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E9" w:rsidRDefault="005D31E9">
      <w:pPr>
        <w:widowControl/>
        <w:autoSpaceDE w:val="0"/>
        <w:autoSpaceDN w:val="0"/>
        <w:jc w:val="center"/>
        <w:textAlignment w:val="bottom"/>
        <w:rPr>
          <w:rFonts w:ascii="黑体" w:eastAsia="黑体" w:hAnsi="黑体"/>
          <w:b/>
          <w:sz w:val="44"/>
          <w:szCs w:val="44"/>
        </w:rPr>
      </w:pPr>
    </w:p>
    <w:p w:rsidR="005D31E9" w:rsidRDefault="005D31E9">
      <w:pPr>
        <w:widowControl/>
        <w:autoSpaceDE w:val="0"/>
        <w:autoSpaceDN w:val="0"/>
        <w:jc w:val="center"/>
        <w:textAlignment w:val="bottom"/>
        <w:rPr>
          <w:rFonts w:ascii="黑体" w:eastAsia="黑体" w:hAnsi="黑体"/>
          <w:b/>
          <w:sz w:val="44"/>
          <w:szCs w:val="44"/>
        </w:rPr>
      </w:pPr>
    </w:p>
    <w:p w:rsidR="005D31E9" w:rsidRDefault="00F26B37">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rsidR="005D31E9" w:rsidRDefault="00F26B37">
      <w:pPr>
        <w:widowControl/>
        <w:autoSpaceDE w:val="0"/>
        <w:autoSpaceDN w:val="0"/>
        <w:jc w:val="center"/>
        <w:textAlignment w:val="bottom"/>
        <w:rPr>
          <w:rFonts w:ascii="黑体" w:eastAsia="黑体" w:hAnsi="黑体"/>
          <w:b/>
          <w:sz w:val="44"/>
          <w:szCs w:val="44"/>
        </w:rPr>
      </w:pPr>
      <w:r>
        <w:rPr>
          <w:rFonts w:eastAsia="黑体" w:cs="Calibri" w:hint="eastAsia"/>
          <w:b/>
          <w:sz w:val="44"/>
          <w:szCs w:val="44"/>
        </w:rPr>
        <w:t xml:space="preserve"> </w:t>
      </w:r>
      <w:r>
        <w:rPr>
          <w:rFonts w:eastAsia="黑体" w:cs="Calibri" w:hint="eastAsia"/>
          <w:b/>
          <w:sz w:val="44"/>
          <w:szCs w:val="44"/>
        </w:rPr>
        <w:t>财务共享中心及招标中心家具采购项目</w:t>
      </w:r>
    </w:p>
    <w:p w:rsidR="005D31E9" w:rsidRDefault="005D31E9">
      <w:pPr>
        <w:widowControl/>
        <w:autoSpaceDE w:val="0"/>
        <w:autoSpaceDN w:val="0"/>
        <w:jc w:val="center"/>
        <w:textAlignment w:val="bottom"/>
        <w:rPr>
          <w:rFonts w:ascii="黑体" w:eastAsia="黑体" w:hAnsi="黑体"/>
          <w:b/>
          <w:sz w:val="44"/>
          <w:szCs w:val="44"/>
        </w:rPr>
      </w:pPr>
    </w:p>
    <w:p w:rsidR="005D31E9" w:rsidRDefault="005D31E9">
      <w:pPr>
        <w:widowControl/>
        <w:autoSpaceDE w:val="0"/>
        <w:autoSpaceDN w:val="0"/>
        <w:jc w:val="center"/>
        <w:textAlignment w:val="bottom"/>
        <w:rPr>
          <w:rFonts w:ascii="黑体" w:eastAsia="黑体" w:hAnsi="黑体"/>
          <w:b/>
          <w:sz w:val="44"/>
          <w:szCs w:val="44"/>
        </w:rPr>
      </w:pPr>
    </w:p>
    <w:p w:rsidR="005D31E9" w:rsidRDefault="00F26B37">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5D31E9" w:rsidRDefault="005D31E9">
      <w:pPr>
        <w:widowControl/>
        <w:autoSpaceDE w:val="0"/>
        <w:autoSpaceDN w:val="0"/>
        <w:snapToGrid w:val="0"/>
        <w:spacing w:line="560" w:lineRule="exact"/>
        <w:jc w:val="center"/>
        <w:textAlignment w:val="bottom"/>
        <w:rPr>
          <w:rFonts w:ascii="宋体" w:hAnsi="宋体"/>
          <w:b/>
          <w:sz w:val="32"/>
          <w:szCs w:val="32"/>
        </w:rPr>
      </w:pPr>
    </w:p>
    <w:p w:rsidR="005D31E9" w:rsidRDefault="005D31E9">
      <w:pPr>
        <w:widowControl/>
        <w:autoSpaceDE w:val="0"/>
        <w:autoSpaceDN w:val="0"/>
        <w:snapToGrid w:val="0"/>
        <w:spacing w:line="560" w:lineRule="exact"/>
        <w:jc w:val="center"/>
        <w:textAlignment w:val="bottom"/>
        <w:rPr>
          <w:rFonts w:ascii="宋体" w:hAnsi="宋体"/>
          <w:b/>
          <w:sz w:val="32"/>
          <w:szCs w:val="32"/>
        </w:rPr>
      </w:pPr>
    </w:p>
    <w:p w:rsidR="005D31E9" w:rsidRDefault="00F26B37">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5D31E9" w:rsidRDefault="00F26B37">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5D31E9" w:rsidRDefault="005D31E9">
      <w:pPr>
        <w:adjustRightInd w:val="0"/>
        <w:snapToGrid w:val="0"/>
        <w:spacing w:line="560" w:lineRule="exact"/>
        <w:jc w:val="center"/>
        <w:textAlignment w:val="bottom"/>
        <w:rPr>
          <w:rFonts w:ascii="宋体" w:hAnsi="宋体"/>
          <w:sz w:val="32"/>
          <w:szCs w:val="32"/>
        </w:rPr>
      </w:pPr>
    </w:p>
    <w:p w:rsidR="005D31E9" w:rsidRDefault="005D31E9">
      <w:pPr>
        <w:adjustRightInd w:val="0"/>
        <w:snapToGrid w:val="0"/>
        <w:spacing w:line="560" w:lineRule="exact"/>
        <w:jc w:val="center"/>
        <w:textAlignment w:val="bottom"/>
        <w:rPr>
          <w:rFonts w:ascii="宋体" w:hAnsi="宋体"/>
          <w:sz w:val="32"/>
          <w:szCs w:val="32"/>
        </w:rPr>
      </w:pPr>
    </w:p>
    <w:p w:rsidR="005D31E9" w:rsidRDefault="005D31E9">
      <w:pPr>
        <w:adjustRightInd w:val="0"/>
        <w:snapToGrid w:val="0"/>
        <w:spacing w:line="560" w:lineRule="exact"/>
        <w:jc w:val="center"/>
        <w:textAlignment w:val="bottom"/>
        <w:rPr>
          <w:rFonts w:ascii="宋体" w:hAnsi="宋体"/>
          <w:sz w:val="32"/>
          <w:szCs w:val="32"/>
        </w:rPr>
      </w:pPr>
    </w:p>
    <w:p w:rsidR="005D31E9" w:rsidRDefault="005D31E9">
      <w:pPr>
        <w:adjustRightInd w:val="0"/>
        <w:snapToGrid w:val="0"/>
        <w:spacing w:line="560" w:lineRule="exact"/>
        <w:jc w:val="center"/>
        <w:textAlignment w:val="bottom"/>
        <w:rPr>
          <w:rFonts w:ascii="宋体" w:hAnsi="宋体"/>
          <w:sz w:val="32"/>
          <w:szCs w:val="32"/>
        </w:rPr>
      </w:pPr>
    </w:p>
    <w:p w:rsidR="005D31E9" w:rsidRDefault="005D31E9">
      <w:pPr>
        <w:adjustRightInd w:val="0"/>
        <w:snapToGrid w:val="0"/>
        <w:spacing w:line="560" w:lineRule="exact"/>
        <w:jc w:val="center"/>
        <w:textAlignment w:val="bottom"/>
        <w:rPr>
          <w:rFonts w:ascii="宋体" w:hAnsi="宋体"/>
          <w:sz w:val="32"/>
          <w:szCs w:val="32"/>
        </w:rPr>
      </w:pPr>
    </w:p>
    <w:p w:rsidR="005D31E9" w:rsidRDefault="005D31E9">
      <w:pPr>
        <w:adjustRightInd w:val="0"/>
        <w:snapToGrid w:val="0"/>
        <w:spacing w:line="560" w:lineRule="exact"/>
        <w:jc w:val="center"/>
        <w:textAlignment w:val="bottom"/>
        <w:rPr>
          <w:rFonts w:ascii="宋体" w:hAnsi="宋体"/>
          <w:sz w:val="32"/>
          <w:szCs w:val="32"/>
        </w:rPr>
      </w:pPr>
    </w:p>
    <w:p w:rsidR="005D31E9" w:rsidRDefault="00F26B37">
      <w:pPr>
        <w:snapToGrid w:val="0"/>
        <w:jc w:val="center"/>
        <w:rPr>
          <w:rFonts w:eastAsia="黑体" w:cs="Calibri"/>
          <w:sz w:val="32"/>
          <w:szCs w:val="32"/>
        </w:rPr>
      </w:pPr>
      <w:r>
        <w:rPr>
          <w:rFonts w:eastAsia="黑体" w:cs="Calibri"/>
          <w:sz w:val="32"/>
          <w:szCs w:val="32"/>
        </w:rPr>
        <w:t>杭州萧山国际机场有限公司</w:t>
      </w:r>
    </w:p>
    <w:p w:rsidR="005D31E9" w:rsidRDefault="005D31E9">
      <w:pPr>
        <w:rPr>
          <w:rFonts w:eastAsia="黑体" w:cs="Calibri"/>
          <w:sz w:val="32"/>
          <w:szCs w:val="32"/>
        </w:rPr>
      </w:pPr>
    </w:p>
    <w:p w:rsidR="005D31E9" w:rsidRDefault="00F26B37">
      <w:pPr>
        <w:pStyle w:val="a4"/>
        <w:spacing w:line="480" w:lineRule="auto"/>
        <w:jc w:val="center"/>
        <w:rPr>
          <w:rFonts w:asciiTheme="minorHAnsi" w:eastAsia="黑体" w:hAnsiTheme="minorHAnsi" w:cs="Calibri"/>
          <w:kern w:val="2"/>
          <w:sz w:val="32"/>
          <w:szCs w:val="32"/>
        </w:rPr>
      </w:pPr>
      <w:r>
        <w:rPr>
          <w:rFonts w:asciiTheme="minorHAnsi" w:eastAsia="黑体" w:hAnsiTheme="minorHAnsi" w:cs="Calibri" w:hint="eastAsia"/>
          <w:kern w:val="2"/>
          <w:sz w:val="32"/>
          <w:szCs w:val="32"/>
        </w:rPr>
        <w:t xml:space="preserve">   2019  </w:t>
      </w:r>
      <w:r>
        <w:rPr>
          <w:rFonts w:asciiTheme="minorHAnsi" w:eastAsia="黑体" w:hAnsiTheme="minorHAnsi" w:cs="Calibri" w:hint="eastAsia"/>
          <w:kern w:val="2"/>
          <w:sz w:val="32"/>
          <w:szCs w:val="32"/>
        </w:rPr>
        <w:t>年</w:t>
      </w:r>
      <w:r>
        <w:rPr>
          <w:rFonts w:asciiTheme="minorHAnsi" w:eastAsia="黑体" w:hAnsiTheme="minorHAnsi" w:cs="Calibri" w:hint="eastAsia"/>
          <w:kern w:val="2"/>
          <w:sz w:val="32"/>
          <w:szCs w:val="32"/>
        </w:rPr>
        <w:t xml:space="preserve">  3 </w:t>
      </w:r>
      <w:r>
        <w:rPr>
          <w:rFonts w:asciiTheme="minorHAnsi" w:eastAsia="黑体" w:hAnsiTheme="minorHAnsi" w:cs="Calibri"/>
          <w:kern w:val="2"/>
          <w:sz w:val="32"/>
          <w:szCs w:val="32"/>
        </w:rPr>
        <w:t>月</w:t>
      </w:r>
    </w:p>
    <w:p w:rsidR="005D31E9" w:rsidRDefault="005D31E9">
      <w:pPr>
        <w:snapToGrid w:val="0"/>
        <w:spacing w:line="560" w:lineRule="exact"/>
        <w:jc w:val="center"/>
        <w:rPr>
          <w:rFonts w:ascii="宋体" w:hAnsi="宋体"/>
          <w:b/>
          <w:bCs/>
          <w:sz w:val="32"/>
          <w:szCs w:val="32"/>
        </w:rPr>
      </w:pPr>
    </w:p>
    <w:p w:rsidR="005D31E9" w:rsidRDefault="005D31E9">
      <w:pPr>
        <w:spacing w:line="560" w:lineRule="exact"/>
        <w:jc w:val="center"/>
        <w:rPr>
          <w:b/>
        </w:rPr>
      </w:pPr>
    </w:p>
    <w:p w:rsidR="005D31E9" w:rsidRDefault="00F26B37">
      <w:pPr>
        <w:spacing w:line="560" w:lineRule="exact"/>
        <w:jc w:val="center"/>
        <w:rPr>
          <w:b/>
          <w:bCs/>
          <w:sz w:val="44"/>
          <w:szCs w:val="44"/>
        </w:rPr>
      </w:pPr>
      <w:r>
        <w:rPr>
          <w:b/>
          <w:bCs/>
          <w:sz w:val="44"/>
          <w:szCs w:val="44"/>
        </w:rPr>
        <w:br w:type="page"/>
      </w:r>
      <w:r>
        <w:rPr>
          <w:rFonts w:hint="eastAsia"/>
          <w:b/>
          <w:bCs/>
          <w:sz w:val="44"/>
          <w:szCs w:val="44"/>
        </w:rPr>
        <w:lastRenderedPageBreak/>
        <w:t>目</w:t>
      </w:r>
      <w:r>
        <w:rPr>
          <w:rFonts w:hint="eastAsia"/>
          <w:b/>
          <w:bCs/>
          <w:sz w:val="44"/>
          <w:szCs w:val="44"/>
        </w:rPr>
        <w:t xml:space="preserve">  </w:t>
      </w:r>
      <w:r>
        <w:rPr>
          <w:rFonts w:hint="eastAsia"/>
          <w:b/>
          <w:bCs/>
          <w:sz w:val="44"/>
          <w:szCs w:val="44"/>
        </w:rPr>
        <w:t>录</w:t>
      </w:r>
    </w:p>
    <w:p w:rsidR="005D31E9" w:rsidRDefault="005D31E9">
      <w:pPr>
        <w:spacing w:line="560" w:lineRule="exact"/>
        <w:jc w:val="center"/>
        <w:rPr>
          <w:b/>
          <w:bCs/>
          <w:sz w:val="44"/>
          <w:szCs w:val="44"/>
        </w:rPr>
      </w:pPr>
    </w:p>
    <w:p w:rsidR="005D31E9" w:rsidRDefault="005D31E9">
      <w:pPr>
        <w:spacing w:line="560" w:lineRule="exact"/>
        <w:jc w:val="center"/>
        <w:rPr>
          <w:b/>
          <w:sz w:val="44"/>
          <w:szCs w:val="44"/>
        </w:rPr>
      </w:pPr>
    </w:p>
    <w:p w:rsidR="005D31E9" w:rsidRDefault="005F5633">
      <w:pPr>
        <w:pStyle w:val="10"/>
        <w:tabs>
          <w:tab w:val="right" w:leader="dot" w:pos="8290"/>
        </w:tabs>
        <w:spacing w:line="480" w:lineRule="auto"/>
        <w:rPr>
          <w:rFonts w:ascii="黑体" w:eastAsia="黑体" w:hAnsi="黑体" w:cstheme="minorBidi"/>
          <w:sz w:val="22"/>
          <w:szCs w:val="22"/>
        </w:rPr>
      </w:pPr>
      <w:r w:rsidRPr="005F5633">
        <w:rPr>
          <w:rFonts w:ascii="黑体" w:eastAsia="黑体" w:hAnsi="黑体" w:hint="eastAsia"/>
          <w:b/>
          <w:sz w:val="22"/>
          <w:szCs w:val="22"/>
        </w:rPr>
        <w:fldChar w:fldCharType="begin"/>
      </w:r>
      <w:r w:rsidR="00F26B37">
        <w:rPr>
          <w:rFonts w:ascii="黑体" w:eastAsia="黑体" w:hAnsi="黑体" w:hint="eastAsia"/>
          <w:b/>
          <w:sz w:val="22"/>
          <w:szCs w:val="22"/>
        </w:rPr>
        <w:instrText xml:space="preserve"> TOC \o "1-1" \h \z \u </w:instrText>
      </w:r>
      <w:r w:rsidRPr="005F5633">
        <w:rPr>
          <w:rFonts w:ascii="黑体" w:eastAsia="黑体" w:hAnsi="黑体" w:hint="eastAsia"/>
          <w:b/>
          <w:sz w:val="22"/>
          <w:szCs w:val="22"/>
        </w:rPr>
        <w:fldChar w:fldCharType="separate"/>
      </w:r>
      <w:r w:rsidR="00F26B37">
        <w:rPr>
          <w:rFonts w:ascii="黑体" w:eastAsia="黑体" w:hAnsi="黑体" w:hint="eastAsia"/>
          <w:sz w:val="22"/>
          <w:szCs w:val="22"/>
        </w:rPr>
        <w:t>第一章  招标公告</w:t>
      </w:r>
      <w:r w:rsidR="00F26B37">
        <w:rPr>
          <w:rFonts w:ascii="黑体" w:eastAsia="黑体" w:hAnsi="黑体" w:hint="eastAsia"/>
          <w:sz w:val="22"/>
          <w:szCs w:val="22"/>
        </w:rPr>
        <w:tab/>
      </w:r>
      <w:r>
        <w:rPr>
          <w:rFonts w:ascii="黑体" w:eastAsia="黑体" w:hAnsi="黑体" w:hint="eastAsia"/>
          <w:sz w:val="22"/>
          <w:szCs w:val="22"/>
        </w:rPr>
        <w:fldChar w:fldCharType="begin"/>
      </w:r>
      <w:r w:rsidR="00F26B37">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F26B37">
        <w:rPr>
          <w:rFonts w:ascii="黑体" w:eastAsia="黑体" w:hAnsi="黑体" w:hint="eastAsia"/>
          <w:sz w:val="22"/>
          <w:szCs w:val="22"/>
        </w:rPr>
        <w:t>- 2 -</w:t>
      </w:r>
      <w:r>
        <w:rPr>
          <w:rFonts w:ascii="黑体" w:eastAsia="黑体" w:hAnsi="黑体" w:hint="eastAsia"/>
          <w:sz w:val="22"/>
          <w:szCs w:val="22"/>
        </w:rPr>
        <w:fldChar w:fldCharType="end"/>
      </w:r>
    </w:p>
    <w:p w:rsidR="005D31E9" w:rsidRDefault="00F26B37">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5F5633">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5F5633">
        <w:rPr>
          <w:rFonts w:ascii="黑体" w:eastAsia="黑体" w:hAnsi="黑体" w:hint="eastAsia"/>
          <w:sz w:val="22"/>
          <w:szCs w:val="22"/>
        </w:rPr>
      </w:r>
      <w:r w:rsidR="005F5633">
        <w:rPr>
          <w:rFonts w:ascii="黑体" w:eastAsia="黑体" w:hAnsi="黑体" w:hint="eastAsia"/>
          <w:sz w:val="22"/>
          <w:szCs w:val="22"/>
        </w:rPr>
        <w:fldChar w:fldCharType="separate"/>
      </w:r>
      <w:r>
        <w:rPr>
          <w:rFonts w:ascii="黑体" w:eastAsia="黑体" w:hAnsi="黑体" w:hint="eastAsia"/>
          <w:sz w:val="22"/>
          <w:szCs w:val="22"/>
        </w:rPr>
        <w:t>- 6 -</w:t>
      </w:r>
      <w:r w:rsidR="005F5633">
        <w:rPr>
          <w:rFonts w:ascii="黑体" w:eastAsia="黑体" w:hAnsi="黑体" w:hint="eastAsia"/>
          <w:sz w:val="22"/>
          <w:szCs w:val="22"/>
        </w:rPr>
        <w:fldChar w:fldCharType="end"/>
      </w:r>
    </w:p>
    <w:p w:rsidR="005D31E9" w:rsidRDefault="00F26B37">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sidR="005F5633">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5F5633">
        <w:rPr>
          <w:rFonts w:ascii="黑体" w:eastAsia="黑体" w:hAnsi="黑体" w:hint="eastAsia"/>
          <w:sz w:val="22"/>
          <w:szCs w:val="22"/>
        </w:rPr>
      </w:r>
      <w:r w:rsidR="005F5633">
        <w:rPr>
          <w:rFonts w:ascii="黑体" w:eastAsia="黑体" w:hAnsi="黑体" w:hint="eastAsia"/>
          <w:sz w:val="22"/>
          <w:szCs w:val="22"/>
        </w:rPr>
        <w:fldChar w:fldCharType="separate"/>
      </w:r>
      <w:r>
        <w:rPr>
          <w:rFonts w:ascii="黑体" w:eastAsia="黑体" w:hAnsi="黑体" w:hint="eastAsia"/>
          <w:sz w:val="22"/>
          <w:szCs w:val="22"/>
        </w:rPr>
        <w:t>- 15 -</w:t>
      </w:r>
      <w:r w:rsidR="005F5633">
        <w:rPr>
          <w:rFonts w:ascii="黑体" w:eastAsia="黑体" w:hAnsi="黑体" w:hint="eastAsia"/>
          <w:sz w:val="22"/>
          <w:szCs w:val="22"/>
        </w:rPr>
        <w:fldChar w:fldCharType="end"/>
      </w:r>
    </w:p>
    <w:p w:rsidR="005D31E9" w:rsidRDefault="00F26B37">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sidR="005F5633">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5F5633">
        <w:rPr>
          <w:rFonts w:ascii="黑体" w:eastAsia="黑体" w:hAnsi="黑体" w:hint="eastAsia"/>
          <w:sz w:val="22"/>
          <w:szCs w:val="22"/>
        </w:rPr>
      </w:r>
      <w:r w:rsidR="005F5633">
        <w:rPr>
          <w:rFonts w:ascii="黑体" w:eastAsia="黑体" w:hAnsi="黑体" w:hint="eastAsia"/>
          <w:sz w:val="22"/>
          <w:szCs w:val="22"/>
        </w:rPr>
        <w:fldChar w:fldCharType="separate"/>
      </w:r>
      <w:r>
        <w:rPr>
          <w:rFonts w:ascii="黑体" w:eastAsia="黑体" w:hAnsi="黑体" w:hint="eastAsia"/>
          <w:sz w:val="22"/>
          <w:szCs w:val="22"/>
        </w:rPr>
        <w:t>- 18 -</w:t>
      </w:r>
      <w:r w:rsidR="005F5633">
        <w:rPr>
          <w:rFonts w:ascii="黑体" w:eastAsia="黑体" w:hAnsi="黑体" w:hint="eastAsia"/>
          <w:sz w:val="22"/>
          <w:szCs w:val="22"/>
        </w:rPr>
        <w:fldChar w:fldCharType="end"/>
      </w:r>
    </w:p>
    <w:p w:rsidR="005D31E9" w:rsidRDefault="00F26B37">
      <w:pPr>
        <w:pStyle w:val="10"/>
        <w:tabs>
          <w:tab w:val="right" w:leader="dot" w:pos="8290"/>
        </w:tabs>
        <w:spacing w:line="480" w:lineRule="auto"/>
        <w:rPr>
          <w:rFonts w:ascii="黑体" w:eastAsia="黑体" w:hAnsi="黑体" w:cstheme="minorBidi"/>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sidR="005F5633">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5F5633">
        <w:rPr>
          <w:rFonts w:ascii="黑体" w:eastAsia="黑体" w:hAnsi="黑体" w:hint="eastAsia"/>
          <w:sz w:val="22"/>
          <w:szCs w:val="22"/>
        </w:rPr>
      </w:r>
      <w:r w:rsidR="005F5633">
        <w:rPr>
          <w:rFonts w:ascii="黑体" w:eastAsia="黑体" w:hAnsi="黑体" w:hint="eastAsia"/>
          <w:sz w:val="22"/>
          <w:szCs w:val="22"/>
        </w:rPr>
        <w:fldChar w:fldCharType="separate"/>
      </w:r>
      <w:r>
        <w:rPr>
          <w:rFonts w:ascii="黑体" w:eastAsia="黑体" w:hAnsi="黑体" w:hint="eastAsia"/>
          <w:sz w:val="22"/>
          <w:szCs w:val="22"/>
        </w:rPr>
        <w:t>- 23 -</w:t>
      </w:r>
      <w:r w:rsidR="005F5633">
        <w:rPr>
          <w:rFonts w:ascii="黑体" w:eastAsia="黑体" w:hAnsi="黑体" w:hint="eastAsia"/>
          <w:sz w:val="22"/>
          <w:szCs w:val="22"/>
        </w:rPr>
        <w:fldChar w:fldCharType="end"/>
      </w:r>
    </w:p>
    <w:p w:rsidR="005D31E9" w:rsidRDefault="00F26B37">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5F5633">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5F5633">
        <w:rPr>
          <w:rFonts w:ascii="黑体" w:eastAsia="黑体" w:hAnsi="黑体" w:hint="eastAsia"/>
          <w:sz w:val="22"/>
          <w:szCs w:val="22"/>
        </w:rPr>
      </w:r>
      <w:r w:rsidR="005F5633">
        <w:rPr>
          <w:rFonts w:ascii="黑体" w:eastAsia="黑体" w:hAnsi="黑体" w:hint="eastAsia"/>
          <w:sz w:val="22"/>
          <w:szCs w:val="22"/>
        </w:rPr>
        <w:fldChar w:fldCharType="separate"/>
      </w:r>
      <w:r>
        <w:rPr>
          <w:rFonts w:ascii="黑体" w:eastAsia="黑体" w:hAnsi="黑体" w:hint="eastAsia"/>
          <w:sz w:val="22"/>
          <w:szCs w:val="22"/>
        </w:rPr>
        <w:t>- 26 -</w:t>
      </w:r>
      <w:r w:rsidR="005F5633">
        <w:rPr>
          <w:rFonts w:ascii="黑体" w:eastAsia="黑体" w:hAnsi="黑体" w:hint="eastAsia"/>
          <w:sz w:val="22"/>
          <w:szCs w:val="22"/>
        </w:rPr>
        <w:fldChar w:fldCharType="end"/>
      </w:r>
    </w:p>
    <w:p w:rsidR="005D31E9" w:rsidRDefault="005F5633">
      <w:pPr>
        <w:tabs>
          <w:tab w:val="right" w:leader="dot" w:pos="8364"/>
        </w:tabs>
        <w:spacing w:line="480" w:lineRule="auto"/>
        <w:rPr>
          <w:b/>
        </w:rPr>
      </w:pPr>
      <w:r>
        <w:rPr>
          <w:rFonts w:ascii="黑体" w:eastAsia="黑体" w:hAnsi="黑体" w:hint="eastAsia"/>
          <w:b/>
          <w:sz w:val="22"/>
          <w:szCs w:val="22"/>
        </w:rPr>
        <w:fldChar w:fldCharType="end"/>
      </w:r>
    </w:p>
    <w:p w:rsidR="005D31E9" w:rsidRDefault="00F26B37">
      <w:pPr>
        <w:spacing w:line="560" w:lineRule="exact"/>
        <w:rPr>
          <w:b/>
        </w:rPr>
        <w:sectPr w:rsidR="005D31E9">
          <w:headerReference w:type="default" r:id="rId8"/>
          <w:footerReference w:type="even" r:id="rId9"/>
          <w:footerReference w:type="default" r:id="rId10"/>
          <w:footerReference w:type="first" r:id="rId11"/>
          <w:pgSz w:w="11900" w:h="16840"/>
          <w:pgMar w:top="1134" w:right="1800" w:bottom="1134" w:left="1800" w:header="851" w:footer="992" w:gutter="0"/>
          <w:pgNumType w:fmt="numberInDash" w:start="0"/>
          <w:cols w:space="425"/>
          <w:titlePg/>
          <w:docGrid w:linePitch="326"/>
        </w:sectPr>
      </w:pPr>
      <w:r>
        <w:rPr>
          <w:rFonts w:hint="eastAsia"/>
          <w:b/>
        </w:rPr>
        <w:t xml:space="preserve">                                                          </w:t>
      </w:r>
    </w:p>
    <w:p w:rsidR="005D31E9" w:rsidRDefault="00F26B37">
      <w:pPr>
        <w:pStyle w:val="a8"/>
      </w:pPr>
      <w:bookmarkStart w:id="0" w:name="_Toc321925451"/>
      <w:r>
        <w:rPr>
          <w:rFonts w:hint="eastAsia"/>
        </w:rPr>
        <w:lastRenderedPageBreak/>
        <w:t>第一章</w:t>
      </w:r>
      <w:r>
        <w:rPr>
          <w:rFonts w:hint="eastAsia"/>
        </w:rPr>
        <w:t xml:space="preserve"> </w:t>
      </w:r>
      <w:r>
        <w:rPr>
          <w:rFonts w:hint="eastAsia"/>
        </w:rPr>
        <w:t>招标公告</w:t>
      </w:r>
      <w:bookmarkEnd w:id="0"/>
    </w:p>
    <w:p w:rsidR="005D31E9" w:rsidRDefault="005D31E9">
      <w:pPr>
        <w:widowControl/>
        <w:snapToGrid w:val="0"/>
        <w:spacing w:line="360" w:lineRule="exact"/>
        <w:jc w:val="left"/>
        <w:rPr>
          <w:rFonts w:asciiTheme="minorEastAsia" w:hAnsiTheme="minorEastAsia" w:cs="Arial"/>
          <w:b/>
          <w:bCs/>
          <w:kern w:val="0"/>
          <w:sz w:val="22"/>
          <w:szCs w:val="22"/>
        </w:rPr>
      </w:pPr>
    </w:p>
    <w:p w:rsidR="005D31E9" w:rsidRDefault="00F26B37">
      <w:pPr>
        <w:widowControl/>
        <w:snapToGrid w:val="0"/>
        <w:spacing w:line="360" w:lineRule="exact"/>
        <w:jc w:val="left"/>
        <w:rPr>
          <w:rFonts w:asciiTheme="minorEastAsia" w:hAnsiTheme="minorEastAsia" w:cs="Arial"/>
          <w:kern w:val="0"/>
          <w:sz w:val="22"/>
          <w:szCs w:val="22"/>
        </w:rPr>
      </w:pPr>
      <w:r>
        <w:rPr>
          <w:rFonts w:asciiTheme="minorEastAsia" w:hAnsiTheme="minorEastAsia" w:cs="Arial" w:hint="eastAsia"/>
          <w:b/>
          <w:bCs/>
          <w:kern w:val="0"/>
          <w:sz w:val="22"/>
          <w:szCs w:val="22"/>
        </w:rPr>
        <w:t>一、招标内容</w:t>
      </w:r>
    </w:p>
    <w:p w:rsidR="005D31E9" w:rsidRDefault="00F26B37">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杭州萧山国际机场有限公司就</w:t>
      </w:r>
      <w:r>
        <w:rPr>
          <w:rFonts w:asciiTheme="minorEastAsia" w:hAnsiTheme="minorEastAsia" w:cs="Arial"/>
          <w:kern w:val="0"/>
          <w:sz w:val="22"/>
          <w:szCs w:val="22"/>
        </w:rPr>
        <w:t>杭州萧山国际机场</w:t>
      </w:r>
      <w:r>
        <w:rPr>
          <w:rFonts w:asciiTheme="minorEastAsia" w:hAnsiTheme="minorEastAsia" w:cs="Arial" w:hint="eastAsia"/>
          <w:kern w:val="0"/>
          <w:sz w:val="22"/>
          <w:szCs w:val="22"/>
        </w:rPr>
        <w:t>财务共享中心及招标中心家具</w:t>
      </w:r>
      <w:r>
        <w:rPr>
          <w:rFonts w:asciiTheme="minorEastAsia" w:hAnsiTheme="minorEastAsia" w:cs="Arial"/>
          <w:kern w:val="0"/>
          <w:sz w:val="22"/>
          <w:szCs w:val="22"/>
        </w:rPr>
        <w:t>采购项</w:t>
      </w:r>
      <w:r>
        <w:rPr>
          <w:rFonts w:asciiTheme="minorEastAsia" w:hAnsiTheme="minorEastAsia" w:cs="Arial" w:hint="eastAsia"/>
          <w:kern w:val="0"/>
          <w:sz w:val="22"/>
          <w:szCs w:val="22"/>
        </w:rPr>
        <w:t>目进行公开招标，欢迎符合资格要求的供应商参与投标。</w:t>
      </w:r>
    </w:p>
    <w:p w:rsidR="005D31E9" w:rsidRDefault="00F26B37">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1000"/>
        <w:gridCol w:w="3115"/>
        <w:gridCol w:w="827"/>
        <w:gridCol w:w="2231"/>
        <w:gridCol w:w="519"/>
        <w:gridCol w:w="596"/>
        <w:gridCol w:w="646"/>
      </w:tblGrid>
      <w:tr w:rsidR="005D31E9">
        <w:trPr>
          <w:trHeight w:val="284"/>
          <w:jc w:val="center"/>
        </w:trPr>
        <w:tc>
          <w:tcPr>
            <w:tcW w:w="612"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序号</w:t>
            </w:r>
          </w:p>
        </w:tc>
        <w:tc>
          <w:tcPr>
            <w:tcW w:w="1000"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货物名称</w:t>
            </w:r>
          </w:p>
        </w:tc>
        <w:tc>
          <w:tcPr>
            <w:tcW w:w="3115"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图片</w:t>
            </w:r>
          </w:p>
        </w:tc>
        <w:tc>
          <w:tcPr>
            <w:tcW w:w="827"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尺寸</w:t>
            </w:r>
          </w:p>
        </w:tc>
        <w:tc>
          <w:tcPr>
            <w:tcW w:w="2231"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519"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数量</w:t>
            </w:r>
          </w:p>
        </w:tc>
        <w:tc>
          <w:tcPr>
            <w:tcW w:w="596"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646" w:type="dxa"/>
            <w:vAlign w:val="center"/>
          </w:tcPr>
          <w:p w:rsidR="005D31E9" w:rsidRDefault="00F26B37">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会议桌</w:t>
            </w:r>
            <w:r>
              <w:rPr>
                <w:rFonts w:ascii="宋体" w:eastAsia="宋体" w:hAnsi="宋体" w:cs="宋体" w:hint="eastAsia"/>
                <w:color w:val="000000"/>
                <w:kern w:val="0"/>
                <w:sz w:val="22"/>
                <w:szCs w:val="22"/>
              </w:rPr>
              <w:br/>
              <w:t>（一）</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770380" cy="996315"/>
                  <wp:effectExtent l="0" t="0" r="1270" b="13335"/>
                  <wp:docPr id="62299"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9" name="图片 4" descr="图片1"/>
                          <pic:cNvPicPr>
                            <a:picLocks noChangeAspect="1"/>
                          </pic:cNvPicPr>
                        </pic:nvPicPr>
                        <pic:blipFill>
                          <a:blip r:embed="rId12" cstate="print"/>
                          <a:stretch>
                            <a:fillRect/>
                          </a:stretch>
                        </pic:blipFill>
                        <pic:spPr>
                          <a:xfrm>
                            <a:off x="0" y="0"/>
                            <a:ext cx="1770380" cy="996315"/>
                          </a:xfrm>
                          <a:prstGeom prst="rect">
                            <a:avLst/>
                          </a:prstGeom>
                          <a:noFill/>
                          <a:ln w="9525">
                            <a:noFill/>
                          </a:ln>
                        </pic:spPr>
                      </pic:pic>
                    </a:graphicData>
                  </a:graphic>
                </wp:inline>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5300*2000*750</w:t>
            </w:r>
          </w:p>
        </w:tc>
        <w:tc>
          <w:tcPr>
            <w:tcW w:w="2231" w:type="dxa"/>
            <w:vAlign w:val="center"/>
          </w:tcPr>
          <w:p w:rsidR="005D31E9" w:rsidRDefault="00F26B37">
            <w:pPr>
              <w:widowControl/>
              <w:numPr>
                <w:ilvl w:val="0"/>
                <w:numId w:val="1"/>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环保无味，简洁精致，牢固结实；</w:t>
            </w:r>
            <w:r>
              <w:rPr>
                <w:rFonts w:ascii="宋体" w:eastAsia="宋体" w:hAnsi="宋体" w:cs="宋体" w:hint="eastAsia"/>
                <w:color w:val="000000"/>
                <w:kern w:val="0"/>
                <w:sz w:val="20"/>
                <w:szCs w:val="20"/>
              </w:rPr>
              <w:br/>
              <w:t>2、面材：60S天然胡桃木木皮贴面，皮板为黑色超纤皮，装饰亮条。</w:t>
            </w:r>
            <w:r>
              <w:rPr>
                <w:rFonts w:ascii="宋体" w:eastAsia="宋体" w:hAnsi="宋体" w:cs="宋体" w:hint="eastAsia"/>
                <w:color w:val="000000"/>
                <w:kern w:val="0"/>
                <w:sz w:val="20"/>
                <w:szCs w:val="20"/>
              </w:rPr>
              <w:br/>
              <w:t>3、基材：优质E0级中纤板、E0级刨花板，甲醛释放量≤5mg/100g。</w:t>
            </w:r>
            <w:r>
              <w:rPr>
                <w:rFonts w:ascii="宋体" w:eastAsia="宋体" w:hAnsi="宋体" w:cs="宋体" w:hint="eastAsia"/>
                <w:color w:val="000000"/>
                <w:kern w:val="0"/>
                <w:sz w:val="20"/>
                <w:szCs w:val="20"/>
              </w:rPr>
              <w:br/>
              <w:t>4、油漆：采用水性环保油漆，开放式涂装 + 黑砂面涂装。</w:t>
            </w: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restart"/>
            <w:vAlign w:val="center"/>
          </w:tcPr>
          <w:p w:rsidR="005D31E9" w:rsidRDefault="00F26B37">
            <w:pPr>
              <w:adjustRightInd w:val="0"/>
              <w:snapToGrid w:val="0"/>
              <w:jc w:val="center"/>
              <w:rPr>
                <w:rFonts w:asciiTheme="minorEastAsia" w:hAnsiTheme="minorEastAsia"/>
                <w:sz w:val="22"/>
                <w:szCs w:val="22"/>
                <w:highlight w:val="yellow"/>
              </w:rPr>
            </w:pPr>
            <w:r>
              <w:rPr>
                <w:rFonts w:asciiTheme="minorEastAsia" w:hAnsiTheme="minorEastAsia" w:hint="eastAsia"/>
                <w:sz w:val="22"/>
                <w:szCs w:val="22"/>
              </w:rPr>
              <w:t>合同签订后 30 日历天</w:t>
            </w:r>
          </w:p>
        </w:tc>
        <w:tc>
          <w:tcPr>
            <w:tcW w:w="646" w:type="dxa"/>
            <w:vMerge w:val="restart"/>
            <w:vAlign w:val="center"/>
          </w:tcPr>
          <w:p w:rsidR="005D31E9" w:rsidRDefault="00F26B37">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会议桌</w:t>
            </w:r>
            <w:r>
              <w:rPr>
                <w:rFonts w:ascii="宋体" w:eastAsia="宋体" w:hAnsi="宋体" w:cs="宋体" w:hint="eastAsia"/>
                <w:color w:val="000000"/>
                <w:kern w:val="0"/>
                <w:sz w:val="22"/>
                <w:szCs w:val="22"/>
              </w:rPr>
              <w:br/>
              <w:t>（二）</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771015" cy="996950"/>
                  <wp:effectExtent l="0" t="0" r="635" b="12700"/>
                  <wp:docPr id="62298"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8" name="图片 3" descr="图片1"/>
                          <pic:cNvPicPr>
                            <a:picLocks noChangeAspect="1"/>
                          </pic:cNvPicPr>
                        </pic:nvPicPr>
                        <pic:blipFill>
                          <a:blip r:embed="rId12" cstate="print"/>
                          <a:stretch>
                            <a:fillRect/>
                          </a:stretch>
                        </pic:blipFill>
                        <pic:spPr>
                          <a:xfrm>
                            <a:off x="0" y="0"/>
                            <a:ext cx="1771015" cy="996950"/>
                          </a:xfrm>
                          <a:prstGeom prst="rect">
                            <a:avLst/>
                          </a:prstGeom>
                          <a:noFill/>
                          <a:ln w="9525">
                            <a:noFill/>
                          </a:ln>
                        </pic:spPr>
                      </pic:pic>
                    </a:graphicData>
                  </a:graphic>
                </wp:inline>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4100*1600*750</w:t>
            </w:r>
          </w:p>
        </w:tc>
        <w:tc>
          <w:tcPr>
            <w:tcW w:w="2231" w:type="dxa"/>
            <w:vAlign w:val="center"/>
          </w:tcPr>
          <w:p w:rsidR="005D31E9" w:rsidRDefault="00F26B37">
            <w:pPr>
              <w:widowControl/>
              <w:numPr>
                <w:ilvl w:val="0"/>
                <w:numId w:val="2"/>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环保无味，简洁精致，牢固结实；</w:t>
            </w:r>
            <w:r>
              <w:rPr>
                <w:rFonts w:ascii="宋体" w:eastAsia="宋体" w:hAnsi="宋体" w:cs="宋体" w:hint="eastAsia"/>
                <w:color w:val="000000"/>
                <w:kern w:val="0"/>
                <w:sz w:val="20"/>
                <w:szCs w:val="20"/>
              </w:rPr>
              <w:br/>
              <w:t>2、面材：60S天然胡桃木木皮贴面，皮板为黑色超纤皮，装饰亮条。</w:t>
            </w:r>
            <w:r>
              <w:rPr>
                <w:rFonts w:ascii="宋体" w:eastAsia="宋体" w:hAnsi="宋体" w:cs="宋体" w:hint="eastAsia"/>
                <w:color w:val="000000"/>
                <w:kern w:val="0"/>
                <w:sz w:val="20"/>
                <w:szCs w:val="20"/>
              </w:rPr>
              <w:br/>
              <w:t>3、基材：优质E0级中纤板、E0级刨花板，甲醛释放量≤5mg/100g。</w:t>
            </w:r>
            <w:r>
              <w:rPr>
                <w:rFonts w:ascii="宋体" w:eastAsia="宋体" w:hAnsi="宋体" w:cs="宋体" w:hint="eastAsia"/>
                <w:color w:val="000000"/>
                <w:kern w:val="0"/>
                <w:sz w:val="20"/>
                <w:szCs w:val="20"/>
              </w:rPr>
              <w:br/>
              <w:t>4、油漆：采用水性环保油漆，开放式涂装 + 黑砂面涂装。</w:t>
            </w: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3</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电脑桌</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646555" cy="1235710"/>
                  <wp:effectExtent l="0" t="0" r="10795" b="2540"/>
                  <wp:docPr id="62300"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0" name="图片 5" descr="图片2"/>
                          <pic:cNvPicPr>
                            <a:picLocks noChangeAspect="1"/>
                          </pic:cNvPicPr>
                        </pic:nvPicPr>
                        <pic:blipFill>
                          <a:blip r:embed="rId13" cstate="print"/>
                          <a:stretch>
                            <a:fillRect/>
                          </a:stretch>
                        </pic:blipFill>
                        <pic:spPr>
                          <a:xfrm>
                            <a:off x="0" y="0"/>
                            <a:ext cx="1646555" cy="1235710"/>
                          </a:xfrm>
                          <a:prstGeom prst="rect">
                            <a:avLst/>
                          </a:prstGeom>
                          <a:noFill/>
                          <a:ln w="9525">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0560" behindDoc="0" locked="0" layoutInCell="1" allowOverlap="1">
                  <wp:simplePos x="0" y="0"/>
                  <wp:positionH relativeFrom="column">
                    <wp:posOffset>95250</wp:posOffset>
                  </wp:positionH>
                  <wp:positionV relativeFrom="paragraph">
                    <wp:posOffset>224790</wp:posOffset>
                  </wp:positionV>
                  <wp:extent cx="1646555" cy="1235710"/>
                  <wp:effectExtent l="0" t="0" r="10795" b="2540"/>
                  <wp:wrapNone/>
                  <wp:docPr id="22" name="图片_5"/>
                  <wp:cNvGraphicFramePr/>
                  <a:graphic xmlns:a="http://schemas.openxmlformats.org/drawingml/2006/main">
                    <a:graphicData uri="http://schemas.openxmlformats.org/drawingml/2006/picture">
                      <pic:pic xmlns:pic="http://schemas.openxmlformats.org/drawingml/2006/picture">
                        <pic:nvPicPr>
                          <pic:cNvPr id="22" name="图片_5"/>
                          <pic:cNvPicPr/>
                        </pic:nvPicPr>
                        <pic:blipFill>
                          <a:blip cstate="print"/>
                          <a:stretch>
                            <a:fillRect/>
                          </a:stretch>
                        </pic:blipFill>
                        <pic:spPr>
                          <a:xfrm>
                            <a:off x="0" y="0"/>
                            <a:ext cx="1646555" cy="1235710"/>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1600*800*750</w:t>
            </w:r>
          </w:p>
        </w:tc>
        <w:tc>
          <w:tcPr>
            <w:tcW w:w="2231" w:type="dxa"/>
            <w:vAlign w:val="center"/>
          </w:tcPr>
          <w:p w:rsidR="005D31E9" w:rsidRDefault="00F26B37">
            <w:pPr>
              <w:widowControl/>
              <w:numPr>
                <w:ilvl w:val="0"/>
                <w:numId w:val="3"/>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环保无味，简洁精致，牢固结实；</w:t>
            </w:r>
            <w:r>
              <w:rPr>
                <w:rFonts w:ascii="宋体" w:eastAsia="宋体" w:hAnsi="宋体" w:cs="宋体" w:hint="eastAsia"/>
                <w:color w:val="000000"/>
                <w:kern w:val="0"/>
                <w:sz w:val="20"/>
                <w:szCs w:val="20"/>
              </w:rPr>
              <w:br/>
              <w:t>2、颜色与会议桌协调；</w:t>
            </w:r>
            <w:r>
              <w:rPr>
                <w:rFonts w:ascii="宋体" w:eastAsia="宋体" w:hAnsi="宋体" w:cs="宋体" w:hint="eastAsia"/>
                <w:color w:val="000000"/>
                <w:kern w:val="0"/>
                <w:sz w:val="20"/>
                <w:szCs w:val="20"/>
              </w:rPr>
              <w:br/>
              <w:t>3、防火饰面板：基材为E0级多层板，表面为优质耐磨三聚氢胺浸渍饰面。                                                 4、封边条：采用同色PVC封边；                           5、五金配件：优质五金                                                                                    6、有害物质释放量整体达到E1级环保标准， 甲醛释放量≤9mg/100g。</w:t>
            </w:r>
          </w:p>
          <w:p w:rsidR="005D31E9" w:rsidRDefault="005D31E9">
            <w:pPr>
              <w:widowControl/>
              <w:jc w:val="left"/>
              <w:textAlignment w:val="center"/>
              <w:rPr>
                <w:rFonts w:ascii="宋体" w:eastAsia="宋体" w:hAnsi="宋体" w:cs="宋体"/>
                <w:color w:val="000000"/>
                <w:kern w:val="0"/>
                <w:sz w:val="20"/>
                <w:szCs w:val="20"/>
              </w:rPr>
            </w:pPr>
          </w:p>
          <w:p w:rsidR="005D31E9" w:rsidRDefault="005D31E9">
            <w:pPr>
              <w:widowControl/>
              <w:jc w:val="left"/>
              <w:textAlignment w:val="center"/>
              <w:rPr>
                <w:rFonts w:ascii="宋体" w:eastAsia="宋体" w:hAnsi="宋体" w:cs="宋体"/>
                <w:color w:val="000000"/>
                <w:kern w:val="0"/>
                <w:sz w:val="20"/>
                <w:szCs w:val="20"/>
              </w:rPr>
            </w:pP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lastRenderedPageBreak/>
              <w:t>4</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会议椅</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221740" cy="1379855"/>
                  <wp:effectExtent l="0" t="0" r="0" b="0"/>
                  <wp:docPr id="622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0" name="Picture 7"/>
                          <pic:cNvPicPr>
                            <a:picLocks noChangeAspect="1"/>
                          </pic:cNvPicPr>
                        </pic:nvPicPr>
                        <pic:blipFill>
                          <a:blip r:embed="rId14" cstate="print">
                            <a:clrChange>
                              <a:clrFrom>
                                <a:srgbClr val="FFFFFF"/>
                              </a:clrFrom>
                              <a:clrTo>
                                <a:srgbClr val="FFFFFF">
                                  <a:alpha val="0"/>
                                </a:srgbClr>
                              </a:clrTo>
                            </a:clrChange>
                          </a:blip>
                          <a:stretch>
                            <a:fillRect/>
                          </a:stretch>
                        </pic:blipFill>
                        <pic:spPr>
                          <a:xfrm>
                            <a:off x="0" y="0"/>
                            <a:ext cx="1221740" cy="1379855"/>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1584" behindDoc="0" locked="0" layoutInCell="1" allowOverlap="1">
                  <wp:simplePos x="0" y="0"/>
                  <wp:positionH relativeFrom="column">
                    <wp:posOffset>280035</wp:posOffset>
                  </wp:positionH>
                  <wp:positionV relativeFrom="paragraph">
                    <wp:posOffset>17145</wp:posOffset>
                  </wp:positionV>
                  <wp:extent cx="1221740" cy="1379855"/>
                  <wp:effectExtent l="0" t="0" r="0" b="0"/>
                  <wp:wrapNone/>
                  <wp:docPr id="23" name="Picture_7"/>
                  <wp:cNvGraphicFramePr/>
                  <a:graphic xmlns:a="http://schemas.openxmlformats.org/drawingml/2006/main">
                    <a:graphicData uri="http://schemas.openxmlformats.org/drawingml/2006/picture">
                      <pic:pic xmlns:pic="http://schemas.openxmlformats.org/drawingml/2006/picture">
                        <pic:nvPicPr>
                          <pic:cNvPr id="23" name="Picture_7"/>
                          <pic:cNvPicPr/>
                        </pic:nvPicPr>
                        <pic:blipFill>
                          <a:blip cstate="print"/>
                          <a:stretch>
                            <a:fillRect/>
                          </a:stretch>
                        </pic:blipFill>
                        <pic:spPr>
                          <a:xfrm>
                            <a:off x="0" y="0"/>
                            <a:ext cx="1221740" cy="137985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595*710*950</w:t>
            </w:r>
          </w:p>
        </w:tc>
        <w:tc>
          <w:tcPr>
            <w:tcW w:w="2231" w:type="dxa"/>
            <w:vAlign w:val="center"/>
          </w:tcPr>
          <w:p w:rsidR="005D31E9" w:rsidRDefault="00F26B37">
            <w:pPr>
              <w:widowControl/>
              <w:numPr>
                <w:ilvl w:val="0"/>
                <w:numId w:val="4"/>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面材：优质西皮。</w:t>
            </w:r>
            <w:r>
              <w:rPr>
                <w:rFonts w:ascii="宋体" w:eastAsia="宋体" w:hAnsi="宋体" w:cs="宋体" w:hint="eastAsia"/>
                <w:color w:val="000000"/>
                <w:kern w:val="0"/>
                <w:sz w:val="20"/>
                <w:szCs w:val="20"/>
              </w:rPr>
              <w:br/>
              <w:t>2、海绵：优质防火海绵，座绵密度≥25kg/m3，其他部位密度≥18kg/m3。</w:t>
            </w:r>
            <w:r>
              <w:rPr>
                <w:rFonts w:ascii="宋体" w:eastAsia="宋体" w:hAnsi="宋体" w:cs="宋体" w:hint="eastAsia"/>
                <w:color w:val="000000"/>
                <w:kern w:val="0"/>
                <w:sz w:val="20"/>
                <w:szCs w:val="20"/>
              </w:rPr>
              <w:br/>
              <w:t>3、曲木板：12mm外板/6mm内板，E1级优质曲木板。</w:t>
            </w:r>
            <w:r>
              <w:rPr>
                <w:rFonts w:ascii="宋体" w:eastAsia="宋体" w:hAnsi="宋体" w:cs="宋体" w:hint="eastAsia"/>
                <w:color w:val="000000"/>
                <w:kern w:val="0"/>
                <w:sz w:val="20"/>
                <w:szCs w:val="20"/>
              </w:rPr>
              <w:br/>
              <w:t>4、弓形脚：壁厚2.0mm钢管折弯而成，表面电镀</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34</w:t>
            </w:r>
          </w:p>
        </w:tc>
        <w:tc>
          <w:tcPr>
            <w:tcW w:w="596" w:type="dxa"/>
            <w:vMerge w:val="restart"/>
            <w:vAlign w:val="center"/>
          </w:tcPr>
          <w:p w:rsidR="005D31E9" w:rsidRDefault="00F26B37">
            <w:pPr>
              <w:adjustRightInd w:val="0"/>
              <w:snapToGrid w:val="0"/>
              <w:jc w:val="center"/>
              <w:rPr>
                <w:rFonts w:asciiTheme="minorEastAsia" w:hAnsiTheme="minorEastAsia"/>
                <w:sz w:val="22"/>
                <w:szCs w:val="22"/>
                <w:highlight w:val="yellow"/>
              </w:rPr>
            </w:pPr>
            <w:r>
              <w:rPr>
                <w:rFonts w:asciiTheme="minorEastAsia" w:hAnsiTheme="minorEastAsia" w:hint="eastAsia"/>
                <w:sz w:val="22"/>
                <w:szCs w:val="22"/>
              </w:rPr>
              <w:t>合同签订后 30 日历天</w:t>
            </w:r>
          </w:p>
        </w:tc>
        <w:tc>
          <w:tcPr>
            <w:tcW w:w="646" w:type="dxa"/>
            <w:vMerge w:val="restart"/>
            <w:vAlign w:val="center"/>
          </w:tcPr>
          <w:p w:rsidR="005D31E9" w:rsidRDefault="00F26B37">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r w:rsidR="005D31E9">
        <w:trPr>
          <w:trHeight w:val="3467"/>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5</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折叠椅</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431290" cy="1528445"/>
                  <wp:effectExtent l="0" t="0" r="0" b="14605"/>
                  <wp:docPr id="62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2" name="Picture 8"/>
                          <pic:cNvPicPr>
                            <a:picLocks noChangeAspect="1"/>
                          </pic:cNvPicPr>
                        </pic:nvPicPr>
                        <pic:blipFill>
                          <a:blip r:embed="rId15" cstate="print">
                            <a:clrChange>
                              <a:clrFrom>
                                <a:srgbClr val="FFFFFF"/>
                              </a:clrFrom>
                              <a:clrTo>
                                <a:srgbClr val="FFFFFF">
                                  <a:alpha val="0"/>
                                </a:srgbClr>
                              </a:clrTo>
                            </a:clrChange>
                            <a:lum contrast="-54001"/>
                          </a:blip>
                          <a:stretch>
                            <a:fillRect/>
                          </a:stretch>
                        </pic:blipFill>
                        <pic:spPr>
                          <a:xfrm>
                            <a:off x="0" y="0"/>
                            <a:ext cx="1431290" cy="1528445"/>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2608" behindDoc="0" locked="0" layoutInCell="1" allowOverlap="1">
                  <wp:simplePos x="0" y="0"/>
                  <wp:positionH relativeFrom="column">
                    <wp:posOffset>210185</wp:posOffset>
                  </wp:positionH>
                  <wp:positionV relativeFrom="paragraph">
                    <wp:posOffset>149860</wp:posOffset>
                  </wp:positionV>
                  <wp:extent cx="1431290" cy="1528445"/>
                  <wp:effectExtent l="0" t="0" r="0" b="14605"/>
                  <wp:wrapNone/>
                  <wp:docPr id="24" name="Picture_8"/>
                  <wp:cNvGraphicFramePr/>
                  <a:graphic xmlns:a="http://schemas.openxmlformats.org/drawingml/2006/main">
                    <a:graphicData uri="http://schemas.openxmlformats.org/drawingml/2006/picture">
                      <pic:pic xmlns:pic="http://schemas.openxmlformats.org/drawingml/2006/picture">
                        <pic:nvPicPr>
                          <pic:cNvPr id="24" name="Picture_8"/>
                          <pic:cNvPicPr/>
                        </pic:nvPicPr>
                        <pic:blipFill>
                          <a:blip cstate="print"/>
                          <a:stretch>
                            <a:fillRect/>
                          </a:stretch>
                        </pic:blipFill>
                        <pic:spPr>
                          <a:xfrm>
                            <a:off x="0" y="0"/>
                            <a:ext cx="1431290" cy="152844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630*490*800</w:t>
            </w:r>
          </w:p>
        </w:tc>
        <w:tc>
          <w:tcPr>
            <w:tcW w:w="2231" w:type="dxa"/>
            <w:vAlign w:val="center"/>
          </w:tcPr>
          <w:p w:rsidR="005D31E9" w:rsidRDefault="00F26B37">
            <w:pPr>
              <w:widowControl/>
              <w:numPr>
                <w:ilvl w:val="0"/>
                <w:numId w:val="5"/>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椅面优质阻燃麻绒面料；</w:t>
            </w:r>
            <w:r>
              <w:rPr>
                <w:rFonts w:ascii="宋体" w:eastAsia="宋体" w:hAnsi="宋体" w:cs="宋体" w:hint="eastAsia"/>
                <w:color w:val="000000"/>
                <w:kern w:val="0"/>
                <w:sz w:val="20"/>
                <w:szCs w:val="20"/>
              </w:rPr>
              <w:br/>
              <w:t>2、椅背采用优质阻燃网格面料；</w:t>
            </w:r>
            <w:r>
              <w:rPr>
                <w:rFonts w:ascii="宋体" w:eastAsia="宋体" w:hAnsi="宋体" w:cs="宋体" w:hint="eastAsia"/>
                <w:color w:val="000000"/>
                <w:kern w:val="0"/>
                <w:sz w:val="20"/>
                <w:szCs w:val="20"/>
              </w:rPr>
              <w:br/>
              <w:t>3、海绵采用优质低燃性成型泡绵；</w:t>
            </w:r>
            <w:r>
              <w:rPr>
                <w:rFonts w:ascii="宋体" w:eastAsia="宋体" w:hAnsi="宋体" w:cs="宋体" w:hint="eastAsia"/>
                <w:color w:val="000000"/>
                <w:kern w:val="0"/>
                <w:sz w:val="20"/>
                <w:szCs w:val="20"/>
              </w:rPr>
              <w:br/>
              <w:t>4、采用1.8mm厚喷粉圆形钢管架支撑，可折叠，椅架链接配件为金属材质；</w:t>
            </w:r>
            <w:r>
              <w:rPr>
                <w:rFonts w:ascii="宋体" w:eastAsia="宋体" w:hAnsi="宋体" w:cs="宋体" w:hint="eastAsia"/>
                <w:color w:val="000000"/>
                <w:kern w:val="0"/>
                <w:sz w:val="20"/>
                <w:szCs w:val="20"/>
              </w:rPr>
              <w:br/>
              <w:t>5、高强度塑料脚垫，耐磨防滑；</w:t>
            </w:r>
            <w:r>
              <w:rPr>
                <w:rFonts w:ascii="宋体" w:eastAsia="宋体" w:hAnsi="宋体" w:cs="宋体" w:hint="eastAsia"/>
                <w:color w:val="000000"/>
                <w:kern w:val="0"/>
                <w:sz w:val="20"/>
                <w:szCs w:val="20"/>
              </w:rPr>
              <w:br/>
              <w:t>6、黑色；</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70</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6</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洽谈桌</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212850" cy="1083310"/>
                  <wp:effectExtent l="0" t="0" r="6350" b="2540"/>
                  <wp:docPr id="6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1" name="Picture 5"/>
                          <pic:cNvPicPr>
                            <a:picLocks noChangeAspect="1"/>
                          </pic:cNvPicPr>
                        </pic:nvPicPr>
                        <pic:blipFill>
                          <a:blip r:embed="rId16" cstate="print">
                            <a:clrChange>
                              <a:clrFrom>
                                <a:srgbClr val="FFFFFF"/>
                              </a:clrFrom>
                              <a:clrTo>
                                <a:srgbClr val="FFFFFF">
                                  <a:alpha val="0"/>
                                </a:srgbClr>
                              </a:clrTo>
                            </a:clrChange>
                            <a:lum contrast="-24001"/>
                          </a:blip>
                          <a:stretch>
                            <a:fillRect/>
                          </a:stretch>
                        </pic:blipFill>
                        <pic:spPr>
                          <a:xfrm>
                            <a:off x="0" y="0"/>
                            <a:ext cx="1212850" cy="1083310"/>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3632" behindDoc="0" locked="0" layoutInCell="1" allowOverlap="1">
                  <wp:simplePos x="0" y="0"/>
                  <wp:positionH relativeFrom="column">
                    <wp:posOffset>326390</wp:posOffset>
                  </wp:positionH>
                  <wp:positionV relativeFrom="paragraph">
                    <wp:posOffset>67945</wp:posOffset>
                  </wp:positionV>
                  <wp:extent cx="1212850" cy="1083310"/>
                  <wp:effectExtent l="0" t="0" r="6350" b="2540"/>
                  <wp:wrapNone/>
                  <wp:docPr id="25" name="Picture_5"/>
                  <wp:cNvGraphicFramePr/>
                  <a:graphic xmlns:a="http://schemas.openxmlformats.org/drawingml/2006/main">
                    <a:graphicData uri="http://schemas.openxmlformats.org/drawingml/2006/picture">
                      <pic:pic xmlns:pic="http://schemas.openxmlformats.org/drawingml/2006/picture">
                        <pic:nvPicPr>
                          <pic:cNvPr id="25" name="Picture_5"/>
                          <pic:cNvPicPr/>
                        </pic:nvPicPr>
                        <pic:blipFill>
                          <a:blip cstate="print"/>
                          <a:stretch>
                            <a:fillRect/>
                          </a:stretch>
                        </pic:blipFill>
                        <pic:spPr>
                          <a:xfrm>
                            <a:off x="0" y="0"/>
                            <a:ext cx="1212850" cy="1083310"/>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1000*1000*700</w:t>
            </w:r>
          </w:p>
        </w:tc>
        <w:tc>
          <w:tcPr>
            <w:tcW w:w="2231" w:type="dxa"/>
            <w:vAlign w:val="center"/>
          </w:tcPr>
          <w:p w:rsidR="005D31E9" w:rsidRDefault="00F26B37">
            <w:pPr>
              <w:widowControl/>
              <w:numPr>
                <w:ilvl w:val="0"/>
                <w:numId w:val="6"/>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环保无味，简洁精致，牢固结实；</w:t>
            </w:r>
            <w:r>
              <w:rPr>
                <w:rFonts w:ascii="宋体" w:eastAsia="宋体" w:hAnsi="宋体" w:cs="宋体" w:hint="eastAsia"/>
                <w:color w:val="000000"/>
                <w:kern w:val="0"/>
                <w:sz w:val="20"/>
                <w:szCs w:val="20"/>
              </w:rPr>
              <w:br/>
              <w:t>2、基材：优质E0级刨花板、E0级中纤板；甲醛释放量≤5mg/100g；ABS封边条。</w:t>
            </w:r>
            <w:r>
              <w:rPr>
                <w:rFonts w:ascii="宋体" w:eastAsia="宋体" w:hAnsi="宋体" w:cs="宋体" w:hint="eastAsia"/>
                <w:color w:val="000000"/>
                <w:kern w:val="0"/>
                <w:sz w:val="20"/>
                <w:szCs w:val="20"/>
              </w:rPr>
              <w:br/>
              <w:t>3、五金：铝合金装饰条。</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7</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洽谈椅</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270000" cy="1213485"/>
                  <wp:effectExtent l="0" t="0" r="0" b="5715"/>
                  <wp:docPr id="622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3" name="Picture 9"/>
                          <pic:cNvPicPr>
                            <a:picLocks noChangeAspect="1"/>
                          </pic:cNvPicPr>
                        </pic:nvPicPr>
                        <pic:blipFill>
                          <a:blip r:embed="rId17" cstate="print">
                            <a:clrChange>
                              <a:clrFrom>
                                <a:srgbClr val="FFFFFF"/>
                              </a:clrFrom>
                              <a:clrTo>
                                <a:srgbClr val="FFFFFF">
                                  <a:alpha val="0"/>
                                </a:srgbClr>
                              </a:clrTo>
                            </a:clrChange>
                            <a:lum contrast="-36000"/>
                          </a:blip>
                          <a:stretch>
                            <a:fillRect/>
                          </a:stretch>
                        </pic:blipFill>
                        <pic:spPr>
                          <a:xfrm>
                            <a:off x="0" y="0"/>
                            <a:ext cx="1270000" cy="1213485"/>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4656" behindDoc="0" locked="0" layoutInCell="1" allowOverlap="1">
                  <wp:simplePos x="0" y="0"/>
                  <wp:positionH relativeFrom="column">
                    <wp:posOffset>287020</wp:posOffset>
                  </wp:positionH>
                  <wp:positionV relativeFrom="paragraph">
                    <wp:posOffset>41910</wp:posOffset>
                  </wp:positionV>
                  <wp:extent cx="1270000" cy="1213485"/>
                  <wp:effectExtent l="0" t="0" r="0" b="5715"/>
                  <wp:wrapNone/>
                  <wp:docPr id="26" name="Picture_9"/>
                  <wp:cNvGraphicFramePr/>
                  <a:graphic xmlns:a="http://schemas.openxmlformats.org/drawingml/2006/main">
                    <a:graphicData uri="http://schemas.openxmlformats.org/drawingml/2006/picture">
                      <pic:pic xmlns:pic="http://schemas.openxmlformats.org/drawingml/2006/picture">
                        <pic:nvPicPr>
                          <pic:cNvPr id="26" name="Picture_9"/>
                          <pic:cNvPicPr/>
                        </pic:nvPicPr>
                        <pic:blipFill>
                          <a:blip cstate="print"/>
                          <a:stretch>
                            <a:fillRect/>
                          </a:stretch>
                        </pic:blipFill>
                        <pic:spPr>
                          <a:xfrm>
                            <a:off x="0" y="0"/>
                            <a:ext cx="1270000" cy="121348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570*600*825</w:t>
            </w:r>
          </w:p>
        </w:tc>
        <w:tc>
          <w:tcPr>
            <w:tcW w:w="2231" w:type="dxa"/>
            <w:vAlign w:val="center"/>
          </w:tcPr>
          <w:p w:rsidR="005D31E9" w:rsidRDefault="00F26B37">
            <w:pPr>
              <w:widowControl/>
              <w:numPr>
                <w:ilvl w:val="0"/>
                <w:numId w:val="7"/>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面材：优质特网。</w:t>
            </w:r>
            <w:r>
              <w:rPr>
                <w:rFonts w:ascii="宋体" w:eastAsia="宋体" w:hAnsi="宋体" w:cs="宋体" w:hint="eastAsia"/>
                <w:color w:val="000000"/>
                <w:kern w:val="0"/>
                <w:sz w:val="20"/>
                <w:szCs w:val="20"/>
              </w:rPr>
              <w:br/>
              <w:t>2、弓形脚：壁厚1.5mm钢管折弯而成，表面闪银喷涂。</w:t>
            </w:r>
            <w:r>
              <w:rPr>
                <w:rFonts w:ascii="宋体" w:eastAsia="宋体" w:hAnsi="宋体" w:cs="宋体" w:hint="eastAsia"/>
                <w:color w:val="000000"/>
                <w:kern w:val="0"/>
                <w:sz w:val="20"/>
                <w:szCs w:val="20"/>
              </w:rPr>
              <w:br/>
              <w:t>3.颜色与洽谈桌协调。</w:t>
            </w: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8</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8</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资料架</w:t>
            </w:r>
          </w:p>
        </w:tc>
        <w:tc>
          <w:tcPr>
            <w:tcW w:w="3115" w:type="dxa"/>
            <w:vAlign w:val="center"/>
          </w:tcPr>
          <w:p w:rsidR="005D31E9" w:rsidRDefault="00F26B37">
            <w:pPr>
              <w:widowControl/>
              <w:jc w:val="left"/>
              <w:textAlignment w:val="center"/>
              <w:rPr>
                <w:rFonts w:asciiTheme="minorEastAsia" w:hAnsiTheme="minorEastAsia"/>
                <w:sz w:val="22"/>
                <w:szCs w:val="22"/>
                <w:highlight w:val="yellow"/>
              </w:rPr>
            </w:pPr>
            <w:r>
              <w:rPr>
                <w:noProof/>
              </w:rPr>
              <w:drawing>
                <wp:inline distT="0" distB="0" distL="114300" distR="114300">
                  <wp:extent cx="1372235" cy="1677035"/>
                  <wp:effectExtent l="0" t="0" r="18415" b="18415"/>
                  <wp:docPr id="62289" name="图片 1" descr="163610b42871f3fc383200566bd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9" name="图片 1" descr="163610b42871f3fc383200566bd1208"/>
                          <pic:cNvPicPr>
                            <a:picLocks noChangeAspect="1"/>
                          </pic:cNvPicPr>
                        </pic:nvPicPr>
                        <pic:blipFill>
                          <a:blip r:embed="rId18" cstate="print"/>
                          <a:stretch>
                            <a:fillRect/>
                          </a:stretch>
                        </pic:blipFill>
                        <pic:spPr>
                          <a:xfrm>
                            <a:off x="0" y="0"/>
                            <a:ext cx="1372235" cy="1677035"/>
                          </a:xfrm>
                          <a:prstGeom prst="rect">
                            <a:avLst/>
                          </a:prstGeom>
                          <a:noFill/>
                          <a:ln w="9525">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6704" behindDoc="0" locked="0" layoutInCell="1" allowOverlap="1">
                  <wp:simplePos x="0" y="0"/>
                  <wp:positionH relativeFrom="column">
                    <wp:posOffset>142240</wp:posOffset>
                  </wp:positionH>
                  <wp:positionV relativeFrom="paragraph">
                    <wp:posOffset>1784350</wp:posOffset>
                  </wp:positionV>
                  <wp:extent cx="1720850" cy="1204595"/>
                  <wp:effectExtent l="0" t="0" r="0" b="14605"/>
                  <wp:wrapNone/>
                  <wp:docPr id="29" name="图片_2"/>
                  <wp:cNvGraphicFramePr/>
                  <a:graphic xmlns:a="http://schemas.openxmlformats.org/drawingml/2006/main">
                    <a:graphicData uri="http://schemas.openxmlformats.org/drawingml/2006/picture">
                      <pic:pic xmlns:pic="http://schemas.openxmlformats.org/drawingml/2006/picture">
                        <pic:nvPicPr>
                          <pic:cNvPr id="29" name="图片_2"/>
                          <pic:cNvPicPr/>
                        </pic:nvPicPr>
                        <pic:blipFill>
                          <a:blip cstate="print"/>
                          <a:stretch>
                            <a:fillRect/>
                          </a:stretch>
                        </pic:blipFill>
                        <pic:spPr>
                          <a:xfrm>
                            <a:off x="0" y="0"/>
                            <a:ext cx="1720850" cy="1204595"/>
                          </a:xfrm>
                          <a:prstGeom prst="rect">
                            <a:avLst/>
                          </a:prstGeom>
                          <a:noFill/>
                          <a:ln>
                            <a:noFill/>
                          </a:ln>
                        </pic:spPr>
                      </pic:pic>
                    </a:graphicData>
                  </a:graphic>
                </wp:anchor>
              </w:drawing>
            </w:r>
            <w:r>
              <w:rPr>
                <w:rFonts w:ascii="宋体" w:eastAsia="宋体" w:hAnsi="宋体" w:cs="宋体" w:hint="eastAsia"/>
                <w:noProof/>
                <w:color w:val="000000"/>
                <w:kern w:val="0"/>
              </w:rPr>
              <w:drawing>
                <wp:anchor distT="0" distB="0" distL="114300" distR="114300" simplePos="0" relativeHeight="251655680" behindDoc="0" locked="0" layoutInCell="1" allowOverlap="1">
                  <wp:simplePos x="0" y="0"/>
                  <wp:positionH relativeFrom="column">
                    <wp:posOffset>636905</wp:posOffset>
                  </wp:positionH>
                  <wp:positionV relativeFrom="paragraph">
                    <wp:posOffset>164465</wp:posOffset>
                  </wp:positionV>
                  <wp:extent cx="50165" cy="13335"/>
                  <wp:effectExtent l="0" t="0" r="0" b="0"/>
                  <wp:wrapNone/>
                  <wp:docPr id="28" name="Picture_17"/>
                  <wp:cNvGraphicFramePr/>
                  <a:graphic xmlns:a="http://schemas.openxmlformats.org/drawingml/2006/main">
                    <a:graphicData uri="http://schemas.openxmlformats.org/drawingml/2006/picture">
                      <pic:pic xmlns:pic="http://schemas.openxmlformats.org/drawingml/2006/picture">
                        <pic:nvPicPr>
                          <pic:cNvPr id="28" name="Picture_17"/>
                          <pic:cNvPicPr/>
                        </pic:nvPicPr>
                        <pic:blipFill>
                          <a:blip cstate="print"/>
                          <a:stretch>
                            <a:fillRect/>
                          </a:stretch>
                        </pic:blipFill>
                        <pic:spPr>
                          <a:xfrm>
                            <a:off x="0" y="0"/>
                            <a:ext cx="50165" cy="1333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1600*600*2100</w:t>
            </w:r>
          </w:p>
        </w:tc>
        <w:tc>
          <w:tcPr>
            <w:tcW w:w="2231" w:type="dxa"/>
            <w:vAlign w:val="center"/>
          </w:tcPr>
          <w:p w:rsidR="005D31E9" w:rsidRDefault="00F26B37">
            <w:pPr>
              <w:widowControl/>
              <w:numPr>
                <w:ilvl w:val="0"/>
                <w:numId w:val="8"/>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牢固结实；</w:t>
            </w:r>
            <w:r>
              <w:rPr>
                <w:rFonts w:ascii="宋体" w:eastAsia="宋体" w:hAnsi="宋体" w:cs="宋体" w:hint="eastAsia"/>
                <w:color w:val="000000"/>
                <w:kern w:val="0"/>
                <w:sz w:val="20"/>
                <w:szCs w:val="20"/>
              </w:rPr>
              <w:br/>
              <w:t>2、优质钢制货架，表面采用粉末一级静电氟碳喷涂，单层承重≥200kg。</w:t>
            </w:r>
            <w:r>
              <w:rPr>
                <w:rFonts w:ascii="宋体" w:eastAsia="宋体" w:hAnsi="宋体" w:cs="宋体" w:hint="eastAsia"/>
                <w:color w:val="000000"/>
                <w:kern w:val="0"/>
                <w:sz w:val="20"/>
                <w:szCs w:val="20"/>
              </w:rPr>
              <w:br/>
              <w:t>3、单层高度≥35mm，总储物层≥6层。</w:t>
            </w:r>
            <w:r>
              <w:rPr>
                <w:rFonts w:ascii="宋体" w:eastAsia="宋体" w:hAnsi="宋体" w:cs="宋体" w:hint="eastAsia"/>
                <w:color w:val="000000"/>
                <w:kern w:val="0"/>
                <w:sz w:val="20"/>
                <w:szCs w:val="20"/>
              </w:rPr>
              <w:br/>
              <w:t>4、顶底左右四面均有金属板包围。</w:t>
            </w:r>
          </w:p>
          <w:p w:rsidR="005D31E9" w:rsidRDefault="005D31E9">
            <w:pPr>
              <w:widowControl/>
              <w:jc w:val="left"/>
              <w:textAlignment w:val="center"/>
              <w:rPr>
                <w:rFonts w:ascii="宋体" w:eastAsia="宋体" w:hAnsi="宋体" w:cs="宋体"/>
                <w:color w:val="000000"/>
                <w:kern w:val="0"/>
                <w:sz w:val="20"/>
                <w:szCs w:val="20"/>
              </w:rPr>
            </w:pP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20</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lastRenderedPageBreak/>
              <w:t>9</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工作台</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720850" cy="1204595"/>
                  <wp:effectExtent l="0" t="0" r="0" b="14605"/>
                  <wp:docPr id="62294"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4" name="图片 2" descr="图片1"/>
                          <pic:cNvPicPr>
                            <a:picLocks noChangeAspect="1"/>
                          </pic:cNvPicPr>
                        </pic:nvPicPr>
                        <pic:blipFill>
                          <a:blip r:embed="rId19" cstate="print">
                            <a:clrChange>
                              <a:clrFrom>
                                <a:srgbClr val="FFFFFF"/>
                              </a:clrFrom>
                              <a:clrTo>
                                <a:srgbClr val="FFFFFF">
                                  <a:alpha val="0"/>
                                </a:srgbClr>
                              </a:clrTo>
                            </a:clrChange>
                            <a:lum contrast="-36000"/>
                          </a:blip>
                          <a:stretch>
                            <a:fillRect/>
                          </a:stretch>
                        </pic:blipFill>
                        <pic:spPr>
                          <a:xfrm>
                            <a:off x="0" y="0"/>
                            <a:ext cx="1720850" cy="1204595"/>
                          </a:xfrm>
                          <a:prstGeom prst="rect">
                            <a:avLst/>
                          </a:prstGeom>
                          <a:noFill/>
                          <a:ln w="9525">
                            <a:noFill/>
                          </a:ln>
                        </pic:spPr>
                      </pic:pic>
                    </a:graphicData>
                  </a:graphic>
                </wp:inline>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2000*900*750</w:t>
            </w:r>
          </w:p>
        </w:tc>
        <w:tc>
          <w:tcPr>
            <w:tcW w:w="2231" w:type="dxa"/>
            <w:vAlign w:val="center"/>
          </w:tcPr>
          <w:p w:rsidR="005D31E9" w:rsidRDefault="00F26B37">
            <w:pPr>
              <w:widowControl/>
              <w:numPr>
                <w:ilvl w:val="0"/>
                <w:numId w:val="9"/>
              </w:num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面材:25厚E0级人造板台面</w:t>
            </w:r>
            <w:r>
              <w:rPr>
                <w:rFonts w:ascii="宋体" w:eastAsia="宋体" w:hAnsi="宋体" w:cs="宋体" w:hint="eastAsia"/>
                <w:color w:val="000000"/>
                <w:kern w:val="0"/>
                <w:sz w:val="20"/>
                <w:szCs w:val="20"/>
              </w:rPr>
              <w:br/>
              <w:t>2、优质铝合金喷塑钢架，中间加横梁，保证牢固</w:t>
            </w:r>
          </w:p>
          <w:p w:rsidR="005D31E9" w:rsidRDefault="005D31E9">
            <w:pPr>
              <w:widowControl/>
              <w:jc w:val="left"/>
              <w:textAlignment w:val="center"/>
              <w:rPr>
                <w:rFonts w:ascii="宋体" w:eastAsia="宋体" w:hAnsi="宋体" w:cs="宋体"/>
                <w:color w:val="000000"/>
                <w:kern w:val="0"/>
                <w:sz w:val="20"/>
                <w:szCs w:val="20"/>
              </w:rPr>
            </w:pPr>
          </w:p>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10</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课桌式组合会议桌</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557020" cy="1261745"/>
                  <wp:effectExtent l="0" t="0" r="0" b="14605"/>
                  <wp:docPr id="62295" name="Picture 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 name="Picture 5467"/>
                          <pic:cNvPicPr>
                            <a:picLocks noChangeAspect="1"/>
                          </pic:cNvPicPr>
                        </pic:nvPicPr>
                        <pic:blipFill>
                          <a:blip r:embed="rId20" cstate="print">
                            <a:clrChange>
                              <a:clrFrom>
                                <a:srgbClr val="FFFFFF"/>
                              </a:clrFrom>
                              <a:clrTo>
                                <a:srgbClr val="FFFFFF">
                                  <a:alpha val="0"/>
                                </a:srgbClr>
                              </a:clrTo>
                            </a:clrChange>
                            <a:lum contrast="-36000"/>
                          </a:blip>
                          <a:stretch>
                            <a:fillRect/>
                          </a:stretch>
                        </pic:blipFill>
                        <pic:spPr>
                          <a:xfrm>
                            <a:off x="0" y="0"/>
                            <a:ext cx="1557020" cy="1261745"/>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7728" behindDoc="0" locked="0" layoutInCell="1" allowOverlap="1">
                  <wp:simplePos x="0" y="0"/>
                  <wp:positionH relativeFrom="column">
                    <wp:posOffset>143510</wp:posOffset>
                  </wp:positionH>
                  <wp:positionV relativeFrom="paragraph">
                    <wp:posOffset>66675</wp:posOffset>
                  </wp:positionV>
                  <wp:extent cx="1557020" cy="1261745"/>
                  <wp:effectExtent l="0" t="0" r="0" b="0"/>
                  <wp:wrapNone/>
                  <wp:docPr id="30" name="Picture_5467"/>
                  <wp:cNvGraphicFramePr/>
                  <a:graphic xmlns:a="http://schemas.openxmlformats.org/drawingml/2006/main">
                    <a:graphicData uri="http://schemas.openxmlformats.org/drawingml/2006/picture">
                      <pic:pic xmlns:pic="http://schemas.openxmlformats.org/drawingml/2006/picture">
                        <pic:nvPicPr>
                          <pic:cNvPr id="30" name="Picture_5467"/>
                          <pic:cNvPicPr/>
                        </pic:nvPicPr>
                        <pic:blipFill>
                          <a:blip cstate="print"/>
                          <a:stretch>
                            <a:fillRect/>
                          </a:stretch>
                        </pic:blipFill>
                        <pic:spPr>
                          <a:xfrm>
                            <a:off x="0" y="0"/>
                            <a:ext cx="1557020" cy="126174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1500*500*750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1.面材：0.6mm厚优质胡桃木木皮贴面；</w:t>
            </w:r>
            <w:r>
              <w:rPr>
                <w:rFonts w:ascii="宋体" w:eastAsia="宋体" w:hAnsi="宋体" w:cs="宋体" w:hint="eastAsia"/>
                <w:color w:val="000000"/>
                <w:kern w:val="0"/>
                <w:sz w:val="20"/>
                <w:szCs w:val="20"/>
              </w:rPr>
              <w:br/>
              <w:t>2.基材：E1级中纤板；</w:t>
            </w:r>
            <w:r>
              <w:rPr>
                <w:rFonts w:ascii="宋体" w:eastAsia="宋体" w:hAnsi="宋体" w:cs="宋体" w:hint="eastAsia"/>
                <w:color w:val="000000"/>
                <w:kern w:val="0"/>
                <w:sz w:val="20"/>
                <w:szCs w:val="20"/>
              </w:rPr>
              <w:br/>
              <w:t>3.油漆：采用环保油漆，封闭式涂装；</w:t>
            </w:r>
            <w:r>
              <w:rPr>
                <w:rFonts w:ascii="宋体" w:eastAsia="宋体" w:hAnsi="宋体" w:cs="宋体" w:hint="eastAsia"/>
                <w:color w:val="000000"/>
                <w:kern w:val="0"/>
                <w:sz w:val="20"/>
                <w:szCs w:val="20"/>
              </w:rPr>
              <w:br/>
              <w:t>4.优质钢架支撑，带前挡板；</w:t>
            </w:r>
            <w:r>
              <w:rPr>
                <w:rFonts w:ascii="宋体" w:eastAsia="宋体" w:hAnsi="宋体" w:cs="宋体" w:hint="eastAsia"/>
                <w:color w:val="000000"/>
                <w:kern w:val="0"/>
                <w:sz w:val="20"/>
                <w:szCs w:val="20"/>
              </w:rPr>
              <w:br/>
              <w:t>5.现代简约式</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8</w:t>
            </w:r>
          </w:p>
        </w:tc>
        <w:tc>
          <w:tcPr>
            <w:tcW w:w="596" w:type="dxa"/>
            <w:vMerge w:val="restart"/>
            <w:vAlign w:val="center"/>
          </w:tcPr>
          <w:p w:rsidR="005D31E9" w:rsidRDefault="00F26B37">
            <w:pPr>
              <w:adjustRightInd w:val="0"/>
              <w:snapToGrid w:val="0"/>
              <w:jc w:val="center"/>
              <w:rPr>
                <w:rFonts w:asciiTheme="minorEastAsia" w:hAnsiTheme="minorEastAsia"/>
                <w:sz w:val="22"/>
                <w:szCs w:val="22"/>
                <w:highlight w:val="yellow"/>
              </w:rPr>
            </w:pPr>
            <w:r>
              <w:rPr>
                <w:rFonts w:asciiTheme="minorEastAsia" w:hAnsiTheme="minorEastAsia" w:hint="eastAsia"/>
                <w:sz w:val="22"/>
                <w:szCs w:val="22"/>
              </w:rPr>
              <w:t>合同签订后 30 日历天</w:t>
            </w:r>
          </w:p>
        </w:tc>
        <w:tc>
          <w:tcPr>
            <w:tcW w:w="646" w:type="dxa"/>
            <w:vMerge w:val="restart"/>
            <w:vAlign w:val="center"/>
          </w:tcPr>
          <w:p w:rsidR="005D31E9" w:rsidRDefault="00F26B37">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11</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茶水柜</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347470" cy="1352550"/>
                  <wp:effectExtent l="0" t="0" r="0" b="0"/>
                  <wp:docPr id="62296" name="Picture 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6" name="Picture 5429"/>
                          <pic:cNvPicPr>
                            <a:picLocks noChangeAspect="1"/>
                          </pic:cNvPicPr>
                        </pic:nvPicPr>
                        <pic:blipFill>
                          <a:blip r:embed="rId21" cstate="print">
                            <a:clrChange>
                              <a:clrFrom>
                                <a:srgbClr val="FFFFFF"/>
                              </a:clrFrom>
                              <a:clrTo>
                                <a:srgbClr val="FFFFFF">
                                  <a:alpha val="0"/>
                                </a:srgbClr>
                              </a:clrTo>
                            </a:clrChange>
                            <a:lum contrast="-36000"/>
                          </a:blip>
                          <a:stretch>
                            <a:fillRect/>
                          </a:stretch>
                        </pic:blipFill>
                        <pic:spPr>
                          <a:xfrm>
                            <a:off x="0" y="0"/>
                            <a:ext cx="1347470" cy="1352550"/>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8752" behindDoc="0" locked="0" layoutInCell="1" allowOverlap="1">
                  <wp:simplePos x="0" y="0"/>
                  <wp:positionH relativeFrom="column">
                    <wp:posOffset>256540</wp:posOffset>
                  </wp:positionH>
                  <wp:positionV relativeFrom="paragraph">
                    <wp:posOffset>57785</wp:posOffset>
                  </wp:positionV>
                  <wp:extent cx="1347470" cy="1352550"/>
                  <wp:effectExtent l="0" t="0" r="0" b="0"/>
                  <wp:wrapNone/>
                  <wp:docPr id="31" name="Picture_5429"/>
                  <wp:cNvGraphicFramePr/>
                  <a:graphic xmlns:a="http://schemas.openxmlformats.org/drawingml/2006/main">
                    <a:graphicData uri="http://schemas.openxmlformats.org/drawingml/2006/picture">
                      <pic:pic xmlns:pic="http://schemas.openxmlformats.org/drawingml/2006/picture">
                        <pic:nvPicPr>
                          <pic:cNvPr id="31" name="Picture_5429"/>
                          <pic:cNvPicPr/>
                        </pic:nvPicPr>
                        <pic:blipFill>
                          <a:blip cstate="print"/>
                          <a:stretch>
                            <a:fillRect/>
                          </a:stretch>
                        </pic:blipFill>
                        <pic:spPr>
                          <a:xfrm>
                            <a:off x="0" y="0"/>
                            <a:ext cx="1347470" cy="1352550"/>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840*420*900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1.面材：0.6mm厚胡桃木木皮贴面；</w:t>
            </w:r>
            <w:r>
              <w:rPr>
                <w:rFonts w:ascii="宋体" w:eastAsia="宋体" w:hAnsi="宋体" w:cs="宋体" w:hint="eastAsia"/>
                <w:color w:val="000000"/>
                <w:kern w:val="0"/>
                <w:sz w:val="20"/>
                <w:szCs w:val="20"/>
              </w:rPr>
              <w:br/>
              <w:t>2.基材：E1级中纤板；</w:t>
            </w:r>
            <w:r>
              <w:rPr>
                <w:rFonts w:ascii="宋体" w:eastAsia="宋体" w:hAnsi="宋体" w:cs="宋体" w:hint="eastAsia"/>
                <w:color w:val="000000"/>
                <w:kern w:val="0"/>
                <w:sz w:val="20"/>
                <w:szCs w:val="20"/>
              </w:rPr>
              <w:br/>
              <w:t>3.油漆：采用环保油漆，封闭式涂装；</w:t>
            </w:r>
            <w:r>
              <w:rPr>
                <w:rFonts w:ascii="宋体" w:eastAsia="宋体" w:hAnsi="宋体" w:cs="宋体" w:hint="eastAsia"/>
                <w:color w:val="000000"/>
                <w:kern w:val="0"/>
                <w:sz w:val="20"/>
                <w:szCs w:val="20"/>
              </w:rPr>
              <w:br/>
              <w:t>4.进口五金配件；</w:t>
            </w:r>
            <w:r>
              <w:rPr>
                <w:rFonts w:ascii="宋体" w:eastAsia="宋体" w:hAnsi="宋体" w:cs="宋体" w:hint="eastAsia"/>
                <w:color w:val="000000"/>
                <w:kern w:val="0"/>
                <w:sz w:val="20"/>
                <w:szCs w:val="20"/>
              </w:rPr>
              <w:br/>
              <w:t>5.现代简约式，与会议桌风格、色系一致</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12</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小圆桌</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958215" cy="1005840"/>
                  <wp:effectExtent l="0" t="0" r="13335" b="3175"/>
                  <wp:docPr id="62297" name="Picture 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 name="Picture 5411"/>
                          <pic:cNvPicPr>
                            <a:picLocks noChangeAspect="1"/>
                          </pic:cNvPicPr>
                        </pic:nvPicPr>
                        <pic:blipFill>
                          <a:blip r:embed="rId22" cstate="print">
                            <a:clrChange>
                              <a:clrFrom>
                                <a:srgbClr val="FFFFFF"/>
                              </a:clrFrom>
                              <a:clrTo>
                                <a:srgbClr val="FFFFFF">
                                  <a:alpha val="0"/>
                                </a:srgbClr>
                              </a:clrTo>
                            </a:clrChange>
                            <a:lum contrast="-36000"/>
                          </a:blip>
                          <a:stretch>
                            <a:fillRect/>
                          </a:stretch>
                        </pic:blipFill>
                        <pic:spPr>
                          <a:xfrm>
                            <a:off x="0" y="0"/>
                            <a:ext cx="958215" cy="1005840"/>
                          </a:xfrm>
                          <a:prstGeom prst="rect">
                            <a:avLst/>
                          </a:prstGeom>
                          <a:noFill/>
                          <a:ln w="1">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59776" behindDoc="0" locked="0" layoutInCell="1" allowOverlap="1">
                  <wp:simplePos x="0" y="0"/>
                  <wp:positionH relativeFrom="column">
                    <wp:posOffset>400050</wp:posOffset>
                  </wp:positionH>
                  <wp:positionV relativeFrom="paragraph">
                    <wp:posOffset>114300</wp:posOffset>
                  </wp:positionV>
                  <wp:extent cx="958215" cy="1005840"/>
                  <wp:effectExtent l="0" t="0" r="13335" b="3175"/>
                  <wp:wrapNone/>
                  <wp:docPr id="32" name="Picture_5411"/>
                  <wp:cNvGraphicFramePr/>
                  <a:graphic xmlns:a="http://schemas.openxmlformats.org/drawingml/2006/main">
                    <a:graphicData uri="http://schemas.openxmlformats.org/drawingml/2006/picture">
                      <pic:pic xmlns:pic="http://schemas.openxmlformats.org/drawingml/2006/picture">
                        <pic:nvPicPr>
                          <pic:cNvPr id="32" name="Picture_5411"/>
                          <pic:cNvPicPr/>
                        </pic:nvPicPr>
                        <pic:blipFill>
                          <a:blip cstate="print"/>
                          <a:stretch>
                            <a:fillRect/>
                          </a:stretch>
                        </pic:blipFill>
                        <pic:spPr>
                          <a:xfrm>
                            <a:off x="0" y="0"/>
                            <a:ext cx="958215" cy="1005840"/>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D900*H750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1.面材：0.6mm厚胡桃木木皮贴面,原木色系；</w:t>
            </w:r>
            <w:r>
              <w:rPr>
                <w:rFonts w:ascii="宋体" w:eastAsia="宋体" w:hAnsi="宋体" w:cs="宋体" w:hint="eastAsia"/>
                <w:color w:val="000000"/>
                <w:kern w:val="0"/>
                <w:sz w:val="20"/>
                <w:szCs w:val="20"/>
              </w:rPr>
              <w:br/>
              <w:t>2.基材：E1级中纤板；</w:t>
            </w:r>
            <w:r>
              <w:rPr>
                <w:rFonts w:ascii="宋体" w:eastAsia="宋体" w:hAnsi="宋体" w:cs="宋体" w:hint="eastAsia"/>
                <w:color w:val="000000"/>
                <w:kern w:val="0"/>
                <w:sz w:val="20"/>
                <w:szCs w:val="20"/>
              </w:rPr>
              <w:br/>
              <w:t>3.油漆：采用环保油漆，封闭式涂装；</w:t>
            </w:r>
            <w:r>
              <w:rPr>
                <w:rFonts w:ascii="宋体" w:eastAsia="宋体" w:hAnsi="宋体" w:cs="宋体" w:hint="eastAsia"/>
                <w:color w:val="000000"/>
                <w:kern w:val="0"/>
                <w:sz w:val="20"/>
                <w:szCs w:val="20"/>
              </w:rPr>
              <w:br/>
              <w:t>4.优质圆盘钢脚支撑。</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201"/>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13</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资料柜</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744220" cy="1098550"/>
                  <wp:effectExtent l="0" t="0" r="17780" b="6350"/>
                  <wp:docPr id="62286" name="Picture 17" descr="2477354141397010446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6" name="Picture 17" descr="2477354141397010446296.png"/>
                          <pic:cNvPicPr>
                            <a:picLocks noChangeAspect="1"/>
                          </pic:cNvPicPr>
                        </pic:nvPicPr>
                        <pic:blipFill>
                          <a:blip r:embed="rId23" cstate="print"/>
                          <a:stretch>
                            <a:fillRect/>
                          </a:stretch>
                        </pic:blipFill>
                        <pic:spPr>
                          <a:xfrm>
                            <a:off x="0" y="0"/>
                            <a:ext cx="744220" cy="1098550"/>
                          </a:xfrm>
                          <a:prstGeom prst="rect">
                            <a:avLst/>
                          </a:prstGeom>
                          <a:noFill/>
                          <a:ln w="9525">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60800" behindDoc="0" locked="0" layoutInCell="1" allowOverlap="1">
                  <wp:simplePos x="0" y="0"/>
                  <wp:positionH relativeFrom="column">
                    <wp:posOffset>513080</wp:posOffset>
                  </wp:positionH>
                  <wp:positionV relativeFrom="paragraph">
                    <wp:posOffset>13335</wp:posOffset>
                  </wp:positionV>
                  <wp:extent cx="744220" cy="1098550"/>
                  <wp:effectExtent l="0" t="0" r="0" b="0"/>
                  <wp:wrapNone/>
                  <wp:docPr id="33" name="Picture_17_SpCnt_1"/>
                  <wp:cNvGraphicFramePr/>
                  <a:graphic xmlns:a="http://schemas.openxmlformats.org/drawingml/2006/main">
                    <a:graphicData uri="http://schemas.openxmlformats.org/drawingml/2006/picture">
                      <pic:pic xmlns:pic="http://schemas.openxmlformats.org/drawingml/2006/picture">
                        <pic:nvPicPr>
                          <pic:cNvPr id="33" name="Picture_17_SpCnt_1"/>
                          <pic:cNvPicPr/>
                        </pic:nvPicPr>
                        <pic:blipFill>
                          <a:blip cstate="print"/>
                          <a:stretch>
                            <a:fillRect/>
                          </a:stretch>
                        </pic:blipFill>
                        <pic:spPr>
                          <a:xfrm>
                            <a:off x="0" y="0"/>
                            <a:ext cx="744220" cy="1098550"/>
                          </a:xfrm>
                          <a:prstGeom prst="rect">
                            <a:avLst/>
                          </a:prstGeom>
                          <a:noFill/>
                          <a:ln>
                            <a:noFill/>
                          </a:ln>
                        </pic:spPr>
                      </pic:pic>
                    </a:graphicData>
                  </a:graphic>
                </wp:anchor>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61824" behindDoc="0" locked="0" layoutInCell="1" allowOverlap="1">
                  <wp:simplePos x="0" y="0"/>
                  <wp:positionH relativeFrom="column">
                    <wp:posOffset>636905</wp:posOffset>
                  </wp:positionH>
                  <wp:positionV relativeFrom="paragraph">
                    <wp:posOffset>161925</wp:posOffset>
                  </wp:positionV>
                  <wp:extent cx="48260" cy="18415"/>
                  <wp:effectExtent l="0" t="0" r="0" b="0"/>
                  <wp:wrapNone/>
                  <wp:docPr id="34" name="Picture_17_SpCnt_2"/>
                  <wp:cNvGraphicFramePr/>
                  <a:graphic xmlns:a="http://schemas.openxmlformats.org/drawingml/2006/main">
                    <a:graphicData uri="http://schemas.openxmlformats.org/drawingml/2006/picture">
                      <pic:pic xmlns:pic="http://schemas.openxmlformats.org/drawingml/2006/picture">
                        <pic:nvPicPr>
                          <pic:cNvPr id="34" name="Picture_17_SpCnt_2"/>
                          <pic:cNvPicPr/>
                        </pic:nvPicPr>
                        <pic:blipFill>
                          <a:blip cstate="print"/>
                          <a:stretch>
                            <a:fillRect/>
                          </a:stretch>
                        </pic:blipFill>
                        <pic:spPr>
                          <a:xfrm>
                            <a:off x="0" y="0"/>
                            <a:ext cx="48260" cy="1841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900*450*1800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1.采用0.8mm厚冷轧钢板；</w:t>
            </w:r>
            <w:r>
              <w:rPr>
                <w:rFonts w:ascii="宋体" w:eastAsia="宋体" w:hAnsi="宋体" w:cs="宋体" w:hint="eastAsia"/>
                <w:color w:val="000000"/>
                <w:kern w:val="0"/>
                <w:sz w:val="20"/>
                <w:szCs w:val="20"/>
              </w:rPr>
              <w:br/>
              <w:t>2.双铁门。</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64</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793"/>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14</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实木文件柜</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476375" cy="1297940"/>
                  <wp:effectExtent l="0" t="0" r="9525" b="16510"/>
                  <wp:docPr id="62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7" name="Picture 2"/>
                          <pic:cNvPicPr>
                            <a:picLocks noChangeAspect="1"/>
                          </pic:cNvPicPr>
                        </pic:nvPicPr>
                        <pic:blipFill>
                          <a:blip r:embed="rId24" cstate="print"/>
                          <a:stretch>
                            <a:fillRect/>
                          </a:stretch>
                        </pic:blipFill>
                        <pic:spPr>
                          <a:xfrm>
                            <a:off x="0" y="0"/>
                            <a:ext cx="1476375" cy="1297940"/>
                          </a:xfrm>
                          <a:prstGeom prst="rect">
                            <a:avLst/>
                          </a:prstGeom>
                          <a:noFill/>
                          <a:ln w="1">
                            <a:noFill/>
                          </a:ln>
                        </pic:spPr>
                      </pic:pic>
                    </a:graphicData>
                  </a:graphic>
                </wp:inline>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2200*420*2000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1.基材：采用樱桃木实木；</w:t>
            </w:r>
            <w:r>
              <w:rPr>
                <w:rFonts w:ascii="宋体" w:eastAsia="宋体" w:hAnsi="宋体" w:cs="宋体" w:hint="eastAsia"/>
                <w:color w:val="000000"/>
                <w:kern w:val="0"/>
                <w:sz w:val="20"/>
                <w:szCs w:val="20"/>
              </w:rPr>
              <w:br/>
              <w:t>2.油漆：采用环保油漆，封闭式涂装，颜色须与原木木纹色办公桌协调；</w:t>
            </w:r>
            <w:r>
              <w:rPr>
                <w:rFonts w:ascii="宋体" w:eastAsia="宋体" w:hAnsi="宋体" w:cs="宋体" w:hint="eastAsia"/>
                <w:color w:val="000000"/>
                <w:kern w:val="0"/>
                <w:sz w:val="20"/>
                <w:szCs w:val="20"/>
              </w:rPr>
              <w:br/>
              <w:t>3.进口五金配件。        4.2组双开门，上柜体双开玻璃门，下柜体双开木门；1组是挂衣柜，单开木门。</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1</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lastRenderedPageBreak/>
              <w:t>15</w:t>
            </w:r>
          </w:p>
        </w:tc>
        <w:tc>
          <w:tcPr>
            <w:tcW w:w="1000"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sz w:val="22"/>
                <w:szCs w:val="22"/>
              </w:rPr>
              <w:t>木椅</w:t>
            </w:r>
          </w:p>
        </w:tc>
        <w:tc>
          <w:tcPr>
            <w:tcW w:w="3115" w:type="dxa"/>
            <w:vAlign w:val="center"/>
          </w:tcPr>
          <w:p w:rsidR="005D31E9" w:rsidRDefault="00F26B37">
            <w:pPr>
              <w:widowControl/>
              <w:jc w:val="center"/>
              <w:textAlignment w:val="center"/>
              <w:rPr>
                <w:rFonts w:asciiTheme="minorEastAsia" w:hAnsiTheme="minorEastAsia"/>
                <w:sz w:val="22"/>
                <w:szCs w:val="22"/>
                <w:highlight w:val="yellow"/>
              </w:rPr>
            </w:pPr>
            <w:r>
              <w:rPr>
                <w:noProof/>
              </w:rPr>
              <w:drawing>
                <wp:inline distT="0" distB="0" distL="114300" distR="114300">
                  <wp:extent cx="1523365" cy="1264285"/>
                  <wp:effectExtent l="0" t="0" r="635" b="12065"/>
                  <wp:docPr id="622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 name="图片 2"/>
                          <pic:cNvPicPr>
                            <a:picLocks noChangeAspect="1"/>
                          </pic:cNvPicPr>
                        </pic:nvPicPr>
                        <pic:blipFill>
                          <a:blip r:embed="rId25" cstate="print">
                            <a:grayscl/>
                          </a:blip>
                          <a:stretch>
                            <a:fillRect/>
                          </a:stretch>
                        </pic:blipFill>
                        <pic:spPr>
                          <a:xfrm>
                            <a:off x="0" y="0"/>
                            <a:ext cx="1523365" cy="1264285"/>
                          </a:xfrm>
                          <a:prstGeom prst="rect">
                            <a:avLst/>
                          </a:prstGeom>
                          <a:noFill/>
                          <a:ln w="9525">
                            <a:noFill/>
                          </a:ln>
                        </pic:spPr>
                      </pic:pic>
                    </a:graphicData>
                  </a:graphic>
                </wp:inline>
              </w:drawing>
            </w:r>
            <w:r>
              <w:rPr>
                <w:rFonts w:ascii="宋体" w:eastAsia="宋体" w:hAnsi="宋体" w:cs="宋体" w:hint="eastAsia"/>
                <w:noProof/>
                <w:color w:val="000000"/>
                <w:kern w:val="0"/>
                <w:sz w:val="22"/>
                <w:szCs w:val="22"/>
                <w:bdr w:val="single" w:sz="4" w:space="0" w:color="000000"/>
              </w:rPr>
              <w:drawing>
                <wp:anchor distT="0" distB="0" distL="114300" distR="114300" simplePos="0" relativeHeight="251662848" behindDoc="0" locked="0" layoutInCell="1" allowOverlap="1">
                  <wp:simplePos x="0" y="0"/>
                  <wp:positionH relativeFrom="column">
                    <wp:posOffset>120015</wp:posOffset>
                  </wp:positionH>
                  <wp:positionV relativeFrom="paragraph">
                    <wp:posOffset>59055</wp:posOffset>
                  </wp:positionV>
                  <wp:extent cx="1523365" cy="1264285"/>
                  <wp:effectExtent l="0" t="0" r="635" b="12065"/>
                  <wp:wrapNone/>
                  <wp:docPr id="36" name="图片_2_SpCnt_1"/>
                  <wp:cNvGraphicFramePr/>
                  <a:graphic xmlns:a="http://schemas.openxmlformats.org/drawingml/2006/main">
                    <a:graphicData uri="http://schemas.openxmlformats.org/drawingml/2006/picture">
                      <pic:pic xmlns:pic="http://schemas.openxmlformats.org/drawingml/2006/picture">
                        <pic:nvPicPr>
                          <pic:cNvPr id="36" name="图片_2_SpCnt_1"/>
                          <pic:cNvPicPr/>
                        </pic:nvPicPr>
                        <pic:blipFill>
                          <a:blip cstate="print"/>
                          <a:stretch>
                            <a:fillRect/>
                          </a:stretch>
                        </pic:blipFill>
                        <pic:spPr>
                          <a:xfrm>
                            <a:off x="0" y="0"/>
                            <a:ext cx="1523365" cy="1264285"/>
                          </a:xfrm>
                          <a:prstGeom prst="rect">
                            <a:avLst/>
                          </a:prstGeom>
                          <a:noFill/>
                          <a:ln>
                            <a:noFill/>
                          </a:ln>
                        </pic:spPr>
                      </pic:pic>
                    </a:graphicData>
                  </a:graphic>
                </wp:anchor>
              </w:drawing>
            </w:r>
          </w:p>
        </w:tc>
        <w:tc>
          <w:tcPr>
            <w:tcW w:w="827"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520*440*800</w:t>
            </w:r>
          </w:p>
        </w:tc>
        <w:tc>
          <w:tcPr>
            <w:tcW w:w="2231" w:type="dxa"/>
            <w:vAlign w:val="center"/>
          </w:tcPr>
          <w:p w:rsidR="005D31E9" w:rsidRDefault="00F26B37">
            <w:pPr>
              <w:widowControl/>
              <w:jc w:val="left"/>
              <w:textAlignment w:val="center"/>
              <w:rPr>
                <w:rFonts w:asciiTheme="minorEastAsia" w:hAnsiTheme="minorEastAsia"/>
                <w:sz w:val="22"/>
                <w:szCs w:val="22"/>
                <w:highlight w:val="yellow"/>
              </w:rPr>
            </w:pPr>
            <w:r>
              <w:rPr>
                <w:rFonts w:ascii="宋体" w:eastAsia="宋体" w:hAnsi="宋体" w:cs="宋体" w:hint="eastAsia"/>
                <w:color w:val="000000"/>
                <w:kern w:val="0"/>
                <w:sz w:val="20"/>
                <w:szCs w:val="20"/>
              </w:rPr>
              <w:t>1.后坡式椅面及弧形微倾斜椅背，采用亚麻布料；</w:t>
            </w:r>
            <w:r>
              <w:rPr>
                <w:rFonts w:ascii="宋体" w:eastAsia="宋体" w:hAnsi="宋体" w:cs="宋体" w:hint="eastAsia"/>
                <w:color w:val="000000"/>
                <w:kern w:val="0"/>
                <w:sz w:val="20"/>
                <w:szCs w:val="20"/>
              </w:rPr>
              <w:br/>
              <w:t>2.海绵采用低燃性成型泡绵；</w:t>
            </w:r>
            <w:r>
              <w:rPr>
                <w:rFonts w:ascii="宋体" w:eastAsia="宋体" w:hAnsi="宋体" w:cs="宋体" w:hint="eastAsia"/>
                <w:color w:val="000000"/>
                <w:kern w:val="0"/>
                <w:sz w:val="20"/>
                <w:szCs w:val="20"/>
              </w:rPr>
              <w:br/>
              <w:t>3.进口实木榉木椅架，卯榫结构A字形椅腿，原木色；4.现代简约式</w:t>
            </w:r>
          </w:p>
        </w:tc>
        <w:tc>
          <w:tcPr>
            <w:tcW w:w="519" w:type="dxa"/>
            <w:vAlign w:val="center"/>
          </w:tcPr>
          <w:p w:rsidR="005D31E9" w:rsidRDefault="00F26B37">
            <w:pPr>
              <w:widowControl/>
              <w:jc w:val="center"/>
              <w:textAlignment w:val="center"/>
              <w:rPr>
                <w:rFonts w:asciiTheme="minorEastAsia" w:hAnsiTheme="minorEastAsia"/>
                <w:sz w:val="22"/>
                <w:szCs w:val="22"/>
                <w:highlight w:val="yellow"/>
              </w:rPr>
            </w:pPr>
            <w:r>
              <w:rPr>
                <w:rFonts w:ascii="宋体" w:eastAsia="宋体" w:hAnsi="宋体" w:cs="宋体" w:hint="eastAsia"/>
                <w:color w:val="000000"/>
                <w:kern w:val="0"/>
              </w:rPr>
              <w:t>2</w:t>
            </w:r>
          </w:p>
        </w:tc>
        <w:tc>
          <w:tcPr>
            <w:tcW w:w="596" w:type="dxa"/>
            <w:vMerge/>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Merge/>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16</w:t>
            </w:r>
          </w:p>
        </w:tc>
        <w:tc>
          <w:tcPr>
            <w:tcW w:w="1000" w:type="dxa"/>
            <w:vAlign w:val="center"/>
          </w:tcPr>
          <w:p w:rsidR="005D31E9" w:rsidRDefault="00F26B37">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人工及安装费</w:t>
            </w:r>
          </w:p>
        </w:tc>
        <w:tc>
          <w:tcPr>
            <w:tcW w:w="3115" w:type="dxa"/>
            <w:vAlign w:val="center"/>
          </w:tcPr>
          <w:p w:rsidR="005D31E9" w:rsidRDefault="005D31E9">
            <w:pPr>
              <w:widowControl/>
              <w:jc w:val="center"/>
              <w:textAlignment w:val="center"/>
              <w:rPr>
                <w:rFonts w:ascii="宋体" w:eastAsia="宋体" w:hAnsi="宋体" w:cs="宋体"/>
                <w:color w:val="000000"/>
                <w:kern w:val="0"/>
                <w:sz w:val="22"/>
                <w:szCs w:val="22"/>
                <w:bdr w:val="single" w:sz="4" w:space="0" w:color="000000"/>
              </w:rPr>
            </w:pPr>
          </w:p>
        </w:tc>
        <w:tc>
          <w:tcPr>
            <w:tcW w:w="827" w:type="dxa"/>
            <w:vAlign w:val="center"/>
          </w:tcPr>
          <w:p w:rsidR="005D31E9" w:rsidRDefault="005D31E9">
            <w:pPr>
              <w:widowControl/>
              <w:jc w:val="center"/>
              <w:textAlignment w:val="center"/>
              <w:rPr>
                <w:rFonts w:ascii="宋体" w:eastAsia="宋体" w:hAnsi="宋体" w:cs="宋体"/>
                <w:color w:val="000000"/>
                <w:kern w:val="0"/>
              </w:rPr>
            </w:pPr>
          </w:p>
        </w:tc>
        <w:tc>
          <w:tcPr>
            <w:tcW w:w="2231" w:type="dxa"/>
            <w:vAlign w:val="center"/>
          </w:tcPr>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5D31E9">
            <w:pPr>
              <w:widowControl/>
              <w:jc w:val="center"/>
              <w:textAlignment w:val="center"/>
              <w:rPr>
                <w:rFonts w:ascii="宋体" w:eastAsia="宋体" w:hAnsi="宋体" w:cs="宋体"/>
                <w:color w:val="000000"/>
                <w:kern w:val="0"/>
              </w:rPr>
            </w:pPr>
          </w:p>
        </w:tc>
        <w:tc>
          <w:tcPr>
            <w:tcW w:w="596" w:type="dxa"/>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17</w:t>
            </w:r>
          </w:p>
        </w:tc>
        <w:tc>
          <w:tcPr>
            <w:tcW w:w="1000" w:type="dxa"/>
            <w:vAlign w:val="center"/>
          </w:tcPr>
          <w:p w:rsidR="005D31E9" w:rsidRDefault="00F26B37">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税金</w:t>
            </w:r>
          </w:p>
          <w:p w:rsidR="005D31E9" w:rsidRDefault="005D31E9">
            <w:pPr>
              <w:widowControl/>
              <w:jc w:val="center"/>
              <w:textAlignment w:val="center"/>
              <w:rPr>
                <w:rFonts w:ascii="宋体" w:eastAsia="宋体" w:hAnsi="宋体" w:cs="宋体"/>
                <w:color w:val="000000"/>
                <w:kern w:val="0"/>
                <w:sz w:val="22"/>
                <w:szCs w:val="22"/>
              </w:rPr>
            </w:pPr>
          </w:p>
        </w:tc>
        <w:tc>
          <w:tcPr>
            <w:tcW w:w="3115" w:type="dxa"/>
            <w:vAlign w:val="center"/>
          </w:tcPr>
          <w:p w:rsidR="005D31E9" w:rsidRDefault="005D31E9">
            <w:pPr>
              <w:widowControl/>
              <w:jc w:val="center"/>
              <w:textAlignment w:val="center"/>
              <w:rPr>
                <w:rFonts w:ascii="宋体" w:eastAsia="宋体" w:hAnsi="宋体" w:cs="宋体"/>
                <w:color w:val="000000"/>
                <w:kern w:val="0"/>
                <w:sz w:val="22"/>
                <w:szCs w:val="22"/>
                <w:bdr w:val="single" w:sz="4" w:space="0" w:color="000000"/>
              </w:rPr>
            </w:pPr>
          </w:p>
        </w:tc>
        <w:tc>
          <w:tcPr>
            <w:tcW w:w="827" w:type="dxa"/>
            <w:vAlign w:val="center"/>
          </w:tcPr>
          <w:p w:rsidR="005D31E9" w:rsidRDefault="005D31E9">
            <w:pPr>
              <w:widowControl/>
              <w:jc w:val="center"/>
              <w:textAlignment w:val="center"/>
              <w:rPr>
                <w:rFonts w:ascii="宋体" w:eastAsia="宋体" w:hAnsi="宋体" w:cs="宋体"/>
                <w:color w:val="000000"/>
                <w:kern w:val="0"/>
              </w:rPr>
            </w:pPr>
          </w:p>
        </w:tc>
        <w:tc>
          <w:tcPr>
            <w:tcW w:w="2231" w:type="dxa"/>
            <w:vAlign w:val="center"/>
          </w:tcPr>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5D31E9">
            <w:pPr>
              <w:widowControl/>
              <w:jc w:val="center"/>
              <w:textAlignment w:val="center"/>
              <w:rPr>
                <w:rFonts w:ascii="宋体" w:eastAsia="宋体" w:hAnsi="宋体" w:cs="宋体"/>
                <w:color w:val="000000"/>
                <w:kern w:val="0"/>
              </w:rPr>
            </w:pPr>
          </w:p>
        </w:tc>
        <w:tc>
          <w:tcPr>
            <w:tcW w:w="596" w:type="dxa"/>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Align w:val="center"/>
          </w:tcPr>
          <w:p w:rsidR="005D31E9" w:rsidRDefault="005D31E9">
            <w:pPr>
              <w:adjustRightInd w:val="0"/>
              <w:snapToGrid w:val="0"/>
              <w:jc w:val="center"/>
              <w:rPr>
                <w:rFonts w:asciiTheme="minorEastAsia" w:hAnsiTheme="minorEastAsia"/>
                <w:sz w:val="22"/>
                <w:szCs w:val="22"/>
              </w:rPr>
            </w:pPr>
          </w:p>
        </w:tc>
      </w:tr>
      <w:tr w:rsidR="005D31E9">
        <w:trPr>
          <w:trHeight w:val="284"/>
          <w:jc w:val="center"/>
        </w:trPr>
        <w:tc>
          <w:tcPr>
            <w:tcW w:w="612" w:type="dxa"/>
            <w:vAlign w:val="center"/>
          </w:tcPr>
          <w:p w:rsidR="005D31E9" w:rsidRDefault="00F26B37">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合计</w:t>
            </w:r>
          </w:p>
        </w:tc>
        <w:tc>
          <w:tcPr>
            <w:tcW w:w="1000" w:type="dxa"/>
            <w:vAlign w:val="center"/>
          </w:tcPr>
          <w:p w:rsidR="005D31E9" w:rsidRDefault="005D31E9">
            <w:pPr>
              <w:widowControl/>
              <w:jc w:val="center"/>
              <w:textAlignment w:val="center"/>
              <w:rPr>
                <w:rFonts w:ascii="宋体" w:eastAsia="宋体" w:hAnsi="宋体" w:cs="宋体"/>
                <w:color w:val="000000"/>
                <w:kern w:val="0"/>
                <w:sz w:val="22"/>
                <w:szCs w:val="22"/>
              </w:rPr>
            </w:pPr>
          </w:p>
        </w:tc>
        <w:tc>
          <w:tcPr>
            <w:tcW w:w="3115" w:type="dxa"/>
            <w:vAlign w:val="center"/>
          </w:tcPr>
          <w:p w:rsidR="005D31E9" w:rsidRDefault="005D31E9">
            <w:pPr>
              <w:widowControl/>
              <w:jc w:val="center"/>
              <w:textAlignment w:val="center"/>
              <w:rPr>
                <w:rFonts w:ascii="宋体" w:eastAsia="宋体" w:hAnsi="宋体" w:cs="宋体"/>
                <w:color w:val="000000"/>
                <w:kern w:val="0"/>
                <w:sz w:val="22"/>
                <w:szCs w:val="22"/>
                <w:bdr w:val="single" w:sz="4" w:space="0" w:color="000000"/>
              </w:rPr>
            </w:pPr>
          </w:p>
        </w:tc>
        <w:tc>
          <w:tcPr>
            <w:tcW w:w="827" w:type="dxa"/>
            <w:vAlign w:val="center"/>
          </w:tcPr>
          <w:p w:rsidR="005D31E9" w:rsidRDefault="005D31E9">
            <w:pPr>
              <w:widowControl/>
              <w:jc w:val="center"/>
              <w:textAlignment w:val="center"/>
              <w:rPr>
                <w:rFonts w:ascii="宋体" w:eastAsia="宋体" w:hAnsi="宋体" w:cs="宋体"/>
                <w:color w:val="000000"/>
                <w:kern w:val="0"/>
              </w:rPr>
            </w:pPr>
          </w:p>
        </w:tc>
        <w:tc>
          <w:tcPr>
            <w:tcW w:w="2231" w:type="dxa"/>
            <w:vAlign w:val="center"/>
          </w:tcPr>
          <w:p w:rsidR="005D31E9" w:rsidRDefault="005D31E9">
            <w:pPr>
              <w:widowControl/>
              <w:jc w:val="left"/>
              <w:textAlignment w:val="center"/>
              <w:rPr>
                <w:rFonts w:ascii="宋体" w:eastAsia="宋体" w:hAnsi="宋体" w:cs="宋体"/>
                <w:color w:val="000000"/>
                <w:kern w:val="0"/>
                <w:sz w:val="20"/>
                <w:szCs w:val="20"/>
              </w:rPr>
            </w:pPr>
          </w:p>
        </w:tc>
        <w:tc>
          <w:tcPr>
            <w:tcW w:w="519" w:type="dxa"/>
            <w:vAlign w:val="center"/>
          </w:tcPr>
          <w:p w:rsidR="005D31E9" w:rsidRDefault="005D31E9">
            <w:pPr>
              <w:widowControl/>
              <w:jc w:val="center"/>
              <w:textAlignment w:val="center"/>
              <w:rPr>
                <w:rFonts w:ascii="宋体" w:eastAsia="宋体" w:hAnsi="宋体" w:cs="宋体"/>
                <w:color w:val="000000"/>
                <w:kern w:val="0"/>
              </w:rPr>
            </w:pPr>
          </w:p>
        </w:tc>
        <w:tc>
          <w:tcPr>
            <w:tcW w:w="596" w:type="dxa"/>
            <w:vAlign w:val="center"/>
          </w:tcPr>
          <w:p w:rsidR="005D31E9" w:rsidRDefault="005D31E9">
            <w:pPr>
              <w:adjustRightInd w:val="0"/>
              <w:snapToGrid w:val="0"/>
              <w:jc w:val="center"/>
              <w:rPr>
                <w:rFonts w:asciiTheme="minorEastAsia" w:hAnsiTheme="minorEastAsia"/>
                <w:sz w:val="22"/>
                <w:szCs w:val="22"/>
                <w:highlight w:val="yellow"/>
              </w:rPr>
            </w:pPr>
          </w:p>
        </w:tc>
        <w:tc>
          <w:tcPr>
            <w:tcW w:w="646" w:type="dxa"/>
            <w:vAlign w:val="center"/>
          </w:tcPr>
          <w:p w:rsidR="005D31E9" w:rsidRDefault="005D31E9">
            <w:pPr>
              <w:adjustRightInd w:val="0"/>
              <w:snapToGrid w:val="0"/>
              <w:jc w:val="center"/>
              <w:rPr>
                <w:rFonts w:asciiTheme="minorEastAsia" w:hAnsiTheme="minorEastAsia"/>
                <w:sz w:val="22"/>
                <w:szCs w:val="22"/>
              </w:rPr>
            </w:pPr>
          </w:p>
        </w:tc>
      </w:tr>
    </w:tbl>
    <w:p w:rsidR="005D31E9" w:rsidRDefault="00F26B37">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二、投标人资格要求</w:t>
      </w:r>
      <w:r>
        <w:rPr>
          <w:rFonts w:asciiTheme="minorEastAsia" w:hAnsiTheme="minorEastAsia" w:cs="Arial"/>
          <w:b/>
          <w:bCs/>
          <w:kern w:val="0"/>
          <w:sz w:val="22"/>
          <w:szCs w:val="22"/>
        </w:rPr>
        <w:t> </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Style w:val="zbggmainstyle9"/>
          <w:rFonts w:asciiTheme="minorEastAsia" w:hAnsiTheme="minorEastAsia" w:cs="宋体" w:hint="eastAsia"/>
          <w:sz w:val="22"/>
          <w:szCs w:val="22"/>
        </w:rPr>
        <w:t>具有独立法人资格的制造商或代理商，注册资金不少于人民币  50万 元或等值外币(按投标截止日中国人民银行公布的汇率中间价换算)。</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（3）投标人</w:t>
      </w:r>
      <w:r>
        <w:rPr>
          <w:rFonts w:asciiTheme="minorEastAsia" w:hAnsiTheme="minorEastAsia" w:cs="Arial"/>
          <w:kern w:val="0"/>
          <w:sz w:val="22"/>
          <w:szCs w:val="22"/>
        </w:rPr>
        <w:t>具有一般纳税人</w:t>
      </w:r>
      <w:r>
        <w:rPr>
          <w:rFonts w:asciiTheme="minorEastAsia" w:hAnsiTheme="minorEastAsia" w:cs="Arial" w:hint="eastAsia"/>
          <w:kern w:val="0"/>
          <w:sz w:val="22"/>
          <w:szCs w:val="22"/>
        </w:rPr>
        <w:t>资格</w:t>
      </w:r>
      <w:r>
        <w:rPr>
          <w:rFonts w:asciiTheme="minorEastAsia" w:hAnsiTheme="minorEastAsia" w:cs="Arial"/>
          <w:kern w:val="0"/>
          <w:sz w:val="22"/>
          <w:szCs w:val="22"/>
        </w:rPr>
        <w:t>，可提供税率为</w:t>
      </w:r>
      <w:r>
        <w:rPr>
          <w:rFonts w:asciiTheme="minorEastAsia" w:hAnsiTheme="minorEastAsia" w:cs="Arial" w:hint="eastAsia"/>
          <w:kern w:val="0"/>
          <w:sz w:val="22"/>
          <w:szCs w:val="22"/>
        </w:rPr>
        <w:t>16</w:t>
      </w:r>
      <w:r>
        <w:rPr>
          <w:rFonts w:asciiTheme="minorEastAsia" w:hAnsiTheme="minorEastAsia" w:cs="Arial"/>
          <w:kern w:val="0"/>
          <w:sz w:val="22"/>
          <w:szCs w:val="22"/>
        </w:rPr>
        <w:t>%的增值税专用发票</w:t>
      </w:r>
      <w:r>
        <w:rPr>
          <w:rFonts w:asciiTheme="minorEastAsia" w:hAnsiTheme="minorEastAsia" w:cs="Arial" w:hint="eastAsia"/>
          <w:kern w:val="0"/>
          <w:sz w:val="22"/>
          <w:szCs w:val="22"/>
        </w:rPr>
        <w:t>。</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（4）</w:t>
      </w:r>
      <w:r>
        <w:rPr>
          <w:rFonts w:asciiTheme="minorEastAsia" w:hAnsiTheme="minorEastAsia" w:cs="Arial"/>
          <w:kern w:val="0"/>
          <w:sz w:val="22"/>
          <w:szCs w:val="22"/>
        </w:rPr>
        <w:t>代理商需具有设备制造商的授权书</w:t>
      </w:r>
      <w:r>
        <w:rPr>
          <w:rFonts w:asciiTheme="minorEastAsia" w:hAnsiTheme="minorEastAsia" w:cs="Arial" w:hint="eastAsia"/>
          <w:kern w:val="0"/>
          <w:sz w:val="22"/>
          <w:szCs w:val="22"/>
        </w:rPr>
        <w:t>。</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（5）</w:t>
      </w:r>
      <w:r>
        <w:rPr>
          <w:rFonts w:asciiTheme="minorEastAsia" w:hAnsiTheme="minorEastAsia" w:cs="Arial"/>
          <w:kern w:val="0"/>
          <w:sz w:val="22"/>
          <w:szCs w:val="22"/>
        </w:rPr>
        <w:t>本项目不接受联合</w:t>
      </w:r>
      <w:r>
        <w:rPr>
          <w:rFonts w:asciiTheme="minorEastAsia" w:hAnsiTheme="minorEastAsia" w:cs="Arial" w:hint="eastAsia"/>
          <w:kern w:val="0"/>
          <w:sz w:val="22"/>
          <w:szCs w:val="22"/>
        </w:rPr>
        <w:t>体</w:t>
      </w:r>
      <w:r>
        <w:rPr>
          <w:rFonts w:asciiTheme="minorEastAsia" w:hAnsiTheme="minorEastAsia" w:cs="Arial"/>
          <w:kern w:val="0"/>
          <w:sz w:val="22"/>
          <w:szCs w:val="22"/>
        </w:rPr>
        <w:t>投标</w:t>
      </w:r>
      <w:r>
        <w:rPr>
          <w:rFonts w:asciiTheme="minorEastAsia" w:hAnsiTheme="minorEastAsia" w:cs="Arial" w:hint="eastAsia"/>
          <w:kern w:val="0"/>
          <w:sz w:val="22"/>
          <w:szCs w:val="22"/>
        </w:rPr>
        <w:t>。</w:t>
      </w:r>
    </w:p>
    <w:p w:rsidR="005D31E9" w:rsidRDefault="00F26B37">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三、招标文件获取</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凡符合资格条件并有投标意向的潜在投标人，请通过杭州萧山机场有限公司主页</w:t>
      </w:r>
      <w:hyperlink r:id="rId26" w:history="1">
        <w:r>
          <w:rPr>
            <w:rFonts w:asciiTheme="minorEastAsia" w:hAnsiTheme="minorEastAsia" w:cs="Arial"/>
            <w:kern w:val="0"/>
            <w:sz w:val="22"/>
            <w:szCs w:val="22"/>
          </w:rPr>
          <w:t>http://www.hzairport.com/zbxx.aspx</w:t>
        </w:r>
      </w:hyperlink>
      <w:r>
        <w:rPr>
          <w:rFonts w:asciiTheme="minorEastAsia" w:hAnsiTheme="minorEastAsia" w:cs="Arial" w:hint="eastAsia"/>
          <w:kern w:val="0"/>
          <w:sz w:val="22"/>
          <w:szCs w:val="22"/>
        </w:rPr>
        <w:t>自行下载招标文件。</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招标文件下载</w:t>
      </w:r>
    </w:p>
    <w:p w:rsidR="005D31E9" w:rsidRDefault="00F26B37">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四、投标文件的递交</w:t>
      </w:r>
    </w:p>
    <w:p w:rsidR="005D31E9" w:rsidRPr="002D3799" w:rsidRDefault="00F26B37">
      <w:pPr>
        <w:widowControl/>
        <w:adjustRightInd w:val="0"/>
        <w:snapToGrid w:val="0"/>
        <w:spacing w:line="340" w:lineRule="exact"/>
        <w:ind w:firstLineChars="200" w:firstLine="440"/>
        <w:rPr>
          <w:rFonts w:ascii="宋体" w:hAnsi="宋体" w:cs="Arial"/>
          <w:kern w:val="0"/>
          <w:sz w:val="22"/>
          <w:lang w:val="zh-CN"/>
        </w:rPr>
      </w:pPr>
      <w:r>
        <w:rPr>
          <w:rFonts w:ascii="宋体" w:hAnsi="宋体" w:cs="Arial" w:hint="eastAsia"/>
          <w:kern w:val="0"/>
          <w:sz w:val="22"/>
        </w:rPr>
        <w:t>（1）投标文件递交截止时间</w:t>
      </w:r>
      <w:r w:rsidRPr="002D3799">
        <w:rPr>
          <w:rFonts w:ascii="宋体" w:hAnsi="宋体" w:cs="Arial" w:hint="eastAsia"/>
          <w:kern w:val="0"/>
          <w:sz w:val="22"/>
          <w:lang w:val="zh-CN"/>
        </w:rPr>
        <w:t>：</w:t>
      </w:r>
      <w:r w:rsidR="002D3799" w:rsidRPr="002D3799">
        <w:rPr>
          <w:rFonts w:ascii="宋体" w:hAnsi="宋体" w:cs="Arial" w:hint="eastAsia"/>
          <w:kern w:val="0"/>
          <w:sz w:val="22"/>
          <w:lang w:val="zh-CN"/>
        </w:rPr>
        <w:t>2019年3</w:t>
      </w:r>
      <w:r w:rsidRPr="002D3799">
        <w:rPr>
          <w:rFonts w:ascii="宋体" w:hAnsi="宋体" w:cs="Arial" w:hint="eastAsia"/>
          <w:kern w:val="0"/>
          <w:sz w:val="22"/>
          <w:lang w:val="zh-CN"/>
        </w:rPr>
        <w:t>月</w:t>
      </w:r>
      <w:r w:rsidR="00961AC9">
        <w:rPr>
          <w:rFonts w:ascii="宋体" w:hAnsi="宋体" w:cs="Arial" w:hint="eastAsia"/>
          <w:kern w:val="0"/>
          <w:sz w:val="22"/>
          <w:lang w:val="zh-CN"/>
        </w:rPr>
        <w:t>18</w:t>
      </w:r>
      <w:r w:rsidRPr="002D3799">
        <w:rPr>
          <w:rFonts w:ascii="宋体" w:hAnsi="宋体" w:cs="Arial" w:hint="eastAsia"/>
          <w:kern w:val="0"/>
          <w:sz w:val="22"/>
          <w:lang w:val="zh-CN"/>
        </w:rPr>
        <w:t>日上午</w:t>
      </w:r>
      <w:r w:rsidR="002D3799" w:rsidRPr="002D3799">
        <w:rPr>
          <w:rFonts w:ascii="宋体" w:hAnsi="宋体" w:cs="Arial" w:hint="eastAsia"/>
          <w:kern w:val="0"/>
          <w:sz w:val="22"/>
          <w:lang w:val="zh-CN"/>
        </w:rPr>
        <w:t>9</w:t>
      </w:r>
      <w:r w:rsidRPr="002D3799">
        <w:rPr>
          <w:rFonts w:ascii="宋体" w:hAnsi="宋体" w:cs="Arial" w:hint="eastAsia"/>
          <w:kern w:val="0"/>
          <w:sz w:val="22"/>
          <w:lang w:val="zh-CN"/>
        </w:rPr>
        <w:t>时</w:t>
      </w:r>
      <w:r w:rsidR="002D3799" w:rsidRPr="002D3799">
        <w:rPr>
          <w:rFonts w:ascii="宋体" w:hAnsi="宋体" w:cs="Arial" w:hint="eastAsia"/>
          <w:kern w:val="0"/>
          <w:sz w:val="22"/>
          <w:lang w:val="zh-CN"/>
        </w:rPr>
        <w:t>30</w:t>
      </w:r>
      <w:r w:rsidRPr="002D3799">
        <w:rPr>
          <w:rFonts w:ascii="宋体" w:hAnsi="宋体" w:cs="Arial" w:hint="eastAsia"/>
          <w:kern w:val="0"/>
          <w:sz w:val="22"/>
          <w:lang w:val="zh-CN"/>
        </w:rPr>
        <w:t>分（北京时间）。投标文件在封口处加盖公章，并派专人于</w:t>
      </w:r>
      <w:r w:rsidR="002D3799" w:rsidRPr="002D3799">
        <w:rPr>
          <w:rFonts w:ascii="宋体" w:hAnsi="宋体" w:cs="Arial" w:hint="eastAsia"/>
          <w:kern w:val="0"/>
          <w:sz w:val="22"/>
          <w:lang w:val="zh-CN"/>
        </w:rPr>
        <w:t>2019年3月</w:t>
      </w:r>
      <w:r w:rsidR="00961AC9">
        <w:rPr>
          <w:rFonts w:ascii="宋体" w:hAnsi="宋体" w:cs="Arial" w:hint="eastAsia"/>
          <w:kern w:val="0"/>
          <w:sz w:val="22"/>
          <w:lang w:val="zh-CN"/>
        </w:rPr>
        <w:t>1</w:t>
      </w:r>
      <w:r w:rsidR="002D3799" w:rsidRPr="002D3799">
        <w:rPr>
          <w:rFonts w:ascii="宋体" w:hAnsi="宋体" w:cs="Arial" w:hint="eastAsia"/>
          <w:kern w:val="0"/>
          <w:sz w:val="22"/>
          <w:lang w:val="zh-CN"/>
        </w:rPr>
        <w:t>8日上午9时30分</w:t>
      </w:r>
      <w:r w:rsidRPr="002D3799">
        <w:rPr>
          <w:rFonts w:ascii="宋体" w:hAnsi="宋体" w:cs="Arial" w:hint="eastAsia"/>
          <w:kern w:val="0"/>
          <w:sz w:val="22"/>
          <w:lang w:val="zh-CN"/>
        </w:rPr>
        <w:t>（北京时间）前送至杭州萧山国际机场翔越路综合服务楼园区招标中心，逾期无效；若采用投递方式的，请于</w:t>
      </w:r>
      <w:r w:rsidR="002D3799" w:rsidRPr="002D3799">
        <w:rPr>
          <w:rFonts w:ascii="宋体" w:hAnsi="宋体" w:cs="Arial" w:hint="eastAsia"/>
          <w:kern w:val="0"/>
          <w:sz w:val="22"/>
          <w:lang w:val="zh-CN"/>
        </w:rPr>
        <w:t>2019年3月</w:t>
      </w:r>
      <w:r w:rsidR="00961AC9">
        <w:rPr>
          <w:rFonts w:ascii="宋体" w:hAnsi="宋体" w:cs="Arial" w:hint="eastAsia"/>
          <w:kern w:val="0"/>
          <w:sz w:val="22"/>
          <w:lang w:val="zh-CN"/>
        </w:rPr>
        <w:t>18</w:t>
      </w:r>
      <w:r w:rsidR="002D3799" w:rsidRPr="002D3799">
        <w:rPr>
          <w:rFonts w:ascii="宋体" w:hAnsi="宋体" w:cs="Arial" w:hint="eastAsia"/>
          <w:kern w:val="0"/>
          <w:sz w:val="22"/>
          <w:lang w:val="zh-CN"/>
        </w:rPr>
        <w:t>日上午9时30分</w:t>
      </w:r>
      <w:r w:rsidRPr="002D3799">
        <w:rPr>
          <w:rFonts w:ascii="宋体" w:hAnsi="宋体" w:cs="Arial" w:hint="eastAsia"/>
          <w:kern w:val="0"/>
          <w:sz w:val="22"/>
          <w:lang w:val="zh-CN"/>
        </w:rPr>
        <w:t>（北京时间）前投递至</w:t>
      </w:r>
      <w:r>
        <w:rPr>
          <w:rFonts w:ascii="宋体" w:hAnsi="宋体" w:cs="Arial" w:hint="eastAsia"/>
          <w:kern w:val="0"/>
          <w:sz w:val="22"/>
          <w:lang w:val="zh-CN"/>
        </w:rPr>
        <w:t>杭州萧山国际机场物业维修部</w:t>
      </w:r>
      <w:r w:rsidRPr="002D3799">
        <w:rPr>
          <w:rFonts w:ascii="宋体" w:hAnsi="宋体" w:cs="Arial" w:hint="eastAsia"/>
          <w:kern w:val="0"/>
          <w:sz w:val="22"/>
          <w:lang w:val="zh-CN"/>
        </w:rPr>
        <w:t xml:space="preserve"> 陈国昕 收 </w:t>
      </w:r>
      <w:r>
        <w:rPr>
          <w:rFonts w:ascii="宋体" w:hAnsi="宋体" w:cs="Arial" w:hint="eastAsia"/>
          <w:kern w:val="0"/>
          <w:sz w:val="22"/>
          <w:lang w:val="zh-CN"/>
        </w:rPr>
        <w:t>电话</w:t>
      </w:r>
      <w:r w:rsidRPr="002D3799">
        <w:rPr>
          <w:rFonts w:ascii="宋体" w:hAnsi="宋体" w:cs="Arial" w:hint="eastAsia"/>
          <w:kern w:val="0"/>
          <w:sz w:val="22"/>
          <w:lang w:val="zh-CN"/>
        </w:rPr>
        <w:t>8666847，逾期无效。</w:t>
      </w:r>
    </w:p>
    <w:p w:rsidR="005D31E9" w:rsidRPr="002D3799" w:rsidRDefault="00F26B37">
      <w:pPr>
        <w:widowControl/>
        <w:adjustRightInd w:val="0"/>
        <w:snapToGrid w:val="0"/>
        <w:spacing w:line="340" w:lineRule="exact"/>
        <w:ind w:firstLineChars="200" w:firstLine="440"/>
        <w:rPr>
          <w:rFonts w:ascii="宋体" w:hAnsi="宋体" w:cs="Arial"/>
          <w:kern w:val="0"/>
          <w:sz w:val="22"/>
          <w:lang w:val="zh-CN"/>
        </w:rPr>
      </w:pPr>
      <w:r w:rsidRPr="002D3799">
        <w:rPr>
          <w:rFonts w:ascii="宋体" w:hAnsi="宋体" w:cs="Arial" w:hint="eastAsia"/>
          <w:kern w:val="0"/>
          <w:sz w:val="22"/>
          <w:lang w:val="zh-CN"/>
        </w:rPr>
        <w:t>（2）逾期送达或者未送达指定地点的投标文件，招标人不予受理。</w:t>
      </w:r>
    </w:p>
    <w:p w:rsidR="005D31E9" w:rsidRDefault="00F26B37">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五、发布公告的媒介</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本次招标公告在</w:t>
      </w:r>
      <w:r>
        <w:rPr>
          <w:rFonts w:asciiTheme="minorEastAsia" w:hAnsiTheme="minorEastAsia" w:cs="Arial" w:hint="eastAsia"/>
          <w:b/>
          <w:kern w:val="0"/>
          <w:sz w:val="22"/>
          <w:szCs w:val="22"/>
        </w:rPr>
        <w:t>中国采购与招标网和杭州萧山机场有限公司</w:t>
      </w:r>
      <w:r>
        <w:rPr>
          <w:rFonts w:asciiTheme="minorEastAsia" w:hAnsiTheme="minorEastAsia" w:cs="Arial" w:hint="eastAsia"/>
          <w:kern w:val="0"/>
          <w:sz w:val="22"/>
          <w:szCs w:val="22"/>
        </w:rPr>
        <w:t>主页上发布</w:t>
      </w:r>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hint="eastAsia"/>
          <w:sz w:val="22"/>
          <w:szCs w:val="22"/>
        </w:rPr>
        <w:t>中国采购与招标网</w:t>
      </w:r>
      <w:r>
        <w:rPr>
          <w:rFonts w:asciiTheme="minorEastAsia" w:hAnsiTheme="minorEastAsia"/>
          <w:sz w:val="22"/>
          <w:szCs w:val="22"/>
        </w:rPr>
        <w:t xml:space="preserve">  </w:t>
      </w:r>
      <w:hyperlink r:id="rId27" w:history="1">
        <w:r>
          <w:rPr>
            <w:rFonts w:asciiTheme="minorEastAsia" w:hAnsiTheme="minorEastAsia"/>
            <w:sz w:val="22"/>
            <w:szCs w:val="22"/>
          </w:rPr>
          <w:t>http://www.chinabidding.com.cn</w:t>
        </w:r>
      </w:hyperlink>
    </w:p>
    <w:p w:rsidR="005D31E9" w:rsidRDefault="00F26B37">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杭州萧山机场有限公司主页http://www.hzairport.com</w:t>
      </w:r>
    </w:p>
    <w:p w:rsidR="005D31E9" w:rsidRDefault="00F26B37">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六、联系方式</w:t>
      </w:r>
    </w:p>
    <w:p w:rsidR="005D31E9" w:rsidRDefault="00F26B37">
      <w:pPr>
        <w:widowControl/>
        <w:adjustRightInd w:val="0"/>
        <w:snapToGrid w:val="0"/>
        <w:spacing w:line="340" w:lineRule="exact"/>
        <w:ind w:firstLineChars="200" w:firstLine="440"/>
        <w:rPr>
          <w:rFonts w:asciiTheme="minorEastAsia" w:hAnsiTheme="minorEastAsia"/>
          <w:sz w:val="22"/>
          <w:szCs w:val="22"/>
        </w:rPr>
      </w:pPr>
      <w:r>
        <w:rPr>
          <w:rFonts w:asciiTheme="minorEastAsia" w:hAnsiTheme="minorEastAsia" w:hint="eastAsia"/>
          <w:sz w:val="22"/>
          <w:szCs w:val="22"/>
        </w:rPr>
        <w:t>技术联系人：陈国昕        联系电话： 86662847</w:t>
      </w:r>
    </w:p>
    <w:p w:rsidR="005D31E9" w:rsidRDefault="00F26B37">
      <w:pPr>
        <w:widowControl/>
        <w:adjustRightInd w:val="0"/>
        <w:snapToGrid w:val="0"/>
        <w:spacing w:line="340" w:lineRule="exact"/>
        <w:ind w:firstLineChars="200" w:firstLine="440"/>
        <w:rPr>
          <w:rFonts w:asciiTheme="minorEastAsia" w:hAnsiTheme="minorEastAsia"/>
          <w:sz w:val="22"/>
          <w:szCs w:val="22"/>
        </w:rPr>
      </w:pPr>
      <w:r>
        <w:rPr>
          <w:rFonts w:asciiTheme="minorEastAsia" w:hAnsiTheme="minorEastAsia" w:hint="eastAsia"/>
          <w:sz w:val="22"/>
          <w:szCs w:val="22"/>
        </w:rPr>
        <w:t>招标监督人：冯卫光        联系电话： 86662336</w:t>
      </w:r>
    </w:p>
    <w:p w:rsidR="005D31E9" w:rsidRDefault="00F26B37">
      <w:pPr>
        <w:widowControl/>
        <w:adjustRightInd w:val="0"/>
        <w:snapToGrid w:val="0"/>
        <w:spacing w:line="340" w:lineRule="exact"/>
        <w:ind w:firstLineChars="200" w:firstLine="440"/>
      </w:pPr>
      <w:r>
        <w:rPr>
          <w:rFonts w:asciiTheme="minorEastAsia" w:hAnsiTheme="minorEastAsia" w:hint="eastAsia"/>
          <w:sz w:val="22"/>
          <w:szCs w:val="22"/>
        </w:rPr>
        <w:t xml:space="preserve"> </w:t>
      </w:r>
      <w:r>
        <w:rPr>
          <w:rFonts w:asciiTheme="minorEastAsia" w:hAnsiTheme="minorEastAsia"/>
          <w:sz w:val="22"/>
          <w:szCs w:val="22"/>
        </w:rPr>
        <w:br w:type="page"/>
      </w:r>
      <w:bookmarkStart w:id="1" w:name="_Toc321925452"/>
      <w:r>
        <w:lastRenderedPageBreak/>
        <w:t>第</w:t>
      </w:r>
      <w:r>
        <w:rPr>
          <w:rFonts w:hint="eastAsia"/>
        </w:rPr>
        <w:t>二</w:t>
      </w:r>
      <w:r>
        <w:t>章</w:t>
      </w:r>
      <w:r>
        <w:t xml:space="preserve">  </w:t>
      </w:r>
      <w:r>
        <w:t>投标</w:t>
      </w:r>
      <w:r>
        <w:rPr>
          <w:rFonts w:hint="eastAsia"/>
        </w:rPr>
        <w:t>人须知</w:t>
      </w:r>
      <w:bookmarkEnd w:id="1"/>
    </w:p>
    <w:p w:rsidR="005D31E9" w:rsidRDefault="00F26B37">
      <w:pPr>
        <w:pStyle w:val="20"/>
        <w:spacing w:line="240" w:lineRule="auto"/>
        <w:ind w:left="480"/>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5D31E9">
        <w:trPr>
          <w:trHeight w:val="340"/>
          <w:tblHeader/>
          <w:jc w:val="center"/>
        </w:trPr>
        <w:tc>
          <w:tcPr>
            <w:tcW w:w="951" w:type="dxa"/>
            <w:tcBorders>
              <w:top w:val="single" w:sz="12" w:space="0" w:color="auto"/>
            </w:tcBorders>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Theme="minorEastAsia" w:hAnsiTheme="minorEastAsia" w:cs="Arial"/>
                <w:kern w:val="0"/>
                <w:sz w:val="22"/>
                <w:szCs w:val="22"/>
              </w:rPr>
              <w:t>杭州萧山国际机场</w:t>
            </w:r>
            <w:r>
              <w:rPr>
                <w:rFonts w:asciiTheme="minorEastAsia" w:hAnsiTheme="minorEastAsia" w:cs="Arial" w:hint="eastAsia"/>
                <w:kern w:val="0"/>
                <w:sz w:val="22"/>
                <w:szCs w:val="22"/>
              </w:rPr>
              <w:t>财务共享中心及招标中心家具</w:t>
            </w:r>
            <w:r>
              <w:rPr>
                <w:rFonts w:asciiTheme="minorEastAsia" w:hAnsiTheme="minorEastAsia" w:cs="Arial"/>
                <w:kern w:val="0"/>
                <w:sz w:val="22"/>
                <w:szCs w:val="22"/>
              </w:rPr>
              <w:t>采购项</w:t>
            </w:r>
            <w:r>
              <w:rPr>
                <w:rFonts w:asciiTheme="minorEastAsia" w:hAnsiTheme="minorEastAsia" w:cs="Arial" w:hint="eastAsia"/>
                <w:kern w:val="0"/>
                <w:sz w:val="22"/>
                <w:szCs w:val="22"/>
              </w:rPr>
              <w:t>目</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Theme="minorEastAsia" w:hAnsiTheme="minorEastAsia" w:cs="Calibri"/>
                <w:kern w:val="0"/>
                <w:sz w:val="22"/>
              </w:rPr>
              <w:t>见招标公告，具体要求详见</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章“货物需求一览表及技术规格”</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hint="eastAsia"/>
                <w:kern w:val="0"/>
                <w:sz w:val="22"/>
              </w:rPr>
              <w:t>合同签订</w:t>
            </w:r>
            <w:r>
              <w:rPr>
                <w:rFonts w:hint="eastAsia"/>
                <w:sz w:val="22"/>
              </w:rPr>
              <w:t>后</w:t>
            </w:r>
            <w:r>
              <w:rPr>
                <w:rFonts w:hint="eastAsia"/>
                <w:sz w:val="22"/>
              </w:rPr>
              <w:t xml:space="preserve">  30   </w:t>
            </w:r>
            <w:r>
              <w:rPr>
                <w:rFonts w:hint="eastAsia"/>
                <w:sz w:val="22"/>
              </w:rPr>
              <w:t>个日历天</w:t>
            </w:r>
            <w:r>
              <w:rPr>
                <w:rFonts w:ascii="宋体" w:hAnsi="宋体" w:cs="Calibri" w:hint="eastAsia"/>
                <w:kern w:val="0"/>
                <w:sz w:val="22"/>
              </w:rPr>
              <w:t>内。</w:t>
            </w:r>
          </w:p>
          <w:p w:rsidR="005D31E9" w:rsidRDefault="00F26B37">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5D31E9" w:rsidRDefault="00F26B37">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rsidR="005D31E9" w:rsidRDefault="00F26B37">
            <w:pPr>
              <w:rPr>
                <w:rFonts w:asciiTheme="minorEastAsia" w:hAnsiTheme="minorEastAsia"/>
                <w:color w:val="000000"/>
                <w:sz w:val="22"/>
              </w:rPr>
            </w:pPr>
            <w:r>
              <w:rPr>
                <w:rFonts w:asciiTheme="minorEastAsia" w:hAnsiTheme="minorEastAsia" w:hint="eastAsia"/>
                <w:iCs/>
                <w:sz w:val="22"/>
              </w:rPr>
              <w:t>符</w:t>
            </w:r>
            <w:r>
              <w:rPr>
                <w:rFonts w:asciiTheme="minorEastAsia" w:hAnsiTheme="minorEastAsia" w:hint="eastAsia"/>
                <w:sz w:val="22"/>
              </w:rPr>
              <w:t>合国家现行标准</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rsidR="005D31E9" w:rsidRDefault="00F26B37">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不组织</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□组织，踏勘时间：</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踏勘集中地点： </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rsidR="005D31E9" w:rsidRDefault="00F26B37">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5D31E9" w:rsidRPr="002D3799" w:rsidRDefault="002D3799" w:rsidP="00961AC9">
            <w:pPr>
              <w:autoSpaceDE w:val="0"/>
              <w:autoSpaceDN w:val="0"/>
              <w:adjustRightInd w:val="0"/>
              <w:snapToGrid w:val="0"/>
              <w:rPr>
                <w:rFonts w:asciiTheme="minorEastAsia" w:hAnsiTheme="minorEastAsia" w:cs="Calibri"/>
                <w:kern w:val="0"/>
                <w:sz w:val="22"/>
              </w:rPr>
            </w:pPr>
            <w:r w:rsidRPr="002D3799">
              <w:rPr>
                <w:rFonts w:asciiTheme="minorEastAsia" w:hAnsiTheme="minorEastAsia" w:cs="Calibri" w:hint="eastAsia"/>
                <w:kern w:val="0"/>
                <w:sz w:val="22"/>
              </w:rPr>
              <w:t>2019</w:t>
            </w:r>
            <w:r w:rsidR="00F26B37" w:rsidRPr="002D3799">
              <w:rPr>
                <w:rFonts w:asciiTheme="minorEastAsia" w:hAnsiTheme="minorEastAsia" w:cs="Calibri"/>
                <w:kern w:val="0"/>
                <w:sz w:val="22"/>
              </w:rPr>
              <w:t>年</w:t>
            </w:r>
            <w:r w:rsidRPr="002D3799">
              <w:rPr>
                <w:rFonts w:asciiTheme="minorEastAsia" w:hAnsiTheme="minorEastAsia" w:cs="Calibri" w:hint="eastAsia"/>
                <w:kern w:val="0"/>
                <w:sz w:val="22"/>
              </w:rPr>
              <w:t>3</w:t>
            </w:r>
            <w:r w:rsidR="00F26B37" w:rsidRPr="002D3799">
              <w:rPr>
                <w:rFonts w:asciiTheme="minorEastAsia" w:hAnsiTheme="minorEastAsia" w:cs="Calibri"/>
                <w:kern w:val="0"/>
                <w:sz w:val="22"/>
              </w:rPr>
              <w:t>月</w:t>
            </w:r>
            <w:r w:rsidR="00961AC9">
              <w:rPr>
                <w:rFonts w:asciiTheme="minorEastAsia" w:hAnsiTheme="minorEastAsia" w:cs="Calibri" w:hint="eastAsia"/>
                <w:kern w:val="0"/>
                <w:sz w:val="22"/>
              </w:rPr>
              <w:t>14</w:t>
            </w:r>
            <w:r w:rsidR="00F26B37" w:rsidRPr="002D3799">
              <w:rPr>
                <w:rFonts w:asciiTheme="minorEastAsia" w:hAnsiTheme="minorEastAsia" w:cs="Calibri"/>
                <w:kern w:val="0"/>
                <w:sz w:val="22"/>
              </w:rPr>
              <w:t>日11：30前，以E-mail及书面（传真）形式提交给招标</w:t>
            </w:r>
            <w:r w:rsidR="00F26B37" w:rsidRPr="002D3799">
              <w:rPr>
                <w:rFonts w:asciiTheme="minorEastAsia" w:hAnsiTheme="minorEastAsia" w:cs="Calibri" w:hint="eastAsia"/>
                <w:kern w:val="0"/>
                <w:sz w:val="22"/>
              </w:rPr>
              <w:t>人</w:t>
            </w:r>
            <w:r w:rsidR="00F26B37" w:rsidRPr="002D3799">
              <w:rPr>
                <w:rFonts w:asciiTheme="minorEastAsia" w:hAnsiTheme="minorEastAsia" w:cs="Calibri"/>
                <w:kern w:val="0"/>
                <w:sz w:val="22"/>
              </w:rPr>
              <w:t>（传真：0571-</w:t>
            </w:r>
            <w:r w:rsidR="00F26B37" w:rsidRPr="002D3799">
              <w:rPr>
                <w:rFonts w:asciiTheme="minorEastAsia" w:hAnsiTheme="minorEastAsia" w:cs="Calibri" w:hint="eastAsia"/>
                <w:kern w:val="0"/>
                <w:sz w:val="22"/>
              </w:rPr>
              <w:t xml:space="preserve">  86661149</w:t>
            </w:r>
            <w:r w:rsidR="00F26B37" w:rsidRPr="002D3799">
              <w:rPr>
                <w:rFonts w:asciiTheme="minorEastAsia" w:hAnsiTheme="minorEastAsia" w:cs="Calibri"/>
                <w:kern w:val="0"/>
                <w:sz w:val="22"/>
              </w:rPr>
              <w:t>；邮箱：</w:t>
            </w:r>
            <w:r w:rsidR="00F26B37" w:rsidRPr="002D3799">
              <w:rPr>
                <w:rFonts w:asciiTheme="minorEastAsia" w:hAnsiTheme="minorEastAsia" w:cs="Calibri" w:hint="eastAsia"/>
                <w:kern w:val="0"/>
                <w:sz w:val="22"/>
              </w:rPr>
              <w:t xml:space="preserve"> 190673563@qq.com     </w:t>
            </w:r>
            <w:r w:rsidR="00F26B37" w:rsidRPr="002D3799">
              <w:rPr>
                <w:rFonts w:asciiTheme="minorEastAsia" w:hAnsiTheme="minorEastAsia" w:cs="Calibri"/>
                <w:kern w:val="0"/>
                <w:sz w:val="22"/>
              </w:rPr>
              <w:t>，联系人：</w:t>
            </w:r>
            <w:r w:rsidR="00F26B37" w:rsidRPr="002D3799">
              <w:rPr>
                <w:rFonts w:asciiTheme="minorEastAsia" w:hAnsiTheme="minorEastAsia" w:cs="Calibri" w:hint="eastAsia"/>
                <w:kern w:val="0"/>
                <w:sz w:val="22"/>
              </w:rPr>
              <w:t xml:space="preserve">  陈国昕  </w:t>
            </w:r>
            <w:r w:rsidR="00F26B37" w:rsidRPr="002D3799">
              <w:rPr>
                <w:rFonts w:asciiTheme="minorEastAsia" w:hAnsiTheme="minorEastAsia" w:cs="Calibri"/>
                <w:kern w:val="0"/>
                <w:sz w:val="22"/>
              </w:rPr>
              <w:t>）投标人必须在规定时间前提出对招标文件的疑问，否则招标人有权拒绝接收和拒绝回答未在截止时间前提出的疑问。</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5D31E9" w:rsidRPr="002D3799" w:rsidRDefault="002D3799">
            <w:pPr>
              <w:autoSpaceDE w:val="0"/>
              <w:autoSpaceDN w:val="0"/>
              <w:adjustRightInd w:val="0"/>
              <w:snapToGrid w:val="0"/>
              <w:rPr>
                <w:rFonts w:asciiTheme="minorEastAsia" w:hAnsiTheme="minorEastAsia" w:cs="Calibri"/>
                <w:b/>
                <w:kern w:val="0"/>
                <w:sz w:val="22"/>
              </w:rPr>
            </w:pPr>
            <w:r w:rsidRPr="002D3799">
              <w:rPr>
                <w:rFonts w:ascii="宋体" w:hAnsi="宋体" w:cs="Arial" w:hint="eastAsia"/>
                <w:kern w:val="0"/>
                <w:sz w:val="22"/>
              </w:rPr>
              <w:t>2019年3月</w:t>
            </w:r>
            <w:r w:rsidR="00961AC9">
              <w:rPr>
                <w:rFonts w:ascii="宋体" w:hAnsi="宋体" w:cs="Arial" w:hint="eastAsia"/>
                <w:kern w:val="0"/>
                <w:sz w:val="22"/>
              </w:rPr>
              <w:t>1</w:t>
            </w:r>
            <w:r w:rsidRPr="002D3799">
              <w:rPr>
                <w:rFonts w:ascii="宋体" w:hAnsi="宋体" w:cs="Arial" w:hint="eastAsia"/>
                <w:kern w:val="0"/>
                <w:sz w:val="22"/>
              </w:rPr>
              <w:t>8日上午9时30分</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5D31E9" w:rsidRPr="002D3799" w:rsidRDefault="00F26B37">
            <w:pPr>
              <w:autoSpaceDE w:val="0"/>
              <w:autoSpaceDN w:val="0"/>
              <w:adjustRightInd w:val="0"/>
              <w:snapToGrid w:val="0"/>
              <w:rPr>
                <w:rFonts w:ascii="宋体" w:hAnsi="宋体" w:cs="Calibri"/>
                <w:kern w:val="0"/>
                <w:sz w:val="22"/>
              </w:rPr>
            </w:pPr>
            <w:r w:rsidRPr="002D3799">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5D31E9" w:rsidRDefault="00F26B37">
            <w:pPr>
              <w:snapToGrid w:val="0"/>
              <w:rPr>
                <w:rFonts w:ascii="宋体" w:hAnsi="宋体"/>
                <w:b/>
                <w:sz w:val="22"/>
              </w:rPr>
            </w:pPr>
            <w:r>
              <w:rPr>
                <w:rFonts w:ascii="宋体" w:eastAsia="宋体" w:hAnsi="宋体" w:cs="Times New Roman" w:hint="eastAsia"/>
                <w:sz w:val="22"/>
              </w:rPr>
              <w:t>无</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 xml:space="preserve">份 </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□分册装订</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lastRenderedPageBreak/>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Theme="minorEastAsia" w:hAnsiTheme="minorEastAsia" w:cs="Arial"/>
                <w:kern w:val="0"/>
                <w:sz w:val="22"/>
                <w:szCs w:val="22"/>
              </w:rPr>
              <w:t>杭州萧山国际机场</w:t>
            </w:r>
            <w:r>
              <w:rPr>
                <w:rFonts w:asciiTheme="minorEastAsia" w:hAnsiTheme="minorEastAsia" w:cs="Arial" w:hint="eastAsia"/>
                <w:kern w:val="0"/>
                <w:sz w:val="22"/>
                <w:szCs w:val="22"/>
              </w:rPr>
              <w:t>财务共享中心及招标中心家具</w:t>
            </w:r>
            <w:r>
              <w:rPr>
                <w:rFonts w:asciiTheme="minorEastAsia" w:hAnsiTheme="minorEastAsia" w:cs="Arial"/>
                <w:kern w:val="0"/>
                <w:sz w:val="22"/>
                <w:szCs w:val="22"/>
              </w:rPr>
              <w:t>采购项</w:t>
            </w:r>
            <w:r>
              <w:rPr>
                <w:rFonts w:asciiTheme="minorEastAsia" w:hAnsiTheme="minorEastAsia" w:cs="Arial" w:hint="eastAsia"/>
                <w:kern w:val="0"/>
                <w:sz w:val="22"/>
                <w:szCs w:val="22"/>
              </w:rPr>
              <w:t>目</w:t>
            </w:r>
            <w:r>
              <w:rPr>
                <w:rFonts w:asciiTheme="minorEastAsia" w:hAnsiTheme="minorEastAsia" w:cs="宋体" w:hint="eastAsia"/>
                <w:sz w:val="22"/>
              </w:rPr>
              <w:t>投标文件</w:t>
            </w:r>
          </w:p>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sidR="002D3799" w:rsidRPr="002D3799">
              <w:rPr>
                <w:rFonts w:ascii="宋体" w:hAnsi="宋体" w:cs="Arial" w:hint="eastAsia"/>
                <w:kern w:val="0"/>
                <w:sz w:val="22"/>
              </w:rPr>
              <w:t>2019年3月</w:t>
            </w:r>
            <w:r w:rsidR="00961AC9">
              <w:rPr>
                <w:rFonts w:ascii="宋体" w:hAnsi="宋体" w:cs="Arial" w:hint="eastAsia"/>
                <w:kern w:val="0"/>
                <w:sz w:val="22"/>
              </w:rPr>
              <w:t>1</w:t>
            </w:r>
            <w:r w:rsidR="002D3799" w:rsidRPr="002D3799">
              <w:rPr>
                <w:rFonts w:ascii="宋体" w:hAnsi="宋体" w:cs="Arial" w:hint="eastAsia"/>
                <w:kern w:val="0"/>
                <w:sz w:val="22"/>
              </w:rPr>
              <w:t>8日上午9时30分</w:t>
            </w:r>
            <w:r>
              <w:rPr>
                <w:rFonts w:asciiTheme="minorEastAsia" w:hAnsiTheme="minorEastAsia" w:cs="Calibri"/>
                <w:kern w:val="0"/>
                <w:sz w:val="22"/>
              </w:rPr>
              <w:t>（即开标时间）前不得开启</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5D31E9" w:rsidRDefault="00F26B37">
            <w:pPr>
              <w:autoSpaceDE w:val="0"/>
              <w:autoSpaceDN w:val="0"/>
              <w:adjustRightInd w:val="0"/>
              <w:snapToGrid w:val="0"/>
              <w:rPr>
                <w:rFonts w:asciiTheme="minorEastAsia" w:hAnsiTheme="minorEastAsia" w:cs="Calibri"/>
                <w:kern w:val="0"/>
                <w:sz w:val="22"/>
              </w:rPr>
            </w:pPr>
            <w:r>
              <w:rPr>
                <w:rFonts w:asciiTheme="minorEastAsia" w:hAnsiTheme="minorEastAsia" w:hint="eastAsia"/>
                <w:b/>
                <w:sz w:val="22"/>
              </w:rPr>
              <w:t>杭州萧山国际机场翔越路综合服务楼园区招标中心</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5D31E9" w:rsidRDefault="00F26B37">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5D31E9" w:rsidRDefault="00F26B37">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评标专家确定方式：评标委员会成员由招标人评标专家库中抽选的专家组成。</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t>□是</w:t>
            </w:r>
          </w:p>
          <w:p w:rsidR="005D31E9" w:rsidRDefault="00F26B37">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5D31E9" w:rsidRDefault="00F26B37">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支票、银行汇票或电汇</w:t>
            </w:r>
          </w:p>
          <w:p w:rsidR="005D31E9" w:rsidRDefault="00F26B37">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5D31E9">
        <w:trPr>
          <w:trHeight w:val="340"/>
          <w:jc w:val="center"/>
        </w:trPr>
        <w:tc>
          <w:tcPr>
            <w:tcW w:w="951" w:type="dxa"/>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5D31E9" w:rsidRDefault="00F26B37">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5D31E9">
        <w:trPr>
          <w:trHeight w:val="340"/>
          <w:jc w:val="center"/>
        </w:trPr>
        <w:tc>
          <w:tcPr>
            <w:tcW w:w="951" w:type="dxa"/>
            <w:shd w:val="clear" w:color="auto" w:fill="auto"/>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5D31E9" w:rsidRDefault="00F26B37">
            <w:pPr>
              <w:pStyle w:val="11"/>
              <w:rPr>
                <w:rFonts w:asciiTheme="minorEastAsia" w:eastAsiaTheme="minorEastAsia" w:hAnsiTheme="minorEastAsia" w:cs="Calibri"/>
                <w:sz w:val="22"/>
                <w:szCs w:val="22"/>
              </w:rPr>
            </w:pPr>
            <w:r>
              <w:rPr>
                <w:rFonts w:asciiTheme="minorEastAsia" w:eastAsiaTheme="minorEastAsia" w:hAnsiTheme="minorEastAsia" w:cs="Calibri"/>
                <w:sz w:val="22"/>
                <w:szCs w:val="22"/>
              </w:rPr>
              <w:t>其他</w:t>
            </w:r>
          </w:p>
        </w:tc>
        <w:tc>
          <w:tcPr>
            <w:tcW w:w="6487" w:type="dxa"/>
            <w:shd w:val="clear" w:color="auto" w:fill="FFFFFF"/>
            <w:vAlign w:val="center"/>
          </w:tcPr>
          <w:p w:rsidR="005D31E9" w:rsidRDefault="00F26B37">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5D31E9" w:rsidRDefault="00F26B37">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5D31E9">
        <w:trPr>
          <w:trHeight w:val="340"/>
          <w:jc w:val="center"/>
        </w:trPr>
        <w:tc>
          <w:tcPr>
            <w:tcW w:w="951" w:type="dxa"/>
            <w:shd w:val="clear" w:color="auto" w:fill="auto"/>
            <w:vAlign w:val="center"/>
          </w:tcPr>
          <w:p w:rsidR="005D31E9" w:rsidRDefault="00F26B37">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5D31E9" w:rsidRDefault="00F26B37">
            <w:pPr>
              <w:pStyle w:val="11"/>
            </w:pPr>
            <w:r>
              <w:rPr>
                <w:rFonts w:hint="eastAsia"/>
              </w:rPr>
              <w:t>备注</w:t>
            </w:r>
          </w:p>
        </w:tc>
        <w:tc>
          <w:tcPr>
            <w:tcW w:w="6487" w:type="dxa"/>
            <w:shd w:val="clear" w:color="auto" w:fill="FFFFFF"/>
            <w:vAlign w:val="center"/>
          </w:tcPr>
          <w:p w:rsidR="005D31E9" w:rsidRDefault="00F26B37">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5D31E9" w:rsidRDefault="005D31E9">
      <w:pPr>
        <w:autoSpaceDE w:val="0"/>
        <w:autoSpaceDN w:val="0"/>
        <w:adjustRightInd w:val="0"/>
        <w:snapToGrid w:val="0"/>
        <w:spacing w:line="400" w:lineRule="exact"/>
        <w:rPr>
          <w:b/>
        </w:rPr>
      </w:pPr>
      <w:bookmarkStart w:id="2" w:name="_Toc26216"/>
    </w:p>
    <w:p w:rsidR="005D31E9" w:rsidRDefault="00F26B37">
      <w:pPr>
        <w:autoSpaceDE w:val="0"/>
        <w:autoSpaceDN w:val="0"/>
        <w:adjustRightInd w:val="0"/>
        <w:snapToGrid w:val="0"/>
        <w:spacing w:line="360" w:lineRule="exact"/>
        <w:rPr>
          <w:rFonts w:asciiTheme="minorEastAsia" w:hAnsiTheme="minorEastAsia" w:cs="Calibri"/>
          <w:b/>
          <w:bCs/>
          <w:kern w:val="0"/>
          <w:sz w:val="22"/>
        </w:rPr>
      </w:pPr>
      <w:r>
        <w:rPr>
          <w:b/>
        </w:rPr>
        <w:br w:type="page"/>
      </w:r>
      <w:bookmarkEnd w:id="2"/>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1.1 项目概况</w:t>
      </w:r>
    </w:p>
    <w:p w:rsidR="005D31E9" w:rsidRDefault="00F26B37">
      <w:pPr>
        <w:adjustRightInd w:val="0"/>
        <w:snapToGrid w:val="0"/>
        <w:spacing w:line="360" w:lineRule="exact"/>
        <w:ind w:firstLine="440"/>
        <w:rPr>
          <w:rFonts w:asciiTheme="minorEastAsia" w:hAnsiTheme="minorEastAsia" w:cs="Calibri"/>
          <w:color w:val="000000"/>
          <w:kern w:val="0"/>
          <w:sz w:val="22"/>
        </w:rPr>
      </w:pPr>
      <w:r>
        <w:rPr>
          <w:rFonts w:ascii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1.1.2项目</w:t>
      </w:r>
      <w:r>
        <w:rPr>
          <w:rFonts w:asciiTheme="minorEastAsia" w:hAnsiTheme="minorEastAsia" w:cs="Calibri" w:hint="eastAsia"/>
          <w:color w:val="000000"/>
          <w:kern w:val="0"/>
          <w:sz w:val="22"/>
        </w:rPr>
        <w:t>交货</w:t>
      </w:r>
      <w:r>
        <w:rPr>
          <w:rFonts w:asciiTheme="minorEastAsia" w:hAnsiTheme="minorEastAsia" w:cs="Calibri"/>
          <w:color w:val="000000"/>
          <w:kern w:val="0"/>
          <w:sz w:val="22"/>
        </w:rPr>
        <w:t>地点见投标人须知前附表</w:t>
      </w:r>
      <w:r>
        <w:rPr>
          <w:rFonts w:asciiTheme="minorEastAsia" w:hAnsiTheme="minorEastAsia" w:cs="Calibri"/>
          <w:color w:val="000000"/>
          <w:sz w:val="22"/>
        </w:rPr>
        <w:t>。</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3"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3"/>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4"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4"/>
      <w:r>
        <w:rPr>
          <w:rFonts w:asciiTheme="minorEastAsia" w:hAnsiTheme="minorEastAsia" w:cs="Calibri" w:hint="eastAsia"/>
          <w:b/>
          <w:bCs/>
          <w:kern w:val="0"/>
          <w:sz w:val="22"/>
        </w:rPr>
        <w:t>内容</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5"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5"/>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6"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6"/>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7"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7"/>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8"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供货</w:t>
      </w:r>
      <w:r>
        <w:rPr>
          <w:rFonts w:asciiTheme="minorEastAsia" w:hAnsiTheme="minorEastAsia" w:cs="Calibri"/>
          <w:b/>
          <w:bCs/>
          <w:kern w:val="0"/>
          <w:sz w:val="22"/>
        </w:rPr>
        <w:t>期</w:t>
      </w:r>
      <w:bookmarkEnd w:id="8"/>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rsidR="005D31E9" w:rsidRDefault="00F26B37">
      <w:pPr>
        <w:adjustRightInd w:val="0"/>
        <w:snapToGrid w:val="0"/>
        <w:spacing w:line="360" w:lineRule="exact"/>
        <w:ind w:firstLine="440"/>
        <w:rPr>
          <w:rFonts w:asciiTheme="minorEastAsia" w:hAnsiTheme="minorEastAsia" w:cs="Calibri"/>
          <w:color w:val="000000"/>
          <w:sz w:val="22"/>
        </w:rPr>
      </w:pPr>
      <w:bookmarkStart w:id="9" w:name="_Toc13907"/>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9"/>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w:t>
      </w:r>
      <w:r>
        <w:rPr>
          <w:rFonts w:asciiTheme="minorEastAsia" w:hAnsiTheme="minorEastAsia" w:cs="Calibri"/>
          <w:color w:val="000000"/>
          <w:sz w:val="22"/>
        </w:rPr>
        <w:t>投标人须知前附表规定组织踏勘现场的，招标人按投标人须知前附表规定的时间、地点组织投标人踏勘项目现场。</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.2 投标人踏勘现场发生的费用自理。</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.3 投标人自行负责在踏勘现场中所发生的人员伤亡和财产损失。</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.4 招标人向投标人提供的有关现场的数据和资料，仅供投标人在编制投标文件时参考，招标人不对投标人据此作出的判断和决策负责。</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0"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10"/>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1"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11"/>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本项目</w:t>
      </w:r>
      <w:r>
        <w:rPr>
          <w:rFonts w:asciiTheme="minorEastAsia" w:hAnsiTheme="minorEastAsia" w:cs="Calibri" w:hint="eastAsia"/>
          <w:color w:val="000000"/>
          <w:sz w:val="22"/>
        </w:rPr>
        <w:t>涉及到其它专业的部分分项工作</w:t>
      </w:r>
      <w:r>
        <w:rPr>
          <w:rFonts w:asciiTheme="minorEastAsia" w:hAnsiTheme="minorEastAsia" w:cs="Calibri"/>
          <w:color w:val="000000"/>
          <w:sz w:val="22"/>
        </w:rPr>
        <w:t>允许分包。</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2"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12"/>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投标人在投标过程中的一切费用，不论中标与否，均由投标人自理。</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3" w:name="_Toc143421657"/>
      <w:bookmarkStart w:id="14" w:name="_Toc15241"/>
      <w:r>
        <w:rPr>
          <w:rFonts w:asciiTheme="minorEastAsia" w:hAnsiTheme="minorEastAsia" w:cs="Calibri"/>
          <w:b/>
          <w:bCs/>
          <w:kern w:val="0"/>
          <w:sz w:val="22"/>
        </w:rPr>
        <w:t>2.招标文件</w:t>
      </w:r>
      <w:bookmarkEnd w:id="13"/>
      <w:bookmarkEnd w:id="14"/>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5" w:name="_Toc1426"/>
      <w:r>
        <w:rPr>
          <w:rFonts w:asciiTheme="minorEastAsia" w:hAnsiTheme="minorEastAsia" w:cs="Calibri"/>
          <w:b/>
          <w:bCs/>
          <w:kern w:val="0"/>
          <w:sz w:val="22"/>
        </w:rPr>
        <w:t>2.1 招标文件的组成</w:t>
      </w:r>
      <w:bookmarkEnd w:id="15"/>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6" w:name="_Toc18230"/>
      <w:r>
        <w:rPr>
          <w:rFonts w:asciiTheme="minorEastAsia" w:hAnsiTheme="minorEastAsia" w:cs="Calibri"/>
          <w:b/>
          <w:bCs/>
          <w:kern w:val="0"/>
          <w:sz w:val="22"/>
        </w:rPr>
        <w:t>2.2 招标文件的澄清</w:t>
      </w:r>
      <w:bookmarkEnd w:id="16"/>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Calibri" w:hAnsi="Calibri" w:cs="Calibri" w:hint="eastAsia"/>
          <w:color w:val="000000"/>
          <w:sz w:val="21"/>
          <w:szCs w:val="21"/>
        </w:rPr>
        <w:t>招标人将视情况采用补充公告的方式予以澄清。</w:t>
      </w:r>
    </w:p>
    <w:p w:rsidR="005D31E9" w:rsidRDefault="00F26B37">
      <w:pPr>
        <w:autoSpaceDE w:val="0"/>
        <w:autoSpaceDN w:val="0"/>
        <w:adjustRightInd w:val="0"/>
        <w:snapToGrid w:val="0"/>
        <w:spacing w:line="360" w:lineRule="exact"/>
        <w:rPr>
          <w:rFonts w:asciiTheme="minorEastAsia" w:hAnsiTheme="minorEastAsia" w:cs="Calibri"/>
          <w:b/>
          <w:bCs/>
          <w:kern w:val="0"/>
          <w:sz w:val="22"/>
        </w:rPr>
      </w:pPr>
      <w:bookmarkStart w:id="17" w:name="_Toc18303"/>
      <w:r>
        <w:rPr>
          <w:rFonts w:asciiTheme="minorEastAsia" w:hAnsiTheme="minorEastAsia" w:cs="Calibri"/>
          <w:b/>
          <w:bCs/>
          <w:kern w:val="0"/>
          <w:sz w:val="22"/>
        </w:rPr>
        <w:t>2.3 招标文件的修改</w:t>
      </w:r>
      <w:bookmarkEnd w:id="17"/>
    </w:p>
    <w:p w:rsidR="005D31E9" w:rsidRDefault="00F26B37">
      <w:pPr>
        <w:adjustRightInd w:val="0"/>
        <w:snapToGrid w:val="0"/>
        <w:spacing w:line="360" w:lineRule="exact"/>
        <w:ind w:firstLine="440"/>
        <w:rPr>
          <w:rFonts w:ascii="宋体" w:hAnsi="宋体" w:cs="Calibri"/>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5D31E9" w:rsidRDefault="00F26B37">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rsidR="005D31E9" w:rsidRDefault="00F26B37">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rsidR="005D31E9" w:rsidRDefault="00F26B37">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5D31E9" w:rsidRDefault="00F26B37">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rsidR="005D31E9" w:rsidRDefault="00F26B37">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2</w:t>
      </w:r>
      <w:r>
        <w:rPr>
          <w:rFonts w:asciiTheme="minorEastAsia" w:hAnsiTheme="minorEastAsia" w:cs="Calibri"/>
          <w:color w:val="000000"/>
          <w:sz w:val="22"/>
        </w:rPr>
        <w:t>法定代表人资格证明书；</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3</w:t>
      </w:r>
      <w:r>
        <w:rPr>
          <w:rFonts w:asciiTheme="minorEastAsia" w:hAnsiTheme="minorEastAsia" w:cs="Calibri"/>
          <w:color w:val="000000"/>
          <w:sz w:val="22"/>
        </w:rPr>
        <w:t>授权委托书；</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4</w:t>
      </w:r>
      <w:r>
        <w:rPr>
          <w:rFonts w:asciiTheme="minorEastAsia" w:hAnsiTheme="minorEastAsia" w:cs="Calibri"/>
          <w:color w:val="000000"/>
          <w:sz w:val="22"/>
        </w:rPr>
        <w:t xml:space="preserve"> 投标报价表；</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（1）</w:t>
      </w:r>
      <w:r>
        <w:rPr>
          <w:rFonts w:asciiTheme="minorEastAsia" w:hAnsiTheme="minorEastAsia" w:cs="Calibri"/>
          <w:color w:val="000000"/>
          <w:sz w:val="22"/>
        </w:rPr>
        <w:t>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5D31E9" w:rsidRDefault="00F26B37">
      <w:pPr>
        <w:adjustRightInd w:val="0"/>
        <w:snapToGrid w:val="0"/>
        <w:spacing w:line="360" w:lineRule="exact"/>
        <w:ind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5D31E9" w:rsidRDefault="00F26B37">
      <w:pPr>
        <w:adjustRightInd w:val="0"/>
        <w:snapToGrid w:val="0"/>
        <w:spacing w:line="360" w:lineRule="exact"/>
        <w:ind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szCs w:val="22"/>
        </w:rPr>
        <w:t>设备制造商</w:t>
      </w:r>
      <w:r>
        <w:rPr>
          <w:rFonts w:ascii="宋体" w:hAnsi="宋体" w:cs="Calibri" w:hint="eastAsia"/>
          <w:color w:val="000000"/>
          <w:sz w:val="22"/>
          <w:szCs w:val="22"/>
        </w:rPr>
        <w:t>出具</w:t>
      </w:r>
      <w:r>
        <w:rPr>
          <w:rFonts w:ascii="宋体" w:hAnsi="宋体" w:cs="Calibri"/>
          <w:color w:val="000000"/>
          <w:sz w:val="22"/>
          <w:szCs w:val="22"/>
        </w:rPr>
        <w:t>的授权书</w:t>
      </w:r>
      <w:r>
        <w:rPr>
          <w:rFonts w:ascii="宋体" w:hAnsi="宋体" w:cs="Calibri" w:hint="eastAsia"/>
          <w:color w:val="000000"/>
          <w:sz w:val="22"/>
          <w:szCs w:val="22"/>
        </w:rPr>
        <w:t>（代理商投标时提供）</w:t>
      </w:r>
    </w:p>
    <w:p w:rsidR="005D31E9" w:rsidRDefault="00F26B37">
      <w:pPr>
        <w:adjustRightInd w:val="0"/>
        <w:snapToGrid w:val="0"/>
        <w:spacing w:line="360" w:lineRule="exact"/>
        <w:ind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5D31E9" w:rsidRDefault="00F26B37">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5D31E9" w:rsidRDefault="00F26B37">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3.2.12现场指导、调试；</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lastRenderedPageBreak/>
        <w:t>3.2.14提供详细的培训计划，包括培训内容、培训时间、培训人数等；</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3.2.16优惠条件：投标人承诺给予用户的其他优惠条款，包括付款条件、培训服务、质量保证期等方面的优惠；</w:t>
      </w:r>
    </w:p>
    <w:p w:rsidR="005D31E9" w:rsidRDefault="00F26B37">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5D31E9" w:rsidRDefault="00F26B3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rsidR="005D31E9" w:rsidRDefault="00F26B37">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5D31E9" w:rsidRDefault="00F26B37">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供货、运输（包括送至招标人指定地点卸车）、包装费、保险费、税费、验收、技术培训及售后服务等）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rsidR="005D31E9" w:rsidRDefault="00F26B37">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5D31E9" w:rsidRDefault="00F26B37">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5D31E9" w:rsidRDefault="00F26B37">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5D31E9" w:rsidRDefault="00F26B37">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5D31E9" w:rsidRDefault="00F26B37">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5D31E9" w:rsidRDefault="00F26B3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5D31E9" w:rsidRDefault="00F26B37">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ascii="宋体" w:hAnsi="宋体" w:cs="Calibri" w:hint="eastAsia"/>
          <w:b/>
          <w:bCs/>
          <w:kern w:val="0"/>
          <w:sz w:val="22"/>
        </w:rPr>
        <w:t>（如有）</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ascii="宋体" w:hAnsi="宋体" w:hint="eastAsia"/>
          <w:sz w:val="22"/>
        </w:rPr>
        <w:t>附息</w:t>
      </w:r>
      <w:r>
        <w:rPr>
          <w:rFonts w:ascii="宋体" w:hAnsi="宋体" w:cs="Calibri"/>
          <w:kern w:val="0"/>
          <w:sz w:val="22"/>
        </w:rPr>
        <w:t>退还投标保证金。</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（1）投标人在规定的投标有效期内撤销或修改其投标文件；</w:t>
      </w:r>
    </w:p>
    <w:p w:rsidR="005D31E9" w:rsidRDefault="00F26B37">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5D31E9" w:rsidRDefault="00F26B37">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rsidR="005D31E9" w:rsidRDefault="00F26B37">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rsidR="005D31E9" w:rsidRDefault="00F26B37">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rsidR="005D31E9" w:rsidRDefault="00F26B37">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5D31E9" w:rsidRDefault="00F26B37">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rsidR="005D31E9" w:rsidRDefault="00F26B37">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5D31E9" w:rsidRDefault="00F26B37">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w:t>
      </w:r>
      <w:r>
        <w:rPr>
          <w:rFonts w:ascii="宋体" w:hAnsi="宋体" w:cs="Calibri"/>
          <w:kern w:val="0"/>
          <w:sz w:val="22"/>
        </w:rPr>
        <w:lastRenderedPageBreak/>
        <w:t>通知后，向投标人出具签收凭证。</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5D31E9" w:rsidRDefault="00F26B37">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rsidR="005D31E9" w:rsidRDefault="00F26B37">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5D31E9" w:rsidRDefault="00F26B37">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5D31E9" w:rsidRDefault="00F26B37">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rsidR="005D31E9" w:rsidRDefault="00F26B37">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5D31E9" w:rsidRDefault="00F26B37">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5D31E9" w:rsidRDefault="00F26B37">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”没有规定的方法、评审因素和标准，不作为评标依据。</w:t>
      </w:r>
    </w:p>
    <w:p w:rsidR="005D31E9" w:rsidRDefault="00F26B37">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rsidR="005D31E9" w:rsidRDefault="00F26B37">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lastRenderedPageBreak/>
        <w:t>除投标人须知前附表规定评标委员会直接确定中标人外，招标人依据评标委员会推荐的中标候选人确定中标人，评标委员会推荐中标候选人的人数见投标人须知前附表。</w:t>
      </w:r>
      <w:r>
        <w:rPr>
          <w:rFonts w:ascii="宋体" w:hAnsi="宋体" w:cs="Calibri" w:hint="eastAsia"/>
          <w:sz w:val="22"/>
        </w:rPr>
        <w:t>招标人对评标、定标结果不负责解释。</w:t>
      </w:r>
    </w:p>
    <w:p w:rsidR="005D31E9" w:rsidRDefault="00F26B37">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r>
        <w:rPr>
          <w:rFonts w:ascii="宋体" w:hAnsi="宋体" w:cs="Calibri" w:hint="eastAsia"/>
          <w:kern w:val="0"/>
          <w:sz w:val="22"/>
        </w:rPr>
        <w:t>招标人对评标、定标结果不负责解释。</w:t>
      </w:r>
    </w:p>
    <w:p w:rsidR="005D31E9" w:rsidRDefault="00F26B37">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ascii="宋体" w:hAnsi="宋体" w:cs="Calibri" w:hint="eastAsia"/>
          <w:b/>
          <w:bCs/>
          <w:kern w:val="0"/>
          <w:sz w:val="22"/>
        </w:rPr>
        <w:t>保证金</w:t>
      </w:r>
      <w:bookmarkEnd w:id="41"/>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5D31E9" w:rsidRDefault="00F26B37">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rsidR="005D31E9" w:rsidRDefault="00F26B37">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5D31E9" w:rsidRDefault="00F26B37">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rsidR="005D31E9" w:rsidRDefault="00F26B37">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5D31E9" w:rsidRDefault="00F26B37">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5D31E9" w:rsidRDefault="00F26B37">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5D31E9" w:rsidRDefault="00F26B37">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5D31E9" w:rsidRDefault="00F26B37">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rsidR="005D31E9" w:rsidRDefault="00F26B37">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5D31E9" w:rsidRDefault="00F26B37">
      <w:pPr>
        <w:autoSpaceDE w:val="0"/>
        <w:autoSpaceDN w:val="0"/>
        <w:adjustRightInd w:val="0"/>
        <w:snapToGrid w:val="0"/>
        <w:spacing w:line="360" w:lineRule="exact"/>
        <w:rPr>
          <w:rFonts w:ascii="宋体" w:hAnsi="宋体" w:cs="Calibri"/>
          <w:b/>
          <w:bCs/>
          <w:kern w:val="0"/>
          <w:sz w:val="22"/>
        </w:rPr>
      </w:pPr>
      <w:bookmarkStart w:id="52" w:name="_Toc219809804"/>
      <w:bookmarkStart w:id="53" w:name="_Toc220123244"/>
      <w:bookmarkStart w:id="54" w:name="_Toc215941254"/>
      <w:bookmarkStart w:id="55" w:name="_Toc2986"/>
      <w:r>
        <w:rPr>
          <w:rFonts w:ascii="宋体" w:hAnsi="宋体" w:cs="Calibri"/>
          <w:b/>
          <w:bCs/>
          <w:kern w:val="0"/>
          <w:sz w:val="22"/>
        </w:rPr>
        <w:t>9.纪律和监督</w:t>
      </w:r>
      <w:bookmarkEnd w:id="52"/>
      <w:bookmarkEnd w:id="53"/>
      <w:bookmarkEnd w:id="54"/>
      <w:bookmarkEnd w:id="55"/>
    </w:p>
    <w:p w:rsidR="005D31E9" w:rsidRDefault="00F26B37">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招标人不得泄漏招标投标活动中应当保密的情况和资料，不得与投标人串通损害国家利益、社会公共利益或者他人合法权益。</w:t>
      </w:r>
    </w:p>
    <w:p w:rsidR="005D31E9" w:rsidRDefault="00F26B37">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5D31E9" w:rsidRDefault="00F26B37">
      <w:pPr>
        <w:autoSpaceDE w:val="0"/>
        <w:autoSpaceDN w:val="0"/>
        <w:adjustRightInd w:val="0"/>
        <w:snapToGrid w:val="0"/>
        <w:spacing w:line="360" w:lineRule="exact"/>
        <w:rPr>
          <w:rFonts w:ascii="宋体" w:hAnsi="宋体" w:cs="Calibri"/>
          <w:b/>
          <w:bCs/>
          <w:kern w:val="0"/>
          <w:sz w:val="22"/>
        </w:rPr>
      </w:pPr>
      <w:bookmarkStart w:id="62" w:name="_Toc219809807"/>
      <w:bookmarkStart w:id="63" w:name="_Toc10756"/>
      <w:bookmarkStart w:id="64" w:name="_Toc220123247"/>
      <w:r>
        <w:rPr>
          <w:rFonts w:ascii="宋体" w:hAnsi="宋体" w:cs="Calibri"/>
          <w:b/>
          <w:bCs/>
          <w:kern w:val="0"/>
          <w:sz w:val="22"/>
        </w:rPr>
        <w:t>9.3 对评标委员会成员的纪律要求</w:t>
      </w:r>
      <w:bookmarkEnd w:id="62"/>
      <w:bookmarkEnd w:id="63"/>
      <w:bookmarkEnd w:id="64"/>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color w:val="000000"/>
          <w:sz w:val="22"/>
        </w:rPr>
        <w:t>五</w:t>
      </w:r>
      <w:r>
        <w:rPr>
          <w:rFonts w:asciiTheme="minorEastAsia" w:hAnsiTheme="minorEastAsia" w:cs="Calibri"/>
          <w:color w:val="000000"/>
          <w:sz w:val="22"/>
        </w:rPr>
        <w:t>章“评标办法及标准”没有规定的评审因素和标准进行</w:t>
      </w:r>
      <w:r>
        <w:rPr>
          <w:rFonts w:asciiTheme="minorEastAsia" w:hAnsiTheme="minorEastAsia" w:cs="Calibri"/>
          <w:color w:val="000000"/>
          <w:sz w:val="22"/>
        </w:rPr>
        <w:lastRenderedPageBreak/>
        <w:t>评标。</w:t>
      </w:r>
    </w:p>
    <w:p w:rsidR="005D31E9" w:rsidRDefault="00F26B37">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5D31E9" w:rsidRDefault="00F26B37">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rsidR="005D31E9" w:rsidRDefault="00F26B37">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投标人和其他利害关系人认为本次招标活动违反法律、法规和规章规定的，有权向有关行政监督部门投诉。</w:t>
      </w:r>
    </w:p>
    <w:p w:rsidR="005D31E9" w:rsidRDefault="00F26B37">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rsidR="005D31E9" w:rsidRDefault="00F26B37">
      <w:pPr>
        <w:autoSpaceDE w:val="0"/>
        <w:autoSpaceDN w:val="0"/>
        <w:adjustRightInd w:val="0"/>
        <w:snapToGrid w:val="0"/>
        <w:spacing w:line="360" w:lineRule="exact"/>
        <w:ind w:firstLine="440"/>
        <w:jc w:val="left"/>
        <w:rPr>
          <w:rFonts w:asciiTheme="minorEastAsia" w:hAnsiTheme="minorEastAsia" w:cs="Calibri"/>
          <w:color w:val="000000"/>
          <w:sz w:val="22"/>
        </w:rPr>
      </w:pPr>
      <w:r>
        <w:rPr>
          <w:rFonts w:asciiTheme="minorEastAsia" w:hAnsiTheme="minorEastAsia" w:cs="Calibri"/>
          <w:color w:val="000000"/>
          <w:sz w:val="22"/>
        </w:rPr>
        <w:t>需要补充的其他内容：见投标人须知前附表。</w:t>
      </w:r>
    </w:p>
    <w:p w:rsidR="005D31E9" w:rsidRDefault="005D31E9">
      <w:pPr>
        <w:spacing w:line="560" w:lineRule="exact"/>
      </w:pPr>
    </w:p>
    <w:p w:rsidR="005D31E9" w:rsidRDefault="005D31E9">
      <w:pPr>
        <w:spacing w:line="560" w:lineRule="exact"/>
        <w:jc w:val="center"/>
      </w:pPr>
    </w:p>
    <w:p w:rsidR="005D31E9" w:rsidRDefault="005D31E9">
      <w:pPr>
        <w:snapToGrid w:val="0"/>
        <w:spacing w:line="560" w:lineRule="exact"/>
      </w:pPr>
    </w:p>
    <w:p w:rsidR="005D31E9" w:rsidRDefault="00F26B37">
      <w:pPr>
        <w:pStyle w:val="a8"/>
        <w:rPr>
          <w:sz w:val="24"/>
        </w:rPr>
      </w:pPr>
      <w:r>
        <w:rPr>
          <w:sz w:val="24"/>
        </w:rPr>
        <w:br w:type="page"/>
      </w:r>
      <w:bookmarkStart w:id="72" w:name="_Toc321925453"/>
    </w:p>
    <w:p w:rsidR="005D31E9" w:rsidRDefault="00F26B37">
      <w:pPr>
        <w:pStyle w:val="a8"/>
        <w:numPr>
          <w:ilvl w:val="0"/>
          <w:numId w:val="10"/>
        </w:numPr>
      </w:pPr>
      <w:r>
        <w:lastRenderedPageBreak/>
        <w:t xml:space="preserve"> </w:t>
      </w:r>
      <w:r>
        <w:t>货物需求一览表及技术规格</w:t>
      </w:r>
      <w:bookmarkEnd w:id="72"/>
    </w:p>
    <w:p w:rsidR="005D31E9" w:rsidRDefault="005D31E9">
      <w:pPr>
        <w:numPr>
          <w:ilvl w:val="0"/>
          <w:numId w:val="10"/>
        </w:numPr>
      </w:pP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1、总体要求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1.1 本技术规格要求仅为家具的基本要求，并未对所有技术细节作出规定，供应商须按国际、国家有关标准及规范完成本次采购家具的制造与检验、供货、运输、安装、调试与通过有关部门验收、质保期服务、家具终身维修等各项工作，并保证使用的寿命与可靠性。</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1.2 供应商应提供符合本技术要求和国家标准、行业标准的优质产品。</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1.3 供应商产品与本技术要求不一致时，供应商应在投标文件中予以说明，并由采购人鉴定供应商产品能否达到要求。如供应商没有在投标文件中提出异议，则视为供应商提供的产品完全符合本要求。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1.4 供应商必须按采购家具清单中需要的家具及技术要求投标，否则投标将可能被拒绝。</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1.5知识产权：供应商对一切可能的侵权指控负责。</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1.6</w:t>
      </w:r>
      <w:bookmarkStart w:id="73" w:name="_Toc153088262"/>
      <w:r>
        <w:rPr>
          <w:rFonts w:ascii="宋体" w:hAnsi="宋体" w:hint="eastAsia"/>
          <w:b/>
          <w:bCs/>
          <w:sz w:val="22"/>
        </w:rPr>
        <w:t>质量保证要求</w:t>
      </w:r>
      <w:bookmarkEnd w:id="73"/>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产品的验收：中标人产品送货后，采购人有权抽检原附材料和产品送浙江省家具与产品质量检验中心对原材料的环保技术参数和产品的材质、质量、环保性能（办公家具放置在房间内对空气质量的影响）等进行检验，检验费用由供应商自行考虑含入投标报价中，如产品检验不通过，所有相关费用由中标人承担，且中标人必须接受无条件退货并赔偿采购人合同总金额30%的罚款。供应商必须对此条款在投标文件予以书面承诺。</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2、品牌及技术标准</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2.1 供应商可以提出采用的主要用材及配件品牌，但其技术要求应等同或优于采购文件所规定的技术要求，供应商应提供必要的证明文件以证明该产品的技术性能，可靠性及耐用性，使采购人完全满意。</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2.2 供应商提供的产品应标明所执行的质量标准，若同一标准已颁发新标准，则按最新标准执行。若同一产品同时有几个标准（国际标准、国家标准、行业标准、企业标准等），则按最高层次的标准执行。</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3、产品的技术要求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3.1 外形尺寸：长、宽、高误差≤3MM，邻边垂直度：台面对角线、框架对角线1000MM≤3MM；2000MM≤4MM；3000 MM≤5MM，地脚平稳性：≤2MM。</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3.2 工艺要求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1）木质贴面和封边部件应严密、平整，不允许有脱胶、鼓泡、凹陷、压痕以及表面划伤、麻点、裂痕、崩角和刃口，外表的圆角、倒棱应均匀一致。柜体要求落地,加踢脚边。</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钢木结构部件表面必须经过酸洗、磷化后静电喷涂环氧树脂处理，平整光滑，不允许有喷涂层脱落、鼓泡、凹陷、压痕以及表面划伤、麻点、裂痕、崩角和刃口等，钻孔位置最低要求由模具定位。切割、钻孔和倒角后应去毛刺。</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3）各种配件安装应严密、平整、端正、牢固、结合处应无崩茬或松动。金属配件应做除锈和防腐处理。</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4） 柜体接缝处要求≤5mm；门板与门板间缝≤3mm；整体尺寸误差≤10mm，要求水平、稳固。</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5）所有水、电、气路要求安全、适用，并隐藏式安装。</w:t>
      </w:r>
    </w:p>
    <w:p w:rsidR="005D31E9" w:rsidRDefault="00F26B37">
      <w:pPr>
        <w:adjustRightInd w:val="0"/>
        <w:snapToGrid w:val="0"/>
        <w:spacing w:line="360" w:lineRule="exact"/>
        <w:ind w:firstLineChars="200" w:firstLine="442"/>
        <w:jc w:val="left"/>
        <w:rPr>
          <w:rFonts w:ascii="宋体" w:hAnsi="宋体"/>
          <w:b/>
          <w:bCs/>
          <w:sz w:val="22"/>
        </w:rPr>
      </w:pPr>
      <w:bookmarkStart w:id="74" w:name="_Toc236077479"/>
      <w:bookmarkStart w:id="75" w:name="_Toc133226566"/>
      <w:r>
        <w:rPr>
          <w:rFonts w:ascii="宋体" w:hAnsi="宋体" w:hint="eastAsia"/>
          <w:b/>
          <w:bCs/>
          <w:sz w:val="22"/>
        </w:rPr>
        <w:t>二、工作范围</w:t>
      </w:r>
      <w:bookmarkEnd w:id="74"/>
      <w:bookmarkEnd w:id="75"/>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lastRenderedPageBreak/>
        <w:t>根据采购文件，供应商须按国家有关标准及规范完成下列工作：</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1、家具的提供、运输、装卸、安装（包括家具电气开孔安装等）、调试、检验、通过验收；</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2、完成各项调试、检验、测试工作，提供各种数据资料，直至通过验收；</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3、两年质保期内的维修；</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4、售后服务的措施及承诺。</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以上工作内容的费用均包含在投标总价中。</w:t>
      </w:r>
    </w:p>
    <w:p w:rsidR="005D31E9" w:rsidRDefault="00F26B37">
      <w:pPr>
        <w:adjustRightInd w:val="0"/>
        <w:snapToGrid w:val="0"/>
        <w:spacing w:line="360" w:lineRule="exact"/>
        <w:ind w:firstLineChars="200" w:firstLine="442"/>
        <w:jc w:val="left"/>
        <w:rPr>
          <w:rFonts w:ascii="宋体" w:hAnsi="宋体"/>
          <w:b/>
          <w:bCs/>
          <w:sz w:val="22"/>
        </w:rPr>
      </w:pPr>
      <w:bookmarkStart w:id="76" w:name="_Toc236077480"/>
      <w:r>
        <w:rPr>
          <w:rFonts w:ascii="宋体" w:hAnsi="宋体" w:hint="eastAsia"/>
          <w:b/>
          <w:bCs/>
          <w:sz w:val="22"/>
        </w:rPr>
        <w:t>三、材质要求及技术质量要求</w:t>
      </w:r>
      <w:bookmarkEnd w:id="76"/>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1、材质要求：见具采购清单。 供应商须在投标文件中注明各类投标家具所用材质品牌，清单中所列品牌仅供供应商参考，供应商投标家具所用各类材质品牌须与清单中所列各项参考品牌为同一档次。</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2、技术质量要求：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家具及辅材料的有害物质限量、家具质量等执行以下的国家标准, 如有不足之处或未能达到国家最新标准时，应选用符合最新版本的国家标准、规定。</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GB18580-2001《室内装饰装修材料 人造板及其制品中甲醛释放臏虐量》</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GB18581-2001《室内装饰装修材料 溶合型木器綂疙中有害物质限量》</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GB18583-2001《室内装饰装修材料 胶粘剂中有害物质限量》</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GB18584-2001《室内装饰装修材料 木家具中有害物质限量》</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GB/T3324-1995木家具通用技术规定</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GB/T3325-1995金属家具通用技术条件规定</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QB/T2280-1996《转椅》</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GB/T17927-1999《软件家具 弹簧软垫和沙发抗引燃性的评定》</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四、售后服务</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1.售后服务保障要求</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1.1维修服务机构：在杭州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1.2保修期：投标人在投标时必须承诺提供为期24个月的保修，时间从最终验收合格之日起计算。</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1.3保修期内的义务：</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1.3.1在保修期内由于家具本身质量原因造成的任何损伤或损坏，投标人须免费负责修理或更换。在保修期内，中标人必须对所提供的家具做定期检查和保养。</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1.3.2在保修期结束前，须由中标人技术人员和招标人代表进行一次全面检查，任何缺陷必须由中标人负责修理，在修理之后，中标人应将缺陷原因、修理内容、完成修理及恢复正常的时间和日期等报告给招标人。报告一式两份。</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1.3.3保修期内，由于家具质量因素而造成的损坏，均由中标人负责免费维修和更换备件。</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2. 交货时间及地点</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t xml:space="preserve">   2.1交货时间：中标人在收到由招标人所出具的中标通知书，且签订采购合同后40日内，完成货物的生产、运输、现场安装等工作。</w:t>
      </w:r>
    </w:p>
    <w:p w:rsidR="005D31E9" w:rsidRDefault="00F26B37">
      <w:pPr>
        <w:adjustRightInd w:val="0"/>
        <w:snapToGrid w:val="0"/>
        <w:spacing w:line="360" w:lineRule="exact"/>
        <w:ind w:firstLineChars="200" w:firstLine="442"/>
        <w:jc w:val="left"/>
        <w:rPr>
          <w:rFonts w:ascii="宋体" w:hAnsi="宋体"/>
          <w:b/>
          <w:bCs/>
          <w:sz w:val="22"/>
        </w:rPr>
      </w:pPr>
      <w:r>
        <w:rPr>
          <w:rFonts w:ascii="宋体" w:hAnsi="宋体" w:hint="eastAsia"/>
          <w:b/>
          <w:bCs/>
          <w:sz w:val="22"/>
        </w:rPr>
        <w:lastRenderedPageBreak/>
        <w:t xml:space="preserve">   2.2交货地点：中标人在货物生产完成前10日，书面通知招标人，最终交货及货物安装地点以招标人书面通知为准。</w:t>
      </w:r>
    </w:p>
    <w:p w:rsidR="005D31E9" w:rsidRDefault="005D31E9">
      <w:pPr>
        <w:widowControl/>
        <w:jc w:val="left"/>
        <w:rPr>
          <w:rFonts w:ascii="宋体" w:hAnsi="宋体"/>
          <w:b/>
          <w:bCs/>
          <w:szCs w:val="21"/>
          <w:highlight w:val="yellow"/>
        </w:rPr>
      </w:pPr>
    </w:p>
    <w:p w:rsidR="005D31E9" w:rsidRDefault="005D31E9">
      <w:pPr>
        <w:widowControl/>
        <w:jc w:val="left"/>
        <w:rPr>
          <w:rFonts w:ascii="宋体" w:hAnsi="宋体"/>
          <w:b/>
          <w:bCs/>
          <w:szCs w:val="21"/>
          <w:highlight w:val="yellow"/>
        </w:rPr>
      </w:pPr>
    </w:p>
    <w:p w:rsidR="005D31E9" w:rsidRDefault="005D31E9">
      <w:pPr>
        <w:widowControl/>
        <w:jc w:val="left"/>
        <w:rPr>
          <w:rFonts w:ascii="宋体" w:hAnsi="宋体"/>
          <w:b/>
          <w:bCs/>
          <w:szCs w:val="21"/>
          <w:highlight w:val="yellow"/>
        </w:rPr>
      </w:pPr>
    </w:p>
    <w:p w:rsidR="005D31E9" w:rsidRDefault="005D31E9">
      <w:pPr>
        <w:widowControl/>
        <w:jc w:val="left"/>
        <w:rPr>
          <w:rFonts w:ascii="宋体" w:hAnsi="宋体"/>
          <w:b/>
          <w:bCs/>
          <w:szCs w:val="21"/>
          <w:highlight w:val="yellow"/>
        </w:rPr>
      </w:pPr>
    </w:p>
    <w:p w:rsidR="005D31E9" w:rsidRDefault="005D31E9">
      <w:pPr>
        <w:widowControl/>
        <w:jc w:val="left"/>
        <w:rPr>
          <w:rFonts w:ascii="宋体" w:hAnsi="宋体"/>
          <w:szCs w:val="21"/>
          <w:highlight w:val="yellow"/>
        </w:rPr>
      </w:pPr>
    </w:p>
    <w:p w:rsidR="005D31E9" w:rsidRDefault="005D31E9">
      <w:pPr>
        <w:widowControl/>
        <w:jc w:val="left"/>
        <w:rPr>
          <w:rFonts w:ascii="宋体" w:hAnsi="宋体"/>
          <w:szCs w:val="21"/>
          <w:highlight w:val="yellow"/>
        </w:rPr>
      </w:pPr>
    </w:p>
    <w:p w:rsidR="005D31E9" w:rsidRDefault="005D31E9">
      <w:pPr>
        <w:widowControl/>
        <w:jc w:val="left"/>
        <w:rPr>
          <w:rFonts w:ascii="宋体" w:hAnsi="宋体"/>
          <w:szCs w:val="21"/>
        </w:rPr>
      </w:pPr>
    </w:p>
    <w:p w:rsidR="005D31E9" w:rsidRDefault="005D31E9">
      <w:pPr>
        <w:widowControl/>
        <w:jc w:val="left"/>
        <w:rPr>
          <w:rFonts w:ascii="宋体" w:hAnsi="宋体"/>
          <w:szCs w:val="21"/>
        </w:rPr>
      </w:pPr>
    </w:p>
    <w:p w:rsidR="005D31E9" w:rsidRDefault="005D31E9">
      <w:pPr>
        <w:widowControl/>
        <w:jc w:val="left"/>
        <w:rPr>
          <w:rFonts w:ascii="宋体" w:hAnsi="宋体"/>
          <w:szCs w:val="21"/>
        </w:rPr>
      </w:pPr>
    </w:p>
    <w:p w:rsidR="005D31E9" w:rsidRDefault="005D31E9">
      <w:pPr>
        <w:widowControl/>
        <w:jc w:val="left"/>
        <w:rPr>
          <w:rFonts w:ascii="Cambria" w:eastAsia="黑体" w:hAnsi="Cambria"/>
          <w:b/>
          <w:bCs/>
          <w:kern w:val="0"/>
          <w:sz w:val="32"/>
          <w:szCs w:val="32"/>
        </w:rPr>
      </w:pPr>
    </w:p>
    <w:p w:rsidR="005D31E9" w:rsidRDefault="005D31E9">
      <w:pPr>
        <w:rPr>
          <w:sz w:val="32"/>
          <w:szCs w:val="32"/>
        </w:rPr>
      </w:pPr>
    </w:p>
    <w:p w:rsidR="005D31E9" w:rsidRDefault="00F26B37">
      <w:pPr>
        <w:widowControl/>
        <w:jc w:val="left"/>
        <w:rPr>
          <w:rFonts w:ascii="Cambria" w:eastAsia="黑体" w:hAnsi="Cambria" w:cs="Times New Roman"/>
          <w:b/>
          <w:bCs/>
          <w:kern w:val="0"/>
          <w:sz w:val="32"/>
          <w:szCs w:val="32"/>
        </w:rPr>
      </w:pPr>
      <w:r>
        <w:rPr>
          <w:rFonts w:ascii="宋体" w:hAnsi="宋体"/>
          <w:b/>
          <w:szCs w:val="21"/>
        </w:rPr>
        <w:br w:type="page"/>
      </w:r>
    </w:p>
    <w:p w:rsidR="005D31E9" w:rsidRDefault="00F26B37">
      <w:pPr>
        <w:pStyle w:val="a8"/>
      </w:pPr>
      <w:bookmarkStart w:id="77" w:name="_Toc321925454"/>
      <w:r>
        <w:rPr>
          <w:rFonts w:hint="eastAsia"/>
        </w:rPr>
        <w:lastRenderedPageBreak/>
        <w:t>第四章</w:t>
      </w:r>
      <w:r>
        <w:rPr>
          <w:rFonts w:hint="eastAsia"/>
        </w:rPr>
        <w:t xml:space="preserve">  </w:t>
      </w:r>
      <w:r>
        <w:t>合同条款</w:t>
      </w:r>
      <w:bookmarkEnd w:id="77"/>
    </w:p>
    <w:p w:rsidR="005D31E9" w:rsidRDefault="005D31E9">
      <w:pPr>
        <w:adjustRightInd w:val="0"/>
        <w:snapToGrid w:val="0"/>
        <w:spacing w:line="360" w:lineRule="exact"/>
        <w:ind w:firstLine="452"/>
        <w:jc w:val="left"/>
        <w:rPr>
          <w:rFonts w:ascii="宋体" w:hAnsi="宋体"/>
          <w:b/>
          <w:sz w:val="22"/>
        </w:rPr>
      </w:pPr>
    </w:p>
    <w:p w:rsidR="005D31E9" w:rsidRDefault="00F26B37">
      <w:pPr>
        <w:adjustRightInd w:val="0"/>
        <w:snapToGrid w:val="0"/>
        <w:spacing w:line="360" w:lineRule="exact"/>
        <w:ind w:firstLine="452"/>
        <w:jc w:val="left"/>
        <w:rPr>
          <w:rFonts w:ascii="宋体" w:hAnsi="宋体"/>
          <w:b/>
          <w:sz w:val="22"/>
        </w:rPr>
      </w:pPr>
      <w:r>
        <w:rPr>
          <w:rFonts w:ascii="宋体" w:hAnsi="宋体" w:hint="eastAsia"/>
          <w:b/>
          <w:sz w:val="22"/>
        </w:rPr>
        <w:t>甲方：杭州萧山国际机场有限公司</w:t>
      </w:r>
    </w:p>
    <w:p w:rsidR="005D31E9" w:rsidRDefault="00F26B37">
      <w:pPr>
        <w:adjustRightInd w:val="0"/>
        <w:snapToGrid w:val="0"/>
        <w:spacing w:line="360" w:lineRule="exact"/>
        <w:ind w:firstLine="452"/>
        <w:jc w:val="left"/>
        <w:rPr>
          <w:rFonts w:ascii="宋体" w:hAnsi="宋体"/>
          <w:b/>
          <w:sz w:val="22"/>
        </w:rPr>
      </w:pPr>
      <w:r>
        <w:rPr>
          <w:rFonts w:ascii="宋体" w:hAnsi="宋体" w:hint="eastAsia"/>
          <w:b/>
          <w:sz w:val="22"/>
        </w:rPr>
        <w:t>住所地：杭州萧山国际机场内</w:t>
      </w:r>
    </w:p>
    <w:p w:rsidR="005D31E9" w:rsidRDefault="00F26B37">
      <w:pPr>
        <w:adjustRightInd w:val="0"/>
        <w:snapToGrid w:val="0"/>
        <w:spacing w:line="360" w:lineRule="exact"/>
        <w:ind w:firstLine="452"/>
        <w:jc w:val="left"/>
        <w:rPr>
          <w:rFonts w:ascii="宋体" w:hAnsi="宋体"/>
          <w:b/>
          <w:sz w:val="22"/>
        </w:rPr>
      </w:pPr>
      <w:r>
        <w:rPr>
          <w:rFonts w:ascii="宋体" w:hAnsi="宋体" w:hint="eastAsia"/>
          <w:b/>
          <w:sz w:val="22"/>
        </w:rPr>
        <w:t>乙方：</w:t>
      </w:r>
    </w:p>
    <w:p w:rsidR="005D31E9" w:rsidRDefault="00F26B37">
      <w:pPr>
        <w:adjustRightInd w:val="0"/>
        <w:snapToGrid w:val="0"/>
        <w:spacing w:line="360" w:lineRule="exact"/>
        <w:ind w:firstLine="452"/>
        <w:jc w:val="left"/>
        <w:rPr>
          <w:rFonts w:ascii="宋体" w:hAnsi="宋体"/>
          <w:sz w:val="22"/>
        </w:rPr>
      </w:pPr>
      <w:r>
        <w:rPr>
          <w:rFonts w:ascii="宋体" w:hAnsi="宋体" w:hint="eastAsia"/>
          <w:b/>
          <w:sz w:val="22"/>
        </w:rPr>
        <w:t>住所地：</w:t>
      </w:r>
      <w:r>
        <w:rPr>
          <w:rFonts w:ascii="宋体" w:hAnsi="宋体" w:hint="eastAsia"/>
          <w:sz w:val="22"/>
        </w:rPr>
        <w:t xml:space="preserve"> </w:t>
      </w:r>
    </w:p>
    <w:p w:rsidR="005D31E9" w:rsidRDefault="005D31E9">
      <w:pPr>
        <w:adjustRightInd w:val="0"/>
        <w:snapToGrid w:val="0"/>
        <w:spacing w:line="360" w:lineRule="exact"/>
        <w:ind w:firstLine="450"/>
        <w:jc w:val="left"/>
        <w:rPr>
          <w:rFonts w:ascii="宋体" w:hAnsi="宋体"/>
          <w:sz w:val="22"/>
        </w:rPr>
      </w:pPr>
    </w:p>
    <w:p w:rsidR="005D31E9" w:rsidRDefault="00F26B37">
      <w:pPr>
        <w:adjustRightInd w:val="0"/>
        <w:snapToGrid w:val="0"/>
        <w:spacing w:line="360" w:lineRule="exact"/>
        <w:ind w:firstLineChars="200" w:firstLine="440"/>
        <w:jc w:val="left"/>
        <w:rPr>
          <w:rFonts w:ascii="宋体" w:hAnsi="宋体"/>
          <w:sz w:val="22"/>
        </w:rPr>
      </w:pPr>
      <w:r>
        <w:rPr>
          <w:rFonts w:ascii="宋体" w:hAnsi="宋体" w:hint="eastAsia"/>
          <w:sz w:val="22"/>
        </w:rPr>
        <w:t>甲、乙双方根据《中华人民共和国合同法》等相关法律法规，就相关产品采购事宜，在互利、平等的原则基础上，经协商一致，特签订本合同，以共同遵守。</w:t>
      </w:r>
    </w:p>
    <w:p w:rsidR="005D31E9" w:rsidRDefault="00F26B37">
      <w:pPr>
        <w:adjustRightInd w:val="0"/>
        <w:snapToGrid w:val="0"/>
        <w:spacing w:line="360" w:lineRule="exact"/>
        <w:ind w:firstLineChars="200" w:firstLine="442"/>
        <w:jc w:val="left"/>
        <w:rPr>
          <w:rFonts w:ascii="宋体" w:hAnsi="宋体"/>
          <w:sz w:val="22"/>
        </w:rPr>
      </w:pPr>
      <w:r>
        <w:rPr>
          <w:rFonts w:ascii="宋体" w:hAnsi="宋体" w:hint="eastAsia"/>
          <w:b/>
          <w:bCs/>
          <w:sz w:val="22"/>
        </w:rPr>
        <w:t>一、产品规格型号及参数</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530"/>
        <w:gridCol w:w="1015"/>
        <w:gridCol w:w="1979"/>
        <w:gridCol w:w="714"/>
        <w:gridCol w:w="1137"/>
        <w:gridCol w:w="1122"/>
      </w:tblGrid>
      <w:tr w:rsidR="005D31E9">
        <w:trPr>
          <w:trHeight w:val="780"/>
          <w:jc w:val="center"/>
        </w:trPr>
        <w:tc>
          <w:tcPr>
            <w:tcW w:w="1007" w:type="dxa"/>
            <w:vAlign w:val="center"/>
          </w:tcPr>
          <w:p w:rsidR="005D31E9" w:rsidRDefault="00F26B37">
            <w:pPr>
              <w:pStyle w:val="12"/>
              <w:snapToGrid w:val="0"/>
              <w:jc w:val="left"/>
              <w:rPr>
                <w:rFonts w:ascii="宋体" w:hAnsi="宋体"/>
                <w:b/>
                <w:sz w:val="22"/>
              </w:rPr>
            </w:pPr>
            <w:r>
              <w:rPr>
                <w:rFonts w:ascii="宋体" w:hAnsi="宋体" w:hint="eastAsia"/>
                <w:b/>
                <w:sz w:val="22"/>
              </w:rPr>
              <w:t>序号</w:t>
            </w:r>
          </w:p>
        </w:tc>
        <w:tc>
          <w:tcPr>
            <w:tcW w:w="1530" w:type="dxa"/>
            <w:vAlign w:val="center"/>
          </w:tcPr>
          <w:p w:rsidR="005D31E9" w:rsidRDefault="00F26B37">
            <w:pPr>
              <w:pStyle w:val="12"/>
              <w:snapToGrid w:val="0"/>
              <w:jc w:val="left"/>
              <w:rPr>
                <w:rFonts w:ascii="宋体" w:hAnsi="宋体"/>
                <w:b/>
                <w:sz w:val="22"/>
              </w:rPr>
            </w:pPr>
            <w:r>
              <w:rPr>
                <w:rFonts w:ascii="宋体" w:hAnsi="宋体" w:hint="eastAsia"/>
                <w:b/>
                <w:sz w:val="22"/>
              </w:rPr>
              <w:t>产品名称</w:t>
            </w:r>
          </w:p>
        </w:tc>
        <w:tc>
          <w:tcPr>
            <w:tcW w:w="1015" w:type="dxa"/>
            <w:vAlign w:val="center"/>
          </w:tcPr>
          <w:p w:rsidR="005D31E9" w:rsidRDefault="00F26B37">
            <w:pPr>
              <w:pStyle w:val="12"/>
              <w:snapToGrid w:val="0"/>
              <w:jc w:val="left"/>
              <w:rPr>
                <w:rFonts w:ascii="宋体" w:hAnsi="宋体"/>
                <w:b/>
                <w:sz w:val="22"/>
              </w:rPr>
            </w:pPr>
            <w:r>
              <w:rPr>
                <w:rFonts w:ascii="宋体" w:hAnsi="宋体" w:hint="eastAsia"/>
                <w:b/>
                <w:sz w:val="22"/>
              </w:rPr>
              <w:t>品牌型号</w:t>
            </w:r>
          </w:p>
        </w:tc>
        <w:tc>
          <w:tcPr>
            <w:tcW w:w="1979" w:type="dxa"/>
            <w:vAlign w:val="center"/>
          </w:tcPr>
          <w:p w:rsidR="005D31E9" w:rsidRDefault="00F26B37">
            <w:pPr>
              <w:pStyle w:val="12"/>
              <w:snapToGrid w:val="0"/>
              <w:jc w:val="center"/>
              <w:rPr>
                <w:rFonts w:ascii="宋体" w:hAnsi="宋体"/>
                <w:b/>
                <w:sz w:val="22"/>
              </w:rPr>
            </w:pPr>
            <w:r>
              <w:rPr>
                <w:rFonts w:ascii="宋体" w:hAnsi="宋体" w:hint="eastAsia"/>
                <w:b/>
                <w:sz w:val="22"/>
              </w:rPr>
              <w:t>单位</w:t>
            </w:r>
          </w:p>
        </w:tc>
        <w:tc>
          <w:tcPr>
            <w:tcW w:w="714" w:type="dxa"/>
            <w:vAlign w:val="center"/>
          </w:tcPr>
          <w:p w:rsidR="005D31E9" w:rsidRDefault="00F26B37">
            <w:pPr>
              <w:pStyle w:val="12"/>
              <w:snapToGrid w:val="0"/>
              <w:jc w:val="left"/>
              <w:rPr>
                <w:rFonts w:ascii="宋体" w:hAnsi="宋体"/>
                <w:b/>
                <w:sz w:val="22"/>
              </w:rPr>
            </w:pPr>
            <w:r>
              <w:rPr>
                <w:rFonts w:ascii="宋体" w:hAnsi="宋体" w:hint="eastAsia"/>
                <w:b/>
                <w:sz w:val="22"/>
              </w:rPr>
              <w:t>数量</w:t>
            </w:r>
          </w:p>
        </w:tc>
        <w:tc>
          <w:tcPr>
            <w:tcW w:w="1137" w:type="dxa"/>
            <w:vAlign w:val="center"/>
          </w:tcPr>
          <w:p w:rsidR="005D31E9" w:rsidRDefault="00F26B37">
            <w:pPr>
              <w:pStyle w:val="12"/>
              <w:snapToGrid w:val="0"/>
              <w:jc w:val="center"/>
              <w:rPr>
                <w:rFonts w:ascii="宋体" w:hAnsi="宋体"/>
                <w:b/>
                <w:sz w:val="22"/>
              </w:rPr>
            </w:pPr>
            <w:r>
              <w:rPr>
                <w:rFonts w:ascii="宋体" w:hAnsi="宋体" w:hint="eastAsia"/>
                <w:b/>
                <w:sz w:val="22"/>
              </w:rPr>
              <w:t>单价（元）</w:t>
            </w:r>
          </w:p>
        </w:tc>
        <w:tc>
          <w:tcPr>
            <w:tcW w:w="1122" w:type="dxa"/>
            <w:vAlign w:val="center"/>
          </w:tcPr>
          <w:p w:rsidR="005D31E9" w:rsidRDefault="00F26B37">
            <w:pPr>
              <w:pStyle w:val="12"/>
              <w:snapToGrid w:val="0"/>
              <w:jc w:val="center"/>
              <w:rPr>
                <w:rFonts w:ascii="宋体" w:hAnsi="宋体"/>
                <w:b/>
                <w:sz w:val="22"/>
              </w:rPr>
            </w:pPr>
            <w:r>
              <w:rPr>
                <w:rFonts w:ascii="宋体" w:hAnsi="宋体" w:hint="eastAsia"/>
                <w:b/>
                <w:sz w:val="22"/>
              </w:rPr>
              <w:t>金额</w:t>
            </w:r>
          </w:p>
          <w:p w:rsidR="005D31E9" w:rsidRDefault="00F26B37">
            <w:pPr>
              <w:pStyle w:val="12"/>
              <w:snapToGrid w:val="0"/>
              <w:jc w:val="left"/>
              <w:rPr>
                <w:rFonts w:ascii="宋体" w:hAnsi="宋体"/>
                <w:b/>
                <w:sz w:val="22"/>
              </w:rPr>
            </w:pPr>
            <w:r>
              <w:rPr>
                <w:rFonts w:ascii="宋体" w:hAnsi="宋体" w:hint="eastAsia"/>
                <w:b/>
                <w:sz w:val="22"/>
              </w:rPr>
              <w:t>（元）</w:t>
            </w:r>
          </w:p>
        </w:tc>
      </w:tr>
      <w:tr w:rsidR="005D31E9">
        <w:trPr>
          <w:jc w:val="center"/>
        </w:trPr>
        <w:tc>
          <w:tcPr>
            <w:tcW w:w="1007" w:type="dxa"/>
            <w:vAlign w:val="center"/>
          </w:tcPr>
          <w:p w:rsidR="005D31E9" w:rsidRDefault="005D31E9">
            <w:pPr>
              <w:pStyle w:val="12"/>
              <w:snapToGrid w:val="0"/>
              <w:ind w:firstLineChars="200" w:firstLine="440"/>
              <w:jc w:val="left"/>
              <w:rPr>
                <w:rFonts w:ascii="宋体" w:hAnsi="宋体"/>
                <w:sz w:val="22"/>
              </w:rPr>
            </w:pPr>
          </w:p>
        </w:tc>
        <w:tc>
          <w:tcPr>
            <w:tcW w:w="1530" w:type="dxa"/>
            <w:vAlign w:val="center"/>
          </w:tcPr>
          <w:p w:rsidR="005D31E9" w:rsidRDefault="005D31E9">
            <w:pPr>
              <w:pStyle w:val="12"/>
              <w:snapToGrid w:val="0"/>
              <w:ind w:firstLineChars="200" w:firstLine="440"/>
              <w:jc w:val="left"/>
              <w:rPr>
                <w:rFonts w:ascii="宋体" w:hAnsi="宋体"/>
                <w:sz w:val="22"/>
              </w:rPr>
            </w:pPr>
          </w:p>
        </w:tc>
        <w:tc>
          <w:tcPr>
            <w:tcW w:w="1015" w:type="dxa"/>
            <w:vAlign w:val="center"/>
          </w:tcPr>
          <w:p w:rsidR="005D31E9" w:rsidRDefault="005D31E9">
            <w:pPr>
              <w:pStyle w:val="12"/>
              <w:snapToGrid w:val="0"/>
              <w:ind w:firstLineChars="200" w:firstLine="440"/>
              <w:jc w:val="left"/>
              <w:rPr>
                <w:rFonts w:ascii="宋体" w:hAnsi="宋体"/>
                <w:sz w:val="22"/>
              </w:rPr>
            </w:pPr>
          </w:p>
        </w:tc>
        <w:tc>
          <w:tcPr>
            <w:tcW w:w="1979" w:type="dxa"/>
            <w:vAlign w:val="center"/>
          </w:tcPr>
          <w:p w:rsidR="005D31E9" w:rsidRDefault="005D31E9">
            <w:pPr>
              <w:pStyle w:val="12"/>
              <w:snapToGrid w:val="0"/>
              <w:ind w:firstLineChars="200" w:firstLine="440"/>
              <w:jc w:val="left"/>
              <w:rPr>
                <w:rFonts w:ascii="宋体" w:hAnsi="宋体"/>
                <w:sz w:val="22"/>
              </w:rPr>
            </w:pPr>
          </w:p>
        </w:tc>
        <w:tc>
          <w:tcPr>
            <w:tcW w:w="714" w:type="dxa"/>
            <w:vAlign w:val="center"/>
          </w:tcPr>
          <w:p w:rsidR="005D31E9" w:rsidRDefault="005D31E9">
            <w:pPr>
              <w:pStyle w:val="12"/>
              <w:snapToGrid w:val="0"/>
              <w:ind w:firstLineChars="200" w:firstLine="440"/>
              <w:jc w:val="left"/>
              <w:rPr>
                <w:rFonts w:ascii="宋体" w:hAnsi="宋体"/>
                <w:sz w:val="22"/>
              </w:rPr>
            </w:pPr>
          </w:p>
        </w:tc>
        <w:tc>
          <w:tcPr>
            <w:tcW w:w="1137" w:type="dxa"/>
            <w:vAlign w:val="center"/>
          </w:tcPr>
          <w:p w:rsidR="005D31E9" w:rsidRDefault="005D31E9">
            <w:pPr>
              <w:pStyle w:val="12"/>
              <w:snapToGrid w:val="0"/>
              <w:ind w:firstLineChars="200" w:firstLine="440"/>
              <w:jc w:val="left"/>
              <w:rPr>
                <w:rFonts w:ascii="宋体" w:hAnsi="宋体"/>
                <w:sz w:val="22"/>
              </w:rPr>
            </w:pPr>
          </w:p>
        </w:tc>
        <w:tc>
          <w:tcPr>
            <w:tcW w:w="1122" w:type="dxa"/>
            <w:vAlign w:val="center"/>
          </w:tcPr>
          <w:p w:rsidR="005D31E9" w:rsidRDefault="005D31E9">
            <w:pPr>
              <w:pStyle w:val="12"/>
              <w:snapToGrid w:val="0"/>
              <w:ind w:firstLineChars="200" w:firstLine="440"/>
              <w:jc w:val="left"/>
              <w:rPr>
                <w:rFonts w:ascii="宋体" w:hAnsi="宋体"/>
                <w:sz w:val="22"/>
              </w:rPr>
            </w:pPr>
          </w:p>
        </w:tc>
      </w:tr>
      <w:tr w:rsidR="005D31E9">
        <w:trPr>
          <w:jc w:val="center"/>
        </w:trPr>
        <w:tc>
          <w:tcPr>
            <w:tcW w:w="1007" w:type="dxa"/>
            <w:vAlign w:val="center"/>
          </w:tcPr>
          <w:p w:rsidR="005D31E9" w:rsidRDefault="005D31E9">
            <w:pPr>
              <w:pStyle w:val="12"/>
              <w:snapToGrid w:val="0"/>
              <w:ind w:firstLineChars="200" w:firstLine="440"/>
              <w:jc w:val="left"/>
              <w:rPr>
                <w:rFonts w:ascii="宋体" w:hAnsi="宋体"/>
                <w:sz w:val="22"/>
              </w:rPr>
            </w:pPr>
          </w:p>
        </w:tc>
        <w:tc>
          <w:tcPr>
            <w:tcW w:w="1530" w:type="dxa"/>
            <w:vAlign w:val="center"/>
          </w:tcPr>
          <w:p w:rsidR="005D31E9" w:rsidRDefault="005D31E9">
            <w:pPr>
              <w:pStyle w:val="12"/>
              <w:snapToGrid w:val="0"/>
              <w:ind w:firstLineChars="200" w:firstLine="440"/>
              <w:jc w:val="left"/>
              <w:rPr>
                <w:rFonts w:ascii="宋体" w:hAnsi="宋体"/>
                <w:sz w:val="22"/>
              </w:rPr>
            </w:pPr>
          </w:p>
        </w:tc>
        <w:tc>
          <w:tcPr>
            <w:tcW w:w="1015" w:type="dxa"/>
            <w:vAlign w:val="center"/>
          </w:tcPr>
          <w:p w:rsidR="005D31E9" w:rsidRDefault="005D31E9">
            <w:pPr>
              <w:pStyle w:val="12"/>
              <w:snapToGrid w:val="0"/>
              <w:ind w:firstLineChars="200" w:firstLine="440"/>
              <w:jc w:val="left"/>
              <w:rPr>
                <w:rFonts w:ascii="宋体" w:hAnsi="宋体"/>
                <w:sz w:val="22"/>
              </w:rPr>
            </w:pPr>
          </w:p>
        </w:tc>
        <w:tc>
          <w:tcPr>
            <w:tcW w:w="1979" w:type="dxa"/>
            <w:vAlign w:val="center"/>
          </w:tcPr>
          <w:p w:rsidR="005D31E9" w:rsidRDefault="005D31E9">
            <w:pPr>
              <w:pStyle w:val="12"/>
              <w:snapToGrid w:val="0"/>
              <w:ind w:firstLineChars="200" w:firstLine="440"/>
              <w:jc w:val="left"/>
              <w:rPr>
                <w:rFonts w:ascii="宋体" w:hAnsi="宋体"/>
                <w:sz w:val="22"/>
              </w:rPr>
            </w:pPr>
          </w:p>
        </w:tc>
        <w:tc>
          <w:tcPr>
            <w:tcW w:w="714" w:type="dxa"/>
            <w:vAlign w:val="center"/>
          </w:tcPr>
          <w:p w:rsidR="005D31E9" w:rsidRDefault="005D31E9">
            <w:pPr>
              <w:pStyle w:val="12"/>
              <w:snapToGrid w:val="0"/>
              <w:ind w:firstLineChars="200" w:firstLine="440"/>
              <w:jc w:val="left"/>
              <w:rPr>
                <w:rFonts w:ascii="宋体" w:hAnsi="宋体"/>
                <w:sz w:val="22"/>
              </w:rPr>
            </w:pPr>
          </w:p>
        </w:tc>
        <w:tc>
          <w:tcPr>
            <w:tcW w:w="1137" w:type="dxa"/>
            <w:vAlign w:val="center"/>
          </w:tcPr>
          <w:p w:rsidR="005D31E9" w:rsidRDefault="005D31E9">
            <w:pPr>
              <w:pStyle w:val="12"/>
              <w:snapToGrid w:val="0"/>
              <w:ind w:firstLineChars="200" w:firstLine="440"/>
              <w:jc w:val="left"/>
              <w:rPr>
                <w:rFonts w:ascii="宋体" w:hAnsi="宋体"/>
                <w:sz w:val="22"/>
              </w:rPr>
            </w:pPr>
          </w:p>
        </w:tc>
        <w:tc>
          <w:tcPr>
            <w:tcW w:w="1122" w:type="dxa"/>
            <w:vAlign w:val="center"/>
          </w:tcPr>
          <w:p w:rsidR="005D31E9" w:rsidRDefault="005D31E9">
            <w:pPr>
              <w:pStyle w:val="12"/>
              <w:snapToGrid w:val="0"/>
              <w:ind w:firstLineChars="200" w:firstLine="440"/>
              <w:jc w:val="left"/>
              <w:rPr>
                <w:rFonts w:ascii="宋体" w:hAnsi="宋体"/>
                <w:sz w:val="22"/>
              </w:rPr>
            </w:pPr>
          </w:p>
        </w:tc>
      </w:tr>
      <w:tr w:rsidR="005D31E9">
        <w:trPr>
          <w:jc w:val="center"/>
        </w:trPr>
        <w:tc>
          <w:tcPr>
            <w:tcW w:w="1007" w:type="dxa"/>
            <w:vAlign w:val="center"/>
          </w:tcPr>
          <w:p w:rsidR="005D31E9" w:rsidRDefault="005D31E9">
            <w:pPr>
              <w:pStyle w:val="12"/>
              <w:snapToGrid w:val="0"/>
              <w:ind w:firstLineChars="200" w:firstLine="440"/>
              <w:jc w:val="left"/>
              <w:rPr>
                <w:rFonts w:ascii="宋体" w:hAnsi="宋体"/>
                <w:sz w:val="22"/>
              </w:rPr>
            </w:pPr>
          </w:p>
        </w:tc>
        <w:tc>
          <w:tcPr>
            <w:tcW w:w="1530" w:type="dxa"/>
            <w:vAlign w:val="center"/>
          </w:tcPr>
          <w:p w:rsidR="005D31E9" w:rsidRDefault="005D31E9">
            <w:pPr>
              <w:pStyle w:val="12"/>
              <w:snapToGrid w:val="0"/>
              <w:ind w:firstLineChars="200" w:firstLine="440"/>
              <w:jc w:val="left"/>
              <w:rPr>
                <w:rFonts w:ascii="宋体" w:hAnsi="宋体"/>
                <w:sz w:val="22"/>
              </w:rPr>
            </w:pPr>
          </w:p>
        </w:tc>
        <w:tc>
          <w:tcPr>
            <w:tcW w:w="1015" w:type="dxa"/>
            <w:vAlign w:val="center"/>
          </w:tcPr>
          <w:p w:rsidR="005D31E9" w:rsidRDefault="005D31E9">
            <w:pPr>
              <w:pStyle w:val="12"/>
              <w:snapToGrid w:val="0"/>
              <w:ind w:firstLineChars="200" w:firstLine="440"/>
              <w:jc w:val="left"/>
              <w:rPr>
                <w:rFonts w:ascii="宋体" w:hAnsi="宋体"/>
                <w:sz w:val="22"/>
              </w:rPr>
            </w:pPr>
          </w:p>
        </w:tc>
        <w:tc>
          <w:tcPr>
            <w:tcW w:w="1979" w:type="dxa"/>
            <w:vAlign w:val="center"/>
          </w:tcPr>
          <w:p w:rsidR="005D31E9" w:rsidRDefault="005D31E9">
            <w:pPr>
              <w:pStyle w:val="12"/>
              <w:snapToGrid w:val="0"/>
              <w:ind w:firstLineChars="200" w:firstLine="440"/>
              <w:jc w:val="left"/>
              <w:rPr>
                <w:rFonts w:ascii="宋体" w:hAnsi="宋体"/>
                <w:sz w:val="22"/>
              </w:rPr>
            </w:pPr>
          </w:p>
        </w:tc>
        <w:tc>
          <w:tcPr>
            <w:tcW w:w="714" w:type="dxa"/>
            <w:vAlign w:val="center"/>
          </w:tcPr>
          <w:p w:rsidR="005D31E9" w:rsidRDefault="005D31E9">
            <w:pPr>
              <w:pStyle w:val="12"/>
              <w:snapToGrid w:val="0"/>
              <w:ind w:firstLineChars="200" w:firstLine="440"/>
              <w:jc w:val="left"/>
              <w:rPr>
                <w:rFonts w:ascii="宋体" w:hAnsi="宋体"/>
                <w:sz w:val="22"/>
              </w:rPr>
            </w:pPr>
          </w:p>
        </w:tc>
        <w:tc>
          <w:tcPr>
            <w:tcW w:w="1137" w:type="dxa"/>
            <w:vAlign w:val="center"/>
          </w:tcPr>
          <w:p w:rsidR="005D31E9" w:rsidRDefault="005D31E9">
            <w:pPr>
              <w:pStyle w:val="12"/>
              <w:snapToGrid w:val="0"/>
              <w:ind w:firstLineChars="200" w:firstLine="440"/>
              <w:jc w:val="left"/>
              <w:rPr>
                <w:rFonts w:ascii="宋体" w:hAnsi="宋体"/>
                <w:sz w:val="22"/>
              </w:rPr>
            </w:pPr>
          </w:p>
        </w:tc>
        <w:tc>
          <w:tcPr>
            <w:tcW w:w="1122" w:type="dxa"/>
            <w:vAlign w:val="center"/>
          </w:tcPr>
          <w:p w:rsidR="005D31E9" w:rsidRDefault="005D31E9">
            <w:pPr>
              <w:pStyle w:val="12"/>
              <w:snapToGrid w:val="0"/>
              <w:ind w:firstLineChars="200" w:firstLine="440"/>
              <w:jc w:val="left"/>
              <w:rPr>
                <w:rFonts w:ascii="宋体" w:hAnsi="宋体"/>
                <w:sz w:val="22"/>
              </w:rPr>
            </w:pPr>
          </w:p>
        </w:tc>
      </w:tr>
      <w:tr w:rsidR="005D31E9">
        <w:trPr>
          <w:jc w:val="center"/>
        </w:trPr>
        <w:tc>
          <w:tcPr>
            <w:tcW w:w="1007" w:type="dxa"/>
            <w:vAlign w:val="center"/>
          </w:tcPr>
          <w:p w:rsidR="005D31E9" w:rsidRDefault="00F26B37">
            <w:pPr>
              <w:pStyle w:val="12"/>
              <w:snapToGrid w:val="0"/>
              <w:jc w:val="left"/>
              <w:rPr>
                <w:rFonts w:ascii="宋体" w:hAnsi="宋体"/>
                <w:sz w:val="22"/>
              </w:rPr>
            </w:pPr>
            <w:r>
              <w:rPr>
                <w:rFonts w:ascii="宋体" w:hAnsi="宋体" w:hint="eastAsia"/>
                <w:sz w:val="22"/>
              </w:rPr>
              <w:t>合计</w:t>
            </w:r>
          </w:p>
        </w:tc>
        <w:tc>
          <w:tcPr>
            <w:tcW w:w="1530" w:type="dxa"/>
            <w:vAlign w:val="center"/>
          </w:tcPr>
          <w:p w:rsidR="005D31E9" w:rsidRDefault="005D31E9">
            <w:pPr>
              <w:pStyle w:val="12"/>
              <w:snapToGrid w:val="0"/>
              <w:ind w:firstLineChars="200" w:firstLine="440"/>
              <w:jc w:val="left"/>
              <w:rPr>
                <w:rFonts w:ascii="宋体" w:hAnsi="宋体"/>
                <w:sz w:val="22"/>
              </w:rPr>
            </w:pPr>
          </w:p>
        </w:tc>
        <w:tc>
          <w:tcPr>
            <w:tcW w:w="1015" w:type="dxa"/>
            <w:vAlign w:val="center"/>
          </w:tcPr>
          <w:p w:rsidR="005D31E9" w:rsidRDefault="005D31E9">
            <w:pPr>
              <w:pStyle w:val="12"/>
              <w:snapToGrid w:val="0"/>
              <w:ind w:firstLineChars="200" w:firstLine="440"/>
              <w:jc w:val="left"/>
              <w:rPr>
                <w:rFonts w:ascii="宋体" w:hAnsi="宋体"/>
                <w:sz w:val="22"/>
              </w:rPr>
            </w:pPr>
          </w:p>
        </w:tc>
        <w:tc>
          <w:tcPr>
            <w:tcW w:w="1979" w:type="dxa"/>
            <w:vAlign w:val="center"/>
          </w:tcPr>
          <w:p w:rsidR="005D31E9" w:rsidRDefault="005D31E9">
            <w:pPr>
              <w:pStyle w:val="12"/>
              <w:snapToGrid w:val="0"/>
              <w:ind w:firstLineChars="200" w:firstLine="440"/>
              <w:jc w:val="left"/>
              <w:rPr>
                <w:rFonts w:ascii="宋体" w:hAnsi="宋体"/>
                <w:sz w:val="22"/>
              </w:rPr>
            </w:pPr>
          </w:p>
        </w:tc>
        <w:tc>
          <w:tcPr>
            <w:tcW w:w="714" w:type="dxa"/>
            <w:vAlign w:val="center"/>
          </w:tcPr>
          <w:p w:rsidR="005D31E9" w:rsidRDefault="005D31E9">
            <w:pPr>
              <w:pStyle w:val="12"/>
              <w:snapToGrid w:val="0"/>
              <w:ind w:firstLineChars="200" w:firstLine="440"/>
              <w:jc w:val="left"/>
              <w:rPr>
                <w:rFonts w:ascii="宋体" w:hAnsi="宋体"/>
                <w:sz w:val="22"/>
              </w:rPr>
            </w:pPr>
          </w:p>
        </w:tc>
        <w:tc>
          <w:tcPr>
            <w:tcW w:w="1137" w:type="dxa"/>
            <w:vAlign w:val="center"/>
          </w:tcPr>
          <w:p w:rsidR="005D31E9" w:rsidRDefault="005D31E9">
            <w:pPr>
              <w:pStyle w:val="12"/>
              <w:snapToGrid w:val="0"/>
              <w:ind w:firstLineChars="200" w:firstLine="440"/>
              <w:jc w:val="left"/>
              <w:rPr>
                <w:rFonts w:ascii="宋体" w:hAnsi="宋体"/>
                <w:sz w:val="22"/>
              </w:rPr>
            </w:pPr>
          </w:p>
        </w:tc>
        <w:tc>
          <w:tcPr>
            <w:tcW w:w="1122" w:type="dxa"/>
            <w:vAlign w:val="center"/>
          </w:tcPr>
          <w:p w:rsidR="005D31E9" w:rsidRDefault="005D31E9">
            <w:pPr>
              <w:pStyle w:val="12"/>
              <w:snapToGrid w:val="0"/>
              <w:ind w:firstLineChars="200" w:firstLine="440"/>
              <w:jc w:val="left"/>
              <w:rPr>
                <w:rFonts w:ascii="宋体" w:hAnsi="宋体"/>
                <w:sz w:val="22"/>
              </w:rPr>
            </w:pPr>
          </w:p>
        </w:tc>
      </w:tr>
    </w:tbl>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二、合同金额</w:t>
      </w:r>
    </w:p>
    <w:p w:rsidR="005D31E9" w:rsidRDefault="00F26B37">
      <w:pPr>
        <w:snapToGrid w:val="0"/>
        <w:spacing w:line="360" w:lineRule="exact"/>
        <w:ind w:firstLineChars="200" w:firstLine="440"/>
        <w:rPr>
          <w:rFonts w:ascii="宋体" w:hAnsi="宋体"/>
          <w:b/>
          <w:sz w:val="22"/>
        </w:rPr>
      </w:pPr>
      <w:r>
        <w:rPr>
          <w:rFonts w:ascii="宋体" w:hAnsi="宋体" w:hint="eastAsia"/>
          <w:sz w:val="22"/>
        </w:rPr>
        <w:t>本合同金额为（大写）：</w:t>
      </w:r>
      <w:r>
        <w:rPr>
          <w:rFonts w:ascii="宋体" w:hAnsi="宋体" w:hint="eastAsia"/>
          <w:sz w:val="22"/>
          <w:u w:val="single"/>
        </w:rPr>
        <w:t xml:space="preserve">              </w:t>
      </w:r>
      <w:r>
        <w:rPr>
          <w:rFonts w:ascii="宋体" w:hAnsi="宋体" w:hint="eastAsia"/>
          <w:sz w:val="22"/>
        </w:rPr>
        <w:t>元（￥</w:t>
      </w:r>
      <w:r>
        <w:rPr>
          <w:rFonts w:ascii="宋体" w:hAnsi="宋体" w:hint="eastAsia"/>
          <w:sz w:val="22"/>
          <w:u w:val="single"/>
        </w:rPr>
        <w:t xml:space="preserve">          </w:t>
      </w:r>
      <w:r>
        <w:rPr>
          <w:rFonts w:ascii="宋体" w:hAnsi="宋体" w:hint="eastAsia"/>
          <w:sz w:val="22"/>
        </w:rPr>
        <w:t>元）人民币。本合同价为杭州萧山国际机场内交货价，含产品价格、运输费、包装费、保险费、税费等所有费用。甲方不再承担其他任何费用。</w:t>
      </w:r>
    </w:p>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三、技术资料</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乙方应在移交合同货物时向甲方提供使用货物的有关技术资料。</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四、知识产权</w:t>
      </w:r>
    </w:p>
    <w:p w:rsidR="005D31E9" w:rsidRDefault="00F26B37">
      <w:pPr>
        <w:adjustRightInd w:val="0"/>
        <w:snapToGrid w:val="0"/>
        <w:spacing w:line="360" w:lineRule="exact"/>
        <w:ind w:firstLineChars="200" w:firstLine="440"/>
        <w:rPr>
          <w:rFonts w:ascii="宋体" w:hAnsi="宋体"/>
          <w:sz w:val="22"/>
        </w:rPr>
      </w:pPr>
      <w:r>
        <w:rPr>
          <w:rFonts w:ascii="宋体" w:hAnsi="宋体" w:hint="eastAsia"/>
          <w:sz w:val="22"/>
        </w:rPr>
        <w:t>乙方应保证所提供的货物或其任何一部分均不会侵犯任何第三方的知识产权。如因乙方违反本条保证并导致甲方遭受损失的，乙方须向甲方承担赔偿责任。</w:t>
      </w:r>
    </w:p>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五、产权担保</w:t>
      </w:r>
    </w:p>
    <w:p w:rsidR="005D31E9" w:rsidRDefault="00F26B37">
      <w:pPr>
        <w:adjustRightInd w:val="0"/>
        <w:snapToGrid w:val="0"/>
        <w:spacing w:line="360" w:lineRule="exact"/>
        <w:ind w:firstLineChars="200" w:firstLine="440"/>
        <w:rPr>
          <w:rFonts w:ascii="宋体" w:hAnsi="宋体"/>
          <w:sz w:val="22"/>
        </w:rPr>
      </w:pPr>
      <w:r>
        <w:rPr>
          <w:rFonts w:ascii="宋体" w:hAnsi="宋体" w:hint="eastAsia"/>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rsidR="005D31E9" w:rsidRDefault="00F26B37">
      <w:pPr>
        <w:adjustRightInd w:val="0"/>
        <w:snapToGrid w:val="0"/>
        <w:spacing w:line="360" w:lineRule="exact"/>
        <w:ind w:firstLineChars="200" w:firstLine="442"/>
        <w:outlineLvl w:val="0"/>
        <w:rPr>
          <w:rFonts w:ascii="宋体" w:hAnsi="宋体"/>
          <w:b/>
          <w:sz w:val="22"/>
        </w:rPr>
      </w:pPr>
      <w:bookmarkStart w:id="78" w:name="_Toc422638512"/>
      <w:r>
        <w:rPr>
          <w:rFonts w:ascii="宋体" w:hAnsi="宋体" w:hint="eastAsia"/>
          <w:b/>
          <w:sz w:val="22"/>
        </w:rPr>
        <w:t>六、转包或分包</w:t>
      </w:r>
      <w:bookmarkEnd w:id="78"/>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本合同项下甲方采购的货物，必须由乙方直接供应；除非得到甲方的书面同意，乙方不得将本合同项下的货物全部或部分分包给第三方供应，不得将本合同项下权利义务转让给第三方；</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如有未经甲方书面同意的转让和分包行为，甲方有权解除合同，并追究乙方的违约责任。</w:t>
      </w:r>
    </w:p>
    <w:p w:rsidR="005D31E9" w:rsidRDefault="00F26B37">
      <w:pPr>
        <w:adjustRightInd w:val="0"/>
        <w:snapToGrid w:val="0"/>
        <w:spacing w:line="360" w:lineRule="exact"/>
        <w:ind w:firstLineChars="200" w:firstLine="442"/>
        <w:outlineLvl w:val="0"/>
        <w:rPr>
          <w:rFonts w:ascii="宋体" w:hAnsi="宋体"/>
          <w:b/>
          <w:sz w:val="22"/>
        </w:rPr>
      </w:pPr>
      <w:bookmarkStart w:id="79" w:name="_Toc422638513"/>
      <w:r>
        <w:rPr>
          <w:rFonts w:ascii="宋体" w:hAnsi="宋体" w:hint="eastAsia"/>
          <w:b/>
          <w:sz w:val="22"/>
        </w:rPr>
        <w:t>七、货物包装、发运及运输</w:t>
      </w:r>
      <w:bookmarkEnd w:id="79"/>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 xml:space="preserve"> 乙方应在货物发运前对其按满足运输距离、防潮、防震、防锈和防破损装卸等要求进行包</w:t>
      </w:r>
      <w:r>
        <w:rPr>
          <w:rFonts w:ascii="宋体" w:hAnsi="宋体" w:hint="eastAsia"/>
          <w:sz w:val="22"/>
        </w:rPr>
        <w:lastRenderedPageBreak/>
        <w:t>装，以保证货物安全运达甲方指定地点。</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 xml:space="preserve"> 使用说明书、质量检验证明书、随配附件和工具以及清单一并附于货物内。</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 xml:space="preserve">3. </w:t>
      </w:r>
      <w:r>
        <w:rPr>
          <w:rFonts w:ascii="宋体" w:hAnsi="宋体" w:hint="eastAsia"/>
          <w:sz w:val="22"/>
        </w:rPr>
        <w:t>乙方在货物发运手续办理完毕后24小时内必须书面通知甲方，以便甲方准备接货。</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4.</w:t>
      </w:r>
      <w:r>
        <w:rPr>
          <w:rFonts w:ascii="宋体" w:hAnsi="宋体" w:hint="eastAsia"/>
          <w:sz w:val="22"/>
        </w:rPr>
        <w:t xml:space="preserve"> 货物在本合同规定的交货地点交付甲方前发生的一切风险包括货物运输风险均由乙方负责。</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5.</w:t>
      </w:r>
      <w:r>
        <w:rPr>
          <w:rFonts w:ascii="宋体" w:hAnsi="宋体" w:hint="eastAsia"/>
          <w:sz w:val="22"/>
        </w:rPr>
        <w:t xml:space="preserve"> 货物在规定的交付期限内由乙方送达甲方指定的交货地点并经甲方签收后视为交付，乙方同时必须在货物到达的当天立即通知甲方货物已送达。</w:t>
      </w:r>
    </w:p>
    <w:p w:rsidR="005D31E9" w:rsidRDefault="00F26B37">
      <w:pPr>
        <w:adjustRightInd w:val="0"/>
        <w:snapToGrid w:val="0"/>
        <w:spacing w:line="360" w:lineRule="exact"/>
        <w:ind w:firstLineChars="200" w:firstLine="442"/>
        <w:outlineLvl w:val="0"/>
        <w:rPr>
          <w:rFonts w:ascii="宋体" w:hAnsi="宋体"/>
          <w:b/>
          <w:sz w:val="22"/>
        </w:rPr>
      </w:pPr>
      <w:bookmarkStart w:id="80" w:name="_Toc422638514"/>
      <w:r>
        <w:rPr>
          <w:rFonts w:ascii="宋体" w:hAnsi="宋体" w:hint="eastAsia"/>
          <w:b/>
          <w:sz w:val="22"/>
        </w:rPr>
        <w:t>八、</w:t>
      </w:r>
      <w:r>
        <w:rPr>
          <w:rFonts w:ascii="宋体" w:hAnsi="宋体"/>
          <w:b/>
          <w:sz w:val="22"/>
        </w:rPr>
        <w:t>供货期</w:t>
      </w:r>
      <w:r>
        <w:rPr>
          <w:rFonts w:ascii="宋体" w:hAnsi="宋体" w:hint="eastAsia"/>
          <w:b/>
          <w:sz w:val="22"/>
        </w:rPr>
        <w:t>、交货方式及交货地点</w:t>
      </w:r>
      <w:bookmarkEnd w:id="80"/>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 xml:space="preserve"> </w:t>
      </w:r>
      <w:r>
        <w:rPr>
          <w:rFonts w:ascii="宋体" w:hAnsi="宋体"/>
          <w:sz w:val="22"/>
        </w:rPr>
        <w:t>供货期</w:t>
      </w:r>
      <w:r>
        <w:rPr>
          <w:rFonts w:ascii="宋体" w:hAnsi="宋体" w:hint="eastAsia"/>
          <w:sz w:val="22"/>
        </w:rPr>
        <w:t>：合同签订后</w:t>
      </w:r>
      <w:r>
        <w:rPr>
          <w:rFonts w:ascii="宋体" w:hAnsi="宋体" w:hint="eastAsia"/>
          <w:sz w:val="22"/>
          <w:u w:val="single"/>
        </w:rPr>
        <w:t xml:space="preserve">    </w:t>
      </w:r>
      <w:r>
        <w:rPr>
          <w:rFonts w:ascii="宋体" w:hAnsi="宋体" w:hint="eastAsia"/>
          <w:sz w:val="22"/>
        </w:rPr>
        <w:t>个日历天内</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 xml:space="preserve"> 交货方式： 乙方送货上门</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3.</w:t>
      </w:r>
      <w:r>
        <w:rPr>
          <w:rFonts w:ascii="宋体" w:hAnsi="宋体" w:hint="eastAsia"/>
          <w:sz w:val="22"/>
        </w:rPr>
        <w:t xml:space="preserve"> 交货地点：杭州萧山国际机场内</w:t>
      </w:r>
    </w:p>
    <w:p w:rsidR="005D31E9" w:rsidRDefault="00F26B37">
      <w:pPr>
        <w:adjustRightInd w:val="0"/>
        <w:snapToGrid w:val="0"/>
        <w:spacing w:line="360" w:lineRule="exact"/>
        <w:ind w:firstLineChars="200" w:firstLine="442"/>
        <w:outlineLvl w:val="0"/>
        <w:rPr>
          <w:rFonts w:ascii="宋体" w:hAnsi="宋体"/>
          <w:b/>
          <w:sz w:val="22"/>
        </w:rPr>
      </w:pPr>
      <w:bookmarkStart w:id="81" w:name="_Toc422638515"/>
      <w:r>
        <w:rPr>
          <w:rFonts w:ascii="宋体" w:hAnsi="宋体" w:hint="eastAsia"/>
          <w:b/>
          <w:sz w:val="22"/>
        </w:rPr>
        <w:t>九、安装、调试及验收</w:t>
      </w:r>
      <w:bookmarkEnd w:id="81"/>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 xml:space="preserve">2. </w:t>
      </w:r>
      <w:r>
        <w:rPr>
          <w:rFonts w:ascii="宋体" w:hAnsi="宋体" w:hint="eastAsia"/>
          <w:sz w:val="22"/>
        </w:rPr>
        <w:t>乙方交货前应对产品作出全面检查和对验收文件进行整理，并列出清单，作为甲方收货验收和使用的技术条件依据，乙方检验的结果应随货物交甲方。</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3.</w:t>
      </w:r>
      <w:r>
        <w:rPr>
          <w:rFonts w:ascii="宋体" w:hAnsi="宋体" w:hint="eastAsia"/>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4.</w:t>
      </w:r>
      <w:r>
        <w:rPr>
          <w:rFonts w:ascii="宋体" w:hAnsi="宋体" w:hint="eastAsia"/>
          <w:sz w:val="22"/>
        </w:rPr>
        <w:t>如甲方未按上述规定期限提出质量异议的，视为乙方所交付的产品符合合同规定；乙方未按上述规定期限作出答复或负责处理的，则视为乙方同意甲方提出的异议和处理意见。</w:t>
      </w:r>
    </w:p>
    <w:p w:rsidR="005D31E9" w:rsidRDefault="00F26B37">
      <w:pPr>
        <w:adjustRightInd w:val="0"/>
        <w:snapToGrid w:val="0"/>
        <w:spacing w:line="360" w:lineRule="exact"/>
        <w:ind w:firstLineChars="200" w:firstLine="442"/>
        <w:outlineLvl w:val="0"/>
        <w:rPr>
          <w:rFonts w:ascii="宋体" w:hAnsi="宋体"/>
          <w:b/>
          <w:sz w:val="22"/>
        </w:rPr>
      </w:pPr>
      <w:bookmarkStart w:id="82" w:name="_Toc422638516"/>
      <w:r>
        <w:rPr>
          <w:rFonts w:ascii="宋体" w:hAnsi="宋体" w:hint="eastAsia"/>
          <w:b/>
          <w:sz w:val="22"/>
        </w:rPr>
        <w:t>十、货款支付</w:t>
      </w:r>
      <w:bookmarkEnd w:id="82"/>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1</w:t>
      </w:r>
      <w:r>
        <w:rPr>
          <w:rFonts w:ascii="宋体" w:eastAsia="宋体" w:hAnsi="宋体" w:hint="eastAsia"/>
          <w:color w:val="auto"/>
          <w:sz w:val="22"/>
          <w:szCs w:val="22"/>
        </w:rPr>
        <w:t>.合同签订之日起15个工作日内甲方向乙方支付合同总金额的10%，乙方向甲方提供银行保函。设备安装调试完成后，并经甲方验收合格后【15】个工作日内，支付至合同总金额的95%.</w:t>
      </w:r>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2.</w:t>
      </w:r>
      <w:r>
        <w:rPr>
          <w:rFonts w:ascii="宋体" w:eastAsia="宋体" w:hAnsi="宋体" w:hint="eastAsia"/>
          <w:color w:val="auto"/>
          <w:sz w:val="22"/>
          <w:szCs w:val="22"/>
        </w:rPr>
        <w:t>质量保证金为合同总价5</w:t>
      </w:r>
      <w:r>
        <w:rPr>
          <w:rFonts w:ascii="宋体" w:eastAsia="宋体" w:hAnsi="宋体"/>
          <w:color w:val="auto"/>
          <w:sz w:val="22"/>
          <w:szCs w:val="22"/>
        </w:rPr>
        <w:t>%，</w:t>
      </w:r>
      <w:r>
        <w:rPr>
          <w:rFonts w:ascii="宋体" w:eastAsia="宋体" w:hAnsi="宋体" w:hint="eastAsia"/>
          <w:color w:val="auto"/>
          <w:sz w:val="22"/>
          <w:szCs w:val="22"/>
        </w:rPr>
        <w:t>于质量保证期满后【十五】</w:t>
      </w:r>
      <w:r>
        <w:rPr>
          <w:rFonts w:ascii="宋体" w:eastAsia="宋体" w:hAnsi="宋体"/>
          <w:color w:val="auto"/>
          <w:sz w:val="22"/>
          <w:szCs w:val="22"/>
        </w:rPr>
        <w:t>工作日内</w:t>
      </w:r>
      <w:r>
        <w:rPr>
          <w:rFonts w:ascii="宋体" w:eastAsia="宋体" w:hAnsi="宋体" w:hint="eastAsia"/>
          <w:color w:val="auto"/>
          <w:sz w:val="22"/>
          <w:szCs w:val="22"/>
        </w:rPr>
        <w:t>一并无息</w:t>
      </w:r>
      <w:r>
        <w:rPr>
          <w:rFonts w:ascii="宋体" w:eastAsia="宋体" w:hAnsi="宋体"/>
          <w:color w:val="auto"/>
          <w:sz w:val="22"/>
          <w:szCs w:val="22"/>
        </w:rPr>
        <w:t>支付。</w:t>
      </w:r>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3.</w:t>
      </w:r>
      <w:r>
        <w:rPr>
          <w:rFonts w:ascii="宋体" w:eastAsia="宋体" w:hAnsi="宋体" w:hint="eastAsia"/>
          <w:color w:val="auto"/>
          <w:sz w:val="22"/>
          <w:szCs w:val="22"/>
        </w:rPr>
        <w:t>乙方在甲方每次付款前开具正式增值税发票。</w:t>
      </w:r>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w:t>
      </w:r>
      <w:r>
        <w:rPr>
          <w:rFonts w:ascii="宋体" w:eastAsia="宋体" w:hAnsi="宋体" w:hint="eastAsia"/>
          <w:color w:val="auto"/>
          <w:sz w:val="22"/>
          <w:szCs w:val="22"/>
        </w:rPr>
        <w:t>履约保证金</w:t>
      </w:r>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4.1</w:t>
      </w:r>
      <w:r>
        <w:rPr>
          <w:rFonts w:ascii="宋体" w:eastAsia="宋体" w:hAnsi="宋体" w:hint="eastAsia"/>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rsidR="005D31E9" w:rsidRDefault="00F26B37">
      <w:pPr>
        <w:pStyle w:val="a7"/>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4.2</w:t>
      </w:r>
      <w:r>
        <w:rPr>
          <w:rFonts w:ascii="宋体" w:eastAsia="宋体" w:hAnsi="宋体" w:hint="eastAsia"/>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rsidR="005D31E9" w:rsidRDefault="00F26B37">
      <w:pPr>
        <w:adjustRightInd w:val="0"/>
        <w:snapToGrid w:val="0"/>
        <w:spacing w:line="360" w:lineRule="exact"/>
        <w:ind w:firstLineChars="200" w:firstLine="442"/>
        <w:outlineLvl w:val="0"/>
        <w:rPr>
          <w:rFonts w:ascii="宋体" w:hAnsi="宋体"/>
          <w:b/>
          <w:sz w:val="22"/>
        </w:rPr>
      </w:pPr>
      <w:bookmarkStart w:id="83" w:name="_Toc422638517"/>
      <w:r>
        <w:rPr>
          <w:rFonts w:ascii="宋体" w:hAnsi="宋体" w:hint="eastAsia"/>
          <w:b/>
          <w:sz w:val="22"/>
        </w:rPr>
        <w:lastRenderedPageBreak/>
        <w:t>十一、税费</w:t>
      </w:r>
      <w:bookmarkEnd w:id="83"/>
    </w:p>
    <w:p w:rsidR="005D31E9" w:rsidRDefault="00F26B37">
      <w:pPr>
        <w:adjustRightInd w:val="0"/>
        <w:snapToGrid w:val="0"/>
        <w:spacing w:line="360" w:lineRule="exact"/>
        <w:ind w:firstLineChars="200" w:firstLine="440"/>
        <w:rPr>
          <w:rFonts w:ascii="宋体" w:hAnsi="宋体"/>
          <w:sz w:val="22"/>
        </w:rPr>
      </w:pPr>
      <w:r>
        <w:rPr>
          <w:rFonts w:ascii="宋体" w:hAnsi="宋体" w:hint="eastAsia"/>
          <w:sz w:val="22"/>
        </w:rPr>
        <w:t>本合同执行中相关的一切税费均由乙方负担</w:t>
      </w:r>
    </w:p>
    <w:p w:rsidR="005D31E9" w:rsidRDefault="00F26B37">
      <w:pPr>
        <w:adjustRightInd w:val="0"/>
        <w:snapToGrid w:val="0"/>
        <w:spacing w:line="360" w:lineRule="exact"/>
        <w:ind w:firstLineChars="200" w:firstLine="442"/>
        <w:outlineLvl w:val="0"/>
        <w:rPr>
          <w:rFonts w:ascii="宋体" w:hAnsi="宋体"/>
          <w:b/>
          <w:sz w:val="22"/>
        </w:rPr>
      </w:pPr>
      <w:bookmarkStart w:id="84" w:name="_Toc422638518"/>
      <w:r>
        <w:rPr>
          <w:rFonts w:ascii="宋体" w:hAnsi="宋体" w:hint="eastAsia"/>
          <w:b/>
          <w:sz w:val="22"/>
        </w:rPr>
        <w:t>十二、质量保证及售后服务</w:t>
      </w:r>
      <w:bookmarkEnd w:id="84"/>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 xml:space="preserve">1. </w:t>
      </w:r>
      <w:r>
        <w:rPr>
          <w:rFonts w:ascii="宋体" w:hAnsi="宋体" w:hint="eastAsia"/>
          <w:sz w:val="22"/>
        </w:rPr>
        <w:t>乙方保证其所供应的产品符合相关产品质量标准，不存在任何质量瑕疵或因质量瑕疵而导致的安全隐患，且为未经使用的全新产品。</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 xml:space="preserve"> 乙方应为设备提供【两】年的免费保修期，时间为乙方安装调试完成，甲方在安装验收报告上签字确认之日起算。</w:t>
      </w:r>
    </w:p>
    <w:p w:rsidR="005D31E9" w:rsidRDefault="00F26B37">
      <w:pPr>
        <w:snapToGrid w:val="0"/>
        <w:spacing w:line="360" w:lineRule="exact"/>
        <w:ind w:firstLineChars="200" w:firstLine="442"/>
        <w:rPr>
          <w:rFonts w:ascii="宋体" w:hAnsi="宋体"/>
          <w:sz w:val="22"/>
        </w:rPr>
      </w:pPr>
      <w:r>
        <w:rPr>
          <w:rFonts w:ascii="宋体" w:hAnsi="宋体" w:hint="eastAsia"/>
          <w:b/>
          <w:sz w:val="22"/>
        </w:rPr>
        <w:t>3．</w:t>
      </w:r>
      <w:r>
        <w:rPr>
          <w:rFonts w:ascii="宋体" w:hAnsi="宋体" w:hint="eastAsia"/>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rsidR="005D31E9" w:rsidRDefault="00F26B37">
      <w:pPr>
        <w:snapToGrid w:val="0"/>
        <w:spacing w:line="360" w:lineRule="exact"/>
        <w:ind w:firstLineChars="200" w:firstLine="442"/>
        <w:rPr>
          <w:rFonts w:ascii="宋体" w:hAnsi="宋体"/>
          <w:sz w:val="22"/>
        </w:rPr>
      </w:pPr>
      <w:r>
        <w:rPr>
          <w:rFonts w:ascii="宋体" w:hAnsi="宋体" w:hint="eastAsia"/>
          <w:b/>
          <w:sz w:val="22"/>
        </w:rPr>
        <w:t>4．</w:t>
      </w:r>
      <w:r>
        <w:rPr>
          <w:rFonts w:ascii="宋体" w:hAnsi="宋体" w:hint="eastAsia"/>
          <w:sz w:val="22"/>
        </w:rPr>
        <w:t>乙方提供24小时售后服务，在接到报修通知后，维修人员应在【二十四】小时内赶到杭州萧山国际机场，并连续进行维修，直到设备恢复正常。</w:t>
      </w:r>
      <w:r>
        <w:rPr>
          <w:rFonts w:ascii="宋体" w:hAnsi="宋体" w:cs="楷体_GB2312" w:hint="eastAsia"/>
          <w:kern w:val="0"/>
          <w:sz w:val="22"/>
          <w:lang w:val="zh-CN"/>
        </w:rPr>
        <w:t>修复部分的质保期自修复之日起重新开始计算。</w:t>
      </w:r>
    </w:p>
    <w:p w:rsidR="005D31E9" w:rsidRDefault="00F26B37">
      <w:pPr>
        <w:snapToGrid w:val="0"/>
        <w:spacing w:line="360" w:lineRule="exact"/>
        <w:ind w:firstLineChars="200" w:firstLine="442"/>
        <w:rPr>
          <w:rFonts w:ascii="宋体" w:hAnsi="宋体"/>
          <w:sz w:val="22"/>
        </w:rPr>
      </w:pPr>
      <w:r>
        <w:rPr>
          <w:rFonts w:ascii="宋体" w:hAnsi="宋体" w:hint="eastAsia"/>
          <w:b/>
          <w:sz w:val="22"/>
        </w:rPr>
        <w:t>5．</w:t>
      </w:r>
      <w:r>
        <w:rPr>
          <w:rFonts w:ascii="宋体" w:hAnsi="宋体" w:hint="eastAsia"/>
          <w:sz w:val="22"/>
        </w:rPr>
        <w:t>保修期结束的【十五】天前，乙方负责对设备进行一次全面的检修和维护，并由甲方验收认可。</w:t>
      </w:r>
    </w:p>
    <w:p w:rsidR="005D31E9" w:rsidRDefault="00F26B37">
      <w:pPr>
        <w:adjustRightInd w:val="0"/>
        <w:snapToGrid w:val="0"/>
        <w:spacing w:line="360" w:lineRule="exact"/>
        <w:ind w:firstLineChars="200" w:firstLine="442"/>
        <w:outlineLvl w:val="0"/>
        <w:rPr>
          <w:rFonts w:ascii="宋体" w:hAnsi="宋体"/>
          <w:b/>
          <w:sz w:val="22"/>
        </w:rPr>
      </w:pPr>
      <w:bookmarkStart w:id="85" w:name="_Toc422638519"/>
      <w:r>
        <w:rPr>
          <w:rFonts w:ascii="宋体" w:hAnsi="宋体" w:hint="eastAsia"/>
          <w:b/>
          <w:sz w:val="22"/>
        </w:rPr>
        <w:t>十三、违约责任</w:t>
      </w:r>
      <w:bookmarkEnd w:id="85"/>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 xml:space="preserve"> 甲方无正当理由拒收货物的，甲方向乙方偿付拒收货款总值的每日0.05%的违约金。</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 xml:space="preserve"> 甲方无故逾期验收和办理货款支付手续的,甲方应按逾期付款总额每日0.05%向乙方支付违约金。</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 xml:space="preserve">3. </w:t>
      </w:r>
      <w:r>
        <w:rPr>
          <w:rFonts w:ascii="宋体" w:hAnsi="宋体" w:hint="eastAsia"/>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 xml:space="preserve">4. </w:t>
      </w:r>
      <w:r>
        <w:rPr>
          <w:rFonts w:ascii="宋体" w:hAnsi="宋体" w:hint="eastAsia"/>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5．</w:t>
      </w:r>
      <w:r>
        <w:rPr>
          <w:rFonts w:ascii="宋体" w:hAnsi="宋体" w:hint="eastAsia"/>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6.</w:t>
      </w:r>
      <w:r>
        <w:rPr>
          <w:rFonts w:ascii="宋体" w:hAnsi="宋体" w:hint="eastAsia"/>
          <w:sz w:val="22"/>
        </w:rPr>
        <w:t xml:space="preserve"> 乙方不在约定期限内派人维修或维修质量验收不合格的，甲方可以委托他人修理，费用由乙方承担，甲方与第三方确认后可直接从质保金中扣除。</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7．</w:t>
      </w:r>
      <w:r>
        <w:rPr>
          <w:rFonts w:ascii="宋体" w:hAnsi="宋体" w:hint="eastAsia"/>
          <w:sz w:val="22"/>
        </w:rPr>
        <w:t>除本合同另有规定外，乙方违反其在本合同项下其他义务并给甲方造成损失的，须向甲方承担全部赔偿责任。</w:t>
      </w:r>
    </w:p>
    <w:p w:rsidR="005D31E9" w:rsidRDefault="00F26B37">
      <w:pPr>
        <w:adjustRightInd w:val="0"/>
        <w:snapToGrid w:val="0"/>
        <w:spacing w:line="360" w:lineRule="exact"/>
        <w:ind w:firstLineChars="200" w:firstLine="442"/>
        <w:outlineLvl w:val="0"/>
        <w:rPr>
          <w:rFonts w:ascii="宋体" w:hAnsi="宋体"/>
          <w:b/>
          <w:sz w:val="22"/>
        </w:rPr>
      </w:pPr>
      <w:bookmarkStart w:id="86" w:name="_Toc422638520"/>
      <w:r>
        <w:rPr>
          <w:rFonts w:ascii="宋体" w:hAnsi="宋体" w:hint="eastAsia"/>
          <w:b/>
          <w:sz w:val="22"/>
        </w:rPr>
        <w:t>十四、不可抗力事件处理</w:t>
      </w:r>
      <w:bookmarkEnd w:id="86"/>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 xml:space="preserve"> 在合同有效期内，任何一方因不可抗力事件导致不能履行合同，则合同履行期可延长，其延长期与不可抗力影响期相同。</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 xml:space="preserve"> 不可抗力事件发生后，遭遇不可抗力的一方应立即通知对方，并寄送有关官方权威机构出具的证明。</w:t>
      </w:r>
    </w:p>
    <w:p w:rsidR="005D31E9" w:rsidRDefault="00F26B37">
      <w:pPr>
        <w:snapToGrid w:val="0"/>
        <w:spacing w:line="360" w:lineRule="exact"/>
        <w:ind w:firstLineChars="200" w:firstLine="442"/>
        <w:rPr>
          <w:rFonts w:ascii="宋体" w:hAnsi="宋体"/>
          <w:sz w:val="22"/>
        </w:rPr>
      </w:pPr>
      <w:r>
        <w:rPr>
          <w:rFonts w:ascii="宋体" w:hAnsi="宋体" w:hint="eastAsia"/>
          <w:b/>
          <w:sz w:val="22"/>
        </w:rPr>
        <w:lastRenderedPageBreak/>
        <w:t xml:space="preserve">3. </w:t>
      </w:r>
      <w:r>
        <w:rPr>
          <w:rFonts w:ascii="宋体" w:hAnsi="宋体" w:hint="eastAsia"/>
          <w:sz w:val="22"/>
        </w:rPr>
        <w:t>不可抗力事件延续140天以上，双方应通过友好协商，确定是否继续履行合同；协商无法达成一致的，本合同自动终止，双方互不承担赔偿或违约责任。</w:t>
      </w:r>
    </w:p>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十五、争议解决</w:t>
      </w:r>
    </w:p>
    <w:p w:rsidR="005D31E9" w:rsidRDefault="00F26B37">
      <w:pPr>
        <w:adjustRightInd w:val="0"/>
        <w:snapToGrid w:val="0"/>
        <w:spacing w:line="360" w:lineRule="exact"/>
        <w:ind w:firstLineChars="200" w:firstLine="440"/>
        <w:rPr>
          <w:rFonts w:ascii="宋体" w:hAnsi="宋体"/>
          <w:sz w:val="22"/>
        </w:rPr>
      </w:pPr>
      <w:r>
        <w:rPr>
          <w:rFonts w:ascii="宋体" w:hAnsi="宋体" w:hint="eastAsia"/>
          <w:sz w:val="22"/>
        </w:rPr>
        <w:t>双方在执行合同中所发生的一切争议，应通过协商解决。如协商不成，由甲方所在地的人民法院管辖审理。</w:t>
      </w:r>
    </w:p>
    <w:p w:rsidR="005D31E9" w:rsidRDefault="00F26B37">
      <w:pPr>
        <w:adjustRightInd w:val="0"/>
        <w:snapToGrid w:val="0"/>
        <w:spacing w:line="360" w:lineRule="exact"/>
        <w:ind w:firstLineChars="200" w:firstLine="442"/>
        <w:rPr>
          <w:rFonts w:ascii="宋体" w:hAnsi="宋体"/>
          <w:b/>
          <w:sz w:val="22"/>
        </w:rPr>
      </w:pPr>
      <w:r>
        <w:rPr>
          <w:rFonts w:ascii="宋体" w:hAnsi="宋体" w:hint="eastAsia"/>
          <w:b/>
          <w:sz w:val="22"/>
        </w:rPr>
        <w:t>十六、合同组成文件包含下列内容，合同与招投标文件不一致解释顺序如下：</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本合同协议书</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中标通知书</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3.</w:t>
      </w:r>
      <w:r>
        <w:rPr>
          <w:rFonts w:ascii="宋体" w:hAnsi="宋体" w:hint="eastAsia"/>
          <w:sz w:val="22"/>
        </w:rPr>
        <w:t>投标书及其附件</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4.</w:t>
      </w:r>
      <w:r>
        <w:rPr>
          <w:rFonts w:ascii="宋体" w:hAnsi="宋体" w:hint="eastAsia"/>
          <w:sz w:val="22"/>
        </w:rPr>
        <w:t>招标文件</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5.</w:t>
      </w:r>
      <w:r>
        <w:rPr>
          <w:rFonts w:ascii="宋体" w:hAnsi="宋体" w:hint="eastAsia"/>
          <w:sz w:val="22"/>
        </w:rPr>
        <w:t>标准、规范及有关技术文件</w:t>
      </w:r>
    </w:p>
    <w:p w:rsidR="005D31E9" w:rsidRDefault="00F26B37">
      <w:pPr>
        <w:adjustRightInd w:val="0"/>
        <w:snapToGrid w:val="0"/>
        <w:spacing w:line="360" w:lineRule="exact"/>
        <w:ind w:firstLineChars="200" w:firstLine="442"/>
        <w:outlineLvl w:val="0"/>
        <w:rPr>
          <w:rFonts w:ascii="宋体" w:hAnsi="宋体"/>
          <w:b/>
          <w:sz w:val="22"/>
        </w:rPr>
      </w:pPr>
      <w:bookmarkStart w:id="87" w:name="_Toc422638521"/>
      <w:r>
        <w:rPr>
          <w:rFonts w:ascii="宋体" w:hAnsi="宋体" w:hint="eastAsia"/>
          <w:b/>
          <w:sz w:val="22"/>
        </w:rPr>
        <w:t>十七、合同生效及其它</w:t>
      </w:r>
      <w:bookmarkEnd w:id="87"/>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1.</w:t>
      </w:r>
      <w:r>
        <w:rPr>
          <w:rFonts w:ascii="宋体" w:hAnsi="宋体" w:hint="eastAsia"/>
          <w:sz w:val="22"/>
        </w:rPr>
        <w:t>合同经双方法定代表人或授权代表签字并加盖单位公章之日起生效。</w:t>
      </w:r>
    </w:p>
    <w:p w:rsidR="005D31E9" w:rsidRDefault="00F26B37">
      <w:pPr>
        <w:adjustRightInd w:val="0"/>
        <w:snapToGrid w:val="0"/>
        <w:spacing w:line="360" w:lineRule="exact"/>
        <w:ind w:firstLineChars="200" w:firstLine="442"/>
        <w:rPr>
          <w:rFonts w:ascii="宋体" w:hAnsi="宋体"/>
          <w:sz w:val="22"/>
        </w:rPr>
      </w:pPr>
      <w:r>
        <w:rPr>
          <w:rFonts w:ascii="宋体" w:hAnsi="宋体" w:hint="eastAsia"/>
          <w:b/>
          <w:sz w:val="22"/>
        </w:rPr>
        <w:t>2.</w:t>
      </w:r>
      <w:r>
        <w:rPr>
          <w:rFonts w:ascii="宋体" w:hAnsi="宋体" w:hint="eastAsia"/>
          <w:sz w:val="22"/>
        </w:rPr>
        <w:t>本合同未尽事宜，双方可签订补充协议予以执行；未达成补充协议的，遵照《合同法》及有关法律法规执行。</w:t>
      </w:r>
    </w:p>
    <w:p w:rsidR="005D31E9" w:rsidRDefault="00F26B37">
      <w:pPr>
        <w:tabs>
          <w:tab w:val="right" w:pos="8306"/>
        </w:tabs>
        <w:adjustRightInd w:val="0"/>
        <w:snapToGrid w:val="0"/>
        <w:spacing w:line="360" w:lineRule="exact"/>
        <w:ind w:firstLineChars="200" w:firstLine="442"/>
        <w:rPr>
          <w:rFonts w:ascii="宋体" w:hAnsi="宋体"/>
          <w:sz w:val="22"/>
        </w:rPr>
      </w:pPr>
      <w:r>
        <w:rPr>
          <w:rFonts w:ascii="宋体" w:hAnsi="宋体" w:hint="eastAsia"/>
          <w:b/>
          <w:sz w:val="22"/>
        </w:rPr>
        <w:t>3.</w:t>
      </w:r>
      <w:r>
        <w:rPr>
          <w:rFonts w:ascii="宋体" w:hAnsi="宋体" w:hint="eastAsia"/>
          <w:sz w:val="22"/>
        </w:rPr>
        <w:t>本合同一式陆份，甲执肆份，乙方持二份，具有同等法律效力。</w:t>
      </w:r>
    </w:p>
    <w:p w:rsidR="005D31E9" w:rsidRDefault="00F26B37">
      <w:pPr>
        <w:tabs>
          <w:tab w:val="right" w:pos="8306"/>
        </w:tabs>
        <w:adjustRightInd w:val="0"/>
        <w:snapToGrid w:val="0"/>
        <w:spacing w:line="360" w:lineRule="exact"/>
        <w:ind w:firstLineChars="200" w:firstLine="440"/>
        <w:jc w:val="left"/>
        <w:rPr>
          <w:rFonts w:ascii="宋体" w:hAnsi="宋体"/>
          <w:sz w:val="22"/>
        </w:rPr>
      </w:pPr>
      <w:r>
        <w:rPr>
          <w:rFonts w:ascii="宋体" w:hAnsi="宋体" w:hint="eastAsia"/>
          <w:sz w:val="22"/>
        </w:rPr>
        <w:tab/>
      </w:r>
    </w:p>
    <w:p w:rsidR="005D31E9" w:rsidRDefault="005D31E9">
      <w:pPr>
        <w:tabs>
          <w:tab w:val="right" w:pos="8306"/>
        </w:tabs>
        <w:adjustRightInd w:val="0"/>
        <w:snapToGrid w:val="0"/>
        <w:spacing w:line="360" w:lineRule="exact"/>
        <w:ind w:firstLineChars="200" w:firstLine="440"/>
        <w:jc w:val="left"/>
        <w:rPr>
          <w:rFonts w:ascii="宋体" w:hAnsi="宋体"/>
          <w:sz w:val="22"/>
        </w:rPr>
      </w:pPr>
    </w:p>
    <w:p w:rsidR="005D31E9" w:rsidRDefault="005D31E9">
      <w:pPr>
        <w:tabs>
          <w:tab w:val="right" w:pos="8306"/>
        </w:tabs>
        <w:adjustRightInd w:val="0"/>
        <w:snapToGrid w:val="0"/>
        <w:spacing w:line="360" w:lineRule="exact"/>
        <w:ind w:firstLineChars="200" w:firstLine="440"/>
        <w:jc w:val="left"/>
        <w:rPr>
          <w:rFonts w:ascii="宋体" w:hAnsi="宋体"/>
          <w:sz w:val="22"/>
        </w:rPr>
      </w:pPr>
    </w:p>
    <w:p w:rsidR="005D31E9" w:rsidRDefault="00F26B37">
      <w:pPr>
        <w:adjustRightInd w:val="0"/>
        <w:snapToGrid w:val="0"/>
        <w:spacing w:line="360" w:lineRule="exact"/>
        <w:jc w:val="left"/>
        <w:rPr>
          <w:rFonts w:ascii="宋体" w:hAnsi="宋体"/>
          <w:sz w:val="22"/>
        </w:rPr>
      </w:pPr>
      <w:r>
        <w:rPr>
          <w:rFonts w:ascii="宋体" w:hAnsi="宋体" w:hint="eastAsia"/>
          <w:sz w:val="22"/>
        </w:rPr>
        <w:t xml:space="preserve">甲方：杭州萧山国际机场有限公司            乙方： </w:t>
      </w:r>
    </w:p>
    <w:p w:rsidR="005D31E9" w:rsidRDefault="00F26B37">
      <w:pPr>
        <w:adjustRightInd w:val="0"/>
        <w:snapToGrid w:val="0"/>
        <w:spacing w:line="360" w:lineRule="exact"/>
        <w:ind w:left="6750" w:hanging="6750"/>
        <w:jc w:val="left"/>
        <w:rPr>
          <w:rFonts w:ascii="宋体" w:hAnsi="宋体"/>
          <w:sz w:val="22"/>
        </w:rPr>
      </w:pPr>
      <w:r>
        <w:rPr>
          <w:rFonts w:ascii="宋体" w:hAnsi="宋体" w:hint="eastAsia"/>
          <w:sz w:val="22"/>
        </w:rPr>
        <w:t xml:space="preserve">地址：杭州萧山国际机场内                  地址： </w:t>
      </w:r>
    </w:p>
    <w:p w:rsidR="005D31E9" w:rsidRDefault="005D31E9">
      <w:pPr>
        <w:adjustRightInd w:val="0"/>
        <w:snapToGrid w:val="0"/>
        <w:spacing w:line="360" w:lineRule="exact"/>
        <w:ind w:left="6750" w:hanging="6750"/>
        <w:jc w:val="left"/>
        <w:rPr>
          <w:rFonts w:ascii="宋体" w:hAnsi="宋体"/>
          <w:sz w:val="22"/>
        </w:rPr>
      </w:pPr>
    </w:p>
    <w:p w:rsidR="005D31E9" w:rsidRDefault="00F26B37">
      <w:pPr>
        <w:adjustRightInd w:val="0"/>
        <w:snapToGrid w:val="0"/>
        <w:spacing w:line="360" w:lineRule="exact"/>
        <w:jc w:val="left"/>
        <w:rPr>
          <w:rFonts w:ascii="宋体" w:hAnsi="宋体"/>
          <w:sz w:val="22"/>
        </w:rPr>
      </w:pPr>
      <w:r>
        <w:rPr>
          <w:rFonts w:ascii="宋体" w:hAnsi="宋体" w:hint="eastAsia"/>
          <w:sz w:val="22"/>
        </w:rPr>
        <w:t>法定代表人（签字）：                       法定代表人（签字）：</w:t>
      </w:r>
    </w:p>
    <w:p w:rsidR="005D31E9" w:rsidRDefault="00F26B37">
      <w:pPr>
        <w:adjustRightInd w:val="0"/>
        <w:snapToGrid w:val="0"/>
        <w:spacing w:line="360" w:lineRule="exact"/>
        <w:jc w:val="left"/>
        <w:rPr>
          <w:rFonts w:ascii="宋体" w:hAnsi="宋体"/>
          <w:sz w:val="22"/>
        </w:rPr>
      </w:pPr>
      <w:r>
        <w:rPr>
          <w:rFonts w:ascii="宋体" w:hAnsi="宋体" w:hint="eastAsia"/>
          <w:sz w:val="22"/>
        </w:rPr>
        <w:t>或                                        或</w:t>
      </w:r>
    </w:p>
    <w:p w:rsidR="005D31E9" w:rsidRDefault="00F26B37">
      <w:pPr>
        <w:adjustRightInd w:val="0"/>
        <w:snapToGrid w:val="0"/>
        <w:spacing w:line="360" w:lineRule="exact"/>
        <w:jc w:val="left"/>
        <w:rPr>
          <w:rFonts w:ascii="宋体" w:hAnsi="宋体"/>
          <w:sz w:val="22"/>
        </w:rPr>
      </w:pPr>
      <w:r>
        <w:rPr>
          <w:rFonts w:ascii="宋体" w:hAnsi="宋体" w:hint="eastAsia"/>
          <w:sz w:val="22"/>
        </w:rPr>
        <w:t>授权代表（签字）：                         授权代表（签字）：</w:t>
      </w:r>
    </w:p>
    <w:p w:rsidR="005D31E9" w:rsidRDefault="00F26B37">
      <w:pPr>
        <w:adjustRightInd w:val="0"/>
        <w:snapToGrid w:val="0"/>
        <w:spacing w:line="360" w:lineRule="exact"/>
        <w:jc w:val="left"/>
        <w:rPr>
          <w:rFonts w:ascii="宋体" w:hAnsi="宋体"/>
          <w:b/>
          <w:sz w:val="22"/>
        </w:rPr>
      </w:pPr>
      <w:r>
        <w:rPr>
          <w:rFonts w:ascii="宋体" w:hAnsi="宋体" w:hint="eastAsia"/>
          <w:sz w:val="22"/>
        </w:rPr>
        <w:t xml:space="preserve">签字日期：                                签字日期： </w:t>
      </w:r>
    </w:p>
    <w:p w:rsidR="005D31E9" w:rsidRDefault="00F26B37">
      <w:pPr>
        <w:adjustRightInd w:val="0"/>
        <w:snapToGrid w:val="0"/>
        <w:spacing w:line="360" w:lineRule="exact"/>
        <w:ind w:firstLineChars="200" w:firstLine="440"/>
        <w:jc w:val="left"/>
        <w:rPr>
          <w:rFonts w:ascii="宋体" w:hAnsi="宋体"/>
          <w:b/>
          <w:sz w:val="22"/>
        </w:rPr>
      </w:pPr>
      <w:r>
        <w:rPr>
          <w:rFonts w:ascii="宋体" w:hAnsi="宋体" w:hint="eastAsia"/>
          <w:sz w:val="22"/>
        </w:rPr>
        <w:t>年  月  日                              年  月  日</w:t>
      </w:r>
    </w:p>
    <w:p w:rsidR="005D31E9" w:rsidRDefault="005D31E9">
      <w:pPr>
        <w:snapToGrid w:val="0"/>
        <w:spacing w:line="360" w:lineRule="exact"/>
        <w:ind w:firstLineChars="200" w:firstLine="440"/>
        <w:jc w:val="left"/>
        <w:rPr>
          <w:rFonts w:ascii="宋体" w:hAnsi="宋体"/>
          <w:sz w:val="22"/>
        </w:rPr>
      </w:pPr>
    </w:p>
    <w:p w:rsidR="005D31E9" w:rsidRDefault="005D31E9">
      <w:pPr>
        <w:snapToGrid w:val="0"/>
        <w:spacing w:line="360" w:lineRule="exact"/>
        <w:ind w:firstLineChars="200" w:firstLine="440"/>
        <w:jc w:val="left"/>
        <w:rPr>
          <w:rFonts w:ascii="宋体" w:hAnsi="宋体"/>
          <w:sz w:val="22"/>
        </w:rPr>
      </w:pPr>
    </w:p>
    <w:p w:rsidR="005D31E9" w:rsidRDefault="005D31E9">
      <w:pPr>
        <w:snapToGrid w:val="0"/>
        <w:spacing w:line="360" w:lineRule="exact"/>
        <w:ind w:firstLineChars="200" w:firstLine="440"/>
        <w:jc w:val="left"/>
        <w:rPr>
          <w:rFonts w:ascii="宋体" w:hAnsi="宋体"/>
          <w:sz w:val="22"/>
        </w:rPr>
      </w:pPr>
    </w:p>
    <w:p w:rsidR="005D31E9" w:rsidRDefault="005D31E9">
      <w:pPr>
        <w:snapToGrid w:val="0"/>
        <w:spacing w:line="360" w:lineRule="exact"/>
        <w:ind w:firstLineChars="200" w:firstLine="440"/>
        <w:jc w:val="left"/>
        <w:rPr>
          <w:rFonts w:ascii="宋体" w:hAnsi="宋体"/>
          <w:sz w:val="22"/>
        </w:rPr>
      </w:pPr>
    </w:p>
    <w:p w:rsidR="005D31E9" w:rsidRDefault="00F26B37">
      <w:pPr>
        <w:pStyle w:val="aa"/>
        <w:spacing w:line="360" w:lineRule="exact"/>
        <w:ind w:firstLineChars="0" w:firstLine="0"/>
        <w:jc w:val="left"/>
        <w:rPr>
          <w:rFonts w:ascii="宋体" w:hAnsi="宋体"/>
          <w:b/>
          <w:color w:val="auto"/>
          <w:sz w:val="22"/>
          <w:szCs w:val="22"/>
        </w:rPr>
      </w:pPr>
      <w:r>
        <w:rPr>
          <w:rFonts w:ascii="宋体" w:hAnsi="宋体"/>
          <w:b/>
          <w:color w:val="auto"/>
          <w:sz w:val="22"/>
          <w:szCs w:val="22"/>
        </w:rPr>
        <w:br w:type="page"/>
      </w:r>
      <w:r>
        <w:rPr>
          <w:rFonts w:ascii="宋体" w:hAnsi="宋体" w:hint="eastAsia"/>
          <w:b/>
          <w:color w:val="auto"/>
          <w:sz w:val="22"/>
          <w:szCs w:val="22"/>
        </w:rPr>
        <w:lastRenderedPageBreak/>
        <w:t>附件：</w:t>
      </w:r>
    </w:p>
    <w:p w:rsidR="005D31E9" w:rsidRDefault="005D31E9">
      <w:pPr>
        <w:pStyle w:val="aa"/>
        <w:spacing w:line="360" w:lineRule="exact"/>
        <w:ind w:firstLine="442"/>
        <w:jc w:val="left"/>
        <w:rPr>
          <w:rFonts w:ascii="宋体" w:hAnsi="宋体"/>
          <w:b/>
          <w:color w:val="auto"/>
          <w:sz w:val="22"/>
          <w:szCs w:val="22"/>
        </w:rPr>
      </w:pPr>
    </w:p>
    <w:p w:rsidR="005D31E9" w:rsidRDefault="00F26B37">
      <w:pPr>
        <w:pStyle w:val="aa"/>
        <w:spacing w:line="360" w:lineRule="exact"/>
        <w:ind w:firstLine="562"/>
        <w:jc w:val="center"/>
        <w:rPr>
          <w:rFonts w:ascii="宋体" w:hAnsi="宋体"/>
          <w:b/>
          <w:color w:val="auto"/>
          <w:sz w:val="28"/>
          <w:szCs w:val="28"/>
        </w:rPr>
      </w:pPr>
      <w:r>
        <w:rPr>
          <w:rFonts w:ascii="宋体" w:hAnsi="宋体" w:hint="eastAsia"/>
          <w:b/>
          <w:color w:val="auto"/>
          <w:sz w:val="28"/>
          <w:szCs w:val="28"/>
        </w:rPr>
        <w:t>杭州萧山国际机场有限公司廉洁自律承诺书</w:t>
      </w:r>
    </w:p>
    <w:p w:rsidR="005D31E9" w:rsidRDefault="005D31E9">
      <w:pPr>
        <w:pStyle w:val="120"/>
        <w:adjustRightInd w:val="0"/>
        <w:snapToGrid w:val="0"/>
        <w:ind w:firstLine="442"/>
        <w:jc w:val="left"/>
        <w:rPr>
          <w:rFonts w:ascii="宋体" w:hAnsi="宋体"/>
          <w:b/>
          <w:sz w:val="22"/>
          <w:szCs w:val="22"/>
        </w:rPr>
      </w:pPr>
    </w:p>
    <w:p w:rsidR="005D31E9" w:rsidRDefault="00F26B37">
      <w:pPr>
        <w:pStyle w:val="120"/>
        <w:adjustRightInd w:val="0"/>
        <w:snapToGrid w:val="0"/>
        <w:ind w:firstLineChars="0" w:firstLine="0"/>
        <w:jc w:val="left"/>
        <w:rPr>
          <w:rFonts w:ascii="宋体" w:hAnsi="宋体"/>
          <w:b/>
          <w:sz w:val="22"/>
          <w:szCs w:val="22"/>
        </w:rPr>
      </w:pPr>
      <w:r>
        <w:rPr>
          <w:rFonts w:ascii="宋体" w:hAnsi="宋体" w:hint="eastAsia"/>
          <w:b/>
          <w:sz w:val="22"/>
          <w:szCs w:val="22"/>
        </w:rPr>
        <w:t>杭州萧山国际机场有限公司：</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我单位响应贵公司项目招标（竞争性谈判）要求，参加项目投标（竞争性谈判）。在投标过程中及中标后，我们将严格遵守国家法律法规要求，并郑重承诺：</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一、不以任何形式向贵公司有关人员及部门赠送礼金礼物或其它代币券、回扣、中介费、咨询费等好处费；</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二、不以任何名义为贵公司有关人员及部门报销应由贵公司或个人支付的费用；</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三、不向贵公司有关人员及部门提供有可能影响公正的宴请和健身娱乐等活动；</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四、不为贵公司有关人员出国（境）、旅游等提供方便；</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五、不为贵公司有关人员个人装修住房、婚丧嫁娶、配偶子女工作安排等提供好处；</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rsidR="005D31E9" w:rsidRDefault="005D31E9">
      <w:pPr>
        <w:pStyle w:val="120"/>
        <w:adjustRightInd w:val="0"/>
        <w:snapToGrid w:val="0"/>
        <w:ind w:firstLine="440"/>
        <w:jc w:val="left"/>
        <w:rPr>
          <w:rFonts w:ascii="宋体" w:hAnsi="宋体"/>
          <w:sz w:val="22"/>
          <w:szCs w:val="22"/>
        </w:rPr>
      </w:pPr>
    </w:p>
    <w:p w:rsidR="005D31E9" w:rsidRDefault="005D31E9">
      <w:pPr>
        <w:pStyle w:val="120"/>
        <w:adjustRightInd w:val="0"/>
        <w:snapToGrid w:val="0"/>
        <w:ind w:firstLine="440"/>
        <w:jc w:val="left"/>
        <w:rPr>
          <w:rFonts w:ascii="宋体" w:hAnsi="宋体"/>
          <w:sz w:val="22"/>
          <w:szCs w:val="22"/>
        </w:rPr>
      </w:pPr>
    </w:p>
    <w:p w:rsidR="005D31E9" w:rsidRDefault="005D31E9">
      <w:pPr>
        <w:pStyle w:val="120"/>
        <w:adjustRightInd w:val="0"/>
        <w:snapToGrid w:val="0"/>
        <w:ind w:firstLine="440"/>
        <w:jc w:val="left"/>
        <w:rPr>
          <w:rFonts w:ascii="宋体" w:hAnsi="宋体"/>
          <w:sz w:val="22"/>
          <w:szCs w:val="22"/>
        </w:rPr>
      </w:pPr>
    </w:p>
    <w:p w:rsidR="005D31E9" w:rsidRDefault="005D31E9">
      <w:pPr>
        <w:pStyle w:val="120"/>
        <w:adjustRightInd w:val="0"/>
        <w:snapToGrid w:val="0"/>
        <w:ind w:firstLine="440"/>
        <w:jc w:val="left"/>
        <w:rPr>
          <w:rFonts w:ascii="宋体" w:hAnsi="宋体"/>
          <w:sz w:val="22"/>
          <w:szCs w:val="22"/>
        </w:rPr>
      </w:pP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 xml:space="preserve">承诺人单位名称（盖章）：            </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 xml:space="preserve">法定代表人 ：                    </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 xml:space="preserve">或                            </w:t>
      </w:r>
    </w:p>
    <w:p w:rsidR="005D31E9" w:rsidRDefault="00F26B37">
      <w:pPr>
        <w:pStyle w:val="120"/>
        <w:adjustRightInd w:val="0"/>
        <w:snapToGrid w:val="0"/>
        <w:ind w:firstLine="440"/>
        <w:jc w:val="left"/>
        <w:rPr>
          <w:rFonts w:ascii="宋体" w:hAnsi="宋体"/>
          <w:sz w:val="22"/>
          <w:szCs w:val="22"/>
        </w:rPr>
      </w:pPr>
      <w:r>
        <w:rPr>
          <w:rFonts w:ascii="宋体" w:hAnsi="宋体" w:hint="eastAsia"/>
          <w:sz w:val="22"/>
          <w:szCs w:val="22"/>
        </w:rPr>
        <w:t xml:space="preserve">委托代理人：                   </w:t>
      </w:r>
    </w:p>
    <w:p w:rsidR="005D31E9" w:rsidRDefault="005D31E9">
      <w:pPr>
        <w:pStyle w:val="120"/>
        <w:adjustRightInd w:val="0"/>
        <w:snapToGrid w:val="0"/>
        <w:ind w:firstLine="440"/>
        <w:jc w:val="left"/>
        <w:rPr>
          <w:rFonts w:ascii="宋体" w:hAnsi="宋体"/>
          <w:sz w:val="22"/>
          <w:szCs w:val="22"/>
        </w:rPr>
      </w:pPr>
    </w:p>
    <w:p w:rsidR="005D31E9" w:rsidRDefault="005D31E9">
      <w:pPr>
        <w:pStyle w:val="120"/>
        <w:adjustRightInd w:val="0"/>
        <w:snapToGrid w:val="0"/>
        <w:ind w:firstLine="442"/>
        <w:jc w:val="left"/>
        <w:rPr>
          <w:rFonts w:ascii="宋体" w:hAnsi="宋体"/>
          <w:b/>
          <w:sz w:val="22"/>
          <w:szCs w:val="22"/>
        </w:rPr>
      </w:pPr>
    </w:p>
    <w:p w:rsidR="005D31E9" w:rsidRDefault="005D31E9">
      <w:pPr>
        <w:pStyle w:val="120"/>
        <w:adjustRightInd w:val="0"/>
        <w:snapToGrid w:val="0"/>
        <w:ind w:firstLine="442"/>
        <w:jc w:val="left"/>
        <w:rPr>
          <w:rFonts w:ascii="宋体" w:hAnsi="宋体"/>
          <w:b/>
          <w:sz w:val="22"/>
          <w:szCs w:val="22"/>
        </w:rPr>
      </w:pPr>
    </w:p>
    <w:p w:rsidR="005D31E9" w:rsidRDefault="00F26B37">
      <w:pPr>
        <w:pStyle w:val="a8"/>
        <w:rPr>
          <w:rFonts w:ascii="宋体" w:eastAsia="宋体" w:hAnsi="宋体"/>
          <w:b w:val="0"/>
          <w:sz w:val="22"/>
          <w:szCs w:val="22"/>
        </w:rPr>
      </w:pPr>
      <w:bookmarkStart w:id="88" w:name="_Toc321925455"/>
      <w:bookmarkStart w:id="89" w:name="_Toc422638522"/>
      <w:r>
        <w:rPr>
          <w:rFonts w:ascii="宋体" w:eastAsia="宋体" w:hAnsi="宋体" w:hint="eastAsia"/>
          <w:b w:val="0"/>
          <w:sz w:val="22"/>
          <w:szCs w:val="22"/>
        </w:rPr>
        <w:t>年    月     日</w:t>
      </w:r>
      <w:bookmarkEnd w:id="88"/>
      <w:bookmarkEnd w:id="89"/>
    </w:p>
    <w:p w:rsidR="005D31E9" w:rsidRDefault="005D31E9">
      <w:pPr>
        <w:pStyle w:val="a8"/>
        <w:rPr>
          <w:rFonts w:ascii="宋体" w:hAnsi="宋体"/>
        </w:rPr>
      </w:pPr>
      <w:bookmarkStart w:id="90" w:name="_Toc206217401"/>
      <w:bookmarkStart w:id="91" w:name="_Toc90452722"/>
    </w:p>
    <w:p w:rsidR="005D31E9" w:rsidRDefault="00F26B37">
      <w:pPr>
        <w:pStyle w:val="1"/>
        <w:spacing w:before="0" w:after="0"/>
        <w:rPr>
          <w:rFonts w:ascii="Calibri" w:eastAsia="黑体" w:hAnsi="Calibri" w:cs="Calibri"/>
          <w:kern w:val="0"/>
          <w:sz w:val="32"/>
        </w:rPr>
      </w:pPr>
      <w:bookmarkStart w:id="92" w:name="_Toc275274581"/>
      <w:bookmarkEnd w:id="90"/>
      <w:bookmarkEnd w:id="91"/>
      <w:r>
        <w:br w:type="page"/>
      </w:r>
      <w:bookmarkStart w:id="93" w:name="_Toc448002987"/>
      <w:bookmarkStart w:id="94" w:name="_Toc321925456"/>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93"/>
      <w:bookmarkEnd w:id="94"/>
    </w:p>
    <w:p w:rsidR="005D31E9" w:rsidRDefault="00F26B37">
      <w:pPr>
        <w:pStyle w:val="a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5D31E9" w:rsidRDefault="00F26B37">
      <w:pPr>
        <w:pStyle w:val="a4"/>
        <w:spacing w:line="360" w:lineRule="exact"/>
        <w:rPr>
          <w:rFonts w:hAnsi="宋体" w:cs="Calibri"/>
          <w:b/>
          <w:bCs/>
          <w:sz w:val="22"/>
          <w:szCs w:val="22"/>
        </w:rPr>
      </w:pPr>
      <w:r>
        <w:rPr>
          <w:rFonts w:hAnsi="宋体" w:cs="Calibri"/>
          <w:b/>
          <w:bCs/>
          <w:sz w:val="22"/>
          <w:szCs w:val="22"/>
        </w:rPr>
        <w:t>一、评标原则</w:t>
      </w:r>
    </w:p>
    <w:p w:rsidR="005D31E9" w:rsidRDefault="00F26B37">
      <w:pPr>
        <w:pStyle w:val="a4"/>
        <w:spacing w:line="360" w:lineRule="exact"/>
        <w:ind w:firstLine="420"/>
        <w:rPr>
          <w:rFonts w:hAnsi="宋体" w:cs="Calibri"/>
          <w:sz w:val="22"/>
          <w:szCs w:val="22"/>
        </w:rPr>
      </w:pPr>
      <w:r>
        <w:rPr>
          <w:rFonts w:hAnsi="宋体" w:cs="Calibri" w:hint="eastAsia"/>
          <w:bCs/>
          <w:sz w:val="22"/>
          <w:szCs w:val="22"/>
        </w:rPr>
        <w:t>本次评标采用</w:t>
      </w:r>
      <w:r>
        <w:rPr>
          <w:rFonts w:hAnsi="宋体" w:cs="Calibri" w:hint="eastAsia"/>
          <w:b/>
          <w:bCs/>
          <w:sz w:val="22"/>
          <w:szCs w:val="22"/>
        </w:rPr>
        <w:t>综合评分法</w:t>
      </w:r>
      <w:r>
        <w:rPr>
          <w:rFonts w:hAnsi="宋体" w:cs="Calibri" w:hint="eastAsia"/>
          <w:bCs/>
          <w:sz w:val="22"/>
          <w:szCs w:val="22"/>
        </w:rPr>
        <w:t>，</w:t>
      </w:r>
      <w:r>
        <w:rPr>
          <w:rFonts w:hAnsi="宋体" w:cs="Calibri"/>
          <w:bCs/>
          <w:sz w:val="22"/>
          <w:szCs w:val="22"/>
        </w:rPr>
        <w:t>评标应遵循公平、公正、科学、择优的原则。</w:t>
      </w:r>
    </w:p>
    <w:p w:rsidR="005D31E9" w:rsidRDefault="00F26B37">
      <w:pPr>
        <w:pStyle w:val="a4"/>
        <w:spacing w:line="360" w:lineRule="exact"/>
        <w:rPr>
          <w:rFonts w:hAnsi="宋体" w:cs="Calibri"/>
          <w:b/>
          <w:bCs/>
          <w:sz w:val="22"/>
          <w:szCs w:val="22"/>
        </w:rPr>
      </w:pPr>
      <w:r>
        <w:rPr>
          <w:rFonts w:hAnsi="宋体" w:cs="Calibri"/>
          <w:b/>
          <w:bCs/>
          <w:sz w:val="22"/>
          <w:szCs w:val="22"/>
        </w:rPr>
        <w:t>二、评标组织</w:t>
      </w:r>
    </w:p>
    <w:p w:rsidR="005D31E9" w:rsidRDefault="00F26B37">
      <w:pPr>
        <w:pStyle w:val="a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评标委员会成员由招标人自行组建。</w:t>
      </w:r>
    </w:p>
    <w:p w:rsidR="005D31E9" w:rsidRDefault="00F26B37">
      <w:pPr>
        <w:pStyle w:val="a4"/>
        <w:spacing w:line="360" w:lineRule="exact"/>
        <w:rPr>
          <w:rFonts w:hAnsi="宋体" w:cs="Calibri"/>
          <w:b/>
          <w:bCs/>
          <w:sz w:val="22"/>
          <w:szCs w:val="22"/>
        </w:rPr>
      </w:pPr>
      <w:r>
        <w:rPr>
          <w:rFonts w:hAnsi="宋体" w:cs="Calibri"/>
          <w:b/>
          <w:bCs/>
          <w:sz w:val="22"/>
          <w:szCs w:val="22"/>
        </w:rPr>
        <w:t>三、投标文件的评审</w:t>
      </w:r>
    </w:p>
    <w:p w:rsidR="005D31E9" w:rsidRDefault="00F26B37">
      <w:pPr>
        <w:pStyle w:val="a4"/>
        <w:spacing w:line="360" w:lineRule="exact"/>
        <w:ind w:firstLineChars="200" w:firstLine="442"/>
        <w:rPr>
          <w:rFonts w:hAnsi="宋体" w:cs="Calibri"/>
          <w:b/>
          <w:sz w:val="22"/>
          <w:szCs w:val="22"/>
        </w:rPr>
      </w:pPr>
      <w:r>
        <w:rPr>
          <w:rFonts w:hAnsi="宋体" w:cs="Calibri"/>
          <w:b/>
          <w:sz w:val="22"/>
          <w:szCs w:val="22"/>
        </w:rPr>
        <w:t>3.1 符合性评审</w:t>
      </w:r>
    </w:p>
    <w:p w:rsidR="005D31E9" w:rsidRDefault="00F26B37">
      <w:pPr>
        <w:widowControl/>
        <w:tabs>
          <w:tab w:val="left" w:pos="709"/>
        </w:tabs>
        <w:snapToGrid w:val="0"/>
        <w:spacing w:line="360" w:lineRule="exact"/>
        <w:ind w:firstLineChars="202" w:firstLine="444"/>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3、投标文件未按规定的格式填写，内容不全或关键字迹模糊、无法辨认的；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5、</w:t>
      </w:r>
      <w:r>
        <w:rPr>
          <w:rFonts w:ascii="宋体" w:hAnsi="宋体" w:cs="Calibri" w:hint="eastAsia"/>
          <w:sz w:val="22"/>
          <w:szCs w:val="22"/>
        </w:rPr>
        <w:t>供货</w:t>
      </w:r>
      <w:r>
        <w:rPr>
          <w:rFonts w:ascii="宋体" w:hAnsi="宋体" w:cs="Calibri"/>
          <w:sz w:val="22"/>
          <w:szCs w:val="22"/>
        </w:rPr>
        <w:t>期不满足招标文件要求的；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rsidR="005D31E9" w:rsidRDefault="00F26B37" w:rsidP="002D3799">
      <w:pPr>
        <w:spacing w:line="360" w:lineRule="exact"/>
        <w:ind w:firstLineChars="214" w:firstLine="471"/>
        <w:rPr>
          <w:rFonts w:ascii="宋体" w:hAnsi="宋体" w:cs="Calibri"/>
          <w:sz w:val="22"/>
          <w:szCs w:val="22"/>
        </w:rPr>
      </w:pPr>
      <w:r>
        <w:rPr>
          <w:rFonts w:ascii="宋体" w:hAnsi="宋体" w:cs="Calibri" w:hint="eastAsia"/>
          <w:sz w:val="22"/>
          <w:szCs w:val="22"/>
        </w:rPr>
        <w:t>9</w:t>
      </w:r>
      <w:r>
        <w:rPr>
          <w:rFonts w:ascii="宋体" w:hAnsi="宋体" w:cs="Calibri"/>
          <w:sz w:val="22"/>
          <w:szCs w:val="22"/>
        </w:rPr>
        <w:t>、存在法律、法规、规章规定的其它无效投标情况的</w:t>
      </w:r>
      <w:r>
        <w:rPr>
          <w:rFonts w:ascii="宋体" w:hAnsi="宋体" w:cs="Calibri" w:hint="eastAsia"/>
          <w:sz w:val="22"/>
          <w:szCs w:val="22"/>
        </w:rPr>
        <w:t>。</w:t>
      </w:r>
    </w:p>
    <w:p w:rsidR="005D31E9" w:rsidRDefault="00F26B37">
      <w:pPr>
        <w:widowControl/>
        <w:tabs>
          <w:tab w:val="left" w:pos="709"/>
        </w:tabs>
        <w:snapToGrid w:val="0"/>
        <w:spacing w:line="360" w:lineRule="exact"/>
        <w:ind w:firstLineChars="202" w:firstLine="446"/>
        <w:rPr>
          <w:rFonts w:ascii="宋体" w:hAnsi="宋体" w:cs="Calibri"/>
          <w:b/>
          <w:sz w:val="22"/>
          <w:szCs w:val="22"/>
        </w:rPr>
      </w:pPr>
      <w:r>
        <w:rPr>
          <w:rFonts w:ascii="宋体" w:hAnsi="宋体" w:cs="Calibri"/>
          <w:b/>
          <w:sz w:val="22"/>
          <w:szCs w:val="22"/>
        </w:rPr>
        <w:t>3.1.2 报价算术性修正</w:t>
      </w:r>
    </w:p>
    <w:p w:rsidR="005D31E9" w:rsidRDefault="00F26B37">
      <w:pPr>
        <w:pStyle w:val="a4"/>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5D31E9" w:rsidRDefault="00F26B37">
      <w:pPr>
        <w:pStyle w:val="a4"/>
        <w:numPr>
          <w:ilvl w:val="0"/>
          <w:numId w:val="11"/>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5D31E9" w:rsidRDefault="00F26B37">
      <w:pPr>
        <w:pStyle w:val="a4"/>
        <w:numPr>
          <w:ilvl w:val="0"/>
          <w:numId w:val="11"/>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5D31E9" w:rsidRDefault="00F26B37">
      <w:pPr>
        <w:pStyle w:val="a4"/>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rsidR="005D31E9" w:rsidRDefault="00F26B37">
      <w:pPr>
        <w:pStyle w:val="a4"/>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5D31E9" w:rsidRDefault="00F26B37">
      <w:pPr>
        <w:pStyle w:val="a4"/>
        <w:spacing w:line="360" w:lineRule="exact"/>
        <w:ind w:firstLineChars="200" w:firstLine="442"/>
        <w:rPr>
          <w:rFonts w:hAnsi="宋体" w:cs="Calibri"/>
          <w:b/>
          <w:sz w:val="22"/>
          <w:szCs w:val="22"/>
        </w:rPr>
      </w:pPr>
      <w:r>
        <w:rPr>
          <w:rFonts w:hAnsi="宋体" w:cs="Calibri"/>
          <w:b/>
          <w:sz w:val="22"/>
          <w:szCs w:val="22"/>
        </w:rPr>
        <w:t>3.2 投标文件的澄清和补正</w:t>
      </w:r>
    </w:p>
    <w:p w:rsidR="005D31E9" w:rsidRDefault="00F26B37">
      <w:pPr>
        <w:pStyle w:val="a4"/>
        <w:adjustRightInd w:val="0"/>
        <w:snapToGrid w:val="0"/>
        <w:spacing w:line="360" w:lineRule="exact"/>
        <w:ind w:firstLineChars="200" w:firstLine="440"/>
        <w:rPr>
          <w:rFonts w:hAnsi="宋体" w:cs="Calibri"/>
          <w:sz w:val="22"/>
          <w:szCs w:val="22"/>
        </w:rPr>
      </w:pPr>
      <w:r>
        <w:rPr>
          <w:rFonts w:hAnsi="宋体" w:cs="Calibri"/>
          <w:sz w:val="22"/>
          <w:szCs w:val="22"/>
        </w:rPr>
        <w:lastRenderedPageBreak/>
        <w:t>3.2.1 在评标过程中，评标委员会可以书面形式要求投标人对所提交的投标文件中不明确的内容进行书面澄清、说明或者补正。评标委员会不接受投标人主动提出的澄清、说明或补正。</w:t>
      </w:r>
    </w:p>
    <w:p w:rsidR="005D31E9" w:rsidRDefault="00F26B37">
      <w:pPr>
        <w:pStyle w:val="a4"/>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5D31E9" w:rsidRDefault="00F26B37">
      <w:pPr>
        <w:pStyle w:val="a4"/>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5D31E9" w:rsidRDefault="00F26B37">
      <w:pPr>
        <w:adjustRightInd w:val="0"/>
        <w:snapToGrid w:val="0"/>
        <w:spacing w:line="360" w:lineRule="exact"/>
        <w:ind w:firstLineChars="200" w:firstLine="442"/>
        <w:rPr>
          <w:rFonts w:ascii="宋体"/>
          <w:b/>
          <w:color w:val="000000"/>
          <w:sz w:val="22"/>
          <w:szCs w:val="22"/>
        </w:rPr>
      </w:pPr>
      <w:r>
        <w:rPr>
          <w:rFonts w:ascii="宋体" w:hAnsi="宋体" w:cs="Calibri"/>
          <w:b/>
          <w:color w:val="000000"/>
          <w:sz w:val="22"/>
          <w:szCs w:val="22"/>
        </w:rPr>
        <w:t>3.3</w:t>
      </w:r>
      <w:r>
        <w:rPr>
          <w:rFonts w:ascii="宋体" w:hAnsi="宋体" w:hint="eastAsia"/>
          <w:b/>
          <w:color w:val="000000"/>
          <w:sz w:val="22"/>
          <w:szCs w:val="22"/>
        </w:rPr>
        <w:t>评标细则</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color w:val="000000"/>
          <w:sz w:val="22"/>
          <w:szCs w:val="22"/>
        </w:rPr>
        <w:t>1</w:t>
      </w:r>
      <w:r>
        <w:rPr>
          <w:rFonts w:hAnsi="宋体" w:cs="Calibri" w:hint="eastAsia"/>
          <w:color w:val="000000"/>
          <w:sz w:val="22"/>
          <w:szCs w:val="22"/>
        </w:rPr>
        <w:t>位小数。若评标委员会的评分表中计分不在分值范围内的，则该评分表无效。</w:t>
      </w:r>
    </w:p>
    <w:p w:rsidR="005D31E9" w:rsidRDefault="00F26B37">
      <w:pPr>
        <w:pStyle w:val="a4"/>
        <w:adjustRightInd w:val="0"/>
        <w:snapToGrid w:val="0"/>
        <w:spacing w:line="360" w:lineRule="exact"/>
        <w:ind w:firstLineChars="200" w:firstLine="442"/>
        <w:rPr>
          <w:rFonts w:hAnsi="宋体" w:cs="Calibri"/>
          <w:color w:val="000000"/>
          <w:sz w:val="22"/>
          <w:szCs w:val="22"/>
        </w:rPr>
      </w:pPr>
      <w:r>
        <w:rPr>
          <w:rFonts w:hAnsi="宋体" w:hint="eastAsia"/>
          <w:b/>
          <w:color w:val="000000"/>
          <w:sz w:val="22"/>
          <w:szCs w:val="22"/>
        </w:rPr>
        <w:t>每个投标人最终得分</w:t>
      </w:r>
      <w:r>
        <w:rPr>
          <w:rFonts w:hAnsi="宋体"/>
          <w:b/>
          <w:color w:val="000000"/>
          <w:sz w:val="22"/>
          <w:szCs w:val="22"/>
        </w:rPr>
        <w:t>=</w:t>
      </w:r>
      <w:r>
        <w:rPr>
          <w:rFonts w:hAnsi="宋体" w:hint="eastAsia"/>
          <w:b/>
          <w:color w:val="000000"/>
          <w:sz w:val="22"/>
          <w:szCs w:val="22"/>
        </w:rPr>
        <w:t>商务报价分</w:t>
      </w:r>
      <w:r>
        <w:rPr>
          <w:rFonts w:hAnsi="宋体"/>
          <w:b/>
          <w:color w:val="000000"/>
          <w:sz w:val="22"/>
          <w:szCs w:val="22"/>
        </w:rPr>
        <w:t>+</w:t>
      </w:r>
      <w:r>
        <w:rPr>
          <w:rFonts w:hAnsi="宋体" w:hint="eastAsia"/>
          <w:b/>
          <w:color w:val="000000"/>
          <w:sz w:val="22"/>
          <w:szCs w:val="22"/>
        </w:rPr>
        <w:t>资信及技术分</w:t>
      </w:r>
    </w:p>
    <w:p w:rsidR="005D31E9" w:rsidRDefault="00F26B37">
      <w:pPr>
        <w:pStyle w:val="a4"/>
        <w:adjustRightInd w:val="0"/>
        <w:snapToGrid w:val="0"/>
        <w:spacing w:line="360" w:lineRule="exact"/>
        <w:ind w:firstLineChars="200" w:firstLine="440"/>
        <w:rPr>
          <w:rFonts w:hAnsi="宋体" w:cs="Arial"/>
          <w:b/>
          <w:color w:val="000000"/>
          <w:sz w:val="22"/>
          <w:szCs w:val="22"/>
        </w:rPr>
      </w:pPr>
      <w:r>
        <w:rPr>
          <w:rFonts w:hAnsi="宋体" w:cs="Calibri"/>
          <w:color w:val="000000"/>
          <w:sz w:val="22"/>
          <w:szCs w:val="22"/>
        </w:rPr>
        <w:t>3.3.1</w:t>
      </w:r>
      <w:r>
        <w:rPr>
          <w:rFonts w:hAnsi="宋体" w:cs="Calibri" w:hint="eastAsia"/>
          <w:color w:val="000000"/>
          <w:sz w:val="22"/>
          <w:szCs w:val="22"/>
        </w:rPr>
        <w:t>商务报价分6</w:t>
      </w:r>
      <w:r>
        <w:rPr>
          <w:rFonts w:hAnsi="宋体" w:cs="Calibri"/>
          <w:color w:val="000000"/>
          <w:sz w:val="22"/>
          <w:szCs w:val="22"/>
        </w:rPr>
        <w:t>0</w:t>
      </w:r>
      <w:r>
        <w:rPr>
          <w:rFonts w:hAnsi="宋体" w:cs="Calibri" w:hint="eastAsia"/>
          <w:color w:val="000000"/>
          <w:sz w:val="22"/>
          <w:szCs w:val="22"/>
        </w:rPr>
        <w:t>分</w:t>
      </w:r>
    </w:p>
    <w:p w:rsidR="005D31E9" w:rsidRDefault="00F26B37">
      <w:pPr>
        <w:pStyle w:val="a4"/>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报价评分应在投标报价响应招标文件要求的基础上，取所有有效投标报价平均值与次低价的二次平均分作为评标基准价，如有效投标报价的数量小于4个，则评标基准价为所有有效投标报价的最低价。</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投标人的投标价等于评标基准价的得6</w:t>
      </w:r>
      <w:bookmarkStart w:id="95" w:name="_GoBack"/>
      <w:bookmarkEnd w:id="95"/>
      <w:r>
        <w:rPr>
          <w:rFonts w:hAnsi="宋体" w:cs="Calibri"/>
          <w:color w:val="000000"/>
          <w:sz w:val="22"/>
          <w:szCs w:val="22"/>
        </w:rPr>
        <w:t>0</w:t>
      </w:r>
      <w:r>
        <w:rPr>
          <w:rFonts w:hAnsi="宋体" w:cs="Calibri" w:hint="eastAsia"/>
          <w:color w:val="000000"/>
          <w:sz w:val="22"/>
          <w:szCs w:val="22"/>
        </w:rPr>
        <w:t>分，每高于评标基准价</w:t>
      </w:r>
      <w:r>
        <w:rPr>
          <w:rFonts w:hAnsi="宋体" w:cs="Calibri"/>
          <w:color w:val="000000"/>
          <w:sz w:val="22"/>
          <w:szCs w:val="22"/>
        </w:rPr>
        <w:t>1%</w:t>
      </w:r>
      <w:r>
        <w:rPr>
          <w:rFonts w:hAnsi="宋体" w:cs="Calibri" w:hint="eastAsia"/>
          <w:color w:val="000000"/>
          <w:sz w:val="22"/>
          <w:szCs w:val="22"/>
        </w:rPr>
        <w:t>的扣</w:t>
      </w:r>
      <w:r>
        <w:rPr>
          <w:rFonts w:hAnsi="宋体" w:cs="Calibri"/>
          <w:color w:val="000000"/>
          <w:sz w:val="22"/>
          <w:szCs w:val="22"/>
        </w:rPr>
        <w:t>1</w:t>
      </w:r>
      <w:r>
        <w:rPr>
          <w:rFonts w:hAnsi="宋体" w:cs="Calibri" w:hint="eastAsia"/>
          <w:color w:val="000000"/>
          <w:sz w:val="22"/>
          <w:szCs w:val="22"/>
        </w:rPr>
        <w:t>分，每低于评标基准价</w:t>
      </w:r>
      <w:r>
        <w:rPr>
          <w:rFonts w:hAnsi="宋体" w:cs="Calibri"/>
          <w:color w:val="000000"/>
          <w:sz w:val="22"/>
          <w:szCs w:val="22"/>
        </w:rPr>
        <w:t>1%</w:t>
      </w:r>
      <w:r>
        <w:rPr>
          <w:rFonts w:hAnsi="宋体" w:cs="Calibri" w:hint="eastAsia"/>
          <w:color w:val="000000"/>
          <w:sz w:val="22"/>
          <w:szCs w:val="22"/>
        </w:rPr>
        <w:t>的扣</w:t>
      </w:r>
      <w:r>
        <w:rPr>
          <w:rFonts w:hAnsi="宋体" w:cs="Calibri"/>
          <w:color w:val="000000"/>
          <w:sz w:val="22"/>
          <w:szCs w:val="22"/>
        </w:rPr>
        <w:t>0.5</w:t>
      </w:r>
      <w:r>
        <w:rPr>
          <w:rFonts w:hAnsi="宋体" w:cs="Calibri" w:hint="eastAsia"/>
          <w:color w:val="000000"/>
          <w:sz w:val="22"/>
          <w:szCs w:val="22"/>
        </w:rPr>
        <w:t>分（不足</w:t>
      </w:r>
      <w:r>
        <w:rPr>
          <w:rFonts w:hAnsi="宋体" w:cs="Calibri"/>
          <w:color w:val="000000"/>
          <w:sz w:val="22"/>
          <w:szCs w:val="22"/>
        </w:rPr>
        <w:t>1</w:t>
      </w:r>
      <w:r>
        <w:rPr>
          <w:rFonts w:hAnsi="宋体" w:cs="Calibri" w:hint="eastAsia"/>
          <w:color w:val="000000"/>
          <w:sz w:val="22"/>
          <w:szCs w:val="22"/>
        </w:rPr>
        <w:t>个百分点按插值法计算，小数点后保留二位，四舍五入，商务分最低得分为</w:t>
      </w:r>
      <w:r>
        <w:rPr>
          <w:rFonts w:hAnsi="宋体" w:cs="Calibri"/>
          <w:color w:val="000000"/>
          <w:sz w:val="22"/>
          <w:szCs w:val="22"/>
        </w:rPr>
        <w:t>30</w:t>
      </w:r>
      <w:r>
        <w:rPr>
          <w:rFonts w:hAnsi="宋体" w:cs="Calibri" w:hint="eastAsia"/>
          <w:color w:val="000000"/>
          <w:sz w:val="22"/>
          <w:szCs w:val="22"/>
        </w:rPr>
        <w:t>分）</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此项由评标委员会集体核实后统一打分。</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2</w:t>
      </w:r>
      <w:r>
        <w:rPr>
          <w:rFonts w:hAnsi="宋体" w:cs="Calibri" w:hint="eastAsia"/>
          <w:color w:val="000000"/>
          <w:sz w:val="22"/>
          <w:szCs w:val="22"/>
        </w:rPr>
        <w:t>、资信及技术评分</w:t>
      </w:r>
      <w:r>
        <w:rPr>
          <w:rFonts w:hAnsi="宋体" w:cs="Calibri"/>
          <w:color w:val="000000"/>
          <w:sz w:val="22"/>
          <w:szCs w:val="22"/>
        </w:rPr>
        <w:t xml:space="preserve">   1</w:t>
      </w:r>
      <w:r>
        <w:rPr>
          <w:rFonts w:hAnsi="宋体" w:cs="Calibri" w:hint="eastAsia"/>
          <w:color w:val="000000"/>
          <w:sz w:val="22"/>
          <w:szCs w:val="22"/>
        </w:rPr>
        <w:t>2</w:t>
      </w:r>
      <w:r>
        <w:rPr>
          <w:rFonts w:hAnsi="宋体" w:cs="Calibri"/>
          <w:color w:val="000000"/>
          <w:sz w:val="22"/>
          <w:szCs w:val="22"/>
        </w:rPr>
        <w:t>-</w:t>
      </w:r>
      <w:r>
        <w:rPr>
          <w:rFonts w:hAnsi="宋体" w:cs="Calibri" w:hint="eastAsia"/>
          <w:color w:val="000000"/>
          <w:sz w:val="22"/>
          <w:szCs w:val="22"/>
        </w:rPr>
        <w:t>40分</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该评分分值由评标委员会成员独立打分（具体分值设定详见下表），小数点后保留</w:t>
      </w:r>
      <w:r>
        <w:rPr>
          <w:rFonts w:hAnsi="宋体" w:cs="Calibri"/>
          <w:color w:val="000000"/>
          <w:sz w:val="22"/>
          <w:szCs w:val="22"/>
        </w:rPr>
        <w:t>1</w:t>
      </w:r>
      <w:r>
        <w:rPr>
          <w:rFonts w:hAnsi="宋体" w:cs="Calibri" w:hint="eastAsia"/>
          <w:color w:val="000000"/>
          <w:sz w:val="22"/>
          <w:szCs w:val="22"/>
        </w:rPr>
        <w:t>位小数。每个投标人的最终资信及技术得分为评标委员会打分去掉一个最高分去掉一个最低分后的算术平均值（小数点后保留</w:t>
      </w:r>
      <w:r>
        <w:rPr>
          <w:rFonts w:hAnsi="宋体" w:cs="Calibri"/>
          <w:color w:val="000000"/>
          <w:sz w:val="22"/>
          <w:szCs w:val="22"/>
        </w:rPr>
        <w:t>2</w:t>
      </w:r>
      <w:r>
        <w:rPr>
          <w:rFonts w:hAnsi="宋体" w:cs="Calibri" w:hint="eastAsia"/>
          <w:color w:val="000000"/>
          <w:sz w:val="22"/>
          <w:szCs w:val="22"/>
        </w:rPr>
        <w:t>位，第三位四舍五入）。</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资信及技术评分分值设定标准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6"/>
        <w:gridCol w:w="2410"/>
      </w:tblGrid>
      <w:tr w:rsidR="005D31E9">
        <w:trPr>
          <w:trHeight w:val="227"/>
        </w:trPr>
        <w:tc>
          <w:tcPr>
            <w:tcW w:w="7196" w:type="dxa"/>
          </w:tcPr>
          <w:p w:rsidR="005D31E9" w:rsidRDefault="00F26B37">
            <w:pPr>
              <w:pStyle w:val="a4"/>
              <w:adjustRightInd w:val="0"/>
              <w:snapToGrid w:val="0"/>
              <w:spacing w:line="360" w:lineRule="exact"/>
              <w:jc w:val="center"/>
              <w:rPr>
                <w:rFonts w:hAnsi="宋体" w:cs="Courier New"/>
                <w:color w:val="000000"/>
                <w:kern w:val="2"/>
                <w:sz w:val="22"/>
                <w:szCs w:val="22"/>
              </w:rPr>
            </w:pPr>
            <w:r>
              <w:rPr>
                <w:rFonts w:hAnsi="宋体" w:cs="Courier New" w:hint="eastAsia"/>
                <w:color w:val="000000"/>
                <w:kern w:val="2"/>
                <w:sz w:val="22"/>
                <w:szCs w:val="22"/>
              </w:rPr>
              <w:t>评定项目</w:t>
            </w:r>
          </w:p>
        </w:tc>
        <w:tc>
          <w:tcPr>
            <w:tcW w:w="2410" w:type="dxa"/>
          </w:tcPr>
          <w:p w:rsidR="005D31E9" w:rsidRDefault="00F26B37">
            <w:pPr>
              <w:pStyle w:val="a4"/>
              <w:adjustRightInd w:val="0"/>
              <w:snapToGrid w:val="0"/>
              <w:spacing w:line="360" w:lineRule="exact"/>
              <w:jc w:val="center"/>
              <w:rPr>
                <w:rFonts w:hAnsi="宋体" w:cs="Courier New"/>
                <w:color w:val="000000"/>
                <w:kern w:val="2"/>
                <w:sz w:val="22"/>
                <w:szCs w:val="22"/>
              </w:rPr>
            </w:pPr>
            <w:r>
              <w:rPr>
                <w:rFonts w:hAnsi="宋体" w:cs="Courier New" w:hint="eastAsia"/>
                <w:color w:val="000000"/>
                <w:kern w:val="2"/>
                <w:sz w:val="22"/>
                <w:szCs w:val="22"/>
              </w:rPr>
              <w:t>分值范围</w:t>
            </w:r>
          </w:p>
        </w:tc>
      </w:tr>
      <w:tr w:rsidR="005D31E9">
        <w:trPr>
          <w:trHeight w:val="227"/>
        </w:trPr>
        <w:tc>
          <w:tcPr>
            <w:tcW w:w="7196" w:type="dxa"/>
            <w:vAlign w:val="center"/>
          </w:tcPr>
          <w:p w:rsidR="005D31E9" w:rsidRDefault="00F26B37">
            <w:pPr>
              <w:widowControl/>
              <w:snapToGrid w:val="0"/>
              <w:spacing w:line="360" w:lineRule="exact"/>
              <w:rPr>
                <w:rFonts w:ascii="宋体"/>
                <w:color w:val="000000"/>
                <w:sz w:val="22"/>
                <w:szCs w:val="22"/>
              </w:rPr>
            </w:pPr>
            <w:r>
              <w:rPr>
                <w:rFonts w:ascii="宋体" w:hAnsi="宋体" w:cs="宋体" w:hint="eastAsia"/>
                <w:color w:val="000000"/>
                <w:kern w:val="0"/>
                <w:sz w:val="22"/>
                <w:szCs w:val="22"/>
              </w:rPr>
              <w:t>投标人企业规模、得奖情况</w:t>
            </w:r>
          </w:p>
        </w:tc>
        <w:tc>
          <w:tcPr>
            <w:tcW w:w="2410" w:type="dxa"/>
            <w:vAlign w:val="center"/>
          </w:tcPr>
          <w:p w:rsidR="005D31E9" w:rsidRDefault="00F26B37">
            <w:pPr>
              <w:widowControl/>
              <w:snapToGrid w:val="0"/>
              <w:spacing w:line="360" w:lineRule="exact"/>
              <w:jc w:val="center"/>
              <w:rPr>
                <w:rFonts w:ascii="宋体"/>
                <w:color w:val="00000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5</w:t>
            </w:r>
          </w:p>
        </w:tc>
      </w:tr>
      <w:tr w:rsidR="005D31E9">
        <w:trPr>
          <w:trHeight w:val="227"/>
        </w:trPr>
        <w:tc>
          <w:tcPr>
            <w:tcW w:w="7196" w:type="dxa"/>
            <w:vAlign w:val="center"/>
          </w:tcPr>
          <w:p w:rsidR="005D31E9" w:rsidRDefault="00F26B37">
            <w:pPr>
              <w:widowControl/>
              <w:snapToGrid w:val="0"/>
              <w:spacing w:line="360" w:lineRule="exact"/>
              <w:rPr>
                <w:rFonts w:ascii="宋体"/>
                <w:color w:val="000000"/>
                <w:sz w:val="22"/>
                <w:szCs w:val="22"/>
              </w:rPr>
            </w:pPr>
            <w:r>
              <w:rPr>
                <w:rFonts w:hAnsi="宋体" w:hint="eastAsia"/>
                <w:color w:val="000000"/>
                <w:sz w:val="22"/>
                <w:szCs w:val="22"/>
              </w:rPr>
              <w:t>投标人加工能力、制造水平</w:t>
            </w:r>
          </w:p>
        </w:tc>
        <w:tc>
          <w:tcPr>
            <w:tcW w:w="2410" w:type="dxa"/>
            <w:vAlign w:val="center"/>
          </w:tcPr>
          <w:p w:rsidR="005D31E9" w:rsidRDefault="00F26B37">
            <w:pPr>
              <w:widowControl/>
              <w:snapToGrid w:val="0"/>
              <w:spacing w:line="360" w:lineRule="exact"/>
              <w:jc w:val="center"/>
              <w:rPr>
                <w:rFonts w:ascii="宋体"/>
                <w:color w:val="00000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-5</w:t>
            </w:r>
          </w:p>
        </w:tc>
      </w:tr>
      <w:tr w:rsidR="005D31E9">
        <w:trPr>
          <w:trHeight w:val="227"/>
        </w:trPr>
        <w:tc>
          <w:tcPr>
            <w:tcW w:w="7196" w:type="dxa"/>
            <w:vAlign w:val="center"/>
          </w:tcPr>
          <w:p w:rsidR="005D31E9" w:rsidRDefault="00F26B37">
            <w:pPr>
              <w:widowControl/>
              <w:snapToGrid w:val="0"/>
              <w:spacing w:line="360" w:lineRule="exact"/>
              <w:rPr>
                <w:rFonts w:ascii="宋体" w:cs="宋体"/>
                <w:color w:val="000000"/>
                <w:kern w:val="0"/>
                <w:sz w:val="22"/>
                <w:szCs w:val="22"/>
              </w:rPr>
            </w:pPr>
            <w:r>
              <w:rPr>
                <w:rFonts w:hAnsi="宋体" w:hint="eastAsia"/>
                <w:color w:val="000000"/>
                <w:sz w:val="22"/>
                <w:szCs w:val="22"/>
              </w:rPr>
              <w:t>投标货物技术指标的符合性、优越性</w:t>
            </w:r>
          </w:p>
        </w:tc>
        <w:tc>
          <w:tcPr>
            <w:tcW w:w="2410" w:type="dxa"/>
            <w:vAlign w:val="center"/>
          </w:tcPr>
          <w:p w:rsidR="005D31E9" w:rsidRDefault="00F26B37">
            <w:pPr>
              <w:widowControl/>
              <w:snapToGrid w:val="0"/>
              <w:spacing w:line="360" w:lineRule="exact"/>
              <w:jc w:val="center"/>
              <w:rPr>
                <w:rFonts w:ascii="宋体" w:hAnsi="宋体" w:cs="宋体"/>
                <w:color w:val="000000"/>
                <w:kern w:val="0"/>
                <w:sz w:val="22"/>
                <w:szCs w:val="22"/>
              </w:rPr>
            </w:pPr>
            <w:r>
              <w:rPr>
                <w:rFonts w:ascii="宋体" w:hAnsi="宋体" w:cs="宋体"/>
                <w:color w:val="000000"/>
                <w:kern w:val="0"/>
                <w:sz w:val="22"/>
                <w:szCs w:val="22"/>
              </w:rPr>
              <w:t>4-</w:t>
            </w:r>
            <w:r>
              <w:rPr>
                <w:rFonts w:ascii="宋体" w:hAnsi="宋体" w:cs="宋体" w:hint="eastAsia"/>
                <w:color w:val="000000"/>
                <w:kern w:val="0"/>
                <w:sz w:val="22"/>
                <w:szCs w:val="22"/>
              </w:rPr>
              <w:t>8</w:t>
            </w:r>
          </w:p>
        </w:tc>
      </w:tr>
      <w:tr w:rsidR="005D31E9">
        <w:trPr>
          <w:trHeight w:val="227"/>
        </w:trPr>
        <w:tc>
          <w:tcPr>
            <w:tcW w:w="7196" w:type="dxa"/>
            <w:vAlign w:val="center"/>
          </w:tcPr>
          <w:p w:rsidR="005D31E9" w:rsidRDefault="00F26B37">
            <w:pPr>
              <w:widowControl/>
              <w:snapToGrid w:val="0"/>
              <w:spacing w:line="360" w:lineRule="exact"/>
              <w:rPr>
                <w:rFonts w:ascii="宋体" w:cs="宋体"/>
                <w:color w:val="000000"/>
                <w:kern w:val="0"/>
                <w:sz w:val="22"/>
                <w:szCs w:val="22"/>
              </w:rPr>
            </w:pPr>
            <w:r>
              <w:rPr>
                <w:rFonts w:hAnsi="宋体" w:hint="eastAsia"/>
                <w:color w:val="000000"/>
                <w:sz w:val="22"/>
                <w:szCs w:val="22"/>
              </w:rPr>
              <w:t>主要制作材料选用的比较</w:t>
            </w:r>
          </w:p>
        </w:tc>
        <w:tc>
          <w:tcPr>
            <w:tcW w:w="2410" w:type="dxa"/>
            <w:vAlign w:val="center"/>
          </w:tcPr>
          <w:p w:rsidR="005D31E9" w:rsidRDefault="00F26B37">
            <w:pPr>
              <w:widowControl/>
              <w:snapToGrid w:val="0"/>
              <w:spacing w:line="360" w:lineRule="exact"/>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Pr>
                <w:rFonts w:ascii="宋体" w:hAnsi="宋体" w:cs="宋体" w:hint="eastAsia"/>
                <w:color w:val="000000"/>
                <w:kern w:val="0"/>
                <w:sz w:val="22"/>
                <w:szCs w:val="22"/>
              </w:rPr>
              <w:t>7</w:t>
            </w:r>
          </w:p>
        </w:tc>
      </w:tr>
      <w:tr w:rsidR="005D31E9">
        <w:trPr>
          <w:trHeight w:val="227"/>
        </w:trPr>
        <w:tc>
          <w:tcPr>
            <w:tcW w:w="7196" w:type="dxa"/>
            <w:vAlign w:val="center"/>
          </w:tcPr>
          <w:p w:rsidR="005D31E9" w:rsidRDefault="00F26B37">
            <w:pPr>
              <w:widowControl/>
              <w:snapToGrid w:val="0"/>
              <w:spacing w:line="360" w:lineRule="exact"/>
              <w:rPr>
                <w:rFonts w:eastAsia="宋体" w:hAnsi="宋体"/>
                <w:color w:val="000000"/>
                <w:sz w:val="22"/>
                <w:szCs w:val="22"/>
              </w:rPr>
            </w:pPr>
            <w:r>
              <w:rPr>
                <w:rFonts w:hAnsi="宋体" w:hint="eastAsia"/>
                <w:color w:val="000000"/>
                <w:sz w:val="22"/>
                <w:szCs w:val="22"/>
              </w:rPr>
              <w:t>品牌的优劣性</w:t>
            </w:r>
          </w:p>
        </w:tc>
        <w:tc>
          <w:tcPr>
            <w:tcW w:w="2410" w:type="dxa"/>
            <w:vAlign w:val="center"/>
          </w:tcPr>
          <w:p w:rsidR="005D31E9" w:rsidRDefault="00F26B37">
            <w:pPr>
              <w:widowControl/>
              <w:snapToGrid w:val="0"/>
              <w:spacing w:line="360" w:lineRule="exact"/>
              <w:jc w:val="center"/>
              <w:rPr>
                <w:rFonts w:ascii="宋体" w:eastAsia="宋体" w:hAnsi="宋体" w:cs="宋体"/>
                <w:color w:val="000000"/>
                <w:kern w:val="0"/>
                <w:sz w:val="22"/>
                <w:szCs w:val="22"/>
              </w:rPr>
            </w:pPr>
            <w:r>
              <w:rPr>
                <w:rFonts w:ascii="宋体" w:hAnsi="宋体" w:cs="宋体" w:hint="eastAsia"/>
                <w:color w:val="000000"/>
                <w:kern w:val="0"/>
                <w:sz w:val="22"/>
                <w:szCs w:val="22"/>
              </w:rPr>
              <w:t>0-8</w:t>
            </w:r>
          </w:p>
        </w:tc>
      </w:tr>
      <w:tr w:rsidR="005D31E9">
        <w:trPr>
          <w:trHeight w:val="227"/>
        </w:trPr>
        <w:tc>
          <w:tcPr>
            <w:tcW w:w="7196" w:type="dxa"/>
            <w:vAlign w:val="center"/>
          </w:tcPr>
          <w:p w:rsidR="005D31E9" w:rsidRDefault="00F26B37">
            <w:pPr>
              <w:widowControl/>
              <w:snapToGrid w:val="0"/>
              <w:spacing w:line="360" w:lineRule="exact"/>
              <w:rPr>
                <w:rFonts w:ascii="宋体"/>
                <w:color w:val="000000"/>
                <w:sz w:val="22"/>
                <w:szCs w:val="22"/>
              </w:rPr>
            </w:pPr>
            <w:r>
              <w:rPr>
                <w:rFonts w:hAnsi="宋体" w:hint="eastAsia"/>
                <w:color w:val="000000"/>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rsidR="005D31E9" w:rsidRDefault="00F26B37">
            <w:pPr>
              <w:widowControl/>
              <w:snapToGrid w:val="0"/>
              <w:spacing w:line="360" w:lineRule="exact"/>
              <w:jc w:val="center"/>
              <w:rPr>
                <w:rFonts w:ascii="宋体"/>
                <w:color w:val="00000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7</w:t>
            </w:r>
          </w:p>
        </w:tc>
      </w:tr>
    </w:tbl>
    <w:p w:rsidR="005D31E9" w:rsidRDefault="00F26B37">
      <w:pPr>
        <w:pStyle w:val="a4"/>
        <w:spacing w:line="360" w:lineRule="exact"/>
        <w:rPr>
          <w:rFonts w:hAnsi="宋体" w:cs="Calibri"/>
          <w:b/>
          <w:color w:val="000000"/>
          <w:sz w:val="22"/>
          <w:szCs w:val="22"/>
        </w:rPr>
      </w:pPr>
      <w:r>
        <w:rPr>
          <w:rFonts w:hAnsi="宋体" w:cs="Calibri"/>
          <w:b/>
          <w:color w:val="000000"/>
          <w:sz w:val="22"/>
          <w:szCs w:val="22"/>
        </w:rPr>
        <w:t>3.4</w:t>
      </w:r>
      <w:r>
        <w:rPr>
          <w:rFonts w:hAnsi="宋体" w:cs="Calibri" w:hint="eastAsia"/>
          <w:b/>
          <w:color w:val="000000"/>
          <w:sz w:val="22"/>
          <w:szCs w:val="22"/>
        </w:rPr>
        <w:t>推荐中标候选人</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3.3.1</w:t>
      </w:r>
      <w:r>
        <w:rPr>
          <w:rFonts w:hAnsi="宋体" w:cs="Calibri" w:hint="eastAsia"/>
          <w:color w:val="000000"/>
          <w:sz w:val="22"/>
          <w:szCs w:val="22"/>
        </w:rPr>
        <w:t>当有效投标文件大于等于二名时，评标委员会得分最高、次高的投标人为中标候选人（如果得分相同则按投标人报价从低到高顺序推荐为中标候选人，如果投标报价也相同，则抽签决定）。</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3.3.3</w:t>
      </w:r>
      <w:r>
        <w:rPr>
          <w:rFonts w:hAnsi="宋体" w:cs="Calibri" w:hint="eastAsia"/>
          <w:color w:val="000000"/>
          <w:sz w:val="22"/>
          <w:szCs w:val="22"/>
        </w:rPr>
        <w:t>当有效投标文件只有一名时，则由评标委员会确定是否推荐为中标候选人。</w:t>
      </w:r>
    </w:p>
    <w:p w:rsidR="005D31E9" w:rsidRDefault="00F26B37">
      <w:pPr>
        <w:pStyle w:val="a4"/>
        <w:spacing w:line="360" w:lineRule="exact"/>
        <w:rPr>
          <w:rFonts w:hAnsi="宋体" w:cs="Calibri"/>
          <w:b/>
          <w:color w:val="000000"/>
          <w:sz w:val="22"/>
          <w:szCs w:val="22"/>
        </w:rPr>
      </w:pPr>
      <w:r>
        <w:rPr>
          <w:rFonts w:hAnsi="宋体" w:cs="Calibri"/>
          <w:b/>
          <w:color w:val="000000"/>
          <w:sz w:val="22"/>
          <w:szCs w:val="22"/>
        </w:rPr>
        <w:t>3.5</w:t>
      </w:r>
      <w:r>
        <w:rPr>
          <w:rFonts w:hAnsi="宋体" w:cs="Calibri" w:hint="eastAsia"/>
          <w:b/>
          <w:color w:val="000000"/>
          <w:sz w:val="22"/>
          <w:szCs w:val="22"/>
        </w:rPr>
        <w:t>评标报告</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lastRenderedPageBreak/>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5D31E9" w:rsidRDefault="00F26B37">
      <w:pPr>
        <w:pStyle w:val="a4"/>
        <w:spacing w:line="360" w:lineRule="exact"/>
        <w:rPr>
          <w:rFonts w:hAnsi="宋体" w:cs="Calibri"/>
          <w:b/>
          <w:color w:val="000000"/>
          <w:sz w:val="22"/>
          <w:szCs w:val="22"/>
        </w:rPr>
      </w:pPr>
      <w:r>
        <w:rPr>
          <w:rFonts w:hAnsi="宋体" w:cs="Calibri" w:hint="eastAsia"/>
          <w:b/>
          <w:color w:val="000000"/>
          <w:sz w:val="22"/>
          <w:szCs w:val="22"/>
        </w:rPr>
        <w:t>四、定标</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4.1</w:t>
      </w:r>
      <w:r>
        <w:rPr>
          <w:rFonts w:hAnsi="宋体" w:cs="Calibri" w:hint="eastAsia"/>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4.2</w:t>
      </w:r>
      <w:r>
        <w:rPr>
          <w:rFonts w:hAnsi="宋体" w:cs="Calibri" w:hint="eastAsia"/>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color w:val="000000"/>
          <w:sz w:val="22"/>
          <w:szCs w:val="22"/>
        </w:rPr>
        <w:t xml:space="preserve">4.3 </w:t>
      </w:r>
      <w:r>
        <w:rPr>
          <w:rFonts w:hAnsi="宋体" w:cs="Calibri" w:hint="eastAsia"/>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5D31E9" w:rsidRDefault="00F26B37">
      <w:pPr>
        <w:pStyle w:val="a4"/>
        <w:adjustRightInd w:val="0"/>
        <w:snapToGrid w:val="0"/>
        <w:spacing w:line="360" w:lineRule="exact"/>
        <w:ind w:firstLineChars="200" w:firstLine="440"/>
        <w:rPr>
          <w:rFonts w:hAnsi="宋体" w:cs="Calibri"/>
          <w:color w:val="000000"/>
          <w:sz w:val="22"/>
          <w:szCs w:val="22"/>
        </w:rPr>
      </w:pPr>
      <w:r>
        <w:rPr>
          <w:rFonts w:hAnsi="宋体" w:cs="Calibri" w:hint="eastAsia"/>
          <w:color w:val="000000"/>
          <w:sz w:val="22"/>
          <w:szCs w:val="22"/>
        </w:rPr>
        <w:t>4.4招标人对评标、定标结果不负责解释。</w:t>
      </w:r>
    </w:p>
    <w:p w:rsidR="005D31E9" w:rsidRDefault="00F26B37">
      <w:pPr>
        <w:widowControl/>
        <w:jc w:val="left"/>
        <w:rPr>
          <w:rFonts w:ascii="Cambria" w:eastAsia="黑体" w:hAnsi="Cambria" w:cs="Times New Roman"/>
          <w:b/>
          <w:bCs/>
          <w:kern w:val="0"/>
          <w:sz w:val="32"/>
          <w:szCs w:val="32"/>
        </w:rPr>
      </w:pPr>
      <w:r>
        <w:rPr>
          <w:rFonts w:ascii="Cambria" w:eastAsia="黑体" w:hAnsi="Cambria" w:cs="Times New Roman"/>
          <w:b/>
          <w:bCs/>
          <w:kern w:val="0"/>
          <w:sz w:val="32"/>
          <w:szCs w:val="32"/>
        </w:rPr>
        <w:br w:type="page"/>
      </w:r>
    </w:p>
    <w:p w:rsidR="005D31E9" w:rsidRDefault="005D31E9">
      <w:pPr>
        <w:widowControl/>
        <w:jc w:val="left"/>
        <w:rPr>
          <w:rFonts w:ascii="Cambria" w:eastAsia="黑体" w:hAnsi="Cambria" w:cs="Times New Roman"/>
          <w:b/>
          <w:bCs/>
          <w:kern w:val="0"/>
          <w:sz w:val="32"/>
          <w:szCs w:val="32"/>
        </w:rPr>
      </w:pPr>
    </w:p>
    <w:p w:rsidR="005D31E9" w:rsidRDefault="00F26B37">
      <w:pPr>
        <w:pStyle w:val="a8"/>
      </w:pPr>
      <w:bookmarkStart w:id="96" w:name="_Toc321925457"/>
      <w:r>
        <w:t>第</w:t>
      </w:r>
      <w:r>
        <w:rPr>
          <w:rFonts w:hint="eastAsia"/>
        </w:rPr>
        <w:t>六</w:t>
      </w:r>
      <w:r>
        <w:t>章</w:t>
      </w:r>
      <w:r>
        <w:t xml:space="preserve">  </w:t>
      </w:r>
      <w:r>
        <w:t>投标文件格式</w:t>
      </w:r>
      <w:bookmarkEnd w:id="92"/>
      <w:bookmarkEnd w:id="96"/>
    </w:p>
    <w:p w:rsidR="005D31E9" w:rsidRDefault="00F26B37">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5D31E9" w:rsidRDefault="00F26B37">
      <w:pPr>
        <w:spacing w:line="440" w:lineRule="exact"/>
        <w:ind w:firstLineChars="200" w:firstLine="440"/>
        <w:rPr>
          <w:rFonts w:ascii="宋体" w:hAnsi="宋体" w:cs="Calibri"/>
          <w:color w:val="000000"/>
          <w:sz w:val="22"/>
          <w:szCs w:val="22"/>
        </w:rPr>
      </w:pPr>
      <w:r>
        <w:rPr>
          <w:rFonts w:ascii="宋体" w:hAnsi="宋体" w:cs="Calibri"/>
          <w:color w:val="000000"/>
          <w:sz w:val="22"/>
          <w:szCs w:val="22"/>
        </w:rPr>
        <w:t>封面</w:t>
      </w:r>
    </w:p>
    <w:p w:rsidR="005D31E9" w:rsidRDefault="00F26B37">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一、</w:t>
      </w:r>
      <w:r>
        <w:rPr>
          <w:rFonts w:ascii="宋体" w:hAnsi="宋体" w:cs="Calibri"/>
          <w:sz w:val="22"/>
          <w:szCs w:val="22"/>
        </w:rPr>
        <w:t>投标函；</w:t>
      </w:r>
    </w:p>
    <w:p w:rsidR="005D31E9" w:rsidRDefault="00F26B37">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二、</w:t>
      </w:r>
      <w:r>
        <w:rPr>
          <w:rFonts w:asciiTheme="minorEastAsia" w:hAnsiTheme="minorEastAsia" w:cs="Calibri"/>
          <w:color w:val="000000"/>
          <w:sz w:val="22"/>
          <w:szCs w:val="22"/>
        </w:rPr>
        <w:t>法定代表人资格证明书；</w:t>
      </w:r>
    </w:p>
    <w:p w:rsidR="005D31E9" w:rsidRDefault="00F26B37">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三、</w:t>
      </w:r>
      <w:r>
        <w:rPr>
          <w:rFonts w:asciiTheme="minorEastAsia" w:hAnsiTheme="minorEastAsia" w:cs="Calibri"/>
          <w:color w:val="000000"/>
          <w:sz w:val="22"/>
          <w:szCs w:val="22"/>
        </w:rPr>
        <w:t>授权委托书；</w:t>
      </w:r>
    </w:p>
    <w:p w:rsidR="005D31E9" w:rsidRDefault="00F26B37">
      <w:pPr>
        <w:adjustRightInd w:val="0"/>
        <w:snapToGrid w:val="0"/>
        <w:spacing w:line="400" w:lineRule="exact"/>
        <w:ind w:firstLineChars="200" w:firstLine="440"/>
        <w:rPr>
          <w:rFonts w:asciiTheme="minorEastAsia" w:hAnsiTheme="minorEastAsia" w:cs="Calibri"/>
          <w:color w:val="000000"/>
          <w:sz w:val="22"/>
          <w:szCs w:val="22"/>
        </w:rPr>
      </w:pPr>
      <w:r>
        <w:rPr>
          <w:rFonts w:asciiTheme="minorEastAsia" w:hAnsiTheme="minorEastAsia" w:cs="Calibri" w:hint="eastAsia"/>
          <w:color w:val="000000"/>
          <w:sz w:val="22"/>
          <w:szCs w:val="22"/>
        </w:rPr>
        <w:t>四、</w:t>
      </w:r>
      <w:r>
        <w:rPr>
          <w:rFonts w:asciiTheme="minorEastAsia" w:hAnsiTheme="minorEastAsia" w:cs="Calibri"/>
          <w:color w:val="000000"/>
          <w:sz w:val="22"/>
          <w:szCs w:val="22"/>
        </w:rPr>
        <w:t>投标报价表；</w:t>
      </w:r>
    </w:p>
    <w:p w:rsidR="005D31E9" w:rsidRDefault="00F26B37">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五、</w:t>
      </w:r>
      <w:r>
        <w:rPr>
          <w:rFonts w:ascii="宋体" w:hAnsi="宋体" w:cs="Calibri"/>
          <w:sz w:val="22"/>
          <w:szCs w:val="22"/>
        </w:rPr>
        <w:t>投标人资格证明文件：</w:t>
      </w:r>
    </w:p>
    <w:p w:rsidR="005D31E9" w:rsidRDefault="00F26B37">
      <w:pPr>
        <w:adjustRightInd w:val="0"/>
        <w:snapToGrid w:val="0"/>
        <w:spacing w:line="400" w:lineRule="exact"/>
        <w:ind w:firstLineChars="200" w:firstLine="440"/>
        <w:rPr>
          <w:rFonts w:ascii="宋体" w:hAnsi="宋体" w:cs="Calibri"/>
          <w:sz w:val="22"/>
          <w:szCs w:val="22"/>
        </w:rPr>
      </w:pPr>
      <w:r>
        <w:rPr>
          <w:rFonts w:ascii="宋体" w:hAnsi="宋体" w:cs="Calibri"/>
          <w:sz w:val="22"/>
          <w:szCs w:val="22"/>
        </w:rPr>
        <w:t>（1）</w:t>
      </w:r>
      <w:r>
        <w:rPr>
          <w:rFonts w:asciiTheme="minorEastAsia" w:hAnsiTheme="minorEastAsia" w:cs="Calibri"/>
          <w:color w:val="000000"/>
          <w:sz w:val="22"/>
          <w:szCs w:val="22"/>
        </w:rPr>
        <w:t>投标人一般情况</w:t>
      </w:r>
      <w:r>
        <w:rPr>
          <w:rFonts w:asciiTheme="minorEastAsia" w:hAnsiTheme="minorEastAsia" w:cs="Calibri" w:hint="eastAsia"/>
          <w:color w:val="000000"/>
          <w:sz w:val="22"/>
          <w:szCs w:val="22"/>
        </w:rPr>
        <w:t>及</w:t>
      </w:r>
      <w:r>
        <w:rPr>
          <w:rFonts w:asciiTheme="minorEastAsia" w:hAnsiTheme="minorEastAsia" w:cs="Calibri"/>
          <w:color w:val="000000"/>
          <w:sz w:val="22"/>
          <w:szCs w:val="22"/>
        </w:rPr>
        <w:t>有关证明投标人法律地位的文件</w:t>
      </w:r>
      <w:r>
        <w:rPr>
          <w:rFonts w:ascii="宋体" w:hAnsi="宋体" w:cs="Calibri" w:hint="eastAsia"/>
          <w:sz w:val="22"/>
          <w:szCs w:val="22"/>
        </w:rPr>
        <w:t>（附营业执照、税务登记证、</w:t>
      </w:r>
      <w:r>
        <w:rPr>
          <w:rFonts w:ascii="宋体" w:hAnsi="宋体" w:cs="Calibri"/>
          <w:sz w:val="22"/>
          <w:szCs w:val="22"/>
        </w:rPr>
        <w:t>一般纳税人证明材料</w:t>
      </w:r>
      <w:r>
        <w:rPr>
          <w:rFonts w:ascii="宋体" w:hAnsi="宋体" w:cs="Calibri" w:hint="eastAsia"/>
          <w:sz w:val="22"/>
          <w:szCs w:val="22"/>
        </w:rPr>
        <w:t>、相关</w:t>
      </w:r>
      <w:r>
        <w:rPr>
          <w:rFonts w:ascii="宋体" w:hAnsi="宋体" w:cs="Calibri"/>
          <w:sz w:val="22"/>
          <w:szCs w:val="22"/>
        </w:rPr>
        <w:t>产品质量认证证书</w:t>
      </w:r>
      <w:r>
        <w:rPr>
          <w:rFonts w:ascii="宋体" w:hAnsi="宋体" w:cs="Arial" w:hint="eastAsia"/>
          <w:kern w:val="0"/>
          <w:sz w:val="22"/>
          <w:szCs w:val="22"/>
        </w:rPr>
        <w:t>、</w:t>
      </w:r>
      <w:r>
        <w:rPr>
          <w:rFonts w:ascii="宋体" w:hAnsi="宋体" w:cs="Calibri" w:hint="eastAsia"/>
          <w:sz w:val="22"/>
          <w:szCs w:val="22"/>
        </w:rPr>
        <w:t>相关</w:t>
      </w:r>
      <w:r>
        <w:rPr>
          <w:rFonts w:ascii="宋体" w:hAnsi="宋体" w:cs="Calibri"/>
          <w:sz w:val="22"/>
          <w:szCs w:val="22"/>
        </w:rPr>
        <w:t>产品鉴定证书</w:t>
      </w:r>
      <w:r>
        <w:rPr>
          <w:rFonts w:ascii="宋体" w:hAnsi="宋体" w:cs="Calibri" w:hint="eastAsia"/>
          <w:sz w:val="22"/>
          <w:szCs w:val="22"/>
        </w:rPr>
        <w:t>等）。</w:t>
      </w:r>
    </w:p>
    <w:p w:rsidR="005D31E9" w:rsidRDefault="00F26B37">
      <w:pPr>
        <w:adjustRightInd w:val="0"/>
        <w:snapToGrid w:val="0"/>
        <w:spacing w:line="400" w:lineRule="exact"/>
        <w:ind w:firstLineChars="200" w:firstLine="440"/>
        <w:rPr>
          <w:rFonts w:ascii="宋体" w:hAnsi="宋体" w:cs="Arial"/>
          <w:kern w:val="0"/>
          <w:sz w:val="22"/>
          <w:szCs w:val="22"/>
        </w:rPr>
      </w:pPr>
      <w:r>
        <w:rPr>
          <w:rFonts w:ascii="宋体" w:hAnsi="宋体" w:cs="Calibri" w:hint="eastAsia"/>
          <w:sz w:val="22"/>
          <w:szCs w:val="22"/>
        </w:rPr>
        <w:t>（2）</w:t>
      </w:r>
      <w:r>
        <w:rPr>
          <w:rFonts w:ascii="宋体" w:hAnsi="宋体" w:cs="宋体" w:hint="eastAsia"/>
          <w:sz w:val="22"/>
          <w:szCs w:val="22"/>
        </w:rPr>
        <w:t>制造商资格声明</w:t>
      </w:r>
      <w:r>
        <w:rPr>
          <w:rFonts w:ascii="宋体" w:hAnsi="宋体" w:cs="Arial" w:hint="eastAsia"/>
          <w:kern w:val="0"/>
          <w:sz w:val="22"/>
          <w:szCs w:val="22"/>
        </w:rPr>
        <w:t>。</w:t>
      </w:r>
    </w:p>
    <w:p w:rsidR="005D31E9" w:rsidRDefault="00F26B37">
      <w:pPr>
        <w:adjustRightInd w:val="0"/>
        <w:snapToGrid w:val="0"/>
        <w:spacing w:line="400" w:lineRule="exact"/>
        <w:ind w:firstLineChars="200" w:firstLine="440"/>
        <w:rPr>
          <w:rFonts w:ascii="宋体" w:hAnsi="宋体" w:cs="Arial"/>
          <w:kern w:val="0"/>
          <w:sz w:val="22"/>
          <w:szCs w:val="22"/>
        </w:rPr>
      </w:pPr>
      <w:r>
        <w:rPr>
          <w:rFonts w:ascii="宋体" w:hAnsi="宋体" w:cs="Arial" w:hint="eastAsia"/>
          <w:kern w:val="0"/>
          <w:sz w:val="22"/>
          <w:szCs w:val="22"/>
        </w:rPr>
        <w:t>（3）</w:t>
      </w:r>
      <w:r>
        <w:rPr>
          <w:rFonts w:ascii="宋体" w:hAnsi="宋体" w:cs="Calibri"/>
          <w:color w:val="000000"/>
          <w:sz w:val="22"/>
          <w:szCs w:val="22"/>
        </w:rPr>
        <w:t>设备制造商的授权书</w:t>
      </w:r>
      <w:r>
        <w:rPr>
          <w:rFonts w:ascii="宋体" w:hAnsi="宋体" w:cs="Calibri" w:hint="eastAsia"/>
          <w:color w:val="000000"/>
          <w:sz w:val="22"/>
          <w:szCs w:val="22"/>
        </w:rPr>
        <w:t>（代理商投标时提供）</w:t>
      </w:r>
    </w:p>
    <w:p w:rsidR="005D31E9" w:rsidRDefault="00F26B37">
      <w:pPr>
        <w:adjustRightInd w:val="0"/>
        <w:snapToGrid w:val="0"/>
        <w:spacing w:line="400" w:lineRule="exact"/>
        <w:ind w:firstLineChars="200" w:firstLine="440"/>
        <w:rPr>
          <w:rFonts w:ascii="宋体" w:hAnsi="宋体" w:cs="Calibri"/>
          <w:sz w:val="22"/>
          <w:szCs w:val="22"/>
        </w:rPr>
      </w:pPr>
      <w:r>
        <w:rPr>
          <w:rFonts w:ascii="宋体" w:hAnsi="宋体" w:cs="Arial" w:hint="eastAsia"/>
          <w:kern w:val="0"/>
          <w:sz w:val="22"/>
          <w:szCs w:val="22"/>
        </w:rPr>
        <w:t>（4）</w:t>
      </w:r>
      <w:r>
        <w:rPr>
          <w:rFonts w:ascii="宋体" w:hAnsi="宋体" w:cs="Calibri" w:hint="eastAsia"/>
          <w:sz w:val="22"/>
          <w:szCs w:val="22"/>
        </w:rPr>
        <w:t>投标产品近三年的销售业绩一览表（附业绩的合同）。</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Calibri" w:hint="eastAsia"/>
          <w:sz w:val="22"/>
          <w:szCs w:val="22"/>
        </w:rPr>
        <w:t>六、</w:t>
      </w:r>
      <w:r>
        <w:rPr>
          <w:rFonts w:ascii="宋体" w:hAnsi="宋体" w:cs="宋体" w:hint="eastAsia"/>
          <w:sz w:val="22"/>
          <w:szCs w:val="22"/>
        </w:rPr>
        <w:t>技术规格偏离表；</w:t>
      </w:r>
    </w:p>
    <w:p w:rsidR="005D31E9" w:rsidRDefault="00F26B37">
      <w:pPr>
        <w:adjustRightInd w:val="0"/>
        <w:snapToGrid w:val="0"/>
        <w:spacing w:line="400" w:lineRule="exact"/>
        <w:ind w:firstLineChars="200" w:firstLine="440"/>
        <w:rPr>
          <w:rFonts w:ascii="宋体" w:hAnsi="宋体" w:cs="Calibri"/>
          <w:sz w:val="22"/>
          <w:szCs w:val="22"/>
        </w:rPr>
      </w:pPr>
      <w:r>
        <w:rPr>
          <w:rFonts w:ascii="宋体" w:hAnsi="宋体" w:cs="宋体" w:hint="eastAsia"/>
          <w:sz w:val="22"/>
          <w:szCs w:val="22"/>
        </w:rPr>
        <w:t>七、商务条款响应偏离表；</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八、系统设备供货范围（包括设备数量、型号规格、产地、品牌），进口零部件详细清单（需说明产地、品牌）；</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九、技术参数、结构及性能特点等产品技术规格书；</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十、主要原材料及部件性能和生产厂家；</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十一、产品制造、安装、验收标准和验收方法；</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十二、现场指导、调试；</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十三、</w:t>
      </w:r>
      <w:r>
        <w:rPr>
          <w:rFonts w:ascii="宋体" w:hAnsi="宋体" w:cs="宋体"/>
          <w:sz w:val="22"/>
          <w:szCs w:val="22"/>
        </w:rPr>
        <w:t>产品的技术服务和售后服务的内容、措施、承诺</w:t>
      </w:r>
      <w:r>
        <w:rPr>
          <w:rFonts w:ascii="宋体" w:hAnsi="宋体" w:cs="宋体" w:hint="eastAsia"/>
          <w:sz w:val="22"/>
          <w:szCs w:val="22"/>
        </w:rPr>
        <w:t>；</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十四、提供详细的培训计划，包括培训内容、培训时间、培训人数等；</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十五、关于质量保证期的说明；</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十六、优惠条件：投标人承诺给予用户的其他优惠条款，包括付款条件、培训服务、质量保证期等方面的优惠；</w:t>
      </w:r>
    </w:p>
    <w:p w:rsidR="005D31E9" w:rsidRDefault="00F26B37">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十七、</w:t>
      </w:r>
      <w:r>
        <w:rPr>
          <w:rFonts w:asciiTheme="minorEastAsia" w:hAnsiTheme="minorEastAsia" w:cs="Arial" w:hint="eastAsia"/>
          <w:color w:val="000000"/>
          <w:sz w:val="22"/>
          <w:szCs w:val="22"/>
        </w:rPr>
        <w:t>投标人认为</w:t>
      </w:r>
      <w:r>
        <w:rPr>
          <w:rFonts w:asciiTheme="minorEastAsia" w:hAnsiTheme="minorEastAsia" w:cs="Arial"/>
          <w:color w:val="000000"/>
          <w:sz w:val="22"/>
          <w:szCs w:val="22"/>
        </w:rPr>
        <w:t>应该提供的其他材料</w:t>
      </w:r>
      <w:r>
        <w:rPr>
          <w:rFonts w:ascii="宋体" w:hAnsi="宋体" w:cs="宋体" w:hint="eastAsia"/>
          <w:sz w:val="22"/>
          <w:szCs w:val="22"/>
        </w:rPr>
        <w:t>。</w:t>
      </w:r>
    </w:p>
    <w:p w:rsidR="005D31E9" w:rsidRDefault="005D31E9">
      <w:pPr>
        <w:adjustRightInd w:val="0"/>
        <w:snapToGrid w:val="0"/>
        <w:spacing w:line="400" w:lineRule="exact"/>
        <w:ind w:firstLineChars="200" w:firstLine="440"/>
        <w:rPr>
          <w:rFonts w:ascii="宋体" w:hAnsi="宋体" w:cs="Calibri"/>
          <w:color w:val="000000"/>
          <w:sz w:val="22"/>
          <w:szCs w:val="22"/>
        </w:rPr>
      </w:pPr>
    </w:p>
    <w:p w:rsidR="005D31E9" w:rsidRDefault="005D31E9">
      <w:pPr>
        <w:rPr>
          <w:rFonts w:ascii="宋体" w:hAnsi="宋体" w:cs="Calibri"/>
          <w:sz w:val="22"/>
          <w:szCs w:val="22"/>
        </w:rPr>
      </w:pPr>
    </w:p>
    <w:p w:rsidR="005D31E9" w:rsidRDefault="005D31E9">
      <w:pPr>
        <w:spacing w:line="440" w:lineRule="exact"/>
        <w:rPr>
          <w:rFonts w:ascii="宋体" w:hAnsi="宋体" w:cs="Calibri"/>
          <w:color w:val="000000"/>
          <w:sz w:val="22"/>
          <w:szCs w:val="22"/>
        </w:rPr>
      </w:pPr>
    </w:p>
    <w:p w:rsidR="005D31E9" w:rsidRDefault="00F26B37">
      <w:pPr>
        <w:widowControl/>
        <w:jc w:val="left"/>
        <w:rPr>
          <w:rFonts w:ascii="宋体" w:hAnsi="宋体" w:cs="Calibri"/>
          <w:color w:val="000000"/>
          <w:sz w:val="22"/>
          <w:szCs w:val="22"/>
        </w:rPr>
      </w:pPr>
      <w:r>
        <w:rPr>
          <w:rFonts w:ascii="宋体" w:hAnsi="宋体" w:cs="Calibri" w:hint="eastAsia"/>
          <w:color w:val="000000"/>
          <w:sz w:val="22"/>
          <w:szCs w:val="22"/>
        </w:rPr>
        <w:t>注：未提供格式的由投标人自行拟定格式。</w:t>
      </w:r>
    </w:p>
    <w:p w:rsidR="005D31E9" w:rsidRDefault="00F26B37">
      <w:pPr>
        <w:widowControl/>
        <w:jc w:val="left"/>
        <w:rPr>
          <w:rFonts w:ascii="宋体" w:hAnsi="宋体" w:cs="Calibri"/>
          <w:color w:val="000000"/>
        </w:rPr>
      </w:pPr>
      <w:r>
        <w:rPr>
          <w:rFonts w:ascii="宋体" w:hAnsi="宋体" w:cs="Calibri"/>
          <w:color w:val="000000"/>
        </w:rPr>
        <w:br w:type="page"/>
      </w:r>
    </w:p>
    <w:p w:rsidR="005D31E9" w:rsidRDefault="00F26B37">
      <w:pPr>
        <w:spacing w:line="440" w:lineRule="exact"/>
        <w:ind w:right="420"/>
        <w:jc w:val="right"/>
        <w:rPr>
          <w:rFonts w:cs="Calibri"/>
          <w:color w:val="000000"/>
        </w:rPr>
      </w:pPr>
      <w:r>
        <w:rPr>
          <w:rFonts w:cs="Calibri"/>
          <w:color w:val="000000"/>
        </w:rPr>
        <w:lastRenderedPageBreak/>
        <w:t>正本（或副本）</w:t>
      </w:r>
    </w:p>
    <w:p w:rsidR="005D31E9" w:rsidRDefault="00F26B37">
      <w:pPr>
        <w:spacing w:line="440" w:lineRule="exact"/>
        <w:rPr>
          <w:rFonts w:cs="Calibri"/>
          <w:color w:val="000000"/>
          <w:u w:val="single"/>
        </w:rPr>
      </w:pPr>
      <w:bookmarkStart w:id="97" w:name="_Toc171421958"/>
      <w:r>
        <w:rPr>
          <w:rFonts w:cs="Calibri"/>
          <w:color w:val="000000"/>
        </w:rPr>
        <w:t>封面</w:t>
      </w:r>
      <w:bookmarkEnd w:id="97"/>
    </w:p>
    <w:p w:rsidR="005D31E9" w:rsidRDefault="005D31E9">
      <w:pPr>
        <w:autoSpaceDE w:val="0"/>
        <w:autoSpaceDN w:val="0"/>
        <w:adjustRightInd w:val="0"/>
        <w:jc w:val="center"/>
        <w:rPr>
          <w:rFonts w:cs="Calibri"/>
          <w:b/>
          <w:spacing w:val="20"/>
          <w:kern w:val="0"/>
          <w:sz w:val="48"/>
          <w:szCs w:val="48"/>
        </w:rPr>
      </w:pPr>
    </w:p>
    <w:p w:rsidR="005D31E9" w:rsidRDefault="00F26B37">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rsidR="005D31E9" w:rsidRDefault="005D31E9">
      <w:pPr>
        <w:spacing w:line="440" w:lineRule="exact"/>
        <w:rPr>
          <w:rFonts w:cs="Calibri"/>
          <w:color w:val="000000"/>
          <w:sz w:val="36"/>
          <w:szCs w:val="36"/>
        </w:rPr>
      </w:pPr>
    </w:p>
    <w:p w:rsidR="005D31E9" w:rsidRDefault="005D31E9">
      <w:pPr>
        <w:spacing w:line="440" w:lineRule="exact"/>
        <w:ind w:firstLineChars="200" w:firstLine="480"/>
        <w:jc w:val="center"/>
        <w:rPr>
          <w:rFonts w:cs="Calibri"/>
          <w:color w:val="000000"/>
        </w:rPr>
      </w:pPr>
    </w:p>
    <w:p w:rsidR="005D31E9" w:rsidRDefault="005D31E9">
      <w:pPr>
        <w:spacing w:line="440" w:lineRule="exact"/>
        <w:rPr>
          <w:rFonts w:cs="Calibri"/>
          <w:color w:val="000000"/>
          <w:sz w:val="44"/>
          <w:szCs w:val="44"/>
        </w:rPr>
      </w:pPr>
    </w:p>
    <w:p w:rsidR="005D31E9" w:rsidRDefault="00F26B37" w:rsidP="00961AC9">
      <w:pPr>
        <w:spacing w:beforeLines="200" w:afterLines="200" w:line="440" w:lineRule="exact"/>
        <w:jc w:val="center"/>
        <w:rPr>
          <w:rFonts w:cs="Calibri"/>
          <w:b/>
          <w:bCs/>
          <w:color w:val="000000"/>
          <w:sz w:val="84"/>
          <w:szCs w:val="84"/>
        </w:rPr>
      </w:pPr>
      <w:r>
        <w:rPr>
          <w:rFonts w:cs="Calibri"/>
          <w:b/>
          <w:bCs/>
          <w:color w:val="000000"/>
          <w:sz w:val="84"/>
          <w:szCs w:val="84"/>
        </w:rPr>
        <w:t>投标文件</w:t>
      </w:r>
    </w:p>
    <w:p w:rsidR="005D31E9" w:rsidRDefault="005D31E9">
      <w:pPr>
        <w:spacing w:line="440" w:lineRule="exact"/>
        <w:ind w:firstLineChars="200" w:firstLine="480"/>
        <w:jc w:val="center"/>
        <w:rPr>
          <w:rFonts w:cs="Calibri"/>
          <w:color w:val="000000"/>
        </w:rPr>
      </w:pPr>
    </w:p>
    <w:p w:rsidR="005D31E9" w:rsidRDefault="00F26B37">
      <w:pPr>
        <w:spacing w:line="440" w:lineRule="exact"/>
        <w:ind w:firstLineChars="200" w:firstLine="480"/>
        <w:rPr>
          <w:rFonts w:cs="Calibri"/>
          <w:color w:val="000000"/>
        </w:rPr>
      </w:pPr>
      <w:r>
        <w:rPr>
          <w:rFonts w:cs="Calibri"/>
          <w:color w:val="000000"/>
        </w:rPr>
        <w:t xml:space="preserve">                  </w:t>
      </w: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5D31E9">
      <w:pPr>
        <w:spacing w:line="440" w:lineRule="exact"/>
        <w:ind w:firstLineChars="200" w:firstLine="480"/>
        <w:jc w:val="center"/>
        <w:rPr>
          <w:rFonts w:cs="Calibri"/>
          <w:color w:val="000000"/>
        </w:rPr>
      </w:pPr>
    </w:p>
    <w:p w:rsidR="005D31E9" w:rsidRDefault="00F26B37">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5D31E9" w:rsidRDefault="00F26B37">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5D31E9" w:rsidRDefault="00F26B37">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5D31E9" w:rsidRDefault="005D31E9">
      <w:pPr>
        <w:widowControl/>
        <w:jc w:val="left"/>
        <w:rPr>
          <w:rFonts w:ascii="宋体" w:hAnsi="宋体" w:cs="宋体"/>
          <w:b/>
          <w:szCs w:val="21"/>
        </w:rPr>
      </w:pPr>
    </w:p>
    <w:p w:rsidR="005D31E9" w:rsidRDefault="00F26B37">
      <w:pPr>
        <w:widowControl/>
        <w:jc w:val="left"/>
        <w:rPr>
          <w:rFonts w:ascii="宋体" w:hAnsi="宋体" w:cs="宋体"/>
          <w:b/>
          <w:szCs w:val="21"/>
        </w:rPr>
      </w:pPr>
      <w:r>
        <w:rPr>
          <w:rFonts w:ascii="宋体" w:hAnsi="宋体" w:cs="宋体"/>
          <w:b/>
          <w:szCs w:val="21"/>
        </w:rPr>
        <w:br w:type="page"/>
      </w:r>
    </w:p>
    <w:p w:rsidR="005D31E9" w:rsidRDefault="005D31E9">
      <w:pPr>
        <w:spacing w:line="360" w:lineRule="auto"/>
        <w:jc w:val="left"/>
        <w:rPr>
          <w:rFonts w:ascii="宋体" w:hAnsi="宋体" w:cs="宋体"/>
          <w:b/>
          <w:szCs w:val="21"/>
        </w:rPr>
      </w:pPr>
    </w:p>
    <w:p w:rsidR="005D31E9" w:rsidRDefault="00F26B37">
      <w:pPr>
        <w:spacing w:line="360" w:lineRule="auto"/>
        <w:jc w:val="center"/>
        <w:rPr>
          <w:rFonts w:ascii="宋体" w:hAnsi="宋体" w:cs="宋体"/>
          <w:b/>
          <w:sz w:val="32"/>
          <w:szCs w:val="32"/>
        </w:rPr>
      </w:pPr>
      <w:r>
        <w:rPr>
          <w:rFonts w:ascii="宋体" w:hAnsi="宋体" w:cs="宋体" w:hint="eastAsia"/>
          <w:b/>
          <w:sz w:val="32"/>
          <w:szCs w:val="32"/>
        </w:rPr>
        <w:t>一、投标函</w:t>
      </w:r>
    </w:p>
    <w:p w:rsidR="005D31E9" w:rsidRDefault="00F26B37">
      <w:pPr>
        <w:spacing w:line="440" w:lineRule="exact"/>
        <w:rPr>
          <w:rFonts w:ascii="宋体" w:hAnsi="宋体"/>
          <w:sz w:val="22"/>
          <w:szCs w:val="22"/>
        </w:rPr>
      </w:pPr>
      <w:r>
        <w:rPr>
          <w:rFonts w:ascii="宋体" w:hAnsi="宋体"/>
          <w:sz w:val="22"/>
          <w:szCs w:val="22"/>
        </w:rPr>
        <w:t>致：</w:t>
      </w:r>
      <w:r>
        <w:rPr>
          <w:rFonts w:ascii="宋体" w:hAnsi="宋体" w:hint="eastAsia"/>
          <w:sz w:val="22"/>
          <w:szCs w:val="22"/>
        </w:rPr>
        <w:t>杭州萧山国际机场</w:t>
      </w:r>
      <w:r>
        <w:rPr>
          <w:rFonts w:ascii="宋体" w:hAnsi="宋体"/>
          <w:sz w:val="22"/>
          <w:szCs w:val="22"/>
        </w:rPr>
        <w:t>有限公司</w:t>
      </w:r>
    </w:p>
    <w:p w:rsidR="005D31E9" w:rsidRDefault="00F26B37">
      <w:pPr>
        <w:overflowPunct w:val="0"/>
        <w:autoSpaceDE w:val="0"/>
        <w:autoSpaceDN w:val="0"/>
        <w:spacing w:line="440" w:lineRule="exact"/>
        <w:ind w:firstLineChars="200" w:firstLine="440"/>
        <w:rPr>
          <w:rFonts w:ascii="宋体" w:hAnsi="宋体"/>
          <w:sz w:val="22"/>
          <w:szCs w:val="22"/>
        </w:rPr>
      </w:pPr>
      <w:r>
        <w:rPr>
          <w:rFonts w:ascii="宋体" w:hAnsi="宋体"/>
          <w:sz w:val="22"/>
          <w:szCs w:val="22"/>
        </w:rPr>
        <w:t>根据贵方杭州萧山国际机场</w:t>
      </w:r>
      <w:r>
        <w:rPr>
          <w:rFonts w:ascii="宋体" w:hAnsi="宋体" w:hint="eastAsia"/>
          <w:sz w:val="22"/>
          <w:szCs w:val="22"/>
          <w:u w:val="single"/>
        </w:rPr>
        <w:t xml:space="preserve">             </w:t>
      </w:r>
      <w:r>
        <w:rPr>
          <w:rFonts w:ascii="宋体" w:hAnsi="宋体"/>
          <w:sz w:val="22"/>
          <w:szCs w:val="22"/>
        </w:rPr>
        <w:t>采购项</w:t>
      </w:r>
      <w:r>
        <w:rPr>
          <w:rFonts w:ascii="宋体" w:hAnsi="宋体" w:hint="eastAsia"/>
          <w:sz w:val="22"/>
          <w:szCs w:val="22"/>
        </w:rPr>
        <w:t>目</w:t>
      </w:r>
      <w:r>
        <w:rPr>
          <w:rFonts w:ascii="宋体" w:hAnsi="宋体"/>
          <w:sz w:val="22"/>
          <w:szCs w:val="22"/>
        </w:rPr>
        <w:t>的</w:t>
      </w:r>
      <w:r>
        <w:rPr>
          <w:rFonts w:ascii="宋体" w:hAnsi="宋体" w:hint="eastAsia"/>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ascii="宋体" w:hAnsi="宋体" w:hint="eastAsia"/>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ascii="宋体" w:hAnsi="宋体" w:hint="eastAsia"/>
          <w:sz w:val="22"/>
          <w:szCs w:val="22"/>
        </w:rPr>
        <w:t>、</w:t>
      </w:r>
      <w:r>
        <w:rPr>
          <w:rFonts w:ascii="宋体" w:hAnsi="宋体"/>
          <w:sz w:val="22"/>
          <w:szCs w:val="22"/>
        </w:rPr>
        <w:t>副本</w:t>
      </w:r>
      <w:r>
        <w:rPr>
          <w:rFonts w:ascii="宋体" w:hAnsi="宋体" w:hint="eastAsia"/>
          <w:sz w:val="22"/>
          <w:szCs w:val="22"/>
        </w:rPr>
        <w:t>二</w:t>
      </w:r>
      <w:r>
        <w:rPr>
          <w:rFonts w:ascii="宋体" w:hAnsi="宋体"/>
          <w:sz w:val="22"/>
          <w:szCs w:val="22"/>
        </w:rPr>
        <w:t>份。</w:t>
      </w:r>
    </w:p>
    <w:p w:rsidR="005D31E9" w:rsidRDefault="00F26B37">
      <w:pPr>
        <w:overflowPunct w:val="0"/>
        <w:autoSpaceDE w:val="0"/>
        <w:autoSpaceDN w:val="0"/>
        <w:spacing w:line="440" w:lineRule="exact"/>
        <w:ind w:firstLineChars="200" w:firstLine="440"/>
        <w:rPr>
          <w:rFonts w:ascii="宋体" w:hAnsi="宋体" w:cs="Arial"/>
          <w:sz w:val="22"/>
          <w:szCs w:val="22"/>
        </w:rPr>
      </w:pPr>
      <w:r>
        <w:rPr>
          <w:rFonts w:ascii="宋体" w:hAnsi="宋体" w:cs="Arial"/>
          <w:sz w:val="22"/>
          <w:szCs w:val="22"/>
        </w:rPr>
        <w:t>据此函，本授权代表宣布同意如下：</w:t>
      </w:r>
    </w:p>
    <w:p w:rsidR="005D31E9" w:rsidRDefault="00F26B37">
      <w:pPr>
        <w:numPr>
          <w:ilvl w:val="0"/>
          <w:numId w:val="12"/>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rsidR="005D31E9" w:rsidRDefault="00F26B37">
      <w:pPr>
        <w:overflowPunct w:val="0"/>
        <w:autoSpaceDE w:val="0"/>
        <w:autoSpaceDN w:val="0"/>
        <w:spacing w:line="440" w:lineRule="exact"/>
        <w:ind w:leftChars="198" w:left="475" w:firstLineChars="200" w:firstLine="440"/>
        <w:rPr>
          <w:rFonts w:ascii="宋体" w:hAnsi="宋体"/>
          <w:sz w:val="22"/>
          <w:szCs w:val="22"/>
        </w:rPr>
      </w:pPr>
      <w:r>
        <w:rPr>
          <w:rFonts w:ascii="宋体" w:hAnsi="宋体"/>
          <w:sz w:val="22"/>
          <w:szCs w:val="22"/>
        </w:rPr>
        <w:t>(大写)</w:t>
      </w:r>
      <w:r>
        <w:rPr>
          <w:rFonts w:ascii="宋体" w:hAnsi="宋体" w:hint="eastAsia"/>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rsidR="005D31E9" w:rsidRDefault="00F26B37">
      <w:pPr>
        <w:overflowPunct w:val="0"/>
        <w:autoSpaceDE w:val="0"/>
        <w:autoSpaceDN w:val="0"/>
        <w:spacing w:line="440" w:lineRule="exact"/>
        <w:ind w:leftChars="198" w:left="475" w:firstLineChars="200" w:firstLine="440"/>
        <w:rPr>
          <w:rFonts w:ascii="宋体" w:hAnsi="宋体"/>
          <w:sz w:val="22"/>
          <w:szCs w:val="22"/>
        </w:rPr>
      </w:pPr>
      <w:r>
        <w:rPr>
          <w:rFonts w:ascii="宋体" w:hAnsi="宋体" w:hint="eastAsia"/>
          <w:sz w:val="22"/>
          <w:szCs w:val="22"/>
        </w:rPr>
        <w:t>供货期：合同签订后</w:t>
      </w:r>
      <w:r>
        <w:rPr>
          <w:rFonts w:ascii="宋体" w:hAnsi="宋体" w:hint="eastAsia"/>
          <w:sz w:val="22"/>
          <w:szCs w:val="22"/>
          <w:u w:val="single"/>
        </w:rPr>
        <w:t xml:space="preserve">      </w:t>
      </w:r>
      <w:r>
        <w:rPr>
          <w:rFonts w:ascii="宋体" w:hAnsi="宋体" w:hint="eastAsia"/>
          <w:sz w:val="22"/>
          <w:szCs w:val="22"/>
        </w:rPr>
        <w:t>日历天、投标品牌：</w:t>
      </w:r>
      <w:r>
        <w:rPr>
          <w:rFonts w:ascii="宋体" w:hAnsi="宋体" w:hint="eastAsia"/>
          <w:sz w:val="22"/>
          <w:szCs w:val="22"/>
          <w:u w:val="single"/>
        </w:rPr>
        <w:t xml:space="preserve">        </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ascii="宋体" w:hAnsi="宋体" w:hint="eastAsia"/>
          <w:sz w:val="22"/>
          <w:szCs w:val="22"/>
        </w:rPr>
        <w:t>投标截止</w:t>
      </w:r>
      <w:r>
        <w:rPr>
          <w:rFonts w:ascii="宋体" w:hAnsi="宋体"/>
          <w:sz w:val="22"/>
          <w:szCs w:val="22"/>
        </w:rPr>
        <w:t>之日起</w:t>
      </w:r>
      <w:r>
        <w:rPr>
          <w:rFonts w:ascii="宋体" w:hAnsi="宋体" w:hint="eastAsia"/>
          <w:sz w:val="22"/>
          <w:szCs w:val="22"/>
        </w:rPr>
        <w:t>120</w:t>
      </w:r>
      <w:r>
        <w:rPr>
          <w:rFonts w:ascii="宋体" w:hAnsi="宋体"/>
          <w:sz w:val="22"/>
          <w:szCs w:val="22"/>
        </w:rPr>
        <w:t>日</w:t>
      </w:r>
      <w:r>
        <w:rPr>
          <w:rFonts w:ascii="宋体" w:hAnsi="宋体" w:hint="eastAsia"/>
          <w:sz w:val="22"/>
          <w:szCs w:val="22"/>
        </w:rPr>
        <w:t>内</w:t>
      </w:r>
      <w:r>
        <w:rPr>
          <w:rFonts w:ascii="宋体" w:hAnsi="宋体"/>
          <w:sz w:val="22"/>
          <w:szCs w:val="22"/>
        </w:rPr>
        <w:t>。</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ascii="宋体" w:hAnsi="宋体" w:cs="宋体" w:hint="eastAsia"/>
          <w:sz w:val="22"/>
          <w:szCs w:val="22"/>
        </w:rPr>
        <w:t>不予退还</w:t>
      </w:r>
      <w:r>
        <w:rPr>
          <w:rFonts w:ascii="宋体" w:hAnsi="宋体"/>
          <w:sz w:val="22"/>
          <w:szCs w:val="22"/>
        </w:rPr>
        <w:t>投标人的</w:t>
      </w:r>
      <w:r>
        <w:rPr>
          <w:rFonts w:ascii="宋体" w:hAnsi="宋体" w:hint="eastAsia"/>
          <w:sz w:val="22"/>
          <w:szCs w:val="22"/>
        </w:rPr>
        <w:t>投标保证金及银行同期存款利息</w:t>
      </w:r>
      <w:r>
        <w:rPr>
          <w:rFonts w:ascii="宋体" w:hAnsi="宋体"/>
          <w:sz w:val="22"/>
          <w:szCs w:val="22"/>
        </w:rPr>
        <w:t>。</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rsidR="005D31E9" w:rsidRDefault="00F26B37">
      <w:pPr>
        <w:numPr>
          <w:ilvl w:val="0"/>
          <w:numId w:val="1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rsidR="005D31E9" w:rsidRDefault="005D31E9">
      <w:pPr>
        <w:snapToGrid w:val="0"/>
        <w:spacing w:line="440" w:lineRule="exact"/>
        <w:ind w:firstLineChars="1500" w:firstLine="3300"/>
        <w:rPr>
          <w:rFonts w:ascii="宋体" w:hAnsi="宋体"/>
          <w:sz w:val="22"/>
          <w:szCs w:val="22"/>
        </w:rPr>
      </w:pPr>
    </w:p>
    <w:p w:rsidR="005D31E9" w:rsidRDefault="005D31E9">
      <w:pPr>
        <w:snapToGrid w:val="0"/>
        <w:spacing w:line="440" w:lineRule="exact"/>
        <w:ind w:firstLineChars="1500" w:firstLine="3300"/>
        <w:rPr>
          <w:rFonts w:ascii="宋体" w:hAnsi="宋体"/>
          <w:sz w:val="22"/>
          <w:szCs w:val="22"/>
        </w:rPr>
      </w:pP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投标人：（盖单位章）</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法定代表人或其委托代理人：（签字或盖章）</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地    址：</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邮政编码：</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电    话：</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传    真：</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开户银行：</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账    号：</w:t>
      </w:r>
    </w:p>
    <w:p w:rsidR="005D31E9" w:rsidRDefault="00F26B37">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日    期：    年     月     日</w:t>
      </w:r>
    </w:p>
    <w:p w:rsidR="005D31E9" w:rsidRDefault="00F26B37">
      <w:pPr>
        <w:adjustRightInd w:val="0"/>
        <w:snapToGrid w:val="0"/>
        <w:jc w:val="center"/>
        <w:rPr>
          <w:rFonts w:eastAsia="黑体" w:cs="Calibri"/>
          <w:color w:val="000000"/>
          <w:sz w:val="32"/>
          <w:szCs w:val="32"/>
        </w:rPr>
      </w:pPr>
      <w:r>
        <w:rPr>
          <w:rFonts w:ascii="宋体" w:hAnsi="宋体" w:cs="Arial"/>
          <w:sz w:val="22"/>
          <w:szCs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5D31E9" w:rsidRDefault="005D31E9" w:rsidP="00961AC9">
      <w:pPr>
        <w:spacing w:afterLines="50" w:line="440" w:lineRule="exact"/>
        <w:rPr>
          <w:rFonts w:cs="Calibri"/>
          <w:color w:val="000000"/>
        </w:rPr>
      </w:pPr>
    </w:p>
    <w:p w:rsidR="005D31E9" w:rsidRDefault="00F26B37" w:rsidP="00961AC9">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性别：</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年龄：</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职务：</w:t>
      </w:r>
      <w:r>
        <w:rPr>
          <w:rFonts w:cs="Calibri"/>
          <w:color w:val="000000"/>
          <w:sz w:val="22"/>
          <w:szCs w:val="22"/>
          <w:u w:val="single"/>
        </w:rPr>
        <w:t xml:space="preserve">         </w:t>
      </w:r>
      <w:r>
        <w:rPr>
          <w:rFonts w:cs="Calibri"/>
          <w:color w:val="000000"/>
          <w:sz w:val="22"/>
          <w:szCs w:val="22"/>
        </w:rPr>
        <w:t xml:space="preserve">  </w:t>
      </w:r>
    </w:p>
    <w:p w:rsidR="005D31E9" w:rsidRDefault="00F26B37" w:rsidP="00961AC9">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rsidR="005D31E9" w:rsidRDefault="005D31E9">
      <w:pPr>
        <w:spacing w:line="440" w:lineRule="exact"/>
        <w:ind w:firstLine="560"/>
        <w:rPr>
          <w:rFonts w:cs="Calibri"/>
          <w:color w:val="000000"/>
          <w:sz w:val="22"/>
          <w:szCs w:val="22"/>
        </w:rPr>
      </w:pPr>
    </w:p>
    <w:p w:rsidR="005D31E9" w:rsidRDefault="00F26B37">
      <w:pPr>
        <w:spacing w:line="440" w:lineRule="exact"/>
        <w:rPr>
          <w:rFonts w:cs="Calibri"/>
          <w:color w:val="000000"/>
          <w:sz w:val="22"/>
          <w:szCs w:val="22"/>
        </w:rPr>
      </w:pPr>
      <w:r>
        <w:rPr>
          <w:rFonts w:cs="Calibri"/>
          <w:color w:val="000000"/>
          <w:sz w:val="22"/>
          <w:szCs w:val="22"/>
        </w:rPr>
        <w:t xml:space="preserve">    </w:t>
      </w:r>
      <w:r>
        <w:rPr>
          <w:rFonts w:cs="Calibri"/>
          <w:color w:val="000000"/>
          <w:sz w:val="22"/>
          <w:szCs w:val="22"/>
        </w:rPr>
        <w:t>系</w:t>
      </w:r>
      <w:r>
        <w:rPr>
          <w:rFonts w:cs="Calibri"/>
          <w:color w:val="000000"/>
          <w:sz w:val="22"/>
          <w:szCs w:val="22"/>
          <w:u w:val="single"/>
        </w:rPr>
        <w:t xml:space="preserve">                          </w:t>
      </w:r>
      <w:r>
        <w:rPr>
          <w:rFonts w:cs="Calibri"/>
          <w:color w:val="000000"/>
          <w:sz w:val="22"/>
          <w:szCs w:val="22"/>
        </w:rPr>
        <w:t>（投标人名称）的法定代表人。</w:t>
      </w:r>
    </w:p>
    <w:p w:rsidR="005D31E9" w:rsidRDefault="005D31E9">
      <w:pPr>
        <w:spacing w:line="440" w:lineRule="exact"/>
        <w:ind w:firstLine="560"/>
        <w:rPr>
          <w:rFonts w:cs="Calibri"/>
          <w:color w:val="000000"/>
          <w:sz w:val="22"/>
          <w:szCs w:val="22"/>
        </w:rPr>
      </w:pPr>
    </w:p>
    <w:p w:rsidR="005D31E9" w:rsidRDefault="00F26B37">
      <w:pPr>
        <w:spacing w:line="440" w:lineRule="exact"/>
        <w:rPr>
          <w:rFonts w:cs="Calibri"/>
          <w:color w:val="000000"/>
          <w:sz w:val="22"/>
          <w:szCs w:val="22"/>
        </w:rPr>
      </w:pPr>
      <w:r>
        <w:rPr>
          <w:rFonts w:cs="Calibri"/>
          <w:color w:val="000000"/>
          <w:sz w:val="22"/>
          <w:szCs w:val="22"/>
        </w:rPr>
        <w:t>特此证明。</w:t>
      </w:r>
    </w:p>
    <w:p w:rsidR="005D31E9" w:rsidRDefault="00F26B37">
      <w:pPr>
        <w:spacing w:line="440" w:lineRule="exact"/>
        <w:rPr>
          <w:rFonts w:cs="Calibri"/>
          <w:color w:val="000000"/>
          <w:sz w:val="22"/>
          <w:szCs w:val="22"/>
        </w:rPr>
      </w:pPr>
      <w:r>
        <w:rPr>
          <w:rFonts w:cs="Calibri"/>
          <w:color w:val="000000"/>
          <w:sz w:val="22"/>
          <w:szCs w:val="22"/>
        </w:rPr>
        <w:t>附：法定代表人身份证复印件</w:t>
      </w:r>
    </w:p>
    <w:p w:rsidR="005D31E9" w:rsidRDefault="00F26B37">
      <w:pPr>
        <w:spacing w:line="440" w:lineRule="exact"/>
        <w:rPr>
          <w:rFonts w:cs="Calibri"/>
          <w:color w:val="000000"/>
          <w:sz w:val="22"/>
          <w:szCs w:val="22"/>
        </w:rPr>
      </w:pPr>
      <w:r>
        <w:rPr>
          <w:rFonts w:cs="Calibri"/>
          <w:color w:val="000000"/>
          <w:sz w:val="22"/>
          <w:szCs w:val="22"/>
        </w:rPr>
        <w:t>投标人：（盖单位章）</w:t>
      </w:r>
      <w:r>
        <w:rPr>
          <w:rFonts w:cs="Calibri"/>
          <w:color w:val="000000"/>
          <w:sz w:val="22"/>
          <w:szCs w:val="22"/>
        </w:rPr>
        <w:t xml:space="preserve"> </w:t>
      </w:r>
    </w:p>
    <w:p w:rsidR="005D31E9" w:rsidRDefault="005F5633">
      <w:pPr>
        <w:spacing w:line="440" w:lineRule="exact"/>
        <w:ind w:firstLineChars="2235" w:firstLine="4936"/>
        <w:rPr>
          <w:rFonts w:cs="Calibri"/>
          <w:b/>
          <w:color w:val="000000"/>
          <w:sz w:val="22"/>
          <w:szCs w:val="22"/>
        </w:rPr>
      </w:pPr>
      <w:r>
        <w:rPr>
          <w:rFonts w:cs="Calibri"/>
          <w:b/>
          <w:color w:val="000000"/>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63872"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textbox>
              <w:txbxContent>
                <w:p w:rsidR="005D31E9" w:rsidRDefault="005D31E9">
                  <w:pPr>
                    <w:jc w:val="center"/>
                    <w:rPr>
                      <w:sz w:val="30"/>
                      <w:szCs w:val="30"/>
                    </w:rPr>
                  </w:pPr>
                </w:p>
                <w:p w:rsidR="005D31E9" w:rsidRDefault="005D31E9">
                  <w:pPr>
                    <w:jc w:val="center"/>
                    <w:rPr>
                      <w:sz w:val="30"/>
                      <w:szCs w:val="30"/>
                    </w:rPr>
                  </w:pPr>
                </w:p>
                <w:p w:rsidR="005D31E9" w:rsidRDefault="005D31E9">
                  <w:pPr>
                    <w:jc w:val="center"/>
                    <w:rPr>
                      <w:sz w:val="30"/>
                      <w:szCs w:val="30"/>
                    </w:rPr>
                  </w:pPr>
                </w:p>
                <w:p w:rsidR="005D31E9" w:rsidRDefault="005D31E9">
                  <w:pPr>
                    <w:jc w:val="center"/>
                    <w:rPr>
                      <w:sz w:val="30"/>
                      <w:szCs w:val="30"/>
                    </w:rPr>
                  </w:pPr>
                </w:p>
                <w:p w:rsidR="005D31E9" w:rsidRDefault="00F26B37">
                  <w:pPr>
                    <w:jc w:val="center"/>
                    <w:rPr>
                      <w:szCs w:val="21"/>
                    </w:rPr>
                  </w:pPr>
                  <w:r>
                    <w:rPr>
                      <w:szCs w:val="21"/>
                    </w:rPr>
                    <w:t>法定代表人</w:t>
                  </w:r>
                  <w:r>
                    <w:rPr>
                      <w:rFonts w:hint="eastAsia"/>
                      <w:szCs w:val="21"/>
                    </w:rPr>
                    <w:t>身份证复印件粘贴处（正、反面）</w:t>
                  </w:r>
                </w:p>
              </w:txbxContent>
            </v:textbox>
            <w10:wrap type="square"/>
          </v:shape>
        </w:pict>
      </w:r>
      <w:r w:rsidR="00F26B37">
        <w:rPr>
          <w:rFonts w:cs="Calibri"/>
          <w:color w:val="000000"/>
          <w:sz w:val="22"/>
          <w:szCs w:val="22"/>
        </w:rPr>
        <w:t>日期：</w:t>
      </w:r>
      <w:r w:rsidR="00F26B37">
        <w:rPr>
          <w:rFonts w:cs="Calibri"/>
          <w:color w:val="000000"/>
          <w:sz w:val="22"/>
          <w:szCs w:val="22"/>
        </w:rPr>
        <w:t xml:space="preserve">   </w:t>
      </w:r>
      <w:r w:rsidR="00F26B37">
        <w:rPr>
          <w:rFonts w:cs="Calibri"/>
          <w:color w:val="000000"/>
          <w:sz w:val="22"/>
          <w:szCs w:val="22"/>
        </w:rPr>
        <w:t>年</w:t>
      </w:r>
      <w:r w:rsidR="00F26B37">
        <w:rPr>
          <w:rFonts w:cs="Calibri"/>
          <w:color w:val="000000"/>
          <w:sz w:val="22"/>
          <w:szCs w:val="22"/>
        </w:rPr>
        <w:t xml:space="preserve">    </w:t>
      </w:r>
      <w:r w:rsidR="00F26B37">
        <w:rPr>
          <w:rFonts w:cs="Calibri"/>
          <w:color w:val="000000"/>
          <w:sz w:val="22"/>
          <w:szCs w:val="22"/>
        </w:rPr>
        <w:t>月</w:t>
      </w:r>
      <w:r w:rsidR="00F26B37">
        <w:rPr>
          <w:rFonts w:cs="Calibri"/>
          <w:color w:val="000000"/>
          <w:sz w:val="22"/>
          <w:szCs w:val="22"/>
        </w:rPr>
        <w:t xml:space="preserve">    </w:t>
      </w:r>
      <w:r w:rsidR="00F26B37">
        <w:rPr>
          <w:rFonts w:cs="Calibri"/>
          <w:color w:val="000000"/>
          <w:sz w:val="22"/>
          <w:szCs w:val="22"/>
        </w:rPr>
        <w:t>日</w:t>
      </w:r>
    </w:p>
    <w:p w:rsidR="005D31E9" w:rsidRDefault="00F26B37">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5D31E9" w:rsidRDefault="005D31E9">
      <w:pPr>
        <w:spacing w:line="440" w:lineRule="exact"/>
        <w:ind w:firstLineChars="200" w:firstLine="480"/>
        <w:rPr>
          <w:rFonts w:cs="Calibri"/>
          <w:color w:val="000000"/>
          <w:szCs w:val="21"/>
        </w:rPr>
      </w:pPr>
    </w:p>
    <w:p w:rsidR="005D31E9" w:rsidRDefault="00F26B37">
      <w:pPr>
        <w:spacing w:line="440" w:lineRule="exact"/>
        <w:ind w:firstLineChars="200" w:firstLine="44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rsidR="005D31E9" w:rsidRDefault="00F26B37">
      <w:pPr>
        <w:spacing w:line="440" w:lineRule="exact"/>
        <w:ind w:firstLineChars="200" w:firstLine="440"/>
        <w:rPr>
          <w:rFonts w:cs="Calibri"/>
          <w:color w:val="000000"/>
          <w:sz w:val="22"/>
          <w:szCs w:val="22"/>
        </w:rPr>
      </w:pPr>
      <w:r>
        <w:rPr>
          <w:rFonts w:cs="Calibri"/>
          <w:color w:val="000000"/>
          <w:sz w:val="22"/>
          <w:szCs w:val="22"/>
        </w:rPr>
        <w:t>代理人无转委托权。</w:t>
      </w:r>
    </w:p>
    <w:p w:rsidR="005D31E9" w:rsidRDefault="00F26B37">
      <w:pPr>
        <w:spacing w:line="440" w:lineRule="exact"/>
        <w:ind w:firstLineChars="200" w:firstLine="440"/>
        <w:rPr>
          <w:rFonts w:cs="Calibri"/>
          <w:color w:val="000000"/>
          <w:sz w:val="22"/>
          <w:szCs w:val="22"/>
        </w:rPr>
      </w:pPr>
      <w:r>
        <w:rPr>
          <w:rFonts w:cs="Calibri"/>
          <w:color w:val="000000"/>
          <w:sz w:val="22"/>
          <w:szCs w:val="22"/>
        </w:rPr>
        <w:t>附：委托代理人身份证复印件</w:t>
      </w:r>
    </w:p>
    <w:p w:rsidR="005D31E9" w:rsidRDefault="005D31E9">
      <w:pPr>
        <w:spacing w:line="440" w:lineRule="exact"/>
        <w:rPr>
          <w:rFonts w:cs="Calibri"/>
          <w:color w:val="000000"/>
          <w:sz w:val="22"/>
          <w:szCs w:val="22"/>
        </w:rPr>
      </w:pPr>
    </w:p>
    <w:p w:rsidR="005D31E9" w:rsidRDefault="00F26B37">
      <w:pPr>
        <w:spacing w:line="440" w:lineRule="exact"/>
        <w:rPr>
          <w:rFonts w:cs="Calibri"/>
          <w:color w:val="000000"/>
          <w:sz w:val="22"/>
          <w:szCs w:val="22"/>
        </w:rPr>
      </w:pPr>
      <w:r>
        <w:rPr>
          <w:rFonts w:cs="Calibri"/>
          <w:color w:val="000000"/>
          <w:sz w:val="22"/>
          <w:szCs w:val="22"/>
        </w:rPr>
        <w:t>投标人：（盖单位章）</w:t>
      </w:r>
    </w:p>
    <w:p w:rsidR="005D31E9" w:rsidRDefault="00F26B37">
      <w:pPr>
        <w:spacing w:line="440" w:lineRule="exact"/>
        <w:rPr>
          <w:rFonts w:cs="Calibri"/>
          <w:color w:val="000000"/>
          <w:sz w:val="22"/>
          <w:szCs w:val="22"/>
        </w:rPr>
      </w:pPr>
      <w:r>
        <w:rPr>
          <w:rFonts w:cs="Calibri"/>
          <w:color w:val="000000"/>
          <w:sz w:val="22"/>
          <w:szCs w:val="22"/>
        </w:rPr>
        <w:t>法定代表人：（签字或盖章）</w:t>
      </w:r>
    </w:p>
    <w:p w:rsidR="005D31E9" w:rsidRDefault="00F26B37">
      <w:pPr>
        <w:spacing w:line="440" w:lineRule="exact"/>
        <w:rPr>
          <w:rFonts w:cs="Calibri"/>
          <w:color w:val="000000"/>
          <w:sz w:val="22"/>
          <w:szCs w:val="22"/>
        </w:rPr>
      </w:pPr>
      <w:r>
        <w:rPr>
          <w:rFonts w:cs="Calibri"/>
          <w:color w:val="000000"/>
          <w:sz w:val="22"/>
          <w:szCs w:val="22"/>
        </w:rPr>
        <w:t>身份证号码：</w:t>
      </w:r>
    </w:p>
    <w:p w:rsidR="005D31E9" w:rsidRDefault="005D31E9">
      <w:pPr>
        <w:spacing w:line="440" w:lineRule="exact"/>
        <w:rPr>
          <w:rFonts w:cs="Calibri"/>
          <w:color w:val="000000"/>
          <w:sz w:val="22"/>
          <w:szCs w:val="22"/>
        </w:rPr>
      </w:pPr>
    </w:p>
    <w:p w:rsidR="005D31E9" w:rsidRDefault="00F26B37">
      <w:pPr>
        <w:spacing w:line="440" w:lineRule="exact"/>
        <w:rPr>
          <w:rFonts w:cs="Calibri"/>
          <w:color w:val="000000"/>
          <w:sz w:val="22"/>
          <w:szCs w:val="22"/>
        </w:rPr>
      </w:pPr>
      <w:r>
        <w:rPr>
          <w:rFonts w:cs="Calibri"/>
          <w:color w:val="000000"/>
          <w:sz w:val="22"/>
          <w:szCs w:val="22"/>
        </w:rPr>
        <w:t>委托的代理人：（签字或盖章）</w:t>
      </w:r>
    </w:p>
    <w:p w:rsidR="005D31E9" w:rsidRDefault="00F26B37">
      <w:pPr>
        <w:spacing w:line="440" w:lineRule="exact"/>
        <w:rPr>
          <w:rFonts w:cs="Calibri"/>
          <w:color w:val="000000"/>
          <w:sz w:val="22"/>
          <w:szCs w:val="22"/>
        </w:rPr>
      </w:pPr>
      <w:r>
        <w:rPr>
          <w:rFonts w:cs="Calibri"/>
          <w:color w:val="000000"/>
          <w:sz w:val="22"/>
          <w:szCs w:val="22"/>
        </w:rPr>
        <w:t>身份证号码：</w:t>
      </w:r>
    </w:p>
    <w:p w:rsidR="005D31E9" w:rsidRDefault="00F26B37">
      <w:pPr>
        <w:spacing w:line="440" w:lineRule="exact"/>
        <w:ind w:firstLineChars="2150" w:firstLine="473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5D31E9" w:rsidRDefault="005F5633">
      <w:pPr>
        <w:snapToGrid w:val="0"/>
        <w:spacing w:line="440" w:lineRule="exact"/>
        <w:rPr>
          <w:rFonts w:cs="Calibri"/>
          <w:color w:val="000000"/>
          <w:szCs w:val="21"/>
        </w:rPr>
      </w:pPr>
      <w:r w:rsidRPr="005F5633">
        <w:rPr>
          <w:rFonts w:cs="Calibri"/>
          <w:b/>
          <w:color w:val="000000"/>
          <w:szCs w:val="21"/>
        </w:rPr>
        <w:pict>
          <v:shape id="Text Box 7" o:spid="_x0000_s1027" type="#_x0000_t202" style="position:absolute;left:0;text-align:left;margin-left:9.15pt;margin-top:20.8pt;width:423pt;height:171.6pt;z-index:251664896"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textbox>
              <w:txbxContent>
                <w:p w:rsidR="005D31E9" w:rsidRDefault="005D31E9">
                  <w:pPr>
                    <w:jc w:val="center"/>
                    <w:rPr>
                      <w:sz w:val="30"/>
                      <w:szCs w:val="30"/>
                    </w:rPr>
                  </w:pPr>
                </w:p>
                <w:p w:rsidR="005D31E9" w:rsidRDefault="005D31E9">
                  <w:pPr>
                    <w:jc w:val="center"/>
                    <w:rPr>
                      <w:sz w:val="30"/>
                      <w:szCs w:val="30"/>
                    </w:rPr>
                  </w:pPr>
                </w:p>
                <w:p w:rsidR="005D31E9" w:rsidRDefault="005D31E9">
                  <w:pPr>
                    <w:jc w:val="center"/>
                    <w:rPr>
                      <w:sz w:val="30"/>
                      <w:szCs w:val="30"/>
                    </w:rPr>
                  </w:pPr>
                </w:p>
                <w:p w:rsidR="005D31E9" w:rsidRDefault="005D31E9">
                  <w:pPr>
                    <w:jc w:val="center"/>
                    <w:rPr>
                      <w:sz w:val="30"/>
                      <w:szCs w:val="30"/>
                    </w:rPr>
                  </w:pPr>
                </w:p>
                <w:p w:rsidR="005D31E9" w:rsidRDefault="00F26B37">
                  <w:pPr>
                    <w:jc w:val="center"/>
                    <w:rPr>
                      <w:sz w:val="28"/>
                      <w:szCs w:val="28"/>
                    </w:rPr>
                  </w:pPr>
                  <w:r>
                    <w:rPr>
                      <w:rFonts w:hint="eastAsia"/>
                      <w:szCs w:val="21"/>
                    </w:rPr>
                    <w:t>委托代理人身份证复印件粘贴处（正、反面）</w:t>
                  </w:r>
                </w:p>
              </w:txbxContent>
            </v:textbox>
            <w10:wrap type="square"/>
          </v:shape>
        </w:pict>
      </w:r>
      <w:r w:rsidR="00F26B37">
        <w:rPr>
          <w:rFonts w:cs="Calibri"/>
          <w:color w:val="000000"/>
          <w:szCs w:val="21"/>
        </w:rPr>
        <w:t xml:space="preserve">                                  </w:t>
      </w:r>
    </w:p>
    <w:p w:rsidR="005D31E9" w:rsidRDefault="00F26B37">
      <w:pPr>
        <w:spacing w:line="440" w:lineRule="exact"/>
        <w:rPr>
          <w:rFonts w:cs="Calibri"/>
          <w:b/>
          <w:bCs/>
          <w:color w:val="000000"/>
          <w:szCs w:val="21"/>
        </w:rPr>
      </w:pPr>
      <w:r>
        <w:rPr>
          <w:rFonts w:cs="Calibri"/>
          <w:b/>
          <w:bCs/>
          <w:color w:val="000000"/>
          <w:szCs w:val="21"/>
        </w:rPr>
        <w:t xml:space="preserve">  </w:t>
      </w:r>
    </w:p>
    <w:p w:rsidR="005D31E9" w:rsidRDefault="005D31E9">
      <w:pPr>
        <w:spacing w:line="440" w:lineRule="exact"/>
        <w:rPr>
          <w:rFonts w:cs="Calibri"/>
          <w:b/>
          <w:bCs/>
          <w:color w:val="000000"/>
          <w:szCs w:val="21"/>
        </w:rPr>
      </w:pPr>
    </w:p>
    <w:p w:rsidR="005D31E9" w:rsidRDefault="005D31E9">
      <w:pPr>
        <w:spacing w:line="440" w:lineRule="exact"/>
        <w:rPr>
          <w:rFonts w:cs="Calibri"/>
          <w:color w:val="000000"/>
          <w:szCs w:val="21"/>
        </w:rPr>
      </w:pPr>
    </w:p>
    <w:p w:rsidR="005D31E9" w:rsidRDefault="005D31E9">
      <w:pPr>
        <w:spacing w:line="440" w:lineRule="exact"/>
        <w:rPr>
          <w:rFonts w:cs="Calibri"/>
          <w:color w:val="000000"/>
          <w:szCs w:val="21"/>
        </w:rPr>
      </w:pPr>
    </w:p>
    <w:p w:rsidR="005D31E9" w:rsidRDefault="005D31E9">
      <w:pPr>
        <w:spacing w:line="440" w:lineRule="exact"/>
        <w:rPr>
          <w:rFonts w:cs="Calibri"/>
          <w:color w:val="000000"/>
          <w:szCs w:val="21"/>
        </w:rPr>
      </w:pPr>
    </w:p>
    <w:p w:rsidR="005D31E9" w:rsidRDefault="005D31E9">
      <w:pPr>
        <w:spacing w:line="440" w:lineRule="exact"/>
        <w:rPr>
          <w:rFonts w:cs="Calibri"/>
          <w:color w:val="000000"/>
          <w:szCs w:val="21"/>
        </w:rPr>
      </w:pPr>
    </w:p>
    <w:p w:rsidR="005D31E9" w:rsidRDefault="005D31E9">
      <w:pPr>
        <w:spacing w:line="440" w:lineRule="exact"/>
        <w:rPr>
          <w:rFonts w:cs="Calibri"/>
          <w:color w:val="000000"/>
          <w:szCs w:val="21"/>
        </w:rPr>
      </w:pPr>
    </w:p>
    <w:p w:rsidR="005D31E9" w:rsidRDefault="005D31E9">
      <w:pPr>
        <w:spacing w:line="440" w:lineRule="exact"/>
        <w:rPr>
          <w:rFonts w:cs="Calibri"/>
          <w:color w:val="000000"/>
          <w:szCs w:val="21"/>
        </w:rPr>
      </w:pPr>
    </w:p>
    <w:p w:rsidR="005D31E9" w:rsidRDefault="00F26B37">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rsidR="005D31E9" w:rsidRDefault="005D31E9">
      <w:pPr>
        <w:spacing w:line="360" w:lineRule="auto"/>
        <w:jc w:val="left"/>
        <w:rPr>
          <w:rFonts w:ascii="宋体" w:hAnsi="宋体" w:cs="宋体"/>
          <w:sz w:val="22"/>
        </w:rPr>
      </w:pPr>
    </w:p>
    <w:p w:rsidR="005D31E9" w:rsidRDefault="00F26B37" w:rsidP="00961AC9">
      <w:pPr>
        <w:pStyle w:val="a4"/>
        <w:spacing w:afterLines="50" w:line="360" w:lineRule="auto"/>
        <w:jc w:val="left"/>
        <w:rPr>
          <w:rFonts w:hAnsi="宋体" w:cs="宋体"/>
          <w:b/>
        </w:rPr>
      </w:pPr>
      <w:r>
        <w:rPr>
          <w:rFonts w:hAnsi="宋体" w:cs="宋体"/>
          <w:b/>
        </w:rPr>
        <w:br w:type="page"/>
      </w:r>
      <w:bookmarkStart w:id="98" w:name="_Toc133214309"/>
      <w:bookmarkStart w:id="99" w:name="_Toc144265958"/>
      <w:bookmarkStart w:id="100" w:name="_Toc133470542"/>
      <w:bookmarkStart w:id="101" w:name="_Toc133214102"/>
      <w:bookmarkStart w:id="102" w:name="_Toc137373398"/>
    </w:p>
    <w:p w:rsidR="005D31E9" w:rsidRDefault="005D31E9" w:rsidP="00961AC9">
      <w:pPr>
        <w:pStyle w:val="a4"/>
        <w:spacing w:afterLines="50" w:line="360" w:lineRule="auto"/>
        <w:jc w:val="left"/>
        <w:rPr>
          <w:rFonts w:hAnsi="宋体" w:cs="宋体"/>
          <w:sz w:val="22"/>
          <w:szCs w:val="22"/>
        </w:rPr>
      </w:pPr>
    </w:p>
    <w:p w:rsidR="005D31E9" w:rsidRDefault="00F26B37">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四、投标报价表</w:t>
      </w:r>
    </w:p>
    <w:p w:rsidR="005D31E9" w:rsidRDefault="005D31E9" w:rsidP="00961AC9">
      <w:pPr>
        <w:pStyle w:val="a4"/>
        <w:spacing w:afterLines="50" w:line="360" w:lineRule="auto"/>
        <w:jc w:val="center"/>
        <w:rPr>
          <w:rFonts w:hAnsi="宋体" w:cs="宋体"/>
        </w:rPr>
      </w:pPr>
    </w:p>
    <w:p w:rsidR="005D31E9" w:rsidRDefault="00F26B37" w:rsidP="00961AC9">
      <w:pPr>
        <w:pStyle w:val="a4"/>
        <w:numPr>
          <w:ilvl w:val="1"/>
          <w:numId w:val="13"/>
        </w:numPr>
        <w:snapToGrid w:val="0"/>
        <w:spacing w:beforeLines="50" w:line="360" w:lineRule="exact"/>
        <w:rPr>
          <w:rFonts w:hAnsi="宋体" w:cs="宋体"/>
          <w:b/>
          <w:sz w:val="22"/>
          <w:szCs w:val="22"/>
        </w:rPr>
      </w:pPr>
      <w:r>
        <w:rPr>
          <w:rFonts w:hAnsi="宋体" w:cs="宋体" w:hint="eastAsia"/>
          <w:b/>
          <w:sz w:val="22"/>
          <w:szCs w:val="22"/>
        </w:rPr>
        <w:t>总则</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5D31E9" w:rsidRDefault="00F26B37" w:rsidP="00961AC9">
      <w:pPr>
        <w:pStyle w:val="a4"/>
        <w:numPr>
          <w:ilvl w:val="1"/>
          <w:numId w:val="14"/>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rsidR="005D31E9" w:rsidRDefault="00F26B37" w:rsidP="00961AC9">
      <w:pPr>
        <w:pStyle w:val="a4"/>
        <w:numPr>
          <w:ilvl w:val="1"/>
          <w:numId w:val="13"/>
        </w:numPr>
        <w:snapToGrid w:val="0"/>
        <w:spacing w:beforeLines="50" w:line="360" w:lineRule="exact"/>
        <w:rPr>
          <w:rFonts w:hAnsi="宋体" w:cs="宋体"/>
          <w:sz w:val="22"/>
          <w:szCs w:val="22"/>
        </w:rPr>
      </w:pPr>
      <w:r>
        <w:rPr>
          <w:rFonts w:hAnsi="宋体" w:cs="宋体" w:hint="eastAsia"/>
          <w:sz w:val="22"/>
          <w:szCs w:val="22"/>
        </w:rPr>
        <w:t>投标报价表包含以下各表</w:t>
      </w:r>
    </w:p>
    <w:bookmarkEnd w:id="98"/>
    <w:bookmarkEnd w:id="99"/>
    <w:bookmarkEnd w:id="100"/>
    <w:bookmarkEnd w:id="101"/>
    <w:bookmarkEnd w:id="102"/>
    <w:p w:rsidR="005D31E9" w:rsidRDefault="00F26B37" w:rsidP="00961AC9">
      <w:pPr>
        <w:snapToGrid w:val="0"/>
        <w:spacing w:beforeLines="50" w:line="360" w:lineRule="exact"/>
        <w:ind w:left="1134"/>
        <w:rPr>
          <w:rFonts w:ascii="宋体" w:hAnsi="宋体" w:cs="宋体"/>
          <w:sz w:val="22"/>
        </w:rPr>
      </w:pPr>
      <w:r>
        <w:rPr>
          <w:rFonts w:ascii="宋体" w:hAnsi="宋体" w:cs="宋体" w:hint="eastAsia"/>
          <w:sz w:val="22"/>
        </w:rPr>
        <w:t>(1)投标报价汇总表</w:t>
      </w:r>
    </w:p>
    <w:p w:rsidR="005D31E9" w:rsidRDefault="00F26B37" w:rsidP="00961AC9">
      <w:pPr>
        <w:snapToGrid w:val="0"/>
        <w:spacing w:beforeLines="50" w:line="360" w:lineRule="exact"/>
        <w:ind w:left="1134"/>
        <w:rPr>
          <w:rFonts w:ascii="宋体" w:hAnsi="宋体" w:cs="宋体"/>
          <w:sz w:val="22"/>
        </w:rPr>
      </w:pPr>
      <w:r>
        <w:rPr>
          <w:rFonts w:ascii="宋体" w:hAnsi="宋体" w:cs="宋体" w:hint="eastAsia"/>
          <w:sz w:val="22"/>
        </w:rPr>
        <w:t>(2)设备费分项报价表</w:t>
      </w:r>
    </w:p>
    <w:p w:rsidR="005D31E9" w:rsidRDefault="00F26B37" w:rsidP="00961AC9">
      <w:pPr>
        <w:snapToGrid w:val="0"/>
        <w:spacing w:beforeLines="50" w:line="360" w:lineRule="exact"/>
        <w:ind w:left="1134"/>
        <w:rPr>
          <w:rFonts w:ascii="宋体" w:hAnsi="宋体" w:cs="宋体"/>
          <w:sz w:val="22"/>
        </w:rPr>
      </w:pPr>
      <w:r>
        <w:rPr>
          <w:rFonts w:ascii="宋体" w:hAnsi="宋体" w:cs="宋体" w:hint="eastAsia"/>
          <w:sz w:val="22"/>
        </w:rPr>
        <w:t>(3)随机配件和专用工具分项报价表</w:t>
      </w:r>
    </w:p>
    <w:p w:rsidR="005D31E9" w:rsidRDefault="00F26B37" w:rsidP="00961AC9">
      <w:pPr>
        <w:snapToGrid w:val="0"/>
        <w:spacing w:beforeLines="50" w:line="360" w:lineRule="exact"/>
        <w:ind w:left="1134"/>
        <w:rPr>
          <w:rFonts w:ascii="宋体" w:hAnsi="宋体" w:cs="宋体"/>
          <w:sz w:val="22"/>
        </w:rPr>
      </w:pPr>
      <w:r>
        <w:rPr>
          <w:rFonts w:ascii="宋体" w:hAnsi="宋体" w:cs="宋体" w:hint="eastAsia"/>
          <w:sz w:val="22"/>
        </w:rPr>
        <w:t>(4)备品备件分项报价表（不计入总价）</w:t>
      </w:r>
    </w:p>
    <w:p w:rsidR="005D31E9" w:rsidRDefault="005D31E9" w:rsidP="00961AC9">
      <w:pPr>
        <w:snapToGrid w:val="0"/>
        <w:spacing w:beforeLines="50" w:line="360" w:lineRule="exact"/>
        <w:ind w:left="1134"/>
        <w:rPr>
          <w:rFonts w:ascii="宋体" w:hAnsi="宋体" w:cs="宋体"/>
          <w:sz w:val="22"/>
        </w:rPr>
      </w:pPr>
    </w:p>
    <w:p w:rsidR="005D31E9" w:rsidRDefault="00F26B37">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p w:rsidR="005D31E9" w:rsidRDefault="005D31E9">
      <w:pPr>
        <w:spacing w:line="360" w:lineRule="auto"/>
        <w:rPr>
          <w:rFonts w:ascii="宋体" w:hAnsi="宋体" w:cs="宋体"/>
        </w:rPr>
      </w:pPr>
    </w:p>
    <w:p w:rsidR="005D31E9" w:rsidRDefault="00F26B37">
      <w:pPr>
        <w:spacing w:line="360" w:lineRule="auto"/>
        <w:jc w:val="right"/>
        <w:rPr>
          <w:rFonts w:ascii="宋体" w:hAnsi="宋体" w:cs="宋体"/>
          <w:sz w:val="22"/>
        </w:rPr>
      </w:pPr>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5D31E9">
        <w:trPr>
          <w:trHeight w:val="454"/>
          <w:jc w:val="center"/>
        </w:trPr>
        <w:tc>
          <w:tcPr>
            <w:tcW w:w="860" w:type="dxa"/>
            <w:vAlign w:val="center"/>
          </w:tcPr>
          <w:p w:rsidR="005D31E9" w:rsidRDefault="00F26B37">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5D31E9" w:rsidRDefault="00F26B37">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5D31E9" w:rsidRDefault="00F26B37">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5D31E9" w:rsidRDefault="00F26B37">
            <w:pPr>
              <w:snapToGrid w:val="0"/>
              <w:jc w:val="center"/>
              <w:rPr>
                <w:rFonts w:ascii="宋体" w:hAnsi="宋体" w:cs="宋体"/>
                <w:b/>
                <w:sz w:val="22"/>
              </w:rPr>
            </w:pPr>
            <w:r>
              <w:rPr>
                <w:rFonts w:ascii="宋体" w:hAnsi="宋体" w:cs="宋体" w:hint="eastAsia"/>
                <w:b/>
                <w:sz w:val="22"/>
              </w:rPr>
              <w:t>备   注</w:t>
            </w:r>
          </w:p>
        </w:tc>
      </w:tr>
      <w:tr w:rsidR="005D31E9">
        <w:trPr>
          <w:trHeight w:val="454"/>
          <w:jc w:val="center"/>
        </w:trPr>
        <w:tc>
          <w:tcPr>
            <w:tcW w:w="860" w:type="dxa"/>
            <w:vAlign w:val="center"/>
          </w:tcPr>
          <w:p w:rsidR="005D31E9" w:rsidRDefault="00F26B37">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5D31E9" w:rsidRDefault="00F26B37">
            <w:pPr>
              <w:snapToGrid w:val="0"/>
              <w:jc w:val="center"/>
              <w:rPr>
                <w:rFonts w:ascii="宋体" w:hAnsi="宋体" w:cs="宋体"/>
                <w:sz w:val="22"/>
              </w:rPr>
            </w:pPr>
            <w:r>
              <w:rPr>
                <w:rFonts w:ascii="宋体" w:hAnsi="宋体" w:cs="宋体" w:hint="eastAsia"/>
                <w:sz w:val="22"/>
              </w:rPr>
              <w:t>设备费(表4.2)</w:t>
            </w:r>
          </w:p>
        </w:tc>
        <w:tc>
          <w:tcPr>
            <w:tcW w:w="3544" w:type="dxa"/>
            <w:vAlign w:val="center"/>
          </w:tcPr>
          <w:p w:rsidR="005D31E9" w:rsidRDefault="005D31E9">
            <w:pPr>
              <w:snapToGrid w:val="0"/>
              <w:rPr>
                <w:rFonts w:ascii="宋体" w:hAnsi="宋体" w:cs="宋体"/>
                <w:sz w:val="22"/>
              </w:rPr>
            </w:pPr>
          </w:p>
        </w:tc>
        <w:tc>
          <w:tcPr>
            <w:tcW w:w="1423" w:type="dxa"/>
            <w:vAlign w:val="center"/>
          </w:tcPr>
          <w:p w:rsidR="005D31E9" w:rsidRDefault="005D31E9">
            <w:pPr>
              <w:snapToGrid w:val="0"/>
              <w:rPr>
                <w:rFonts w:ascii="宋体" w:hAnsi="宋体" w:cs="宋体"/>
                <w:sz w:val="22"/>
              </w:rPr>
            </w:pPr>
          </w:p>
        </w:tc>
      </w:tr>
      <w:tr w:rsidR="005D31E9">
        <w:trPr>
          <w:trHeight w:val="454"/>
          <w:jc w:val="center"/>
        </w:trPr>
        <w:tc>
          <w:tcPr>
            <w:tcW w:w="860" w:type="dxa"/>
            <w:vAlign w:val="center"/>
          </w:tcPr>
          <w:p w:rsidR="005D31E9" w:rsidRDefault="00F26B37">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5D31E9" w:rsidRDefault="00F26B37">
            <w:pPr>
              <w:snapToGrid w:val="0"/>
              <w:jc w:val="center"/>
              <w:rPr>
                <w:rFonts w:ascii="宋体" w:hAnsi="宋体" w:cs="宋体"/>
                <w:sz w:val="22"/>
              </w:rPr>
            </w:pPr>
            <w:r>
              <w:rPr>
                <w:rFonts w:ascii="宋体" w:hAnsi="宋体" w:cs="宋体" w:hint="eastAsia"/>
                <w:sz w:val="22"/>
              </w:rPr>
              <w:t>随机配件和专用工具(表4.3)</w:t>
            </w:r>
          </w:p>
        </w:tc>
        <w:tc>
          <w:tcPr>
            <w:tcW w:w="3544" w:type="dxa"/>
            <w:vAlign w:val="center"/>
          </w:tcPr>
          <w:p w:rsidR="005D31E9" w:rsidRDefault="005D31E9">
            <w:pPr>
              <w:snapToGrid w:val="0"/>
              <w:rPr>
                <w:rFonts w:ascii="宋体" w:hAnsi="宋体" w:cs="宋体"/>
                <w:sz w:val="22"/>
              </w:rPr>
            </w:pPr>
          </w:p>
        </w:tc>
        <w:tc>
          <w:tcPr>
            <w:tcW w:w="1423" w:type="dxa"/>
            <w:vAlign w:val="center"/>
          </w:tcPr>
          <w:p w:rsidR="005D31E9" w:rsidRDefault="005D31E9">
            <w:pPr>
              <w:snapToGrid w:val="0"/>
              <w:rPr>
                <w:rFonts w:ascii="宋体" w:hAnsi="宋体" w:cs="宋体"/>
                <w:sz w:val="22"/>
              </w:rPr>
            </w:pPr>
          </w:p>
        </w:tc>
      </w:tr>
      <w:tr w:rsidR="005D31E9">
        <w:trPr>
          <w:trHeight w:val="499"/>
          <w:jc w:val="center"/>
        </w:trPr>
        <w:tc>
          <w:tcPr>
            <w:tcW w:w="860" w:type="dxa"/>
            <w:vAlign w:val="center"/>
          </w:tcPr>
          <w:p w:rsidR="005D31E9" w:rsidRDefault="005D31E9">
            <w:pPr>
              <w:snapToGrid w:val="0"/>
              <w:jc w:val="center"/>
              <w:rPr>
                <w:rFonts w:ascii="宋体" w:hAnsi="宋体" w:cs="宋体"/>
                <w:sz w:val="22"/>
              </w:rPr>
            </w:pPr>
          </w:p>
        </w:tc>
        <w:tc>
          <w:tcPr>
            <w:tcW w:w="2976" w:type="dxa"/>
            <w:vAlign w:val="center"/>
          </w:tcPr>
          <w:p w:rsidR="005D31E9" w:rsidRDefault="00F26B37">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5D31E9" w:rsidRDefault="005D31E9">
            <w:pPr>
              <w:snapToGrid w:val="0"/>
              <w:rPr>
                <w:rFonts w:ascii="宋体" w:hAnsi="宋体" w:cs="宋体"/>
                <w:sz w:val="22"/>
              </w:rPr>
            </w:pPr>
          </w:p>
        </w:tc>
        <w:tc>
          <w:tcPr>
            <w:tcW w:w="1423" w:type="dxa"/>
            <w:vAlign w:val="center"/>
          </w:tcPr>
          <w:p w:rsidR="005D31E9" w:rsidRDefault="005D31E9">
            <w:pPr>
              <w:snapToGrid w:val="0"/>
              <w:rPr>
                <w:rFonts w:ascii="宋体" w:hAnsi="宋体" w:cs="宋体"/>
                <w:sz w:val="22"/>
              </w:rPr>
            </w:pPr>
          </w:p>
        </w:tc>
      </w:tr>
    </w:tbl>
    <w:p w:rsidR="005D31E9" w:rsidRDefault="005D31E9">
      <w:pPr>
        <w:spacing w:line="360" w:lineRule="auto"/>
        <w:jc w:val="right"/>
        <w:rPr>
          <w:rFonts w:ascii="宋体" w:hAnsi="宋体" w:cs="宋体"/>
          <w:sz w:val="22"/>
        </w:rPr>
      </w:pPr>
    </w:p>
    <w:p w:rsidR="005D31E9" w:rsidRDefault="005D31E9">
      <w:pPr>
        <w:spacing w:line="360" w:lineRule="auto"/>
        <w:rPr>
          <w:rFonts w:ascii="宋体" w:hAnsi="宋体" w:cs="宋体"/>
          <w:sz w:val="22"/>
        </w:rPr>
      </w:pPr>
    </w:p>
    <w:p w:rsidR="005D31E9" w:rsidRDefault="00F26B37">
      <w:pPr>
        <w:spacing w:line="360" w:lineRule="auto"/>
        <w:rPr>
          <w:rFonts w:ascii="宋体" w:hAnsi="宋体" w:cs="宋体"/>
          <w:sz w:val="22"/>
        </w:rPr>
      </w:pPr>
      <w:r>
        <w:rPr>
          <w:rFonts w:ascii="宋体" w:hAnsi="宋体" w:cs="宋体" w:hint="eastAsia"/>
          <w:sz w:val="22"/>
        </w:rPr>
        <w:t>注：</w:t>
      </w:r>
    </w:p>
    <w:p w:rsidR="005D31E9" w:rsidRDefault="00F26B37">
      <w:pPr>
        <w:numPr>
          <w:ilvl w:val="2"/>
          <w:numId w:val="15"/>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5D31E9" w:rsidRDefault="00F26B37">
      <w:pPr>
        <w:numPr>
          <w:ilvl w:val="2"/>
          <w:numId w:val="15"/>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此表为表4.2、表4.3的汇总表。</w:t>
      </w:r>
    </w:p>
    <w:p w:rsidR="005D31E9" w:rsidRDefault="005D31E9">
      <w:pPr>
        <w:snapToGrid w:val="0"/>
        <w:spacing w:line="360" w:lineRule="auto"/>
        <w:rPr>
          <w:rFonts w:ascii="宋体" w:hAnsi="宋体" w:cs="宋体"/>
          <w:sz w:val="22"/>
        </w:rPr>
      </w:pPr>
    </w:p>
    <w:p w:rsidR="005D31E9" w:rsidRDefault="005D31E9" w:rsidP="00961AC9">
      <w:pPr>
        <w:spacing w:beforeLines="50" w:line="360" w:lineRule="auto"/>
        <w:ind w:firstLine="3960"/>
        <w:rPr>
          <w:rFonts w:ascii="宋体" w:hAnsi="宋体" w:cs="宋体"/>
        </w:rPr>
      </w:pPr>
      <w:bookmarkStart w:id="103" w:name="_Toc133470544"/>
      <w:bookmarkStart w:id="104" w:name="_Toc137373399"/>
      <w:bookmarkStart w:id="105" w:name="_Toc133214310"/>
      <w:bookmarkStart w:id="106" w:name="_Toc133214103"/>
    </w:p>
    <w:p w:rsidR="005D31E9" w:rsidRDefault="00F26B37">
      <w:pPr>
        <w:spacing w:line="360" w:lineRule="auto"/>
        <w:jc w:val="center"/>
        <w:rPr>
          <w:rFonts w:ascii="宋体" w:hAnsi="宋体" w:cs="宋体"/>
          <w:b/>
          <w:sz w:val="32"/>
          <w:szCs w:val="32"/>
        </w:rPr>
      </w:pPr>
      <w:bookmarkStart w:id="107" w:name="_Toc144265959"/>
      <w:r>
        <w:rPr>
          <w:rFonts w:ascii="宋体" w:hAnsi="宋体" w:cs="宋体" w:hint="eastAsia"/>
          <w:b/>
          <w:sz w:val="32"/>
          <w:szCs w:val="32"/>
        </w:rPr>
        <w:br w:type="page"/>
      </w:r>
    </w:p>
    <w:bookmarkEnd w:id="103"/>
    <w:bookmarkEnd w:id="104"/>
    <w:bookmarkEnd w:id="105"/>
    <w:bookmarkEnd w:id="106"/>
    <w:bookmarkEnd w:id="107"/>
    <w:p w:rsidR="005D31E9" w:rsidRDefault="00F26B37">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4.2设备费分项报价表</w:t>
      </w:r>
    </w:p>
    <w:p w:rsidR="005D31E9" w:rsidRDefault="005D31E9">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3"/>
        <w:gridCol w:w="1134"/>
        <w:gridCol w:w="1032"/>
        <w:gridCol w:w="755"/>
        <w:gridCol w:w="637"/>
        <w:gridCol w:w="578"/>
        <w:gridCol w:w="1533"/>
        <w:gridCol w:w="1456"/>
      </w:tblGrid>
      <w:tr w:rsidR="005D31E9">
        <w:trPr>
          <w:trHeight w:val="447"/>
        </w:trPr>
        <w:tc>
          <w:tcPr>
            <w:tcW w:w="760" w:type="dxa"/>
            <w:vMerge w:val="restart"/>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序 号</w:t>
            </w:r>
          </w:p>
        </w:tc>
        <w:tc>
          <w:tcPr>
            <w:tcW w:w="1523"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  价</w:t>
            </w:r>
          </w:p>
        </w:tc>
        <w:tc>
          <w:tcPr>
            <w:tcW w:w="1456"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合  价</w:t>
            </w:r>
          </w:p>
        </w:tc>
      </w:tr>
      <w:tr w:rsidR="005D31E9">
        <w:trPr>
          <w:trHeight w:val="315"/>
        </w:trPr>
        <w:tc>
          <w:tcPr>
            <w:tcW w:w="760" w:type="dxa"/>
            <w:vMerge/>
            <w:shd w:val="clear" w:color="auto" w:fill="auto"/>
            <w:vAlign w:val="center"/>
          </w:tcPr>
          <w:p w:rsidR="005D31E9" w:rsidRDefault="005D31E9">
            <w:pPr>
              <w:widowControl/>
              <w:jc w:val="left"/>
              <w:rPr>
                <w:rFonts w:ascii="宋体" w:hAnsi="宋体" w:cs="宋体"/>
                <w:b/>
                <w:bCs/>
                <w:kern w:val="0"/>
                <w:sz w:val="20"/>
              </w:rPr>
            </w:pPr>
          </w:p>
        </w:tc>
        <w:tc>
          <w:tcPr>
            <w:tcW w:w="1523" w:type="dxa"/>
            <w:vMerge/>
            <w:shd w:val="clear" w:color="auto" w:fill="auto"/>
            <w:vAlign w:val="center"/>
          </w:tcPr>
          <w:p w:rsidR="005D31E9" w:rsidRDefault="005D31E9">
            <w:pPr>
              <w:widowControl/>
              <w:jc w:val="left"/>
              <w:rPr>
                <w:rFonts w:ascii="宋体" w:hAnsi="宋体" w:cs="宋体"/>
                <w:b/>
                <w:bCs/>
                <w:kern w:val="0"/>
                <w:sz w:val="20"/>
              </w:rPr>
            </w:pPr>
          </w:p>
        </w:tc>
        <w:tc>
          <w:tcPr>
            <w:tcW w:w="1134" w:type="dxa"/>
            <w:vMerge/>
            <w:shd w:val="clear" w:color="auto" w:fill="auto"/>
            <w:vAlign w:val="center"/>
          </w:tcPr>
          <w:p w:rsidR="005D31E9" w:rsidRDefault="005D31E9">
            <w:pPr>
              <w:widowControl/>
              <w:jc w:val="left"/>
              <w:rPr>
                <w:rFonts w:ascii="宋体" w:hAnsi="宋体" w:cs="宋体"/>
                <w:b/>
                <w:bCs/>
                <w:kern w:val="0"/>
                <w:sz w:val="20"/>
              </w:rPr>
            </w:pPr>
          </w:p>
        </w:tc>
        <w:tc>
          <w:tcPr>
            <w:tcW w:w="1032" w:type="dxa"/>
            <w:vMerge/>
            <w:shd w:val="clear" w:color="auto" w:fill="auto"/>
            <w:vAlign w:val="center"/>
          </w:tcPr>
          <w:p w:rsidR="005D31E9" w:rsidRDefault="005D31E9">
            <w:pPr>
              <w:widowControl/>
              <w:jc w:val="left"/>
              <w:rPr>
                <w:rFonts w:ascii="宋体" w:hAnsi="宋体" w:cs="宋体"/>
                <w:b/>
                <w:bCs/>
                <w:kern w:val="0"/>
                <w:sz w:val="20"/>
              </w:rPr>
            </w:pPr>
          </w:p>
        </w:tc>
        <w:tc>
          <w:tcPr>
            <w:tcW w:w="755" w:type="dxa"/>
            <w:vMerge/>
            <w:shd w:val="clear" w:color="auto" w:fill="auto"/>
            <w:vAlign w:val="center"/>
          </w:tcPr>
          <w:p w:rsidR="005D31E9" w:rsidRDefault="005D31E9">
            <w:pPr>
              <w:widowControl/>
              <w:jc w:val="left"/>
              <w:rPr>
                <w:rFonts w:ascii="宋体" w:hAnsi="宋体" w:cs="宋体"/>
                <w:b/>
                <w:bCs/>
                <w:kern w:val="0"/>
                <w:sz w:val="20"/>
              </w:rPr>
            </w:pPr>
          </w:p>
        </w:tc>
        <w:tc>
          <w:tcPr>
            <w:tcW w:w="637" w:type="dxa"/>
            <w:vMerge/>
            <w:shd w:val="clear" w:color="auto" w:fill="auto"/>
            <w:vAlign w:val="center"/>
          </w:tcPr>
          <w:p w:rsidR="005D31E9" w:rsidRDefault="005D31E9">
            <w:pPr>
              <w:widowControl/>
              <w:jc w:val="left"/>
              <w:rPr>
                <w:rFonts w:ascii="宋体" w:hAnsi="宋体" w:cs="宋体"/>
                <w:b/>
                <w:bCs/>
                <w:kern w:val="0"/>
                <w:sz w:val="20"/>
              </w:rPr>
            </w:pPr>
          </w:p>
        </w:tc>
        <w:tc>
          <w:tcPr>
            <w:tcW w:w="578" w:type="dxa"/>
            <w:vMerge/>
            <w:shd w:val="clear" w:color="auto" w:fill="auto"/>
            <w:vAlign w:val="center"/>
          </w:tcPr>
          <w:p w:rsidR="005D31E9" w:rsidRDefault="005D31E9">
            <w:pPr>
              <w:widowControl/>
              <w:jc w:val="left"/>
              <w:rPr>
                <w:rFonts w:ascii="宋体" w:hAnsi="宋体" w:cs="宋体"/>
                <w:b/>
                <w:bCs/>
                <w:kern w:val="0"/>
                <w:sz w:val="20"/>
              </w:rPr>
            </w:pPr>
          </w:p>
        </w:tc>
        <w:tc>
          <w:tcPr>
            <w:tcW w:w="1533"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单位(元)</w:t>
            </w:r>
          </w:p>
        </w:tc>
        <w:tc>
          <w:tcPr>
            <w:tcW w:w="1456"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单位(元)</w:t>
            </w:r>
          </w:p>
        </w:tc>
      </w:tr>
      <w:tr w:rsidR="005D31E9">
        <w:trPr>
          <w:trHeight w:val="315"/>
        </w:trPr>
        <w:tc>
          <w:tcPr>
            <w:tcW w:w="760"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5D31E9" w:rsidRDefault="00F26B37">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5D31E9" w:rsidRDefault="00F26B37">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w:t>
            </w:r>
          </w:p>
        </w:tc>
      </w:tr>
      <w:tr w:rsidR="005D31E9">
        <w:trPr>
          <w:trHeight w:val="315"/>
        </w:trPr>
        <w:tc>
          <w:tcPr>
            <w:tcW w:w="760"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5D31E9" w:rsidRDefault="005D31E9">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5D31E9" w:rsidRDefault="005D31E9">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5D31E9" w:rsidRDefault="005D31E9">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5D31E9" w:rsidRDefault="005D31E9">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center"/>
              <w:rPr>
                <w:rFonts w:ascii="宋体" w:hAnsi="宋体" w:cs="宋体"/>
                <w:b/>
                <w:bCs/>
                <w:kern w:val="0"/>
                <w:sz w:val="20"/>
              </w:rPr>
            </w:pPr>
          </w:p>
        </w:tc>
        <w:tc>
          <w:tcPr>
            <w:tcW w:w="1032" w:type="dxa"/>
            <w:shd w:val="clear" w:color="000000" w:fill="FFFFFF"/>
            <w:vAlign w:val="center"/>
          </w:tcPr>
          <w:p w:rsidR="005D31E9" w:rsidRDefault="005D31E9">
            <w:pPr>
              <w:widowControl/>
              <w:jc w:val="center"/>
              <w:rPr>
                <w:rFonts w:ascii="宋体" w:hAnsi="宋体" w:cs="宋体"/>
                <w:b/>
                <w:bCs/>
                <w:kern w:val="0"/>
                <w:sz w:val="20"/>
              </w:rPr>
            </w:pPr>
          </w:p>
        </w:tc>
        <w:tc>
          <w:tcPr>
            <w:tcW w:w="755" w:type="dxa"/>
            <w:shd w:val="clear" w:color="000000" w:fill="FFFFFF"/>
            <w:vAlign w:val="center"/>
          </w:tcPr>
          <w:p w:rsidR="005D31E9" w:rsidRDefault="005D31E9">
            <w:pPr>
              <w:widowControl/>
              <w:rPr>
                <w:rFonts w:ascii="宋体" w:hAnsi="宋体" w:cs="宋体"/>
                <w:b/>
                <w:bCs/>
                <w:kern w:val="0"/>
                <w:sz w:val="20"/>
              </w:rPr>
            </w:pPr>
          </w:p>
        </w:tc>
        <w:tc>
          <w:tcPr>
            <w:tcW w:w="637" w:type="dxa"/>
            <w:shd w:val="clear" w:color="000000" w:fill="FFFFFF"/>
            <w:vAlign w:val="center"/>
          </w:tcPr>
          <w:p w:rsidR="005D31E9" w:rsidRDefault="005D31E9">
            <w:pPr>
              <w:widowControl/>
              <w:rPr>
                <w:rFonts w:ascii="宋体" w:hAnsi="宋体" w:cs="宋体"/>
                <w:b/>
                <w:bCs/>
                <w:kern w:val="0"/>
                <w:sz w:val="20"/>
              </w:rPr>
            </w:pPr>
          </w:p>
        </w:tc>
        <w:tc>
          <w:tcPr>
            <w:tcW w:w="578" w:type="dxa"/>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60" w:type="dxa"/>
            <w:shd w:val="clear" w:color="000000" w:fill="FFFFFF"/>
            <w:vAlign w:val="center"/>
          </w:tcPr>
          <w:p w:rsidR="005D31E9" w:rsidRDefault="005D31E9">
            <w:pPr>
              <w:widowControl/>
              <w:jc w:val="left"/>
              <w:rPr>
                <w:rFonts w:ascii="宋体" w:hAnsi="宋体" w:cs="宋体"/>
                <w:b/>
                <w:bCs/>
                <w:kern w:val="0"/>
                <w:sz w:val="20"/>
              </w:rPr>
            </w:pPr>
          </w:p>
        </w:tc>
        <w:tc>
          <w:tcPr>
            <w:tcW w:w="1523"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合 计</w:t>
            </w:r>
          </w:p>
        </w:tc>
        <w:tc>
          <w:tcPr>
            <w:tcW w:w="1134"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5D31E9" w:rsidRDefault="005D31E9">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c>
          <w:tcPr>
            <w:tcW w:w="1533" w:type="dxa"/>
            <w:shd w:val="clear" w:color="000000" w:fill="FFFFFF"/>
            <w:vAlign w:val="center"/>
          </w:tcPr>
          <w:p w:rsidR="005D31E9" w:rsidRDefault="005D31E9">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5D31E9" w:rsidRDefault="005D31E9">
            <w:pPr>
              <w:widowControl/>
              <w:jc w:val="center"/>
              <w:rPr>
                <w:rFonts w:ascii="宋体" w:hAnsi="宋体" w:cs="宋体"/>
                <w:b/>
                <w:bCs/>
                <w:kern w:val="0"/>
                <w:sz w:val="20"/>
              </w:rPr>
            </w:pPr>
          </w:p>
        </w:tc>
      </w:tr>
    </w:tbl>
    <w:p w:rsidR="005D31E9" w:rsidRDefault="005D31E9">
      <w:pPr>
        <w:widowControl/>
        <w:spacing w:line="300" w:lineRule="auto"/>
        <w:rPr>
          <w:rFonts w:ascii="宋体" w:hAnsi="宋体" w:cs="宋体"/>
          <w:sz w:val="22"/>
        </w:rPr>
      </w:pPr>
    </w:p>
    <w:p w:rsidR="005D31E9" w:rsidRDefault="00F26B37">
      <w:pPr>
        <w:widowControl/>
        <w:spacing w:line="300" w:lineRule="auto"/>
        <w:rPr>
          <w:rFonts w:ascii="宋体" w:hAnsi="宋体" w:cs="宋体"/>
          <w:sz w:val="22"/>
        </w:rPr>
      </w:pPr>
      <w:r>
        <w:rPr>
          <w:rFonts w:ascii="宋体" w:hAnsi="宋体" w:cs="宋体" w:hint="eastAsia"/>
          <w:sz w:val="22"/>
        </w:rPr>
        <w:t>注：</w:t>
      </w:r>
    </w:p>
    <w:p w:rsidR="005D31E9" w:rsidRDefault="00F26B37">
      <w:pPr>
        <w:widowControl/>
        <w:numPr>
          <w:ilvl w:val="0"/>
          <w:numId w:val="16"/>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5D31E9" w:rsidRDefault="00F26B37">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5D31E9">
        <w:trPr>
          <w:trHeight w:val="509"/>
        </w:trPr>
        <w:tc>
          <w:tcPr>
            <w:tcW w:w="582"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单  价 </w:t>
            </w:r>
          </w:p>
        </w:tc>
        <w:tc>
          <w:tcPr>
            <w:tcW w:w="1134"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 xml:space="preserve"> 合  价 </w:t>
            </w:r>
          </w:p>
        </w:tc>
        <w:tc>
          <w:tcPr>
            <w:tcW w:w="567" w:type="dxa"/>
            <w:vMerge w:val="restart"/>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备  注</w:t>
            </w:r>
          </w:p>
        </w:tc>
      </w:tr>
      <w:tr w:rsidR="005D31E9">
        <w:trPr>
          <w:trHeight w:val="315"/>
        </w:trPr>
        <w:tc>
          <w:tcPr>
            <w:tcW w:w="582" w:type="dxa"/>
            <w:vMerge/>
            <w:shd w:val="clear" w:color="auto" w:fill="auto"/>
            <w:vAlign w:val="center"/>
          </w:tcPr>
          <w:p w:rsidR="005D31E9" w:rsidRDefault="005D31E9">
            <w:pPr>
              <w:widowControl/>
              <w:jc w:val="center"/>
              <w:rPr>
                <w:rFonts w:ascii="宋体" w:hAnsi="宋体" w:cs="宋体"/>
                <w:b/>
                <w:bCs/>
                <w:kern w:val="0"/>
                <w:sz w:val="20"/>
              </w:rPr>
            </w:pPr>
          </w:p>
        </w:tc>
        <w:tc>
          <w:tcPr>
            <w:tcW w:w="2552" w:type="dxa"/>
            <w:vMerge/>
            <w:shd w:val="clear" w:color="auto" w:fill="auto"/>
            <w:vAlign w:val="center"/>
          </w:tcPr>
          <w:p w:rsidR="005D31E9" w:rsidRDefault="005D31E9">
            <w:pPr>
              <w:widowControl/>
              <w:jc w:val="left"/>
              <w:rPr>
                <w:rFonts w:ascii="宋体" w:hAnsi="宋体" w:cs="宋体"/>
                <w:b/>
                <w:bCs/>
                <w:kern w:val="0"/>
                <w:sz w:val="20"/>
              </w:rPr>
            </w:pPr>
          </w:p>
        </w:tc>
        <w:tc>
          <w:tcPr>
            <w:tcW w:w="953" w:type="dxa"/>
            <w:vMerge/>
            <w:shd w:val="clear" w:color="auto" w:fill="auto"/>
            <w:vAlign w:val="center"/>
          </w:tcPr>
          <w:p w:rsidR="005D31E9" w:rsidRDefault="005D31E9">
            <w:pPr>
              <w:widowControl/>
              <w:jc w:val="left"/>
              <w:rPr>
                <w:rFonts w:ascii="宋体" w:hAnsi="宋体" w:cs="宋体"/>
                <w:b/>
                <w:bCs/>
                <w:kern w:val="0"/>
                <w:sz w:val="20"/>
              </w:rPr>
            </w:pPr>
          </w:p>
        </w:tc>
        <w:tc>
          <w:tcPr>
            <w:tcW w:w="617" w:type="dxa"/>
            <w:vMerge/>
            <w:shd w:val="clear" w:color="auto" w:fill="auto"/>
            <w:vAlign w:val="center"/>
          </w:tcPr>
          <w:p w:rsidR="005D31E9" w:rsidRDefault="005D31E9">
            <w:pPr>
              <w:widowControl/>
              <w:jc w:val="left"/>
              <w:rPr>
                <w:rFonts w:ascii="宋体" w:hAnsi="宋体" w:cs="宋体"/>
                <w:b/>
                <w:bCs/>
                <w:kern w:val="0"/>
                <w:sz w:val="20"/>
              </w:rPr>
            </w:pPr>
          </w:p>
        </w:tc>
        <w:tc>
          <w:tcPr>
            <w:tcW w:w="755" w:type="dxa"/>
            <w:vMerge/>
            <w:shd w:val="clear" w:color="auto" w:fill="auto"/>
            <w:vAlign w:val="center"/>
          </w:tcPr>
          <w:p w:rsidR="005D31E9" w:rsidRDefault="005D31E9">
            <w:pPr>
              <w:widowControl/>
              <w:jc w:val="left"/>
              <w:rPr>
                <w:rFonts w:ascii="宋体" w:hAnsi="宋体" w:cs="宋体"/>
                <w:b/>
                <w:bCs/>
                <w:kern w:val="0"/>
                <w:sz w:val="20"/>
              </w:rPr>
            </w:pPr>
          </w:p>
        </w:tc>
        <w:tc>
          <w:tcPr>
            <w:tcW w:w="637" w:type="dxa"/>
            <w:vMerge/>
            <w:shd w:val="clear" w:color="auto" w:fill="auto"/>
            <w:vAlign w:val="center"/>
          </w:tcPr>
          <w:p w:rsidR="005D31E9" w:rsidRDefault="005D31E9">
            <w:pPr>
              <w:widowControl/>
              <w:jc w:val="left"/>
              <w:rPr>
                <w:rFonts w:ascii="宋体" w:hAnsi="宋体" w:cs="宋体"/>
                <w:b/>
                <w:bCs/>
                <w:kern w:val="0"/>
                <w:sz w:val="20"/>
              </w:rPr>
            </w:pPr>
          </w:p>
        </w:tc>
        <w:tc>
          <w:tcPr>
            <w:tcW w:w="578" w:type="dxa"/>
            <w:vMerge/>
            <w:shd w:val="clear" w:color="auto" w:fill="auto"/>
            <w:vAlign w:val="center"/>
          </w:tcPr>
          <w:p w:rsidR="005D31E9" w:rsidRDefault="005D31E9">
            <w:pPr>
              <w:widowControl/>
              <w:jc w:val="left"/>
              <w:rPr>
                <w:rFonts w:ascii="宋体" w:hAnsi="宋体" w:cs="宋体"/>
                <w:b/>
                <w:bCs/>
                <w:kern w:val="0"/>
                <w:sz w:val="20"/>
              </w:rPr>
            </w:pPr>
          </w:p>
        </w:tc>
        <w:tc>
          <w:tcPr>
            <w:tcW w:w="1138"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5D31E9" w:rsidRDefault="005D31E9">
            <w:pPr>
              <w:widowControl/>
              <w:jc w:val="left"/>
              <w:rPr>
                <w:rFonts w:ascii="宋体" w:hAnsi="宋体" w:cs="宋体"/>
                <w:b/>
                <w:bCs/>
                <w:kern w:val="0"/>
                <w:sz w:val="20"/>
              </w:rPr>
            </w:pPr>
          </w:p>
        </w:tc>
      </w:tr>
      <w:tr w:rsidR="005D31E9">
        <w:trPr>
          <w:trHeight w:val="315"/>
        </w:trPr>
        <w:tc>
          <w:tcPr>
            <w:tcW w:w="582"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5D31E9" w:rsidRDefault="005D31E9">
            <w:pPr>
              <w:widowControl/>
              <w:jc w:val="center"/>
              <w:rPr>
                <w:rFonts w:ascii="宋体" w:hAnsi="宋体" w:cs="宋体"/>
                <w:b/>
                <w:bCs/>
                <w:kern w:val="0"/>
                <w:sz w:val="20"/>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F26B37">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5D31E9">
            <w:pPr>
              <w:widowControl/>
              <w:jc w:val="center"/>
              <w:rPr>
                <w:rFonts w:ascii="宋体" w:hAnsi="宋体" w:cs="宋体"/>
                <w:b/>
                <w:kern w:val="0"/>
                <w:sz w:val="20"/>
              </w:rPr>
            </w:pPr>
          </w:p>
        </w:tc>
        <w:tc>
          <w:tcPr>
            <w:tcW w:w="2552" w:type="dxa"/>
            <w:shd w:val="clear" w:color="000000" w:fill="FFFFFF"/>
            <w:vAlign w:val="center"/>
          </w:tcPr>
          <w:p w:rsidR="005D31E9" w:rsidRDefault="005D31E9">
            <w:pPr>
              <w:widowControl/>
              <w:jc w:val="center"/>
              <w:rPr>
                <w:rFonts w:ascii="宋体" w:hAnsi="宋体"/>
                <w:b/>
                <w:bCs/>
                <w:kern w:val="0"/>
                <w:szCs w:val="21"/>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5D31E9">
            <w:pPr>
              <w:widowControl/>
              <w:jc w:val="left"/>
              <w:rPr>
                <w:rFonts w:ascii="宋体" w:hAnsi="宋体" w:cs="宋体"/>
                <w:b/>
                <w:bCs/>
                <w:kern w:val="0"/>
                <w:sz w:val="20"/>
              </w:rPr>
            </w:pP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5D31E9">
            <w:pPr>
              <w:widowControl/>
              <w:jc w:val="left"/>
              <w:rPr>
                <w:rFonts w:ascii="宋体" w:hAnsi="宋体" w:cs="宋体"/>
                <w:b/>
                <w:bCs/>
                <w:kern w:val="0"/>
                <w:sz w:val="20"/>
              </w:rPr>
            </w:pP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582" w:type="dxa"/>
            <w:shd w:val="clear" w:color="000000" w:fill="FFFFFF"/>
            <w:vAlign w:val="center"/>
          </w:tcPr>
          <w:p w:rsidR="005D31E9" w:rsidRDefault="005D31E9">
            <w:pPr>
              <w:widowControl/>
              <w:jc w:val="left"/>
              <w:rPr>
                <w:rFonts w:ascii="宋体" w:hAnsi="宋体" w:cs="宋体"/>
                <w:b/>
                <w:bCs/>
                <w:kern w:val="0"/>
                <w:sz w:val="20"/>
              </w:rPr>
            </w:pPr>
          </w:p>
        </w:tc>
        <w:tc>
          <w:tcPr>
            <w:tcW w:w="2552" w:type="dxa"/>
            <w:shd w:val="clear" w:color="000000" w:fill="FFFFFF"/>
            <w:vAlign w:val="center"/>
          </w:tcPr>
          <w:p w:rsidR="005D31E9" w:rsidRDefault="005D31E9">
            <w:pPr>
              <w:widowControl/>
              <w:snapToGrid w:val="0"/>
              <w:rPr>
                <w:rFonts w:ascii="宋体" w:hAnsi="宋体" w:cs="宋体"/>
                <w:kern w:val="0"/>
                <w:sz w:val="22"/>
              </w:rPr>
            </w:pPr>
          </w:p>
        </w:tc>
        <w:tc>
          <w:tcPr>
            <w:tcW w:w="953" w:type="dxa"/>
            <w:shd w:val="clear" w:color="000000" w:fill="FFFFFF"/>
            <w:vAlign w:val="center"/>
          </w:tcPr>
          <w:p w:rsidR="005D31E9" w:rsidRDefault="005D31E9">
            <w:pPr>
              <w:widowControl/>
              <w:snapToGrid w:val="0"/>
              <w:rPr>
                <w:rFonts w:ascii="宋体" w:hAnsi="宋体"/>
                <w:b/>
                <w:bCs/>
                <w:kern w:val="0"/>
                <w:sz w:val="22"/>
              </w:rPr>
            </w:pPr>
          </w:p>
        </w:tc>
        <w:tc>
          <w:tcPr>
            <w:tcW w:w="617" w:type="dxa"/>
            <w:shd w:val="clear" w:color="000000" w:fill="FFFFFF"/>
            <w:vAlign w:val="center"/>
          </w:tcPr>
          <w:p w:rsidR="005D31E9" w:rsidRDefault="005D31E9">
            <w:pPr>
              <w:widowControl/>
              <w:snapToGrid w:val="0"/>
              <w:jc w:val="center"/>
              <w:rPr>
                <w:rFonts w:ascii="宋体" w:hAnsi="宋体" w:cs="宋体"/>
                <w:kern w:val="0"/>
                <w:sz w:val="20"/>
              </w:rPr>
            </w:pPr>
          </w:p>
        </w:tc>
        <w:tc>
          <w:tcPr>
            <w:tcW w:w="755" w:type="dxa"/>
            <w:shd w:val="clear" w:color="000000" w:fill="FFFFFF"/>
            <w:vAlign w:val="center"/>
          </w:tcPr>
          <w:p w:rsidR="005D31E9" w:rsidRDefault="005D31E9">
            <w:pPr>
              <w:widowControl/>
              <w:snapToGrid w:val="0"/>
              <w:jc w:val="center"/>
              <w:rPr>
                <w:rFonts w:ascii="宋体" w:hAnsi="宋体" w:cs="宋体"/>
                <w:b/>
                <w:bCs/>
                <w:kern w:val="0"/>
                <w:sz w:val="20"/>
              </w:rPr>
            </w:pPr>
          </w:p>
        </w:tc>
        <w:tc>
          <w:tcPr>
            <w:tcW w:w="637" w:type="dxa"/>
            <w:shd w:val="clear" w:color="000000" w:fill="FFFFFF"/>
            <w:vAlign w:val="center"/>
          </w:tcPr>
          <w:p w:rsidR="005D31E9" w:rsidRDefault="005D31E9">
            <w:pPr>
              <w:snapToGrid w:val="0"/>
              <w:jc w:val="center"/>
              <w:rPr>
                <w:rFonts w:ascii="宋体" w:hAnsi="宋体"/>
                <w:sz w:val="20"/>
              </w:rPr>
            </w:pPr>
          </w:p>
        </w:tc>
        <w:tc>
          <w:tcPr>
            <w:tcW w:w="578" w:type="dxa"/>
            <w:shd w:val="clear" w:color="000000" w:fill="FFFFFF"/>
            <w:vAlign w:val="center"/>
          </w:tcPr>
          <w:p w:rsidR="005D31E9" w:rsidRDefault="005D31E9">
            <w:pPr>
              <w:widowControl/>
              <w:snapToGrid w:val="0"/>
              <w:rPr>
                <w:rFonts w:ascii="宋体" w:hAnsi="宋体"/>
                <w:b/>
                <w:bCs/>
                <w:kern w:val="0"/>
                <w:sz w:val="22"/>
              </w:rPr>
            </w:pPr>
          </w:p>
        </w:tc>
        <w:tc>
          <w:tcPr>
            <w:tcW w:w="1138" w:type="dxa"/>
            <w:shd w:val="clear" w:color="000000" w:fill="FFFFFF"/>
            <w:vAlign w:val="center"/>
          </w:tcPr>
          <w:p w:rsidR="005D31E9" w:rsidRDefault="005D31E9">
            <w:pPr>
              <w:widowControl/>
              <w:jc w:val="center"/>
              <w:rPr>
                <w:rFonts w:ascii="宋体" w:hAnsi="宋体" w:cs="宋体"/>
                <w:b/>
                <w:bCs/>
                <w:kern w:val="0"/>
                <w:sz w:val="20"/>
              </w:rPr>
            </w:pPr>
          </w:p>
        </w:tc>
        <w:tc>
          <w:tcPr>
            <w:tcW w:w="1134" w:type="dxa"/>
            <w:shd w:val="clear" w:color="000000" w:fill="FFFFFF"/>
            <w:vAlign w:val="center"/>
          </w:tcPr>
          <w:p w:rsidR="005D31E9" w:rsidRDefault="005D31E9">
            <w:pPr>
              <w:widowControl/>
              <w:jc w:val="left"/>
              <w:rPr>
                <w:rFonts w:ascii="宋体" w:hAnsi="宋体" w:cs="宋体"/>
                <w:bCs/>
                <w:kern w:val="0"/>
                <w:sz w:val="20"/>
              </w:rPr>
            </w:pPr>
          </w:p>
        </w:tc>
        <w:tc>
          <w:tcPr>
            <w:tcW w:w="567" w:type="dxa"/>
            <w:shd w:val="clear" w:color="000000" w:fill="FFFFFF"/>
            <w:vAlign w:val="center"/>
          </w:tcPr>
          <w:p w:rsidR="005D31E9" w:rsidRDefault="005D31E9">
            <w:pPr>
              <w:widowControl/>
              <w:jc w:val="center"/>
              <w:rPr>
                <w:rFonts w:ascii="宋体" w:hAnsi="宋体" w:cs="宋体"/>
                <w:b/>
                <w:bCs/>
                <w:kern w:val="0"/>
                <w:sz w:val="20"/>
              </w:rPr>
            </w:pPr>
          </w:p>
        </w:tc>
      </w:tr>
      <w:tr w:rsidR="005D31E9">
        <w:trPr>
          <w:trHeight w:val="315"/>
        </w:trPr>
        <w:tc>
          <w:tcPr>
            <w:tcW w:w="7812" w:type="dxa"/>
            <w:gridSpan w:val="8"/>
            <w:vAlign w:val="center"/>
          </w:tcPr>
          <w:p w:rsidR="005D31E9" w:rsidRDefault="00F26B37">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vAlign w:val="center"/>
          </w:tcPr>
          <w:p w:rsidR="005D31E9" w:rsidRDefault="00F26B37">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5D31E9" w:rsidRDefault="00F26B37">
            <w:pPr>
              <w:widowControl/>
              <w:jc w:val="center"/>
              <w:rPr>
                <w:rFonts w:ascii="宋体" w:hAnsi="宋体" w:cs="宋体"/>
                <w:kern w:val="0"/>
                <w:sz w:val="20"/>
              </w:rPr>
            </w:pPr>
            <w:r>
              <w:rPr>
                <w:rFonts w:ascii="宋体" w:hAnsi="宋体" w:cs="宋体" w:hint="eastAsia"/>
                <w:kern w:val="0"/>
                <w:sz w:val="20"/>
              </w:rPr>
              <w:t xml:space="preserve">　</w:t>
            </w:r>
          </w:p>
        </w:tc>
      </w:tr>
    </w:tbl>
    <w:p w:rsidR="005D31E9" w:rsidRDefault="00F26B37">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5D31E9" w:rsidRDefault="00F26B37">
      <w:pPr>
        <w:spacing w:line="360" w:lineRule="auto"/>
        <w:rPr>
          <w:rFonts w:ascii="宋体" w:hAnsi="宋体"/>
          <w:sz w:val="22"/>
        </w:rPr>
      </w:pPr>
      <w:r>
        <w:rPr>
          <w:rFonts w:ascii="宋体" w:hAnsi="宋体"/>
          <w:sz w:val="22"/>
        </w:rPr>
        <w:br w:type="page"/>
      </w:r>
    </w:p>
    <w:p w:rsidR="005D31E9" w:rsidRDefault="005D31E9">
      <w:pPr>
        <w:spacing w:line="440" w:lineRule="exact"/>
        <w:jc w:val="center"/>
        <w:rPr>
          <w:rFonts w:ascii="宋体" w:hAnsi="宋体" w:cs="Arial"/>
          <w:b/>
          <w:sz w:val="22"/>
        </w:rPr>
      </w:pPr>
    </w:p>
    <w:p w:rsidR="005D31E9" w:rsidRDefault="00F26B37">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五、</w:t>
      </w:r>
      <w:r>
        <w:rPr>
          <w:rFonts w:ascii="Calibri" w:eastAsia="黑体" w:hAnsi="Calibri" w:cs="Calibri"/>
          <w:color w:val="000000"/>
          <w:sz w:val="32"/>
          <w:szCs w:val="32"/>
        </w:rPr>
        <w:t>投标人资格证明文件</w:t>
      </w:r>
    </w:p>
    <w:p w:rsidR="005D31E9" w:rsidRDefault="005D31E9">
      <w:pPr>
        <w:overflowPunct w:val="0"/>
        <w:autoSpaceDE w:val="0"/>
        <w:autoSpaceDN w:val="0"/>
        <w:spacing w:line="440" w:lineRule="exact"/>
        <w:ind w:left="839" w:hanging="839"/>
        <w:jc w:val="center"/>
        <w:rPr>
          <w:rFonts w:ascii="宋体" w:hAnsi="宋体" w:cs="宋体"/>
          <w:b/>
          <w:sz w:val="32"/>
          <w:szCs w:val="32"/>
        </w:rPr>
      </w:pPr>
    </w:p>
    <w:p w:rsidR="005D31E9" w:rsidRDefault="00F26B37">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5D31E9">
        <w:trPr>
          <w:trHeight w:val="454"/>
        </w:trPr>
        <w:tc>
          <w:tcPr>
            <w:tcW w:w="145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5D31E9" w:rsidRDefault="005D31E9">
            <w:pPr>
              <w:snapToGrid w:val="0"/>
              <w:ind w:left="-170" w:right="-170"/>
              <w:jc w:val="center"/>
              <w:rPr>
                <w:rFonts w:ascii="宋体" w:hAnsi="宋体" w:cs="宋体"/>
                <w:sz w:val="22"/>
              </w:rPr>
            </w:pPr>
          </w:p>
        </w:tc>
        <w:tc>
          <w:tcPr>
            <w:tcW w:w="1748"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5D31E9" w:rsidRDefault="005D31E9">
            <w:pPr>
              <w:snapToGrid w:val="0"/>
              <w:ind w:left="-170" w:right="-170"/>
              <w:jc w:val="center"/>
              <w:rPr>
                <w:rFonts w:ascii="宋体" w:hAnsi="宋体" w:cs="宋体"/>
                <w:sz w:val="22"/>
              </w:rPr>
            </w:pPr>
          </w:p>
        </w:tc>
      </w:tr>
      <w:tr w:rsidR="005D31E9">
        <w:trPr>
          <w:trHeight w:val="454"/>
        </w:trPr>
        <w:tc>
          <w:tcPr>
            <w:tcW w:w="145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5D31E9" w:rsidRDefault="005D31E9">
            <w:pPr>
              <w:snapToGrid w:val="0"/>
              <w:ind w:left="-170" w:right="-170"/>
              <w:jc w:val="center"/>
              <w:rPr>
                <w:rFonts w:ascii="宋体" w:hAnsi="宋体" w:cs="宋体"/>
                <w:sz w:val="22"/>
              </w:rPr>
            </w:pPr>
          </w:p>
        </w:tc>
        <w:tc>
          <w:tcPr>
            <w:tcW w:w="1748"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5D31E9" w:rsidRDefault="005D31E9">
            <w:pPr>
              <w:snapToGrid w:val="0"/>
              <w:ind w:left="-170" w:right="-170"/>
              <w:jc w:val="center"/>
              <w:rPr>
                <w:rFonts w:ascii="宋体" w:hAnsi="宋体" w:cs="宋体"/>
                <w:sz w:val="22"/>
              </w:rPr>
            </w:pPr>
          </w:p>
        </w:tc>
      </w:tr>
      <w:tr w:rsidR="005D31E9">
        <w:trPr>
          <w:trHeight w:val="454"/>
        </w:trPr>
        <w:tc>
          <w:tcPr>
            <w:tcW w:w="145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5D31E9" w:rsidRDefault="005D31E9">
            <w:pPr>
              <w:snapToGrid w:val="0"/>
              <w:ind w:right="-170"/>
              <w:jc w:val="center"/>
              <w:rPr>
                <w:rFonts w:ascii="宋体" w:hAnsi="宋体" w:cs="宋体"/>
                <w:sz w:val="22"/>
              </w:rPr>
            </w:pPr>
          </w:p>
        </w:tc>
      </w:tr>
      <w:tr w:rsidR="005D31E9">
        <w:trPr>
          <w:trHeight w:val="454"/>
        </w:trPr>
        <w:tc>
          <w:tcPr>
            <w:tcW w:w="145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单位优势</w:t>
            </w:r>
          </w:p>
          <w:p w:rsidR="005D31E9" w:rsidRDefault="00F26B37">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5D31E9" w:rsidRDefault="005D31E9">
            <w:pPr>
              <w:pStyle w:val="10"/>
              <w:rPr>
                <w:rFonts w:ascii="宋体" w:hAnsi="宋体" w:cs="宋体"/>
                <w:sz w:val="22"/>
                <w:szCs w:val="22"/>
              </w:rPr>
            </w:pPr>
          </w:p>
        </w:tc>
      </w:tr>
      <w:tr w:rsidR="005D31E9">
        <w:trPr>
          <w:cantSplit/>
          <w:trHeight w:val="454"/>
        </w:trPr>
        <w:tc>
          <w:tcPr>
            <w:tcW w:w="1455" w:type="dxa"/>
            <w:vMerge w:val="restart"/>
            <w:textDirection w:val="tbRlV"/>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人</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74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人</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028" w:type="dxa"/>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固定</w:t>
            </w:r>
          </w:p>
          <w:p w:rsidR="005D31E9" w:rsidRDefault="00F26B37">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资金</w:t>
            </w:r>
          </w:p>
          <w:p w:rsidR="005D31E9" w:rsidRDefault="00F26B37">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028" w:type="dxa"/>
            <w:vMerge/>
            <w:vAlign w:val="center"/>
          </w:tcPr>
          <w:p w:rsidR="005D31E9" w:rsidRDefault="005D31E9">
            <w:pPr>
              <w:snapToGrid w:val="0"/>
              <w:ind w:left="-170" w:right="-170"/>
              <w:jc w:val="center"/>
              <w:rPr>
                <w:rFonts w:ascii="宋体" w:hAnsi="宋体" w:cs="宋体"/>
                <w:sz w:val="22"/>
              </w:rPr>
            </w:pPr>
          </w:p>
        </w:tc>
        <w:tc>
          <w:tcPr>
            <w:tcW w:w="1575" w:type="dxa"/>
            <w:gridSpan w:val="3"/>
            <w:vMerge/>
            <w:vAlign w:val="center"/>
          </w:tcPr>
          <w:p w:rsidR="005D31E9" w:rsidRDefault="005D31E9">
            <w:pPr>
              <w:snapToGrid w:val="0"/>
              <w:ind w:left="-170" w:right="-170"/>
              <w:jc w:val="center"/>
              <w:rPr>
                <w:rFonts w:ascii="宋体" w:hAnsi="宋体" w:cs="宋体"/>
                <w:sz w:val="22"/>
              </w:rPr>
            </w:pPr>
          </w:p>
        </w:tc>
        <w:tc>
          <w:tcPr>
            <w:tcW w:w="840" w:type="dxa"/>
            <w:gridSpan w:val="2"/>
            <w:vMerge/>
            <w:vAlign w:val="center"/>
          </w:tcPr>
          <w:p w:rsidR="005D31E9" w:rsidRDefault="005D31E9">
            <w:pPr>
              <w:snapToGrid w:val="0"/>
              <w:ind w:left="-170" w:right="-170"/>
              <w:jc w:val="center"/>
              <w:rPr>
                <w:rFonts w:ascii="宋体" w:hAnsi="宋体" w:cs="宋体"/>
                <w:sz w:val="22"/>
              </w:rPr>
            </w:pPr>
          </w:p>
        </w:tc>
        <w:tc>
          <w:tcPr>
            <w:tcW w:w="1440"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028" w:type="dxa"/>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流动</w:t>
            </w:r>
          </w:p>
          <w:p w:rsidR="005D31E9" w:rsidRDefault="00F26B37">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资金</w:t>
            </w:r>
          </w:p>
          <w:p w:rsidR="005D31E9" w:rsidRDefault="00F26B37">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028" w:type="dxa"/>
            <w:vMerge/>
            <w:vAlign w:val="center"/>
          </w:tcPr>
          <w:p w:rsidR="005D31E9" w:rsidRDefault="005D31E9">
            <w:pPr>
              <w:snapToGrid w:val="0"/>
              <w:ind w:left="-170" w:right="-170"/>
              <w:jc w:val="center"/>
              <w:rPr>
                <w:rFonts w:ascii="宋体" w:hAnsi="宋体" w:cs="宋体"/>
                <w:sz w:val="22"/>
              </w:rPr>
            </w:pPr>
          </w:p>
        </w:tc>
        <w:tc>
          <w:tcPr>
            <w:tcW w:w="1575" w:type="dxa"/>
            <w:gridSpan w:val="3"/>
            <w:vMerge/>
            <w:vAlign w:val="center"/>
          </w:tcPr>
          <w:p w:rsidR="005D31E9" w:rsidRDefault="005D31E9">
            <w:pPr>
              <w:snapToGrid w:val="0"/>
              <w:ind w:left="-170" w:right="-170"/>
              <w:jc w:val="center"/>
              <w:rPr>
                <w:rFonts w:ascii="宋体" w:hAnsi="宋体" w:cs="宋体"/>
                <w:sz w:val="22"/>
              </w:rPr>
            </w:pPr>
          </w:p>
        </w:tc>
        <w:tc>
          <w:tcPr>
            <w:tcW w:w="840" w:type="dxa"/>
            <w:gridSpan w:val="2"/>
            <w:vMerge/>
            <w:vAlign w:val="center"/>
          </w:tcPr>
          <w:p w:rsidR="005D31E9" w:rsidRDefault="005D31E9">
            <w:pPr>
              <w:snapToGrid w:val="0"/>
              <w:ind w:left="-170" w:right="-170"/>
              <w:jc w:val="center"/>
              <w:rPr>
                <w:rFonts w:ascii="宋体" w:hAnsi="宋体" w:cs="宋体"/>
                <w:sz w:val="22"/>
              </w:rPr>
            </w:pPr>
          </w:p>
        </w:tc>
        <w:tc>
          <w:tcPr>
            <w:tcW w:w="1440"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万元</w:t>
            </w:r>
          </w:p>
        </w:tc>
      </w:tr>
      <w:tr w:rsidR="005D31E9">
        <w:trPr>
          <w:cantSplit/>
          <w:trHeight w:val="1634"/>
        </w:trPr>
        <w:tc>
          <w:tcPr>
            <w:tcW w:w="1455" w:type="dxa"/>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经营</w:t>
            </w:r>
          </w:p>
          <w:p w:rsidR="005D31E9" w:rsidRDefault="00F26B37">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5D31E9" w:rsidRDefault="005D31E9">
            <w:pPr>
              <w:snapToGrid w:val="0"/>
              <w:ind w:left="-170" w:right="-170"/>
              <w:jc w:val="center"/>
              <w:rPr>
                <w:rFonts w:ascii="宋体" w:hAnsi="宋体" w:cs="宋体"/>
                <w:sz w:val="22"/>
              </w:rPr>
            </w:pPr>
          </w:p>
          <w:p w:rsidR="005D31E9" w:rsidRDefault="005D31E9">
            <w:pPr>
              <w:snapToGrid w:val="0"/>
              <w:ind w:right="-170"/>
              <w:jc w:val="center"/>
              <w:rPr>
                <w:rFonts w:ascii="宋体" w:hAnsi="宋体" w:cs="宋体"/>
                <w:sz w:val="22"/>
              </w:rPr>
            </w:pPr>
          </w:p>
        </w:tc>
      </w:tr>
      <w:tr w:rsidR="005D31E9">
        <w:trPr>
          <w:cantSplit/>
          <w:trHeight w:val="454"/>
        </w:trPr>
        <w:tc>
          <w:tcPr>
            <w:tcW w:w="1455" w:type="dxa"/>
            <w:vMerge w:val="restart"/>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经 济</w:t>
            </w:r>
          </w:p>
          <w:p w:rsidR="005D31E9" w:rsidRDefault="00F26B37">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5D31E9" w:rsidRDefault="00F26B37">
            <w:pPr>
              <w:snapToGrid w:val="0"/>
              <w:ind w:left="-170" w:right="-170"/>
              <w:jc w:val="center"/>
              <w:rPr>
                <w:rFonts w:ascii="宋体" w:hAnsi="宋体" w:cs="宋体"/>
                <w:sz w:val="22"/>
              </w:rPr>
            </w:pPr>
            <w:r>
              <w:rPr>
                <w:rFonts w:ascii="宋体" w:hAnsi="宋体" w:cs="宋体" w:hint="eastAsia"/>
                <w:sz w:val="22"/>
              </w:rPr>
              <w:t>营业额(万元)</w:t>
            </w: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553" w:type="dxa"/>
            <w:gridSpan w:val="2"/>
            <w:vAlign w:val="center"/>
          </w:tcPr>
          <w:p w:rsidR="005D31E9" w:rsidRDefault="005D31E9">
            <w:pPr>
              <w:snapToGrid w:val="0"/>
              <w:ind w:left="-170" w:right="-170"/>
              <w:jc w:val="center"/>
              <w:rPr>
                <w:rFonts w:ascii="宋体" w:hAnsi="宋体" w:cs="宋体"/>
                <w:sz w:val="22"/>
              </w:rPr>
            </w:pPr>
          </w:p>
        </w:tc>
        <w:tc>
          <w:tcPr>
            <w:tcW w:w="6090" w:type="dxa"/>
            <w:gridSpan w:val="8"/>
            <w:vAlign w:val="center"/>
          </w:tcPr>
          <w:p w:rsidR="005D31E9" w:rsidRDefault="005D31E9">
            <w:pPr>
              <w:snapToGrid w:val="0"/>
              <w:ind w:left="-170" w:right="-170"/>
              <w:jc w:val="center"/>
              <w:rPr>
                <w:rFonts w:ascii="宋体" w:hAnsi="宋体" w:cs="宋体"/>
                <w:sz w:val="22"/>
              </w:rPr>
            </w:pPr>
          </w:p>
        </w:tc>
      </w:tr>
      <w:tr w:rsidR="005D31E9">
        <w:trPr>
          <w:cantSplit/>
          <w:trHeight w:val="454"/>
        </w:trPr>
        <w:tc>
          <w:tcPr>
            <w:tcW w:w="1455" w:type="dxa"/>
            <w:vMerge/>
            <w:vAlign w:val="center"/>
          </w:tcPr>
          <w:p w:rsidR="005D31E9" w:rsidRDefault="005D31E9">
            <w:pPr>
              <w:snapToGrid w:val="0"/>
              <w:ind w:left="-170" w:right="-170"/>
              <w:jc w:val="center"/>
              <w:rPr>
                <w:rFonts w:ascii="宋体" w:hAnsi="宋体" w:cs="宋体"/>
                <w:sz w:val="22"/>
              </w:rPr>
            </w:pPr>
          </w:p>
        </w:tc>
        <w:tc>
          <w:tcPr>
            <w:tcW w:w="1553" w:type="dxa"/>
            <w:gridSpan w:val="2"/>
            <w:vAlign w:val="center"/>
          </w:tcPr>
          <w:p w:rsidR="005D31E9" w:rsidRDefault="005D31E9">
            <w:pPr>
              <w:snapToGrid w:val="0"/>
              <w:ind w:left="-170" w:right="-170"/>
              <w:jc w:val="center"/>
              <w:rPr>
                <w:rFonts w:ascii="宋体" w:hAnsi="宋体" w:cs="宋体"/>
                <w:sz w:val="22"/>
              </w:rPr>
            </w:pPr>
          </w:p>
        </w:tc>
        <w:tc>
          <w:tcPr>
            <w:tcW w:w="6090" w:type="dxa"/>
            <w:gridSpan w:val="8"/>
            <w:vAlign w:val="center"/>
          </w:tcPr>
          <w:p w:rsidR="005D31E9" w:rsidRDefault="005D31E9">
            <w:pPr>
              <w:snapToGrid w:val="0"/>
              <w:ind w:left="-170" w:right="-170"/>
              <w:jc w:val="center"/>
              <w:rPr>
                <w:rFonts w:ascii="宋体" w:hAnsi="宋体" w:cs="宋体"/>
                <w:sz w:val="22"/>
              </w:rPr>
            </w:pPr>
          </w:p>
        </w:tc>
      </w:tr>
      <w:tr w:rsidR="005D31E9">
        <w:trPr>
          <w:cantSplit/>
          <w:trHeight w:val="454"/>
        </w:trPr>
        <w:tc>
          <w:tcPr>
            <w:tcW w:w="1455" w:type="dxa"/>
            <w:vMerge/>
            <w:tcBorders>
              <w:bottom w:val="single" w:sz="4" w:space="0" w:color="auto"/>
            </w:tcBorders>
            <w:vAlign w:val="center"/>
          </w:tcPr>
          <w:p w:rsidR="005D31E9" w:rsidRDefault="005D31E9">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5D31E9" w:rsidRDefault="005D31E9">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5D31E9" w:rsidRDefault="005D31E9">
            <w:pPr>
              <w:snapToGrid w:val="0"/>
              <w:ind w:left="-170" w:right="-170"/>
              <w:jc w:val="center"/>
              <w:rPr>
                <w:rFonts w:ascii="宋体" w:hAnsi="宋体" w:cs="宋体"/>
                <w:sz w:val="22"/>
              </w:rPr>
            </w:pPr>
          </w:p>
        </w:tc>
      </w:tr>
    </w:tbl>
    <w:p w:rsidR="005D31E9" w:rsidRDefault="00F26B37">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5D31E9" w:rsidRDefault="00F26B37">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rsidR="005D31E9" w:rsidRDefault="00F26B37" w:rsidP="00961AC9">
      <w:pPr>
        <w:numPr>
          <w:ilvl w:val="0"/>
          <w:numId w:val="17"/>
        </w:numPr>
        <w:adjustRightInd w:val="0"/>
        <w:spacing w:beforeLines="50" w:line="360" w:lineRule="auto"/>
        <w:textAlignment w:val="baseline"/>
        <w:rPr>
          <w:rFonts w:ascii="宋体" w:hAnsi="宋体" w:cs="宋体"/>
          <w:sz w:val="22"/>
          <w:szCs w:val="22"/>
        </w:rPr>
      </w:pPr>
      <w:r>
        <w:rPr>
          <w:rFonts w:ascii="宋体" w:hAnsi="宋体" w:cs="宋体" w:hint="eastAsia"/>
          <w:sz w:val="22"/>
          <w:szCs w:val="22"/>
        </w:rPr>
        <w:t>名称及概况：</w:t>
      </w:r>
    </w:p>
    <w:p w:rsidR="005D31E9" w:rsidRDefault="00F26B37">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制造商名称：</w:t>
      </w:r>
      <w:r>
        <w:rPr>
          <w:rFonts w:ascii="宋体" w:hAnsi="宋体" w:cs="宋体" w:hint="eastAsia"/>
          <w:sz w:val="22"/>
          <w:szCs w:val="22"/>
          <w:u w:val="single"/>
        </w:rPr>
        <w:t xml:space="preserve">                                                 </w:t>
      </w:r>
    </w:p>
    <w:p w:rsidR="005D31E9" w:rsidRDefault="00F26B37">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总部地址：</w:t>
      </w:r>
      <w:r>
        <w:rPr>
          <w:rFonts w:ascii="宋体" w:hAnsi="宋体" w:cs="宋体" w:hint="eastAsia"/>
          <w:sz w:val="22"/>
          <w:szCs w:val="22"/>
          <w:u w:val="single"/>
        </w:rPr>
        <w:t xml:space="preserve">                                                   </w:t>
      </w:r>
    </w:p>
    <w:p w:rsidR="005D31E9" w:rsidRDefault="00F26B37">
      <w:pPr>
        <w:spacing w:line="360" w:lineRule="auto"/>
        <w:ind w:left="840" w:firstLine="120"/>
        <w:rPr>
          <w:rFonts w:ascii="宋体" w:hAnsi="宋体" w:cs="宋体"/>
          <w:sz w:val="22"/>
          <w:szCs w:val="22"/>
          <w:u w:val="single"/>
        </w:rPr>
      </w:pPr>
      <w:r>
        <w:rPr>
          <w:rFonts w:ascii="宋体" w:hAnsi="宋体" w:cs="宋体" w:hint="eastAsia"/>
          <w:sz w:val="22"/>
          <w:szCs w:val="22"/>
        </w:rPr>
        <w:t>电传/传真/电话号码：</w:t>
      </w:r>
      <w:r>
        <w:rPr>
          <w:rFonts w:ascii="宋体" w:hAnsi="宋体" w:cs="宋体" w:hint="eastAsia"/>
          <w:sz w:val="22"/>
          <w:szCs w:val="22"/>
          <w:u w:val="single"/>
        </w:rPr>
        <w:t xml:space="preserve">                                         </w:t>
      </w:r>
    </w:p>
    <w:p w:rsidR="005D31E9" w:rsidRDefault="00F26B37">
      <w:pPr>
        <w:numPr>
          <w:ilvl w:val="0"/>
          <w:numId w:val="18"/>
        </w:numPr>
        <w:adjustRightInd w:val="0"/>
        <w:spacing w:line="360" w:lineRule="auto"/>
        <w:textAlignment w:val="baseline"/>
        <w:rPr>
          <w:rFonts w:ascii="宋体" w:hAnsi="宋体" w:cs="宋体"/>
          <w:sz w:val="22"/>
          <w:szCs w:val="22"/>
          <w:u w:val="single"/>
        </w:rPr>
      </w:pPr>
      <w:r>
        <w:rPr>
          <w:rFonts w:ascii="宋体" w:hAnsi="宋体" w:cs="宋体" w:hint="eastAsia"/>
          <w:sz w:val="22"/>
          <w:szCs w:val="22"/>
        </w:rPr>
        <w:t>成立和/或注册日期：</w:t>
      </w:r>
      <w:r>
        <w:rPr>
          <w:rFonts w:ascii="宋体" w:hAnsi="宋体" w:cs="宋体" w:hint="eastAsia"/>
          <w:sz w:val="22"/>
          <w:szCs w:val="22"/>
          <w:u w:val="single"/>
        </w:rPr>
        <w:t xml:space="preserve">                                          </w:t>
      </w:r>
    </w:p>
    <w:p w:rsidR="005D31E9" w:rsidRDefault="00F26B37">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实收资本：</w:t>
      </w:r>
      <w:r>
        <w:rPr>
          <w:rFonts w:ascii="宋体" w:hAnsi="宋体" w:cs="宋体" w:hint="eastAsia"/>
          <w:sz w:val="22"/>
          <w:szCs w:val="22"/>
          <w:u w:val="single"/>
        </w:rPr>
        <w:t xml:space="preserve">                                                   </w:t>
      </w:r>
    </w:p>
    <w:p w:rsidR="005D31E9" w:rsidRDefault="00F26B37">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近期资产负债表（到</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日止）</w:t>
      </w:r>
    </w:p>
    <w:p w:rsidR="005D31E9" w:rsidRDefault="00F26B37">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固定资产：</w:t>
      </w:r>
      <w:r>
        <w:rPr>
          <w:rFonts w:ascii="宋体" w:hAnsi="宋体" w:cs="宋体" w:hint="eastAsia"/>
          <w:sz w:val="22"/>
          <w:szCs w:val="22"/>
          <w:u w:val="single"/>
        </w:rPr>
        <w:t xml:space="preserve">                                       </w:t>
      </w:r>
    </w:p>
    <w:p w:rsidR="005D31E9" w:rsidRDefault="00F26B37">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流动资产：</w:t>
      </w:r>
      <w:r>
        <w:rPr>
          <w:rFonts w:ascii="宋体" w:hAnsi="宋体" w:cs="宋体" w:hint="eastAsia"/>
          <w:sz w:val="22"/>
          <w:szCs w:val="22"/>
          <w:u w:val="single"/>
        </w:rPr>
        <w:t xml:space="preserve">                                       </w:t>
      </w:r>
    </w:p>
    <w:p w:rsidR="005D31E9" w:rsidRDefault="00F26B37">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长期负债：</w:t>
      </w:r>
      <w:r>
        <w:rPr>
          <w:rFonts w:ascii="宋体" w:hAnsi="宋体" w:cs="宋体" w:hint="eastAsia"/>
          <w:sz w:val="22"/>
          <w:szCs w:val="22"/>
          <w:u w:val="single"/>
        </w:rPr>
        <w:t xml:space="preserve">                                       </w:t>
      </w:r>
    </w:p>
    <w:p w:rsidR="005D31E9" w:rsidRDefault="00F26B37">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流动负债：</w:t>
      </w:r>
      <w:r>
        <w:rPr>
          <w:rFonts w:ascii="宋体" w:hAnsi="宋体" w:cs="宋体" w:hint="eastAsia"/>
          <w:sz w:val="22"/>
          <w:szCs w:val="22"/>
          <w:u w:val="single"/>
        </w:rPr>
        <w:t xml:space="preserve">                                       </w:t>
      </w:r>
    </w:p>
    <w:p w:rsidR="005D31E9" w:rsidRDefault="00F26B37">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净值：</w:t>
      </w:r>
      <w:r>
        <w:rPr>
          <w:rFonts w:ascii="宋体" w:hAnsi="宋体" w:cs="宋体" w:hint="eastAsia"/>
          <w:sz w:val="22"/>
          <w:szCs w:val="22"/>
          <w:u w:val="single"/>
        </w:rPr>
        <w:t xml:space="preserve">                                           </w:t>
      </w:r>
    </w:p>
    <w:p w:rsidR="005D31E9" w:rsidRDefault="00F26B37">
      <w:pPr>
        <w:numPr>
          <w:ilvl w:val="0"/>
          <w:numId w:val="20"/>
        </w:numPr>
        <w:adjustRightInd w:val="0"/>
        <w:spacing w:line="360" w:lineRule="auto"/>
        <w:textAlignment w:val="baseline"/>
        <w:rPr>
          <w:rFonts w:ascii="宋体" w:hAnsi="宋体" w:cs="宋体"/>
          <w:sz w:val="22"/>
          <w:szCs w:val="22"/>
        </w:rPr>
      </w:pPr>
      <w:r>
        <w:rPr>
          <w:rFonts w:ascii="宋体" w:hAnsi="宋体" w:cs="宋体" w:hint="eastAsia"/>
          <w:sz w:val="22"/>
          <w:szCs w:val="22"/>
        </w:rPr>
        <w:t>主要负责人姓名：（可选填）</w:t>
      </w:r>
      <w:r>
        <w:rPr>
          <w:rFonts w:ascii="宋体" w:hAnsi="宋体" w:cs="宋体" w:hint="eastAsia"/>
          <w:sz w:val="22"/>
          <w:szCs w:val="22"/>
          <w:u w:val="single"/>
        </w:rPr>
        <w:t xml:space="preserve">                          </w:t>
      </w:r>
    </w:p>
    <w:p w:rsidR="005D31E9" w:rsidRDefault="00F26B37">
      <w:pPr>
        <w:numPr>
          <w:ilvl w:val="0"/>
          <w:numId w:val="20"/>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制造商在中国的代表的姓名和地址：（如有的话）</w:t>
      </w:r>
    </w:p>
    <w:p w:rsidR="005D31E9" w:rsidRDefault="00F26B37">
      <w:pPr>
        <w:spacing w:line="360" w:lineRule="auto"/>
        <w:ind w:left="425"/>
        <w:rPr>
          <w:rFonts w:ascii="宋体" w:hAnsi="宋体" w:cs="宋体"/>
          <w:sz w:val="22"/>
          <w:szCs w:val="22"/>
        </w:rPr>
      </w:pPr>
      <w:r>
        <w:rPr>
          <w:rFonts w:ascii="宋体" w:hAnsi="宋体" w:cs="宋体" w:hint="eastAsia"/>
          <w:sz w:val="22"/>
          <w:szCs w:val="22"/>
          <w:u w:val="single"/>
        </w:rPr>
        <w:t xml:space="preserve">                                                        </w:t>
      </w:r>
    </w:p>
    <w:p w:rsidR="005D31E9" w:rsidRDefault="00F26B37">
      <w:pPr>
        <w:numPr>
          <w:ilvl w:val="0"/>
          <w:numId w:val="13"/>
        </w:numPr>
        <w:adjustRightInd w:val="0"/>
        <w:spacing w:line="360" w:lineRule="auto"/>
        <w:textAlignment w:val="baseline"/>
        <w:rPr>
          <w:rFonts w:ascii="宋体" w:hAnsi="宋体" w:cs="宋体"/>
          <w:sz w:val="22"/>
          <w:szCs w:val="22"/>
        </w:rPr>
      </w:pPr>
      <w:r>
        <w:rPr>
          <w:rFonts w:ascii="宋体" w:hAnsi="宋体" w:cs="宋体" w:hint="eastAsia"/>
          <w:sz w:val="22"/>
          <w:szCs w:val="22"/>
        </w:rPr>
        <w:t>(1) 关于制造投标货物的设施及其它情况：</w:t>
      </w:r>
    </w:p>
    <w:p w:rsidR="005D31E9" w:rsidRDefault="00F26B37">
      <w:pPr>
        <w:spacing w:line="360" w:lineRule="auto"/>
        <w:ind w:firstLine="360"/>
        <w:rPr>
          <w:rFonts w:ascii="宋体" w:hAnsi="宋体" w:cs="宋体"/>
          <w:sz w:val="22"/>
          <w:szCs w:val="22"/>
        </w:rPr>
      </w:pPr>
      <w:r>
        <w:rPr>
          <w:rFonts w:ascii="宋体" w:hAnsi="宋体" w:cs="宋体" w:hint="eastAsia"/>
          <w:sz w:val="22"/>
          <w:szCs w:val="22"/>
        </w:rPr>
        <w:t>工厂名称地址       生产的项目       年生产能力       职工人数</w:t>
      </w:r>
    </w:p>
    <w:p w:rsidR="005D31E9" w:rsidRDefault="00F26B37">
      <w:pPr>
        <w:spacing w:line="360" w:lineRule="auto"/>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spacing w:line="360" w:lineRule="auto"/>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numPr>
          <w:ilvl w:val="1"/>
          <w:numId w:val="21"/>
        </w:numPr>
        <w:tabs>
          <w:tab w:val="clear" w:pos="840"/>
          <w:tab w:val="left" w:pos="780"/>
        </w:tabs>
        <w:adjustRightInd w:val="0"/>
        <w:spacing w:line="360" w:lineRule="auto"/>
        <w:ind w:left="780" w:hanging="360"/>
        <w:textAlignment w:val="baseline"/>
        <w:rPr>
          <w:rFonts w:ascii="宋体" w:hAnsi="宋体" w:cs="宋体"/>
          <w:sz w:val="22"/>
          <w:szCs w:val="22"/>
        </w:rPr>
      </w:pPr>
      <w:r>
        <w:rPr>
          <w:rFonts w:ascii="宋体" w:hAnsi="宋体" w:cs="宋体" w:hint="eastAsia"/>
          <w:sz w:val="22"/>
          <w:szCs w:val="22"/>
        </w:rPr>
        <w:t xml:space="preserve"> 本制造商不生产，而需从其它制造商购买的主要零部件：</w:t>
      </w:r>
    </w:p>
    <w:p w:rsidR="005D31E9" w:rsidRDefault="00F26B37">
      <w:pPr>
        <w:spacing w:line="360" w:lineRule="auto"/>
        <w:ind w:firstLine="360"/>
        <w:rPr>
          <w:rFonts w:ascii="宋体" w:hAnsi="宋体" w:cs="宋体"/>
          <w:sz w:val="22"/>
          <w:szCs w:val="22"/>
        </w:rPr>
      </w:pPr>
      <w:r>
        <w:rPr>
          <w:rFonts w:ascii="宋体" w:hAnsi="宋体" w:cs="宋体" w:hint="eastAsia"/>
          <w:sz w:val="22"/>
          <w:szCs w:val="22"/>
        </w:rPr>
        <w:t>制造商名称和地址               主要零部件名称</w:t>
      </w:r>
    </w:p>
    <w:p w:rsidR="005D31E9" w:rsidRDefault="00F26B37">
      <w:pPr>
        <w:spacing w:line="360" w:lineRule="auto"/>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spacing w:line="360" w:lineRule="auto"/>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numPr>
          <w:ilvl w:val="0"/>
          <w:numId w:val="22"/>
        </w:numPr>
        <w:adjustRightInd w:val="0"/>
        <w:spacing w:line="360" w:lineRule="auto"/>
        <w:ind w:rightChars="211" w:right="506"/>
        <w:textAlignment w:val="baseline"/>
        <w:rPr>
          <w:rFonts w:ascii="宋体" w:hAnsi="宋体" w:cs="宋体"/>
          <w:sz w:val="22"/>
          <w:szCs w:val="22"/>
        </w:rPr>
      </w:pPr>
      <w:r>
        <w:rPr>
          <w:rFonts w:ascii="宋体" w:hAnsi="宋体" w:cs="宋体" w:hint="eastAsia"/>
          <w:sz w:val="22"/>
          <w:szCs w:val="22"/>
        </w:rPr>
        <w:t>本制造商生产投标货物的经验（包括年限、项目业主、额定能力、商业运营的起始日期等）：</w:t>
      </w:r>
    </w:p>
    <w:p w:rsidR="005D31E9" w:rsidRDefault="00F26B37">
      <w:pPr>
        <w:spacing w:line="360" w:lineRule="auto"/>
        <w:ind w:firstLine="360"/>
        <w:rPr>
          <w:rFonts w:ascii="宋体" w:hAnsi="宋体" w:cs="宋体"/>
          <w:sz w:val="22"/>
          <w:szCs w:val="22"/>
        </w:rPr>
      </w:pPr>
      <w:r>
        <w:rPr>
          <w:rFonts w:ascii="宋体" w:hAnsi="宋体" w:cs="宋体" w:hint="eastAsia"/>
          <w:sz w:val="22"/>
          <w:szCs w:val="22"/>
          <w:u w:val="single"/>
        </w:rPr>
        <w:t xml:space="preserve">                                                                 </w:t>
      </w:r>
    </w:p>
    <w:p w:rsidR="005D31E9" w:rsidRDefault="00F26B37">
      <w:pPr>
        <w:spacing w:line="360" w:lineRule="auto"/>
        <w:ind w:firstLine="360"/>
        <w:rPr>
          <w:rFonts w:ascii="宋体" w:hAnsi="宋体" w:cs="宋体"/>
          <w:sz w:val="22"/>
          <w:szCs w:val="22"/>
        </w:rPr>
      </w:pPr>
      <w:r>
        <w:rPr>
          <w:rFonts w:ascii="宋体" w:hAnsi="宋体" w:cs="宋体" w:hint="eastAsia"/>
          <w:sz w:val="22"/>
          <w:szCs w:val="22"/>
          <w:u w:val="single"/>
        </w:rPr>
        <w:t xml:space="preserve">                                                                 </w:t>
      </w:r>
    </w:p>
    <w:p w:rsidR="005D31E9" w:rsidRDefault="00F26B37">
      <w:pPr>
        <w:numPr>
          <w:ilvl w:val="0"/>
          <w:numId w:val="22"/>
        </w:numPr>
        <w:adjustRightInd w:val="0"/>
        <w:spacing w:line="360" w:lineRule="auto"/>
        <w:textAlignment w:val="baseline"/>
        <w:rPr>
          <w:rFonts w:ascii="宋体" w:hAnsi="宋体" w:cs="宋体"/>
          <w:sz w:val="22"/>
          <w:szCs w:val="22"/>
        </w:rPr>
      </w:pPr>
      <w:r>
        <w:rPr>
          <w:rFonts w:ascii="宋体" w:hAnsi="宋体" w:cs="宋体" w:hint="eastAsia"/>
          <w:sz w:val="22"/>
          <w:szCs w:val="22"/>
        </w:rPr>
        <w:t>近3年该货物主要销售给国内、外主要客户的名称地址：</w:t>
      </w:r>
    </w:p>
    <w:p w:rsidR="005D31E9" w:rsidRDefault="00F26B37">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出口销售</w:t>
      </w:r>
    </w:p>
    <w:p w:rsidR="005D31E9" w:rsidRDefault="00F26B37">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r>
        <w:rPr>
          <w:rFonts w:ascii="宋体" w:hAnsi="宋体" w:cs="宋体" w:hint="eastAsia"/>
          <w:sz w:val="22"/>
          <w:szCs w:val="22"/>
          <w:u w:val="single"/>
        </w:rPr>
        <w:t xml:space="preserve">                  </w:t>
      </w:r>
    </w:p>
    <w:p w:rsidR="005D31E9" w:rsidRDefault="00F26B37">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国内销售</w:t>
      </w:r>
    </w:p>
    <w:p w:rsidR="005D31E9" w:rsidRDefault="00F26B37">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r>
        <w:rPr>
          <w:rFonts w:ascii="宋体" w:hAnsi="宋体" w:cs="宋体" w:hint="eastAsia"/>
          <w:sz w:val="22"/>
          <w:szCs w:val="22"/>
          <w:u w:val="single"/>
        </w:rPr>
        <w:t xml:space="preserve">                  </w:t>
      </w:r>
    </w:p>
    <w:p w:rsidR="005D31E9" w:rsidRDefault="00F26B37">
      <w:pPr>
        <w:numPr>
          <w:ilvl w:val="0"/>
          <w:numId w:val="24"/>
        </w:numPr>
        <w:adjustRightInd w:val="0"/>
        <w:spacing w:line="360" w:lineRule="auto"/>
        <w:textAlignment w:val="baseline"/>
        <w:rPr>
          <w:rFonts w:ascii="宋体" w:hAnsi="宋体" w:cs="宋体"/>
          <w:sz w:val="22"/>
          <w:szCs w:val="22"/>
        </w:rPr>
      </w:pPr>
      <w:r>
        <w:rPr>
          <w:rFonts w:ascii="宋体" w:hAnsi="宋体" w:cs="宋体" w:hint="eastAsia"/>
          <w:sz w:val="22"/>
          <w:szCs w:val="22"/>
        </w:rPr>
        <w:t>近三年的年营业额</w:t>
      </w:r>
    </w:p>
    <w:p w:rsidR="005D31E9" w:rsidRDefault="00F26B37">
      <w:pPr>
        <w:spacing w:line="360" w:lineRule="auto"/>
        <w:ind w:firstLine="480"/>
        <w:rPr>
          <w:rFonts w:ascii="宋体" w:hAnsi="宋体" w:cs="宋体"/>
          <w:sz w:val="22"/>
          <w:szCs w:val="22"/>
        </w:rPr>
      </w:pPr>
      <w:r>
        <w:rPr>
          <w:rFonts w:ascii="宋体" w:hAnsi="宋体" w:cs="宋体" w:hint="eastAsia"/>
          <w:sz w:val="22"/>
          <w:szCs w:val="22"/>
        </w:rPr>
        <w:lastRenderedPageBreak/>
        <w:t>年份             国内             出口             总额</w:t>
      </w:r>
    </w:p>
    <w:p w:rsidR="005D31E9" w:rsidRDefault="00F26B37">
      <w:pPr>
        <w:spacing w:line="360" w:lineRule="auto"/>
        <w:ind w:left="360"/>
        <w:rPr>
          <w:rFonts w:ascii="宋体" w:hAnsi="宋体" w:cs="宋体"/>
          <w:sz w:val="22"/>
          <w:szCs w:val="22"/>
          <w:u w:val="single"/>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u w:val="single"/>
        </w:rPr>
        <w:b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numPr>
          <w:ilvl w:val="0"/>
          <w:numId w:val="24"/>
        </w:numPr>
        <w:adjustRightInd w:val="0"/>
        <w:spacing w:line="360" w:lineRule="auto"/>
        <w:textAlignment w:val="baseline"/>
        <w:rPr>
          <w:rFonts w:ascii="宋体" w:hAnsi="宋体" w:cs="宋体"/>
          <w:sz w:val="22"/>
          <w:szCs w:val="22"/>
        </w:rPr>
      </w:pPr>
      <w:r>
        <w:rPr>
          <w:rFonts w:ascii="宋体" w:hAnsi="宋体" w:cs="宋体" w:hint="eastAsia"/>
          <w:sz w:val="22"/>
          <w:szCs w:val="22"/>
        </w:rPr>
        <w:t>易损件供应商的名称和地址：</w:t>
      </w:r>
    </w:p>
    <w:p w:rsidR="005D31E9" w:rsidRDefault="00F26B37">
      <w:pPr>
        <w:spacing w:line="360" w:lineRule="auto"/>
        <w:ind w:firstLine="720"/>
        <w:rPr>
          <w:rFonts w:ascii="宋体" w:hAnsi="宋体" w:cs="宋体"/>
          <w:sz w:val="22"/>
          <w:szCs w:val="22"/>
        </w:rPr>
      </w:pPr>
      <w:r>
        <w:rPr>
          <w:rFonts w:ascii="宋体" w:hAnsi="宋体" w:cs="宋体" w:hint="eastAsia"/>
          <w:sz w:val="22"/>
          <w:szCs w:val="22"/>
        </w:rPr>
        <w:t>部件名称                              供应商</w:t>
      </w:r>
    </w:p>
    <w:p w:rsidR="005D31E9" w:rsidRDefault="00F26B37">
      <w:pPr>
        <w:spacing w:line="360" w:lineRule="auto"/>
        <w:ind w:firstLine="720"/>
        <w:rPr>
          <w:rFonts w:ascii="宋体" w:hAnsi="宋体" w:cs="宋体"/>
          <w:sz w:val="22"/>
          <w:szCs w:val="22"/>
          <w:u w:val="single"/>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spacing w:line="360" w:lineRule="auto"/>
        <w:ind w:firstLine="720"/>
        <w:rPr>
          <w:rFonts w:ascii="宋体" w:hAnsi="宋体" w:cs="宋体"/>
          <w:sz w:val="22"/>
          <w:szCs w:val="22"/>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5D31E9" w:rsidRDefault="00F26B37">
      <w:pPr>
        <w:numPr>
          <w:ilvl w:val="0"/>
          <w:numId w:val="24"/>
        </w:numPr>
        <w:adjustRightInd w:val="0"/>
        <w:spacing w:line="360" w:lineRule="auto"/>
        <w:textAlignment w:val="baseline"/>
        <w:rPr>
          <w:rFonts w:ascii="宋体" w:hAnsi="宋体" w:cs="宋体"/>
          <w:sz w:val="22"/>
          <w:szCs w:val="22"/>
        </w:rPr>
      </w:pPr>
      <w:r>
        <w:rPr>
          <w:rFonts w:ascii="宋体" w:hAnsi="宋体" w:cs="宋体" w:hint="eastAsia"/>
          <w:sz w:val="22"/>
          <w:szCs w:val="22"/>
        </w:rPr>
        <w:t>有关开户银行的名称和地址：</w:t>
      </w:r>
      <w:r>
        <w:rPr>
          <w:rFonts w:ascii="宋体" w:hAnsi="宋体" w:cs="宋体" w:hint="eastAsia"/>
          <w:sz w:val="22"/>
          <w:szCs w:val="22"/>
          <w:u w:val="single"/>
        </w:rPr>
        <w:t xml:space="preserve">                                      </w:t>
      </w:r>
    </w:p>
    <w:p w:rsidR="005D31E9" w:rsidRDefault="00F26B37">
      <w:pPr>
        <w:numPr>
          <w:ilvl w:val="0"/>
          <w:numId w:val="24"/>
        </w:numPr>
        <w:adjustRightInd w:val="0"/>
        <w:spacing w:line="360" w:lineRule="auto"/>
        <w:textAlignment w:val="baseline"/>
        <w:rPr>
          <w:rFonts w:ascii="宋体" w:hAnsi="宋体" w:cs="宋体"/>
          <w:sz w:val="22"/>
          <w:szCs w:val="22"/>
        </w:rPr>
      </w:pPr>
      <w:r>
        <w:rPr>
          <w:rFonts w:ascii="宋体" w:hAnsi="宋体" w:cs="宋体" w:hint="eastAsia"/>
          <w:sz w:val="22"/>
          <w:szCs w:val="22"/>
        </w:rPr>
        <w:t>制造商所属的集团公司（如有的话）：</w:t>
      </w:r>
      <w:r>
        <w:rPr>
          <w:rFonts w:ascii="宋体" w:hAnsi="宋体" w:cs="宋体" w:hint="eastAsia"/>
          <w:sz w:val="22"/>
          <w:szCs w:val="22"/>
          <w:u w:val="single"/>
        </w:rPr>
        <w:t xml:space="preserve">                                </w:t>
      </w:r>
    </w:p>
    <w:p w:rsidR="005D31E9" w:rsidRDefault="00F26B37">
      <w:pPr>
        <w:numPr>
          <w:ilvl w:val="0"/>
          <w:numId w:val="24"/>
        </w:numPr>
        <w:adjustRightInd w:val="0"/>
        <w:spacing w:line="360" w:lineRule="auto"/>
        <w:textAlignment w:val="baseline"/>
        <w:rPr>
          <w:rFonts w:ascii="宋体" w:hAnsi="宋体" w:cs="宋体"/>
          <w:sz w:val="22"/>
          <w:szCs w:val="22"/>
        </w:rPr>
      </w:pPr>
      <w:r>
        <w:rPr>
          <w:rFonts w:ascii="宋体" w:hAnsi="宋体" w:cs="宋体" w:hint="eastAsia"/>
          <w:sz w:val="22"/>
          <w:szCs w:val="22"/>
        </w:rPr>
        <w:t>其他情况：</w:t>
      </w:r>
      <w:r>
        <w:rPr>
          <w:rFonts w:ascii="宋体" w:hAnsi="宋体" w:cs="宋体" w:hint="eastAsia"/>
          <w:sz w:val="22"/>
          <w:szCs w:val="22"/>
          <w:u w:val="single"/>
        </w:rPr>
        <w:t xml:space="preserve">                                                      </w:t>
      </w:r>
    </w:p>
    <w:p w:rsidR="005D31E9" w:rsidRDefault="005D31E9">
      <w:pPr>
        <w:spacing w:line="360" w:lineRule="auto"/>
        <w:ind w:left="425"/>
        <w:rPr>
          <w:rFonts w:ascii="宋体" w:hAnsi="宋体" w:cs="宋体"/>
          <w:sz w:val="22"/>
          <w:szCs w:val="22"/>
        </w:rPr>
      </w:pPr>
    </w:p>
    <w:p w:rsidR="005D31E9" w:rsidRDefault="00F26B37">
      <w:pPr>
        <w:spacing w:line="360" w:lineRule="auto"/>
        <w:ind w:firstLineChars="200" w:firstLine="440"/>
        <w:rPr>
          <w:rFonts w:ascii="宋体" w:hAnsi="宋体" w:cs="宋体"/>
          <w:sz w:val="22"/>
          <w:szCs w:val="22"/>
        </w:rPr>
      </w:pPr>
      <w:r>
        <w:rPr>
          <w:rFonts w:ascii="宋体" w:hAnsi="宋体" w:cs="宋体" w:hint="eastAsia"/>
          <w:sz w:val="22"/>
          <w:szCs w:val="22"/>
        </w:rPr>
        <w:t>兹证明上述声明是真实、正确的，并提供了全部能提供的资料和数据，我们同意遵照贵方要求出示有关证明文件。</w:t>
      </w:r>
    </w:p>
    <w:p w:rsidR="005D31E9" w:rsidRDefault="005D31E9">
      <w:pPr>
        <w:spacing w:line="360" w:lineRule="auto"/>
        <w:rPr>
          <w:rFonts w:ascii="宋体" w:hAnsi="宋体" w:cs="宋体"/>
          <w:sz w:val="22"/>
          <w:szCs w:val="22"/>
        </w:rPr>
      </w:pPr>
    </w:p>
    <w:p w:rsidR="005D31E9" w:rsidRDefault="005D31E9">
      <w:pPr>
        <w:spacing w:line="360" w:lineRule="auto"/>
        <w:rPr>
          <w:rFonts w:ascii="宋体" w:hAnsi="宋体" w:cs="宋体"/>
          <w:sz w:val="22"/>
          <w:szCs w:val="22"/>
        </w:rPr>
      </w:pPr>
    </w:p>
    <w:p w:rsidR="005D31E9" w:rsidRDefault="00F26B37" w:rsidP="00961AC9">
      <w:pPr>
        <w:spacing w:beforeLines="50" w:line="360" w:lineRule="auto"/>
        <w:rPr>
          <w:rFonts w:ascii="宋体" w:hAnsi="宋体" w:cs="宋体"/>
          <w:sz w:val="22"/>
          <w:szCs w:val="22"/>
        </w:rPr>
      </w:pPr>
      <w:r>
        <w:rPr>
          <w:rFonts w:ascii="宋体" w:hAnsi="宋体" w:cs="宋体" w:hint="eastAsia"/>
          <w:sz w:val="22"/>
          <w:szCs w:val="22"/>
        </w:rPr>
        <w:t>制造商名称 （公章）</w:t>
      </w:r>
      <w:r>
        <w:rPr>
          <w:rFonts w:ascii="宋体" w:hAnsi="宋体" w:cs="宋体" w:hint="eastAsia"/>
          <w:sz w:val="22"/>
          <w:szCs w:val="22"/>
          <w:u w:val="single"/>
        </w:rPr>
        <w:t xml:space="preserve">                                </w:t>
      </w:r>
    </w:p>
    <w:p w:rsidR="005D31E9" w:rsidRDefault="00F26B37" w:rsidP="00961AC9">
      <w:pPr>
        <w:spacing w:beforeLines="50" w:line="360" w:lineRule="auto"/>
        <w:rPr>
          <w:rFonts w:ascii="宋体" w:hAnsi="宋体" w:cs="宋体"/>
          <w:sz w:val="22"/>
          <w:szCs w:val="22"/>
          <w:u w:val="single"/>
        </w:rPr>
      </w:pPr>
      <w:r>
        <w:rPr>
          <w:rFonts w:ascii="宋体" w:hAnsi="宋体" w:cs="宋体" w:hint="eastAsia"/>
          <w:sz w:val="22"/>
          <w:szCs w:val="22"/>
        </w:rPr>
        <w:t>签字人姓名和职务</w:t>
      </w:r>
      <w:r>
        <w:rPr>
          <w:rFonts w:ascii="宋体" w:hAnsi="宋体" w:cs="宋体" w:hint="eastAsia"/>
          <w:sz w:val="22"/>
          <w:szCs w:val="22"/>
          <w:u w:val="single"/>
        </w:rPr>
        <w:t xml:space="preserve">                                   </w:t>
      </w:r>
    </w:p>
    <w:p w:rsidR="005D31E9" w:rsidRDefault="00F26B37" w:rsidP="00961AC9">
      <w:pPr>
        <w:spacing w:beforeLines="50" w:line="360" w:lineRule="auto"/>
        <w:rPr>
          <w:rFonts w:ascii="宋体" w:hAnsi="宋体" w:cs="宋体"/>
          <w:sz w:val="22"/>
          <w:szCs w:val="22"/>
          <w:u w:val="single"/>
        </w:rPr>
      </w:pPr>
      <w:r>
        <w:rPr>
          <w:rFonts w:ascii="宋体" w:hAnsi="宋体" w:cs="宋体" w:hint="eastAsia"/>
          <w:sz w:val="22"/>
          <w:szCs w:val="22"/>
        </w:rPr>
        <w:t>签字人签字</w:t>
      </w:r>
      <w:r>
        <w:rPr>
          <w:rFonts w:ascii="宋体" w:hAnsi="宋体" w:cs="宋体" w:hint="eastAsia"/>
          <w:sz w:val="22"/>
          <w:szCs w:val="22"/>
          <w:u w:val="single"/>
        </w:rPr>
        <w:t xml:space="preserve">                                         </w:t>
      </w:r>
    </w:p>
    <w:p w:rsidR="005D31E9" w:rsidRDefault="00F26B37" w:rsidP="00961AC9">
      <w:pPr>
        <w:spacing w:beforeLines="50" w:line="360" w:lineRule="auto"/>
        <w:rPr>
          <w:rFonts w:ascii="宋体" w:hAnsi="宋体" w:cs="宋体"/>
          <w:sz w:val="22"/>
          <w:szCs w:val="22"/>
          <w:u w:val="single"/>
        </w:rPr>
      </w:pPr>
      <w:r>
        <w:rPr>
          <w:rFonts w:ascii="宋体" w:hAnsi="宋体" w:cs="宋体" w:hint="eastAsia"/>
          <w:sz w:val="22"/>
          <w:szCs w:val="22"/>
        </w:rPr>
        <w:t>签字日期</w:t>
      </w:r>
      <w:r>
        <w:rPr>
          <w:rFonts w:ascii="宋体" w:hAnsi="宋体" w:cs="宋体" w:hint="eastAsia"/>
          <w:sz w:val="22"/>
          <w:szCs w:val="22"/>
          <w:u w:val="single"/>
        </w:rPr>
        <w:t xml:space="preserve">                                           </w:t>
      </w:r>
    </w:p>
    <w:p w:rsidR="005D31E9" w:rsidRDefault="00F26B37" w:rsidP="00961AC9">
      <w:pPr>
        <w:spacing w:beforeLines="50" w:line="360" w:lineRule="auto"/>
        <w:rPr>
          <w:rFonts w:ascii="宋体" w:hAnsi="宋体" w:cs="宋体"/>
          <w:sz w:val="22"/>
          <w:szCs w:val="22"/>
          <w:u w:val="single"/>
        </w:rPr>
      </w:pPr>
      <w:r>
        <w:rPr>
          <w:rFonts w:ascii="宋体" w:hAnsi="宋体" w:cs="宋体" w:hint="eastAsia"/>
          <w:sz w:val="22"/>
          <w:szCs w:val="22"/>
        </w:rPr>
        <w:t>传真</w:t>
      </w:r>
      <w:r>
        <w:rPr>
          <w:rFonts w:ascii="宋体" w:hAnsi="宋体" w:cs="宋体" w:hint="eastAsia"/>
          <w:sz w:val="22"/>
          <w:szCs w:val="22"/>
          <w:u w:val="single"/>
        </w:rPr>
        <w:t xml:space="preserve">                                               </w:t>
      </w:r>
    </w:p>
    <w:p w:rsidR="005D31E9" w:rsidRDefault="00F26B37" w:rsidP="00961AC9">
      <w:pPr>
        <w:spacing w:beforeLines="50" w:line="360" w:lineRule="auto"/>
        <w:rPr>
          <w:rFonts w:ascii="宋体" w:hAnsi="宋体" w:cs="宋体"/>
          <w:sz w:val="22"/>
          <w:szCs w:val="22"/>
          <w:u w:val="single"/>
        </w:rPr>
      </w:pPr>
      <w:r>
        <w:rPr>
          <w:rFonts w:ascii="宋体" w:hAnsi="宋体" w:cs="宋体" w:hint="eastAsia"/>
          <w:sz w:val="22"/>
          <w:szCs w:val="22"/>
        </w:rPr>
        <w:t>电话</w:t>
      </w:r>
      <w:r>
        <w:rPr>
          <w:rFonts w:ascii="宋体" w:hAnsi="宋体" w:cs="宋体" w:hint="eastAsia"/>
          <w:sz w:val="22"/>
          <w:szCs w:val="22"/>
          <w:u w:val="single"/>
        </w:rPr>
        <w:t xml:space="preserve">                                               </w:t>
      </w:r>
    </w:p>
    <w:p w:rsidR="005D31E9" w:rsidRDefault="005D31E9" w:rsidP="00961AC9">
      <w:pPr>
        <w:spacing w:beforeLines="50" w:line="360" w:lineRule="auto"/>
        <w:rPr>
          <w:rFonts w:ascii="宋体" w:hAnsi="宋体" w:cs="宋体"/>
          <w:u w:val="single"/>
        </w:rPr>
      </w:pPr>
    </w:p>
    <w:p w:rsidR="005D31E9" w:rsidRDefault="005D31E9">
      <w:pPr>
        <w:overflowPunct w:val="0"/>
        <w:autoSpaceDE w:val="0"/>
        <w:autoSpaceDN w:val="0"/>
        <w:spacing w:line="440" w:lineRule="exact"/>
        <w:jc w:val="left"/>
        <w:rPr>
          <w:rFonts w:ascii="宋体" w:hAnsi="宋体" w:cs="Calibri"/>
          <w:sz w:val="22"/>
        </w:rPr>
      </w:pPr>
    </w:p>
    <w:p w:rsidR="005D31E9" w:rsidRDefault="00F26B37">
      <w:pPr>
        <w:spacing w:line="360" w:lineRule="auto"/>
        <w:jc w:val="center"/>
        <w:rPr>
          <w:rFonts w:ascii="宋体" w:hAnsi="宋体" w:cs="宋体"/>
          <w:b/>
          <w:sz w:val="32"/>
          <w:szCs w:val="32"/>
        </w:rPr>
      </w:pPr>
      <w:r>
        <w:rPr>
          <w:rFonts w:ascii="宋体" w:hAnsi="宋体" w:cs="Calibri"/>
          <w:sz w:val="22"/>
        </w:rPr>
        <w:br w:type="page"/>
      </w:r>
    </w:p>
    <w:p w:rsidR="005D31E9" w:rsidRDefault="005D31E9">
      <w:pPr>
        <w:spacing w:line="360" w:lineRule="auto"/>
        <w:jc w:val="center"/>
        <w:rPr>
          <w:rFonts w:ascii="宋体" w:hAnsi="宋体" w:cs="宋体"/>
          <w:b/>
          <w:sz w:val="32"/>
          <w:szCs w:val="32"/>
        </w:rPr>
      </w:pPr>
    </w:p>
    <w:p w:rsidR="005D31E9" w:rsidRDefault="00F26B37">
      <w:pPr>
        <w:spacing w:line="360" w:lineRule="auto"/>
        <w:jc w:val="center"/>
        <w:rPr>
          <w:rFonts w:ascii="宋体" w:hAnsi="宋体" w:cs="宋体"/>
          <w:b/>
          <w:sz w:val="32"/>
          <w:szCs w:val="32"/>
        </w:rPr>
      </w:pPr>
      <w:r>
        <w:rPr>
          <w:rFonts w:ascii="宋体" w:hAnsi="宋体" w:cs="宋体" w:hint="eastAsia"/>
          <w:b/>
          <w:sz w:val="32"/>
          <w:szCs w:val="32"/>
        </w:rPr>
        <w:t>（三）</w:t>
      </w:r>
      <w:r>
        <w:rPr>
          <w:rFonts w:ascii="宋体" w:hAnsi="宋体" w:cs="宋体"/>
          <w:b/>
          <w:sz w:val="32"/>
          <w:szCs w:val="32"/>
        </w:rPr>
        <w:t>设备制造商的授权书</w:t>
      </w:r>
    </w:p>
    <w:p w:rsidR="005D31E9" w:rsidRDefault="00F26B37">
      <w:pPr>
        <w:spacing w:line="360" w:lineRule="auto"/>
        <w:jc w:val="center"/>
        <w:rPr>
          <w:rFonts w:ascii="宋体" w:hAnsi="宋体" w:cs="宋体"/>
          <w:b/>
          <w:sz w:val="32"/>
          <w:szCs w:val="32"/>
        </w:rPr>
      </w:pPr>
      <w:r>
        <w:rPr>
          <w:rFonts w:ascii="宋体" w:hAnsi="宋体" w:cs="宋体" w:hint="eastAsia"/>
          <w:b/>
          <w:sz w:val="32"/>
          <w:szCs w:val="32"/>
        </w:rPr>
        <w:t>（代理商投标时提供）</w:t>
      </w:r>
    </w:p>
    <w:p w:rsidR="005D31E9" w:rsidRDefault="005D31E9">
      <w:pPr>
        <w:spacing w:line="360" w:lineRule="auto"/>
        <w:jc w:val="center"/>
        <w:rPr>
          <w:rFonts w:ascii="宋体" w:hAnsi="宋体" w:cs="宋体"/>
          <w:b/>
          <w:sz w:val="32"/>
          <w:szCs w:val="32"/>
        </w:rPr>
      </w:pPr>
    </w:p>
    <w:p w:rsidR="005D31E9" w:rsidRDefault="005D31E9">
      <w:pPr>
        <w:spacing w:line="360" w:lineRule="auto"/>
        <w:jc w:val="center"/>
        <w:rPr>
          <w:rFonts w:ascii="宋体" w:hAnsi="宋体" w:cs="宋体"/>
          <w:b/>
          <w:sz w:val="32"/>
          <w:szCs w:val="32"/>
        </w:rPr>
      </w:pPr>
    </w:p>
    <w:p w:rsidR="005D31E9" w:rsidRDefault="005D31E9">
      <w:pPr>
        <w:spacing w:line="360" w:lineRule="auto"/>
        <w:jc w:val="center"/>
        <w:rPr>
          <w:rFonts w:ascii="宋体" w:hAnsi="宋体" w:cs="宋体"/>
          <w:b/>
          <w:sz w:val="32"/>
          <w:szCs w:val="32"/>
        </w:rPr>
      </w:pPr>
    </w:p>
    <w:p w:rsidR="005D31E9" w:rsidRDefault="00F26B37">
      <w:pPr>
        <w:spacing w:line="360" w:lineRule="auto"/>
        <w:jc w:val="center"/>
        <w:rPr>
          <w:rFonts w:ascii="宋体" w:hAnsi="宋体" w:cs="宋体"/>
          <w:b/>
          <w:sz w:val="32"/>
          <w:szCs w:val="32"/>
        </w:rPr>
      </w:pPr>
      <w:r>
        <w:rPr>
          <w:rFonts w:ascii="宋体" w:hAnsi="宋体" w:cs="宋体" w:hint="eastAsia"/>
          <w:b/>
          <w:sz w:val="32"/>
          <w:szCs w:val="32"/>
        </w:rPr>
        <w:t>（四）投标产品近三年的销售业绩一览表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5D31E9">
        <w:tc>
          <w:tcPr>
            <w:tcW w:w="1242"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5D31E9" w:rsidRDefault="00F26B37">
            <w:pPr>
              <w:jc w:val="center"/>
              <w:rPr>
                <w:rFonts w:ascii="ˎ̥" w:hAnsi="ˎ̥" w:cs="宋体" w:hint="eastAsia"/>
                <w:bCs/>
                <w:kern w:val="0"/>
                <w:szCs w:val="21"/>
              </w:rPr>
            </w:pPr>
            <w:r>
              <w:rPr>
                <w:rFonts w:ascii="ˎ̥" w:hAnsi="ˎ̥" w:cs="宋体" w:hint="eastAsia"/>
                <w:bCs/>
                <w:kern w:val="0"/>
                <w:szCs w:val="21"/>
              </w:rPr>
              <w:t>备注</w:t>
            </w:r>
          </w:p>
        </w:tc>
      </w:tr>
      <w:tr w:rsidR="005D31E9">
        <w:tc>
          <w:tcPr>
            <w:tcW w:w="1242"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r>
      <w:tr w:rsidR="005D31E9">
        <w:tc>
          <w:tcPr>
            <w:tcW w:w="1242"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r>
      <w:tr w:rsidR="005D31E9">
        <w:tc>
          <w:tcPr>
            <w:tcW w:w="1242"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D31E9" w:rsidRDefault="005D31E9">
            <w:pPr>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D31E9" w:rsidRDefault="005D31E9">
            <w:pPr>
              <w:jc w:val="center"/>
              <w:rPr>
                <w:rFonts w:ascii="ˎ̥" w:hAnsi="ˎ̥" w:cs="宋体" w:hint="eastAsia"/>
                <w:bCs/>
                <w:kern w:val="0"/>
                <w:szCs w:val="21"/>
              </w:rPr>
            </w:pPr>
          </w:p>
        </w:tc>
      </w:tr>
    </w:tbl>
    <w:p w:rsidR="005D31E9" w:rsidRDefault="00F26B37">
      <w:pPr>
        <w:spacing w:line="360" w:lineRule="auto"/>
        <w:jc w:val="left"/>
        <w:rPr>
          <w:rFonts w:ascii="ˎ̥" w:hAnsi="ˎ̥" w:cs="宋体" w:hint="eastAsia"/>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5D31E9" w:rsidRDefault="005D31E9">
      <w:pPr>
        <w:spacing w:line="360" w:lineRule="auto"/>
        <w:jc w:val="left"/>
        <w:rPr>
          <w:rFonts w:ascii="ˎ̥" w:hAnsi="ˎ̥" w:cs="宋体" w:hint="eastAsia"/>
          <w:kern w:val="0"/>
          <w:szCs w:val="21"/>
        </w:rPr>
      </w:pPr>
    </w:p>
    <w:p w:rsidR="005D31E9" w:rsidRDefault="005D31E9">
      <w:pPr>
        <w:spacing w:line="360" w:lineRule="auto"/>
        <w:jc w:val="center"/>
        <w:rPr>
          <w:rFonts w:ascii="宋体" w:hAnsi="宋体" w:cs="宋体"/>
          <w:b/>
          <w:sz w:val="32"/>
          <w:szCs w:val="32"/>
        </w:rPr>
      </w:pPr>
    </w:p>
    <w:p w:rsidR="005D31E9" w:rsidRDefault="00F26B37">
      <w:pPr>
        <w:pStyle w:val="a4"/>
        <w:adjustRightInd w:val="0"/>
        <w:snapToGrid w:val="0"/>
        <w:spacing w:line="560" w:lineRule="exact"/>
        <w:rPr>
          <w:rFonts w:hAnsi="宋体"/>
          <w:b/>
        </w:rPr>
      </w:pPr>
      <w:r>
        <w:rPr>
          <w:rFonts w:hAnsi="宋体" w:cs="宋体"/>
          <w:b/>
          <w:sz w:val="32"/>
          <w:szCs w:val="32"/>
        </w:rPr>
        <w:br w:type="page"/>
      </w:r>
    </w:p>
    <w:p w:rsidR="005D31E9" w:rsidRDefault="00F26B37">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lastRenderedPageBreak/>
        <w:t>六、技术规格偏离表</w:t>
      </w:r>
    </w:p>
    <w:p w:rsidR="005D31E9" w:rsidRDefault="005D31E9">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5D31E9">
        <w:trPr>
          <w:trHeight w:val="454"/>
        </w:trPr>
        <w:tc>
          <w:tcPr>
            <w:tcW w:w="738" w:type="dxa"/>
            <w:vAlign w:val="center"/>
          </w:tcPr>
          <w:p w:rsidR="005D31E9" w:rsidRDefault="00F26B37">
            <w:pPr>
              <w:jc w:val="center"/>
              <w:rPr>
                <w:rFonts w:ascii="宋体" w:hAnsi="宋体"/>
                <w:szCs w:val="21"/>
              </w:rPr>
            </w:pPr>
            <w:r>
              <w:rPr>
                <w:rFonts w:ascii="宋体" w:hAnsi="宋体" w:hint="eastAsia"/>
                <w:szCs w:val="21"/>
              </w:rPr>
              <w:t>序号</w:t>
            </w:r>
          </w:p>
        </w:tc>
        <w:tc>
          <w:tcPr>
            <w:tcW w:w="1365" w:type="dxa"/>
            <w:vAlign w:val="center"/>
          </w:tcPr>
          <w:p w:rsidR="005D31E9" w:rsidRDefault="00F26B37">
            <w:pPr>
              <w:jc w:val="center"/>
              <w:rPr>
                <w:rFonts w:ascii="宋体" w:hAnsi="宋体"/>
                <w:szCs w:val="21"/>
              </w:rPr>
            </w:pPr>
            <w:r>
              <w:rPr>
                <w:rFonts w:ascii="宋体" w:hAnsi="宋体" w:hint="eastAsia"/>
                <w:szCs w:val="21"/>
              </w:rPr>
              <w:t>货物名称</w:t>
            </w:r>
          </w:p>
        </w:tc>
        <w:tc>
          <w:tcPr>
            <w:tcW w:w="1260" w:type="dxa"/>
            <w:vAlign w:val="center"/>
          </w:tcPr>
          <w:p w:rsidR="005D31E9" w:rsidRDefault="00F26B37">
            <w:pPr>
              <w:jc w:val="center"/>
              <w:rPr>
                <w:rFonts w:ascii="宋体" w:hAnsi="宋体"/>
                <w:szCs w:val="21"/>
              </w:rPr>
            </w:pPr>
            <w:r>
              <w:rPr>
                <w:rFonts w:ascii="宋体" w:hAnsi="宋体" w:hint="eastAsia"/>
                <w:szCs w:val="21"/>
              </w:rPr>
              <w:t>招标文件条目号</w:t>
            </w:r>
          </w:p>
        </w:tc>
        <w:tc>
          <w:tcPr>
            <w:tcW w:w="1361" w:type="dxa"/>
            <w:vAlign w:val="center"/>
          </w:tcPr>
          <w:p w:rsidR="005D31E9" w:rsidRDefault="00F26B37">
            <w:pPr>
              <w:jc w:val="center"/>
              <w:rPr>
                <w:rFonts w:ascii="宋体" w:hAnsi="宋体"/>
                <w:szCs w:val="21"/>
              </w:rPr>
            </w:pPr>
            <w:r>
              <w:rPr>
                <w:rFonts w:ascii="宋体" w:hAnsi="宋体" w:hint="eastAsia"/>
                <w:szCs w:val="21"/>
              </w:rPr>
              <w:t>招标规格</w:t>
            </w:r>
          </w:p>
        </w:tc>
        <w:tc>
          <w:tcPr>
            <w:tcW w:w="1236" w:type="dxa"/>
            <w:vAlign w:val="center"/>
          </w:tcPr>
          <w:p w:rsidR="005D31E9" w:rsidRDefault="00F26B37">
            <w:pPr>
              <w:jc w:val="center"/>
              <w:rPr>
                <w:rFonts w:ascii="宋体" w:hAnsi="宋体"/>
                <w:szCs w:val="21"/>
              </w:rPr>
            </w:pPr>
            <w:r>
              <w:rPr>
                <w:rFonts w:ascii="宋体" w:hAnsi="宋体" w:hint="eastAsia"/>
                <w:szCs w:val="21"/>
              </w:rPr>
              <w:t>投标规格</w:t>
            </w:r>
          </w:p>
        </w:tc>
        <w:tc>
          <w:tcPr>
            <w:tcW w:w="1890" w:type="dxa"/>
            <w:vAlign w:val="center"/>
          </w:tcPr>
          <w:p w:rsidR="005D31E9" w:rsidRDefault="00F26B37">
            <w:pPr>
              <w:jc w:val="center"/>
              <w:rPr>
                <w:rFonts w:ascii="宋体" w:hAnsi="宋体"/>
                <w:szCs w:val="21"/>
              </w:rPr>
            </w:pPr>
            <w:r>
              <w:rPr>
                <w:rFonts w:ascii="宋体" w:hAnsi="宋体" w:hint="eastAsia"/>
                <w:szCs w:val="21"/>
              </w:rPr>
              <w:t>偏离</w:t>
            </w:r>
          </w:p>
        </w:tc>
        <w:tc>
          <w:tcPr>
            <w:tcW w:w="1470" w:type="dxa"/>
            <w:vAlign w:val="center"/>
          </w:tcPr>
          <w:p w:rsidR="005D31E9" w:rsidRDefault="00F26B37">
            <w:pPr>
              <w:jc w:val="center"/>
              <w:rPr>
                <w:rFonts w:ascii="宋体" w:hAnsi="宋体"/>
                <w:szCs w:val="21"/>
              </w:rPr>
            </w:pPr>
            <w:r>
              <w:rPr>
                <w:rFonts w:ascii="宋体" w:hAnsi="宋体" w:hint="eastAsia"/>
                <w:szCs w:val="21"/>
              </w:rPr>
              <w:t>说明</w:t>
            </w:r>
          </w:p>
        </w:tc>
      </w:tr>
      <w:tr w:rsidR="005D31E9">
        <w:trPr>
          <w:trHeight w:val="454"/>
        </w:trPr>
        <w:tc>
          <w:tcPr>
            <w:tcW w:w="738" w:type="dxa"/>
          </w:tcPr>
          <w:p w:rsidR="005D31E9" w:rsidRDefault="005D31E9">
            <w:pPr>
              <w:rPr>
                <w:rFonts w:ascii="宋体" w:hAnsi="宋体"/>
                <w:szCs w:val="21"/>
              </w:rPr>
            </w:pPr>
          </w:p>
        </w:tc>
        <w:tc>
          <w:tcPr>
            <w:tcW w:w="1365" w:type="dxa"/>
          </w:tcPr>
          <w:p w:rsidR="005D31E9" w:rsidRDefault="005D31E9">
            <w:pPr>
              <w:rPr>
                <w:rFonts w:ascii="宋体" w:hAnsi="宋体"/>
                <w:szCs w:val="21"/>
              </w:rPr>
            </w:pPr>
          </w:p>
        </w:tc>
        <w:tc>
          <w:tcPr>
            <w:tcW w:w="1260" w:type="dxa"/>
          </w:tcPr>
          <w:p w:rsidR="005D31E9" w:rsidRDefault="005D31E9">
            <w:pPr>
              <w:rPr>
                <w:rFonts w:ascii="宋体" w:hAnsi="宋体"/>
                <w:szCs w:val="21"/>
              </w:rPr>
            </w:pPr>
          </w:p>
        </w:tc>
        <w:tc>
          <w:tcPr>
            <w:tcW w:w="1361" w:type="dxa"/>
          </w:tcPr>
          <w:p w:rsidR="005D31E9" w:rsidRDefault="005D31E9">
            <w:pPr>
              <w:rPr>
                <w:rFonts w:ascii="宋体" w:hAnsi="宋体"/>
                <w:szCs w:val="21"/>
              </w:rPr>
            </w:pPr>
          </w:p>
        </w:tc>
        <w:tc>
          <w:tcPr>
            <w:tcW w:w="1236" w:type="dxa"/>
          </w:tcPr>
          <w:p w:rsidR="005D31E9" w:rsidRDefault="005D31E9">
            <w:pPr>
              <w:rPr>
                <w:rFonts w:ascii="宋体" w:hAnsi="宋体"/>
                <w:szCs w:val="21"/>
              </w:rPr>
            </w:pPr>
          </w:p>
        </w:tc>
        <w:tc>
          <w:tcPr>
            <w:tcW w:w="1890" w:type="dxa"/>
          </w:tcPr>
          <w:p w:rsidR="005D31E9" w:rsidRDefault="005D31E9">
            <w:pPr>
              <w:rPr>
                <w:rFonts w:ascii="宋体" w:hAnsi="宋体"/>
                <w:szCs w:val="21"/>
              </w:rPr>
            </w:pPr>
          </w:p>
        </w:tc>
        <w:tc>
          <w:tcPr>
            <w:tcW w:w="1470" w:type="dxa"/>
          </w:tcPr>
          <w:p w:rsidR="005D31E9" w:rsidRDefault="005D31E9">
            <w:pPr>
              <w:rPr>
                <w:rFonts w:ascii="宋体" w:hAnsi="宋体"/>
                <w:szCs w:val="21"/>
              </w:rPr>
            </w:pPr>
          </w:p>
        </w:tc>
      </w:tr>
      <w:tr w:rsidR="005D31E9">
        <w:trPr>
          <w:trHeight w:val="454"/>
        </w:trPr>
        <w:tc>
          <w:tcPr>
            <w:tcW w:w="738" w:type="dxa"/>
          </w:tcPr>
          <w:p w:rsidR="005D31E9" w:rsidRDefault="005D31E9">
            <w:pPr>
              <w:rPr>
                <w:rFonts w:ascii="宋体" w:hAnsi="宋体"/>
                <w:szCs w:val="21"/>
              </w:rPr>
            </w:pPr>
          </w:p>
        </w:tc>
        <w:tc>
          <w:tcPr>
            <w:tcW w:w="1365" w:type="dxa"/>
          </w:tcPr>
          <w:p w:rsidR="005D31E9" w:rsidRDefault="005D31E9">
            <w:pPr>
              <w:rPr>
                <w:rFonts w:ascii="宋体" w:hAnsi="宋体"/>
                <w:szCs w:val="21"/>
              </w:rPr>
            </w:pPr>
          </w:p>
        </w:tc>
        <w:tc>
          <w:tcPr>
            <w:tcW w:w="1260" w:type="dxa"/>
          </w:tcPr>
          <w:p w:rsidR="005D31E9" w:rsidRDefault="005D31E9">
            <w:pPr>
              <w:rPr>
                <w:rFonts w:ascii="宋体" w:hAnsi="宋体"/>
                <w:szCs w:val="21"/>
              </w:rPr>
            </w:pPr>
          </w:p>
        </w:tc>
        <w:tc>
          <w:tcPr>
            <w:tcW w:w="1361" w:type="dxa"/>
          </w:tcPr>
          <w:p w:rsidR="005D31E9" w:rsidRDefault="005D31E9">
            <w:pPr>
              <w:rPr>
                <w:rFonts w:ascii="宋体" w:hAnsi="宋体"/>
                <w:szCs w:val="21"/>
              </w:rPr>
            </w:pPr>
          </w:p>
        </w:tc>
        <w:tc>
          <w:tcPr>
            <w:tcW w:w="1236" w:type="dxa"/>
          </w:tcPr>
          <w:p w:rsidR="005D31E9" w:rsidRDefault="005D31E9">
            <w:pPr>
              <w:rPr>
                <w:rFonts w:ascii="宋体" w:hAnsi="宋体"/>
                <w:szCs w:val="21"/>
              </w:rPr>
            </w:pPr>
          </w:p>
        </w:tc>
        <w:tc>
          <w:tcPr>
            <w:tcW w:w="1890" w:type="dxa"/>
          </w:tcPr>
          <w:p w:rsidR="005D31E9" w:rsidRDefault="005D31E9">
            <w:pPr>
              <w:rPr>
                <w:rFonts w:ascii="宋体" w:hAnsi="宋体"/>
                <w:szCs w:val="21"/>
              </w:rPr>
            </w:pPr>
          </w:p>
        </w:tc>
        <w:tc>
          <w:tcPr>
            <w:tcW w:w="1470" w:type="dxa"/>
          </w:tcPr>
          <w:p w:rsidR="005D31E9" w:rsidRDefault="005D31E9">
            <w:pPr>
              <w:rPr>
                <w:rFonts w:ascii="宋体" w:hAnsi="宋体"/>
                <w:szCs w:val="21"/>
              </w:rPr>
            </w:pPr>
          </w:p>
        </w:tc>
      </w:tr>
      <w:tr w:rsidR="005D31E9">
        <w:trPr>
          <w:trHeight w:val="454"/>
        </w:trPr>
        <w:tc>
          <w:tcPr>
            <w:tcW w:w="738" w:type="dxa"/>
          </w:tcPr>
          <w:p w:rsidR="005D31E9" w:rsidRDefault="005D31E9">
            <w:pPr>
              <w:rPr>
                <w:rFonts w:ascii="宋体" w:hAnsi="宋体"/>
                <w:szCs w:val="21"/>
              </w:rPr>
            </w:pPr>
          </w:p>
        </w:tc>
        <w:tc>
          <w:tcPr>
            <w:tcW w:w="1365" w:type="dxa"/>
          </w:tcPr>
          <w:p w:rsidR="005D31E9" w:rsidRDefault="005D31E9">
            <w:pPr>
              <w:rPr>
                <w:rFonts w:ascii="宋体" w:hAnsi="宋体"/>
                <w:szCs w:val="21"/>
              </w:rPr>
            </w:pPr>
          </w:p>
        </w:tc>
        <w:tc>
          <w:tcPr>
            <w:tcW w:w="1260" w:type="dxa"/>
          </w:tcPr>
          <w:p w:rsidR="005D31E9" w:rsidRDefault="005D31E9">
            <w:pPr>
              <w:rPr>
                <w:rFonts w:ascii="宋体" w:hAnsi="宋体"/>
                <w:szCs w:val="21"/>
              </w:rPr>
            </w:pPr>
          </w:p>
        </w:tc>
        <w:tc>
          <w:tcPr>
            <w:tcW w:w="1361" w:type="dxa"/>
          </w:tcPr>
          <w:p w:rsidR="005D31E9" w:rsidRDefault="005D31E9">
            <w:pPr>
              <w:rPr>
                <w:rFonts w:ascii="宋体" w:hAnsi="宋体"/>
                <w:szCs w:val="21"/>
              </w:rPr>
            </w:pPr>
          </w:p>
        </w:tc>
        <w:tc>
          <w:tcPr>
            <w:tcW w:w="1236" w:type="dxa"/>
          </w:tcPr>
          <w:p w:rsidR="005D31E9" w:rsidRDefault="005D31E9">
            <w:pPr>
              <w:rPr>
                <w:rFonts w:ascii="宋体" w:hAnsi="宋体"/>
                <w:szCs w:val="21"/>
              </w:rPr>
            </w:pPr>
          </w:p>
        </w:tc>
        <w:tc>
          <w:tcPr>
            <w:tcW w:w="1890" w:type="dxa"/>
          </w:tcPr>
          <w:p w:rsidR="005D31E9" w:rsidRDefault="005D31E9">
            <w:pPr>
              <w:rPr>
                <w:rFonts w:ascii="宋体" w:hAnsi="宋体"/>
                <w:szCs w:val="21"/>
              </w:rPr>
            </w:pPr>
          </w:p>
        </w:tc>
        <w:tc>
          <w:tcPr>
            <w:tcW w:w="1470" w:type="dxa"/>
          </w:tcPr>
          <w:p w:rsidR="005D31E9" w:rsidRDefault="005D31E9">
            <w:pPr>
              <w:rPr>
                <w:rFonts w:ascii="宋体" w:hAnsi="宋体"/>
                <w:szCs w:val="21"/>
              </w:rPr>
            </w:pPr>
          </w:p>
        </w:tc>
      </w:tr>
      <w:tr w:rsidR="005D31E9">
        <w:trPr>
          <w:trHeight w:val="454"/>
        </w:trPr>
        <w:tc>
          <w:tcPr>
            <w:tcW w:w="738" w:type="dxa"/>
          </w:tcPr>
          <w:p w:rsidR="005D31E9" w:rsidRDefault="005D31E9">
            <w:pPr>
              <w:rPr>
                <w:rFonts w:ascii="宋体" w:hAnsi="宋体"/>
                <w:szCs w:val="21"/>
              </w:rPr>
            </w:pPr>
          </w:p>
        </w:tc>
        <w:tc>
          <w:tcPr>
            <w:tcW w:w="1365" w:type="dxa"/>
          </w:tcPr>
          <w:p w:rsidR="005D31E9" w:rsidRDefault="005D31E9">
            <w:pPr>
              <w:rPr>
                <w:rFonts w:ascii="宋体" w:hAnsi="宋体"/>
                <w:szCs w:val="21"/>
              </w:rPr>
            </w:pPr>
          </w:p>
        </w:tc>
        <w:tc>
          <w:tcPr>
            <w:tcW w:w="1260" w:type="dxa"/>
          </w:tcPr>
          <w:p w:rsidR="005D31E9" w:rsidRDefault="005D31E9">
            <w:pPr>
              <w:rPr>
                <w:rFonts w:ascii="宋体" w:hAnsi="宋体"/>
                <w:szCs w:val="21"/>
              </w:rPr>
            </w:pPr>
          </w:p>
        </w:tc>
        <w:tc>
          <w:tcPr>
            <w:tcW w:w="1361" w:type="dxa"/>
          </w:tcPr>
          <w:p w:rsidR="005D31E9" w:rsidRDefault="005D31E9">
            <w:pPr>
              <w:rPr>
                <w:rFonts w:ascii="宋体" w:hAnsi="宋体"/>
                <w:szCs w:val="21"/>
              </w:rPr>
            </w:pPr>
          </w:p>
        </w:tc>
        <w:tc>
          <w:tcPr>
            <w:tcW w:w="1236" w:type="dxa"/>
          </w:tcPr>
          <w:p w:rsidR="005D31E9" w:rsidRDefault="005D31E9">
            <w:pPr>
              <w:rPr>
                <w:rFonts w:ascii="宋体" w:hAnsi="宋体"/>
                <w:szCs w:val="21"/>
              </w:rPr>
            </w:pPr>
          </w:p>
        </w:tc>
        <w:tc>
          <w:tcPr>
            <w:tcW w:w="1890" w:type="dxa"/>
          </w:tcPr>
          <w:p w:rsidR="005D31E9" w:rsidRDefault="005D31E9">
            <w:pPr>
              <w:rPr>
                <w:rFonts w:ascii="宋体" w:hAnsi="宋体"/>
                <w:szCs w:val="21"/>
              </w:rPr>
            </w:pPr>
          </w:p>
        </w:tc>
        <w:tc>
          <w:tcPr>
            <w:tcW w:w="1470" w:type="dxa"/>
          </w:tcPr>
          <w:p w:rsidR="005D31E9" w:rsidRDefault="005D31E9">
            <w:pPr>
              <w:rPr>
                <w:rFonts w:ascii="宋体" w:hAnsi="宋体"/>
                <w:szCs w:val="21"/>
              </w:rPr>
            </w:pPr>
          </w:p>
        </w:tc>
      </w:tr>
      <w:tr w:rsidR="005D31E9">
        <w:trPr>
          <w:trHeight w:val="454"/>
        </w:trPr>
        <w:tc>
          <w:tcPr>
            <w:tcW w:w="738" w:type="dxa"/>
          </w:tcPr>
          <w:p w:rsidR="005D31E9" w:rsidRDefault="005D31E9">
            <w:pPr>
              <w:rPr>
                <w:rFonts w:ascii="宋体" w:hAnsi="宋体"/>
                <w:szCs w:val="21"/>
              </w:rPr>
            </w:pPr>
          </w:p>
        </w:tc>
        <w:tc>
          <w:tcPr>
            <w:tcW w:w="1365" w:type="dxa"/>
          </w:tcPr>
          <w:p w:rsidR="005D31E9" w:rsidRDefault="005D31E9">
            <w:pPr>
              <w:rPr>
                <w:rFonts w:ascii="宋体" w:hAnsi="宋体"/>
                <w:szCs w:val="21"/>
              </w:rPr>
            </w:pPr>
          </w:p>
        </w:tc>
        <w:tc>
          <w:tcPr>
            <w:tcW w:w="1260" w:type="dxa"/>
          </w:tcPr>
          <w:p w:rsidR="005D31E9" w:rsidRDefault="005D31E9">
            <w:pPr>
              <w:rPr>
                <w:rFonts w:ascii="宋体" w:hAnsi="宋体"/>
                <w:szCs w:val="21"/>
              </w:rPr>
            </w:pPr>
          </w:p>
        </w:tc>
        <w:tc>
          <w:tcPr>
            <w:tcW w:w="1361" w:type="dxa"/>
          </w:tcPr>
          <w:p w:rsidR="005D31E9" w:rsidRDefault="005D31E9">
            <w:pPr>
              <w:rPr>
                <w:rFonts w:ascii="宋体" w:hAnsi="宋体"/>
                <w:szCs w:val="21"/>
              </w:rPr>
            </w:pPr>
          </w:p>
        </w:tc>
        <w:tc>
          <w:tcPr>
            <w:tcW w:w="1236" w:type="dxa"/>
          </w:tcPr>
          <w:p w:rsidR="005D31E9" w:rsidRDefault="005D31E9">
            <w:pPr>
              <w:rPr>
                <w:rFonts w:ascii="宋体" w:hAnsi="宋体"/>
                <w:szCs w:val="21"/>
              </w:rPr>
            </w:pPr>
          </w:p>
        </w:tc>
        <w:tc>
          <w:tcPr>
            <w:tcW w:w="1890" w:type="dxa"/>
          </w:tcPr>
          <w:p w:rsidR="005D31E9" w:rsidRDefault="005D31E9">
            <w:pPr>
              <w:rPr>
                <w:rFonts w:ascii="宋体" w:hAnsi="宋体"/>
                <w:szCs w:val="21"/>
              </w:rPr>
            </w:pPr>
          </w:p>
        </w:tc>
        <w:tc>
          <w:tcPr>
            <w:tcW w:w="1470" w:type="dxa"/>
          </w:tcPr>
          <w:p w:rsidR="005D31E9" w:rsidRDefault="005D31E9">
            <w:pPr>
              <w:rPr>
                <w:rFonts w:ascii="宋体" w:hAnsi="宋体"/>
                <w:szCs w:val="21"/>
              </w:rPr>
            </w:pPr>
          </w:p>
        </w:tc>
      </w:tr>
    </w:tbl>
    <w:p w:rsidR="005D31E9" w:rsidRDefault="00F26B37">
      <w:pPr>
        <w:spacing w:line="560" w:lineRule="exact"/>
        <w:rPr>
          <w:rFonts w:ascii="宋体" w:hAnsi="宋体"/>
        </w:rPr>
      </w:pPr>
      <w:r>
        <w:rPr>
          <w:rFonts w:hAnsi="宋体"/>
          <w:bCs/>
        </w:rPr>
        <w:t>注：如不填写，则视为完全响应招标文件的技术要求。</w:t>
      </w:r>
    </w:p>
    <w:p w:rsidR="005D31E9" w:rsidRDefault="005D31E9">
      <w:pPr>
        <w:spacing w:line="360" w:lineRule="auto"/>
        <w:jc w:val="center"/>
        <w:rPr>
          <w:rFonts w:hAnsi="宋体"/>
          <w:b/>
        </w:rPr>
      </w:pPr>
    </w:p>
    <w:p w:rsidR="005D31E9" w:rsidRDefault="005D31E9">
      <w:pPr>
        <w:pStyle w:val="a4"/>
        <w:adjustRightInd w:val="0"/>
        <w:snapToGrid w:val="0"/>
        <w:spacing w:line="560" w:lineRule="exact"/>
        <w:rPr>
          <w:rFonts w:hAnsi="宋体"/>
          <w:b/>
        </w:rPr>
      </w:pPr>
    </w:p>
    <w:p w:rsidR="005D31E9" w:rsidRDefault="00F26B37">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七、</w:t>
      </w:r>
      <w:r>
        <w:rPr>
          <w:rFonts w:ascii="Calibri" w:eastAsia="黑体" w:hAnsi="Calibri" w:cs="Calibri"/>
          <w:color w:val="000000"/>
          <w:sz w:val="32"/>
          <w:szCs w:val="32"/>
        </w:rPr>
        <w:t>商务条款响应</w:t>
      </w:r>
      <w:r>
        <w:rPr>
          <w:rFonts w:ascii="Calibri" w:eastAsia="黑体" w:hAnsi="Calibri" w:cs="Calibri" w:hint="eastAsia"/>
          <w:color w:val="000000"/>
          <w:sz w:val="32"/>
          <w:szCs w:val="32"/>
        </w:rPr>
        <w:t>偏离</w:t>
      </w:r>
      <w:r>
        <w:rPr>
          <w:rFonts w:ascii="Calibri" w:eastAsia="黑体" w:hAnsi="Calibri" w:cs="Calibri"/>
          <w:color w:val="000000"/>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5D31E9">
        <w:tc>
          <w:tcPr>
            <w:tcW w:w="648" w:type="dxa"/>
            <w:vAlign w:val="center"/>
          </w:tcPr>
          <w:p w:rsidR="005D31E9" w:rsidRDefault="00F26B37">
            <w:pPr>
              <w:pStyle w:val="a4"/>
              <w:adjustRightInd w:val="0"/>
              <w:snapToGrid w:val="0"/>
              <w:jc w:val="center"/>
              <w:rPr>
                <w:rFonts w:hAnsi="宋体"/>
                <w:kern w:val="2"/>
                <w:sz w:val="21"/>
              </w:rPr>
            </w:pPr>
            <w:r>
              <w:rPr>
                <w:rFonts w:hAnsi="宋体"/>
                <w:kern w:val="2"/>
                <w:sz w:val="21"/>
              </w:rPr>
              <w:t>序号</w:t>
            </w:r>
          </w:p>
        </w:tc>
        <w:tc>
          <w:tcPr>
            <w:tcW w:w="900" w:type="dxa"/>
            <w:vAlign w:val="center"/>
          </w:tcPr>
          <w:p w:rsidR="005D31E9" w:rsidRDefault="00F26B37">
            <w:pPr>
              <w:pStyle w:val="a4"/>
              <w:adjustRightInd w:val="0"/>
              <w:snapToGrid w:val="0"/>
              <w:jc w:val="center"/>
              <w:rPr>
                <w:rFonts w:hAnsi="宋体"/>
                <w:kern w:val="2"/>
                <w:sz w:val="21"/>
              </w:rPr>
            </w:pPr>
            <w:r>
              <w:rPr>
                <w:rFonts w:hAnsi="宋体"/>
                <w:kern w:val="2"/>
                <w:sz w:val="21"/>
              </w:rPr>
              <w:t>内容</w:t>
            </w:r>
          </w:p>
        </w:tc>
        <w:tc>
          <w:tcPr>
            <w:tcW w:w="3510" w:type="dxa"/>
            <w:vAlign w:val="center"/>
          </w:tcPr>
          <w:p w:rsidR="005D31E9" w:rsidRDefault="00F26B37">
            <w:pPr>
              <w:pStyle w:val="a4"/>
              <w:adjustRightInd w:val="0"/>
              <w:snapToGrid w:val="0"/>
              <w:jc w:val="center"/>
              <w:rPr>
                <w:rFonts w:hAnsi="宋体"/>
                <w:kern w:val="2"/>
                <w:sz w:val="21"/>
              </w:rPr>
            </w:pPr>
            <w:r>
              <w:rPr>
                <w:rFonts w:hAnsi="宋体"/>
                <w:kern w:val="2"/>
                <w:sz w:val="21"/>
              </w:rPr>
              <w:t>招标文件要求</w:t>
            </w:r>
          </w:p>
        </w:tc>
        <w:tc>
          <w:tcPr>
            <w:tcW w:w="3510" w:type="dxa"/>
            <w:vAlign w:val="center"/>
          </w:tcPr>
          <w:p w:rsidR="005D31E9" w:rsidRDefault="00F26B37">
            <w:pPr>
              <w:pStyle w:val="a4"/>
              <w:adjustRightInd w:val="0"/>
              <w:snapToGrid w:val="0"/>
              <w:jc w:val="center"/>
              <w:rPr>
                <w:rFonts w:hAnsi="宋体"/>
                <w:kern w:val="2"/>
                <w:sz w:val="21"/>
              </w:rPr>
            </w:pPr>
            <w:r>
              <w:rPr>
                <w:rFonts w:hAnsi="宋体"/>
                <w:kern w:val="2"/>
                <w:sz w:val="21"/>
              </w:rPr>
              <w:t>投标文件对应内容</w:t>
            </w:r>
          </w:p>
        </w:tc>
        <w:tc>
          <w:tcPr>
            <w:tcW w:w="827" w:type="dxa"/>
            <w:vAlign w:val="center"/>
          </w:tcPr>
          <w:p w:rsidR="005D31E9" w:rsidRDefault="00F26B37">
            <w:pPr>
              <w:pStyle w:val="a4"/>
              <w:adjustRightInd w:val="0"/>
              <w:snapToGrid w:val="0"/>
              <w:jc w:val="center"/>
              <w:rPr>
                <w:rFonts w:hAnsi="宋体"/>
                <w:kern w:val="2"/>
                <w:sz w:val="21"/>
              </w:rPr>
            </w:pPr>
            <w:r>
              <w:rPr>
                <w:rFonts w:hAnsi="宋体"/>
                <w:kern w:val="2"/>
                <w:sz w:val="21"/>
              </w:rPr>
              <w:t>备注</w:t>
            </w: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r w:rsidR="005D31E9">
        <w:tc>
          <w:tcPr>
            <w:tcW w:w="648" w:type="dxa"/>
            <w:vAlign w:val="center"/>
          </w:tcPr>
          <w:p w:rsidR="005D31E9" w:rsidRDefault="005D31E9">
            <w:pPr>
              <w:pStyle w:val="a4"/>
              <w:adjustRightInd w:val="0"/>
              <w:snapToGrid w:val="0"/>
              <w:jc w:val="center"/>
              <w:rPr>
                <w:rFonts w:hAnsi="宋体"/>
                <w:kern w:val="2"/>
                <w:sz w:val="21"/>
              </w:rPr>
            </w:pPr>
          </w:p>
        </w:tc>
        <w:tc>
          <w:tcPr>
            <w:tcW w:w="90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3510" w:type="dxa"/>
            <w:vAlign w:val="center"/>
          </w:tcPr>
          <w:p w:rsidR="005D31E9" w:rsidRDefault="005D31E9">
            <w:pPr>
              <w:pStyle w:val="a4"/>
              <w:adjustRightInd w:val="0"/>
              <w:snapToGrid w:val="0"/>
              <w:jc w:val="center"/>
              <w:rPr>
                <w:rFonts w:hAnsi="宋体"/>
                <w:kern w:val="2"/>
                <w:sz w:val="21"/>
              </w:rPr>
            </w:pPr>
          </w:p>
        </w:tc>
        <w:tc>
          <w:tcPr>
            <w:tcW w:w="827" w:type="dxa"/>
            <w:vAlign w:val="center"/>
          </w:tcPr>
          <w:p w:rsidR="005D31E9" w:rsidRDefault="005D31E9">
            <w:pPr>
              <w:pStyle w:val="a4"/>
              <w:adjustRightInd w:val="0"/>
              <w:snapToGrid w:val="0"/>
              <w:jc w:val="center"/>
              <w:rPr>
                <w:rFonts w:hAnsi="宋体"/>
                <w:kern w:val="2"/>
                <w:sz w:val="21"/>
              </w:rPr>
            </w:pPr>
          </w:p>
        </w:tc>
      </w:tr>
    </w:tbl>
    <w:p w:rsidR="005D31E9" w:rsidRDefault="005D31E9">
      <w:pPr>
        <w:pStyle w:val="a4"/>
        <w:adjustRightInd w:val="0"/>
        <w:snapToGrid w:val="0"/>
        <w:spacing w:line="560" w:lineRule="exact"/>
        <w:rPr>
          <w:rFonts w:hAnsi="宋体"/>
          <w:bCs/>
          <w:sz w:val="24"/>
          <w:szCs w:val="24"/>
        </w:rPr>
      </w:pPr>
    </w:p>
    <w:p w:rsidR="005D31E9" w:rsidRDefault="00F26B37">
      <w:pPr>
        <w:pStyle w:val="a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5D31E9" w:rsidRDefault="005D31E9">
      <w:pPr>
        <w:pStyle w:val="a4"/>
        <w:adjustRightInd w:val="0"/>
        <w:snapToGrid w:val="0"/>
        <w:spacing w:line="560" w:lineRule="exact"/>
        <w:rPr>
          <w:rFonts w:hAnsi="宋体"/>
          <w:bCs/>
          <w:sz w:val="24"/>
          <w:szCs w:val="24"/>
        </w:rPr>
      </w:pPr>
    </w:p>
    <w:p w:rsidR="005D31E9" w:rsidRDefault="005D31E9">
      <w:pPr>
        <w:widowControl/>
        <w:jc w:val="left"/>
        <w:rPr>
          <w:rFonts w:ascii="Calibri" w:eastAsia="黑体" w:hAnsi="Calibri" w:cs="Calibri"/>
          <w:color w:val="000000"/>
          <w:sz w:val="32"/>
          <w:szCs w:val="32"/>
        </w:rPr>
      </w:pPr>
    </w:p>
    <w:p w:rsidR="005D31E9" w:rsidRDefault="005D31E9"/>
    <w:sectPr w:rsidR="005D31E9" w:rsidSect="005D31E9">
      <w:footerReference w:type="first" r:id="rId28"/>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CD9" w:rsidRDefault="009D7CD9" w:rsidP="005D31E9">
      <w:r>
        <w:separator/>
      </w:r>
    </w:p>
  </w:endnote>
  <w:endnote w:type="continuationSeparator" w:id="0">
    <w:p w:rsidR="009D7CD9" w:rsidRDefault="009D7CD9" w:rsidP="005D3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9" w:rsidRDefault="005F5633">
    <w:pPr>
      <w:pStyle w:val="a5"/>
      <w:framePr w:wrap="around" w:vAnchor="text" w:hAnchor="margin" w:xAlign="center" w:y="1"/>
      <w:rPr>
        <w:rStyle w:val="a9"/>
      </w:rPr>
    </w:pPr>
    <w:r>
      <w:fldChar w:fldCharType="begin"/>
    </w:r>
    <w:r w:rsidR="00F26B37">
      <w:rPr>
        <w:rStyle w:val="a9"/>
      </w:rPr>
      <w:instrText xml:space="preserve">PAGE  </w:instrText>
    </w:r>
    <w:r>
      <w:fldChar w:fldCharType="end"/>
    </w:r>
  </w:p>
  <w:p w:rsidR="005D31E9" w:rsidRDefault="005D31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31"/>
    </w:sdtPr>
    <w:sdtContent>
      <w:p w:rsidR="005D31E9" w:rsidRDefault="005F5633">
        <w:pPr>
          <w:pStyle w:val="a5"/>
          <w:jc w:val="center"/>
        </w:pPr>
        <w:r>
          <w:fldChar w:fldCharType="begin"/>
        </w:r>
        <w:r w:rsidR="00F26B37">
          <w:instrText xml:space="preserve"> PAGE   \* MERGEFORMAT </w:instrText>
        </w:r>
        <w:r>
          <w:fldChar w:fldCharType="separate"/>
        </w:r>
        <w:r w:rsidR="00961AC9" w:rsidRPr="00961AC9">
          <w:rPr>
            <w:noProof/>
            <w:lang w:val="zh-CN"/>
          </w:rPr>
          <w:t>-</w:t>
        </w:r>
        <w:r w:rsidR="00961AC9">
          <w:rPr>
            <w:noProof/>
          </w:rPr>
          <w:t xml:space="preserve"> 7 -</w:t>
        </w:r>
        <w:r>
          <w:fldChar w:fldCharType="end"/>
        </w:r>
      </w:p>
    </w:sdtContent>
  </w:sdt>
  <w:p w:rsidR="005D31E9" w:rsidRDefault="005D31E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9" w:rsidRDefault="005D31E9">
    <w:pPr>
      <w:pStyle w:val="a5"/>
      <w:jc w:val="center"/>
    </w:pPr>
  </w:p>
  <w:p w:rsidR="005D31E9" w:rsidRDefault="005D31E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9" w:rsidRDefault="005F5633">
    <w:pPr>
      <w:pStyle w:val="a5"/>
      <w:framePr w:wrap="around" w:vAnchor="text" w:hAnchor="margin" w:xAlign="center" w:y="1"/>
      <w:rPr>
        <w:rStyle w:val="a9"/>
      </w:rPr>
    </w:pPr>
    <w:r>
      <w:fldChar w:fldCharType="begin"/>
    </w:r>
    <w:r w:rsidR="00F26B37">
      <w:rPr>
        <w:rStyle w:val="a9"/>
      </w:rPr>
      <w:instrText xml:space="preserve">PAGE  </w:instrText>
    </w:r>
    <w:r>
      <w:fldChar w:fldCharType="separate"/>
    </w:r>
    <w:r w:rsidR="00F26B37">
      <w:rPr>
        <w:rStyle w:val="a9"/>
      </w:rPr>
      <w:t>40</w:t>
    </w:r>
    <w:r>
      <w:fldChar w:fldCharType="end"/>
    </w:r>
  </w:p>
  <w:p w:rsidR="005D31E9" w:rsidRDefault="005D31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CD9" w:rsidRDefault="009D7CD9" w:rsidP="005D31E9">
      <w:r>
        <w:separator/>
      </w:r>
    </w:p>
  </w:footnote>
  <w:footnote w:type="continuationSeparator" w:id="0">
    <w:p w:rsidR="009D7CD9" w:rsidRDefault="009D7CD9" w:rsidP="005D3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9" w:rsidRDefault="00F26B37">
    <w:pPr>
      <w:pStyle w:val="a6"/>
      <w:pBdr>
        <w:top w:val="none" w:sz="0" w:space="0" w:color="auto"/>
        <w:left w:val="none" w:sz="0" w:space="0" w:color="auto"/>
        <w:bottom w:val="single" w:sz="4" w:space="1" w:color="auto"/>
        <w:right w:val="none" w:sz="0" w:space="0" w:color="auto"/>
      </w:pBdr>
      <w:rPr>
        <w:rFonts w:ascii="宋体" w:hAnsi="宋体"/>
        <w:szCs w:val="18"/>
      </w:rPr>
    </w:pPr>
    <w:r>
      <w:rPr>
        <w:rFonts w:ascii="宋体" w:hAnsi="宋体" w:hint="eastAsia"/>
        <w:color w:val="000000"/>
        <w:szCs w:val="18"/>
      </w:rPr>
      <w:t>杭州萧山国际机场财务共享中心及招标中心家具采购项目招标文件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2271D0"/>
    <w:multiLevelType w:val="singleLevel"/>
    <w:tmpl w:val="A42271D0"/>
    <w:lvl w:ilvl="0">
      <w:start w:val="1"/>
      <w:numFmt w:val="decimal"/>
      <w:suff w:val="nothing"/>
      <w:lvlText w:val="%1、"/>
      <w:lvlJc w:val="left"/>
    </w:lvl>
  </w:abstractNum>
  <w:abstractNum w:abstractNumId="1">
    <w:nsid w:val="BC5F788F"/>
    <w:multiLevelType w:val="singleLevel"/>
    <w:tmpl w:val="BC5F788F"/>
    <w:lvl w:ilvl="0">
      <w:start w:val="1"/>
      <w:numFmt w:val="decimal"/>
      <w:suff w:val="nothing"/>
      <w:lvlText w:val="%1、"/>
      <w:lvlJc w:val="left"/>
    </w:lvl>
  </w:abstractNum>
  <w:abstractNum w:abstractNumId="2">
    <w:nsid w:val="ECE1A19F"/>
    <w:multiLevelType w:val="singleLevel"/>
    <w:tmpl w:val="ECE1A19F"/>
    <w:lvl w:ilvl="0">
      <w:start w:val="1"/>
      <w:numFmt w:val="decimal"/>
      <w:suff w:val="nothing"/>
      <w:lvlText w:val="%1、"/>
      <w:lvlJc w:val="left"/>
    </w:lvl>
  </w:abstractNum>
  <w:abstractNum w:abstractNumId="3">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8">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9">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1">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3">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4">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5">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CA056C9"/>
    <w:multiLevelType w:val="singleLevel"/>
    <w:tmpl w:val="0CA056C9"/>
    <w:lvl w:ilvl="0">
      <w:start w:val="1"/>
      <w:numFmt w:val="decimal"/>
      <w:suff w:val="nothing"/>
      <w:lvlText w:val="%1、"/>
      <w:lvlJc w:val="left"/>
    </w:lvl>
  </w:abstractNum>
  <w:abstractNum w:abstractNumId="17">
    <w:nsid w:val="18E6B4D8"/>
    <w:multiLevelType w:val="singleLevel"/>
    <w:tmpl w:val="18E6B4D8"/>
    <w:lvl w:ilvl="0">
      <w:start w:val="1"/>
      <w:numFmt w:val="decimal"/>
      <w:suff w:val="nothing"/>
      <w:lvlText w:val="%1、"/>
      <w:lvlJc w:val="left"/>
    </w:lvl>
  </w:abstractNum>
  <w:abstractNum w:abstractNumId="18">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9">
    <w:nsid w:val="1C540D48"/>
    <w:multiLevelType w:val="singleLevel"/>
    <w:tmpl w:val="1C540D48"/>
    <w:lvl w:ilvl="0">
      <w:start w:val="1"/>
      <w:numFmt w:val="decimal"/>
      <w:suff w:val="nothing"/>
      <w:lvlText w:val="%1、"/>
      <w:lvlJc w:val="left"/>
    </w:lvl>
  </w:abstractNum>
  <w:abstractNum w:abstractNumId="20">
    <w:nsid w:val="3484EC8B"/>
    <w:multiLevelType w:val="singleLevel"/>
    <w:tmpl w:val="3484EC8B"/>
    <w:lvl w:ilvl="0">
      <w:start w:val="1"/>
      <w:numFmt w:val="decimal"/>
      <w:suff w:val="nothing"/>
      <w:lvlText w:val="%1、"/>
      <w:lvlJc w:val="left"/>
    </w:lvl>
  </w:abstractNum>
  <w:abstractNum w:abstractNumId="21">
    <w:nsid w:val="36C14EEA"/>
    <w:multiLevelType w:val="singleLevel"/>
    <w:tmpl w:val="36C14EEA"/>
    <w:lvl w:ilvl="0">
      <w:start w:val="1"/>
      <w:numFmt w:val="decimal"/>
      <w:suff w:val="nothing"/>
      <w:lvlText w:val="%1、"/>
      <w:lvlJc w:val="left"/>
    </w:lvl>
  </w:abstractNum>
  <w:abstractNum w:abstractNumId="22">
    <w:nsid w:val="676F78CD"/>
    <w:multiLevelType w:val="singleLevel"/>
    <w:tmpl w:val="676F78CD"/>
    <w:lvl w:ilvl="0">
      <w:start w:val="1"/>
      <w:numFmt w:val="decimal"/>
      <w:suff w:val="nothing"/>
      <w:lvlText w:val="%1、"/>
      <w:lvlJc w:val="left"/>
    </w:lvl>
  </w:abstractNum>
  <w:abstractNum w:abstractNumId="23">
    <w:nsid w:val="6AC86B22"/>
    <w:multiLevelType w:val="singleLevel"/>
    <w:tmpl w:val="6AC86B22"/>
    <w:lvl w:ilvl="0">
      <w:start w:val="3"/>
      <w:numFmt w:val="chineseCounting"/>
      <w:suff w:val="space"/>
      <w:lvlText w:val="第%1章"/>
      <w:lvlJc w:val="left"/>
      <w:rPr>
        <w:rFonts w:hint="eastAsia"/>
      </w:rPr>
    </w:lvl>
  </w:abstractNum>
  <w:num w:numId="1">
    <w:abstractNumId w:val="0"/>
  </w:num>
  <w:num w:numId="2">
    <w:abstractNumId w:val="1"/>
  </w:num>
  <w:num w:numId="3">
    <w:abstractNumId w:val="20"/>
  </w:num>
  <w:num w:numId="4">
    <w:abstractNumId w:val="2"/>
  </w:num>
  <w:num w:numId="5">
    <w:abstractNumId w:val="22"/>
  </w:num>
  <w:num w:numId="6">
    <w:abstractNumId w:val="21"/>
  </w:num>
  <w:num w:numId="7">
    <w:abstractNumId w:val="19"/>
  </w:num>
  <w:num w:numId="8">
    <w:abstractNumId w:val="17"/>
  </w:num>
  <w:num w:numId="9">
    <w:abstractNumId w:val="16"/>
  </w:num>
  <w:num w:numId="10">
    <w:abstractNumId w:val="23"/>
  </w:num>
  <w:num w:numId="11">
    <w:abstractNumId w:val="5"/>
  </w:num>
  <w:num w:numId="12">
    <w:abstractNumId w:val="18"/>
  </w:num>
  <w:num w:numId="13">
    <w:abstractNumId w:val="14"/>
  </w:num>
  <w:num w:numId="14">
    <w:abstractNumId w:val="8"/>
  </w:num>
  <w:num w:numId="15">
    <w:abstractNumId w:val="15"/>
  </w:num>
  <w:num w:numId="16">
    <w:abstractNumId w:val="4"/>
  </w:num>
  <w:num w:numId="17">
    <w:abstractNumId w:val="9"/>
  </w:num>
  <w:num w:numId="18">
    <w:abstractNumId w:val="11"/>
  </w:num>
  <w:num w:numId="19">
    <w:abstractNumId w:val="7"/>
  </w:num>
  <w:num w:numId="20">
    <w:abstractNumId w:val="3"/>
  </w:num>
  <w:num w:numId="21">
    <w:abstractNumId w:val="6"/>
  </w:num>
  <w:num w:numId="22">
    <w:abstractNumId w:val="13"/>
  </w:num>
  <w:num w:numId="23">
    <w:abstractNumId w:val="1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E321DE0"/>
    <w:rsid w:val="002D3799"/>
    <w:rsid w:val="005D31E9"/>
    <w:rsid w:val="005F5633"/>
    <w:rsid w:val="00961AC9"/>
    <w:rsid w:val="009D7CD9"/>
    <w:rsid w:val="00F26B37"/>
    <w:rsid w:val="0E321DE0"/>
    <w:rsid w:val="350F4AB0"/>
    <w:rsid w:val="4C7902AD"/>
    <w:rsid w:val="4D05103E"/>
    <w:rsid w:val="63D40921"/>
    <w:rsid w:val="6BDD6B6F"/>
    <w:rsid w:val="6EC61C47"/>
    <w:rsid w:val="71F46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1E9"/>
    <w:pPr>
      <w:widowControl w:val="0"/>
      <w:jc w:val="both"/>
    </w:pPr>
    <w:rPr>
      <w:rFonts w:asciiTheme="minorHAnsi" w:eastAsiaTheme="minorEastAsia" w:hAnsiTheme="minorHAnsi" w:cstheme="minorBidi"/>
      <w:kern w:val="2"/>
      <w:sz w:val="24"/>
      <w:szCs w:val="24"/>
    </w:rPr>
  </w:style>
  <w:style w:type="paragraph" w:styleId="1">
    <w:name w:val="heading 1"/>
    <w:basedOn w:val="a"/>
    <w:next w:val="a"/>
    <w:qFormat/>
    <w:rsid w:val="005D31E9"/>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
    <w:name w:val="heading 2"/>
    <w:basedOn w:val="a"/>
    <w:next w:val="a"/>
    <w:qFormat/>
    <w:rsid w:val="005D31E9"/>
    <w:pPr>
      <w:keepNext/>
      <w:keepLines/>
      <w:spacing w:before="260" w:after="260" w:line="360" w:lineRule="auto"/>
      <w:jc w:val="center"/>
      <w:outlineLvl w:val="1"/>
    </w:pPr>
    <w:rPr>
      <w:rFonts w:ascii="Arial" w:hAnsi="Arial"/>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D31E9"/>
    <w:pPr>
      <w:jc w:val="left"/>
    </w:pPr>
  </w:style>
  <w:style w:type="paragraph" w:styleId="a4">
    <w:name w:val="Plain Text"/>
    <w:basedOn w:val="a"/>
    <w:qFormat/>
    <w:rsid w:val="005D31E9"/>
    <w:rPr>
      <w:rFonts w:ascii="宋体" w:eastAsia="宋体" w:hAnsi="Courier New" w:cs="Times New Roman"/>
      <w:kern w:val="0"/>
      <w:sz w:val="20"/>
      <w:szCs w:val="21"/>
    </w:rPr>
  </w:style>
  <w:style w:type="paragraph" w:styleId="20">
    <w:name w:val="Body Text Indent 2"/>
    <w:basedOn w:val="a"/>
    <w:qFormat/>
    <w:rsid w:val="005D31E9"/>
    <w:pPr>
      <w:spacing w:after="120" w:line="480" w:lineRule="auto"/>
      <w:ind w:leftChars="200" w:left="420"/>
    </w:pPr>
    <w:rPr>
      <w:rFonts w:ascii="Times New Roman" w:eastAsia="宋体" w:hAnsi="Times New Roman" w:cs="Times New Roman"/>
      <w:kern w:val="0"/>
      <w:sz w:val="20"/>
    </w:rPr>
  </w:style>
  <w:style w:type="paragraph" w:styleId="a5">
    <w:name w:val="footer"/>
    <w:basedOn w:val="a"/>
    <w:qFormat/>
    <w:rsid w:val="005D31E9"/>
    <w:pPr>
      <w:tabs>
        <w:tab w:val="center" w:pos="4153"/>
        <w:tab w:val="right" w:pos="8306"/>
      </w:tabs>
      <w:snapToGrid w:val="0"/>
      <w:jc w:val="left"/>
    </w:pPr>
    <w:rPr>
      <w:rFonts w:ascii="Times New Roman" w:eastAsia="宋体" w:hAnsi="Times New Roman" w:cs="Times New Roman"/>
      <w:kern w:val="0"/>
      <w:sz w:val="18"/>
      <w:szCs w:val="20"/>
    </w:rPr>
  </w:style>
  <w:style w:type="paragraph" w:styleId="a6">
    <w:name w:val="header"/>
    <w:basedOn w:val="a"/>
    <w:qFormat/>
    <w:rsid w:val="005D31E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paragraph" w:styleId="10">
    <w:name w:val="toc 1"/>
    <w:basedOn w:val="a"/>
    <w:next w:val="a"/>
    <w:qFormat/>
    <w:rsid w:val="005D31E9"/>
    <w:pPr>
      <w:adjustRightInd w:val="0"/>
      <w:snapToGrid w:val="0"/>
    </w:pPr>
    <w:rPr>
      <w:rFonts w:ascii="Times New Roman" w:eastAsia="仿宋" w:hAnsi="Times New Roman" w:cs="Times New Roman"/>
      <w:sz w:val="21"/>
    </w:rPr>
  </w:style>
  <w:style w:type="paragraph" w:styleId="a7">
    <w:name w:val="Normal (Web)"/>
    <w:basedOn w:val="a"/>
    <w:qFormat/>
    <w:rsid w:val="005D31E9"/>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1">
    <w:name w:val="index 1"/>
    <w:basedOn w:val="a"/>
    <w:next w:val="a"/>
    <w:qFormat/>
    <w:rsid w:val="005D31E9"/>
    <w:pPr>
      <w:adjustRightInd w:val="0"/>
      <w:snapToGrid w:val="0"/>
      <w:jc w:val="center"/>
    </w:pPr>
    <w:rPr>
      <w:rFonts w:ascii="Times New Roman" w:eastAsia="宋体" w:hAnsi="Times New Roman" w:cs="Times New Roman"/>
      <w:sz w:val="21"/>
      <w:szCs w:val="20"/>
    </w:rPr>
  </w:style>
  <w:style w:type="paragraph" w:styleId="a8">
    <w:name w:val="Title"/>
    <w:basedOn w:val="a"/>
    <w:next w:val="a"/>
    <w:qFormat/>
    <w:rsid w:val="005D31E9"/>
    <w:pPr>
      <w:spacing w:before="60" w:after="60"/>
      <w:jc w:val="center"/>
      <w:outlineLvl w:val="0"/>
    </w:pPr>
    <w:rPr>
      <w:rFonts w:ascii="Cambria" w:eastAsia="黑体" w:hAnsi="Cambria" w:cs="Times New Roman"/>
      <w:b/>
      <w:bCs/>
      <w:kern w:val="0"/>
      <w:sz w:val="32"/>
      <w:szCs w:val="32"/>
    </w:rPr>
  </w:style>
  <w:style w:type="character" w:styleId="a9">
    <w:name w:val="page number"/>
    <w:basedOn w:val="a0"/>
    <w:qFormat/>
    <w:rsid w:val="005D31E9"/>
  </w:style>
  <w:style w:type="character" w:customStyle="1" w:styleId="zbggmainstyle9">
    <w:name w:val="zbggmain style9"/>
    <w:basedOn w:val="a0"/>
    <w:qFormat/>
    <w:rsid w:val="005D31E9"/>
  </w:style>
  <w:style w:type="paragraph" w:customStyle="1" w:styleId="12">
    <w:name w:val="无间隔1"/>
    <w:qFormat/>
    <w:rsid w:val="005D31E9"/>
    <w:pPr>
      <w:widowControl w:val="0"/>
      <w:jc w:val="both"/>
    </w:pPr>
    <w:rPr>
      <w:rFonts w:ascii="Calibri" w:hAnsi="Calibri"/>
      <w:kern w:val="2"/>
      <w:sz w:val="21"/>
      <w:szCs w:val="22"/>
    </w:rPr>
  </w:style>
  <w:style w:type="paragraph" w:customStyle="1" w:styleId="aa">
    <w:name w:val="样式 正文文本"/>
    <w:basedOn w:val="a"/>
    <w:qFormat/>
    <w:rsid w:val="005D31E9"/>
    <w:pPr>
      <w:adjustRightInd w:val="0"/>
      <w:snapToGrid w:val="0"/>
      <w:spacing w:line="400" w:lineRule="exact"/>
      <w:ind w:firstLineChars="200" w:firstLine="200"/>
    </w:pPr>
    <w:rPr>
      <w:rFonts w:ascii="Arial" w:eastAsia="宋体" w:hAnsi="Arial" w:cs="Times New Roman"/>
      <w:color w:val="000000"/>
      <w:sz w:val="21"/>
      <w:szCs w:val="20"/>
    </w:rPr>
  </w:style>
  <w:style w:type="paragraph" w:customStyle="1" w:styleId="120">
    <w:name w:val="样式 样式1 + 首行缩进:  2 字符"/>
    <w:basedOn w:val="a"/>
    <w:qFormat/>
    <w:rsid w:val="005D31E9"/>
    <w:pPr>
      <w:spacing w:line="360" w:lineRule="exact"/>
      <w:ind w:firstLineChars="200" w:firstLine="420"/>
    </w:pPr>
    <w:rPr>
      <w:rFonts w:ascii="Arial" w:eastAsia="宋体" w:hAnsi="Arial" w:cs="Times New Roman"/>
      <w:sz w:val="21"/>
      <w:szCs w:val="20"/>
    </w:rPr>
  </w:style>
  <w:style w:type="paragraph" w:styleId="ab">
    <w:name w:val="Balloon Text"/>
    <w:basedOn w:val="a"/>
    <w:link w:val="Char"/>
    <w:rsid w:val="002D3799"/>
    <w:rPr>
      <w:sz w:val="18"/>
      <w:szCs w:val="18"/>
    </w:rPr>
  </w:style>
  <w:style w:type="character" w:customStyle="1" w:styleId="Char">
    <w:name w:val="批注框文本 Char"/>
    <w:basedOn w:val="a0"/>
    <w:link w:val="ab"/>
    <w:rsid w:val="002D379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hzairport.com/zbxx.aspx"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www.chinabidding.com.cn"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40</Pages>
  <Words>4016</Words>
  <Characters>22892</Characters>
  <Application>Microsoft Office Word</Application>
  <DocSecurity>0</DocSecurity>
  <Lines>190</Lines>
  <Paragraphs>53</Paragraphs>
  <ScaleCrop>false</ScaleCrop>
  <Company/>
  <LinksUpToDate>false</LinksUpToDate>
  <CharactersWithSpaces>26855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囍庆の可晕</dc:creator>
  <cp:lastModifiedBy>杜鑫琴</cp:lastModifiedBy>
  <cp:revision>3</cp:revision>
  <cp:lastPrinted>2019-03-06T07:20:00Z</cp:lastPrinted>
  <dcterms:created xsi:type="dcterms:W3CDTF">2018-03-02T02:05:00Z</dcterms:created>
  <dcterms:modified xsi:type="dcterms:W3CDTF">2019-03-07T06:48:00Z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