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73" w:lineRule="atLeast"/>
        <w:jc w:val="center"/>
        <w:rPr>
          <w:rFonts w:ascii="方正小标宋简体" w:hAnsi="仿宋_GB2312" w:eastAsia="方正小标宋简体" w:cs="仿宋_GB2312"/>
          <w:bCs w:val="0"/>
          <w:color w:val="auto"/>
          <w:sz w:val="36"/>
          <w:szCs w:val="36"/>
        </w:rPr>
      </w:pPr>
      <w:r>
        <w:rPr>
          <w:rStyle w:val="12"/>
          <w:rFonts w:hint="eastAsia" w:ascii="方正小标宋简体" w:hAnsi="Arial" w:eastAsia="方正小标宋简体" w:cs="Arial"/>
          <w:color w:val="auto"/>
          <w:sz w:val="36"/>
          <w:szCs w:val="36"/>
        </w:rPr>
        <w:t>杭州萧山国际机场</w:t>
      </w:r>
      <w:r>
        <w:rPr>
          <w:rFonts w:hint="eastAsia" w:ascii="方正小标宋简体" w:hAnsi="仿宋_GB2312" w:eastAsia="方正小标宋简体" w:cs="仿宋_GB2312"/>
          <w:bCs w:val="0"/>
          <w:color w:val="auto"/>
          <w:sz w:val="36"/>
          <w:szCs w:val="36"/>
        </w:rPr>
        <w:t>物流通道卸货区增设场中场设备</w:t>
      </w:r>
    </w:p>
    <w:p>
      <w:pPr>
        <w:pStyle w:val="11"/>
        <w:spacing w:line="373" w:lineRule="atLeast"/>
        <w:jc w:val="center"/>
        <w:rPr>
          <w:rFonts w:ascii="方正小标宋简体" w:hAnsi="仿宋_GB2312" w:eastAsia="方正小标宋简体" w:cs="仿宋_GB2312"/>
          <w:bCs w:val="0"/>
          <w:color w:val="auto"/>
          <w:sz w:val="36"/>
          <w:szCs w:val="36"/>
        </w:rPr>
      </w:pPr>
      <w:r>
        <w:rPr>
          <w:rFonts w:hint="eastAsia" w:ascii="方正小标宋简体" w:hAnsi="仿宋_GB2312" w:eastAsia="方正小标宋简体" w:cs="仿宋_GB2312"/>
          <w:bCs w:val="0"/>
          <w:color w:val="auto"/>
          <w:sz w:val="36"/>
          <w:szCs w:val="36"/>
        </w:rPr>
        <w:t>安装工程询价文件</w:t>
      </w:r>
    </w:p>
    <w:p>
      <w:pPr>
        <w:pStyle w:val="4"/>
        <w:spacing w:line="627" w:lineRule="atLeast"/>
        <w:rPr>
          <w:rFonts w:ascii="Arial" w:hAnsi="Arial" w:cs="Arial"/>
          <w:color w:val="414141"/>
          <w:sz w:val="32"/>
          <w:szCs w:val="32"/>
        </w:rPr>
      </w:pPr>
      <w:r>
        <w:rPr>
          <w:rFonts w:hint="eastAsia" w:ascii="仿宋_GB2312" w:hAnsi="Arial" w:eastAsia="仿宋_GB2312" w:cs="Arial"/>
          <w:color w:val="414141"/>
          <w:sz w:val="32"/>
          <w:szCs w:val="32"/>
        </w:rPr>
        <w:t>一、询价内容：</w:t>
      </w:r>
    </w:p>
    <w:p>
      <w:pPr>
        <w:pStyle w:val="4"/>
        <w:spacing w:line="627" w:lineRule="atLeast"/>
        <w:ind w:firstLine="728"/>
        <w:rPr>
          <w:rFonts w:ascii="Arial" w:hAnsi="Arial" w:cs="Arial"/>
          <w:color w:val="414141"/>
          <w:sz w:val="28"/>
          <w:szCs w:val="28"/>
        </w:rPr>
      </w:pPr>
      <w:r>
        <w:rPr>
          <w:rFonts w:hint="eastAsia" w:ascii="仿宋_GB2312" w:hAnsi="Arial" w:eastAsia="仿宋_GB2312" w:cs="Arial"/>
          <w:color w:val="414141"/>
          <w:sz w:val="28"/>
          <w:szCs w:val="28"/>
        </w:rPr>
        <w:t>杭州萧山国际机场场区管理中心就物流通道卸货区增设场中场设备安装工程进行询价，内容包括：</w:t>
      </w:r>
    </w:p>
    <w:p>
      <w:pPr>
        <w:pStyle w:val="4"/>
        <w:spacing w:line="627" w:lineRule="atLeast"/>
        <w:ind w:firstLine="728"/>
        <w:rPr>
          <w:rFonts w:ascii="Arial" w:hAnsi="Arial" w:cs="Arial"/>
          <w:color w:val="414141"/>
          <w:sz w:val="28"/>
          <w:szCs w:val="28"/>
        </w:rPr>
      </w:pPr>
      <w:r>
        <w:rPr>
          <w:rFonts w:hint="eastAsia" w:ascii="仿宋_GB2312" w:hAnsi="Arial" w:eastAsia="仿宋_GB2312" w:cs="Arial"/>
          <w:color w:val="414141"/>
          <w:sz w:val="28"/>
          <w:szCs w:val="28"/>
        </w:rPr>
        <w:t>道闸及摄像机安装，地面开槽铺设地感线，光缆熔接网络跳通，软件功能开发</w:t>
      </w:r>
      <w:r>
        <w:rPr>
          <w:rFonts w:hint="eastAsia" w:ascii="仿宋_GB2312" w:hAnsi="仿宋_GB2312" w:eastAsia="仿宋_GB2312" w:cs="仿宋_GB2312"/>
          <w:color w:val="414141"/>
          <w:sz w:val="28"/>
          <w:szCs w:val="28"/>
        </w:rPr>
        <w:t>具体要求详见清单。</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本工程的清单项目报价要求各投标人根据现场踏勘后的实际情况及施工方案、措施等进行综合报价。对于没有在清单中的另列子目的内容，要求各投标单位根据施工规范要求在相应子目中综合考虑。中标后清单未列的实际需发生的相关费用视为已包含在施工方投标的相关细目当中，今后发生将得不到支付，本项目为固定总价包干，投标单位请充分考虑现场情况后进行报价，合同签订后，不得改价。</w:t>
      </w:r>
    </w:p>
    <w:p>
      <w:pPr>
        <w:pStyle w:val="4"/>
        <w:spacing w:line="627" w:lineRule="atLeast"/>
        <w:ind w:firstLine="728"/>
        <w:rPr>
          <w:rFonts w:ascii="Arial" w:hAnsi="Arial" w:cs="Arial"/>
          <w:color w:val="414141"/>
          <w:sz w:val="28"/>
          <w:szCs w:val="28"/>
        </w:rPr>
      </w:pPr>
      <w:r>
        <w:rPr>
          <w:rStyle w:val="6"/>
          <w:rFonts w:hint="eastAsia" w:ascii="仿宋_GB2312" w:hAnsi="Arial" w:eastAsia="仿宋_GB2312" w:cs="Arial"/>
          <w:color w:val="FF0000"/>
          <w:sz w:val="28"/>
          <w:szCs w:val="28"/>
        </w:rPr>
        <w:t>集中踏勘时间为</w:t>
      </w:r>
      <w:r>
        <w:rPr>
          <w:rStyle w:val="6"/>
          <w:rFonts w:ascii="仿宋_GB2312" w:hAnsi="Arial" w:eastAsia="仿宋_GB2312" w:cs="Arial"/>
          <w:color w:val="FF0000"/>
          <w:sz w:val="28"/>
          <w:szCs w:val="28"/>
        </w:rPr>
        <w:t>2019</w:t>
      </w:r>
      <w:r>
        <w:rPr>
          <w:rStyle w:val="6"/>
          <w:rFonts w:hint="eastAsia" w:ascii="仿宋_GB2312" w:hAnsi="Arial" w:eastAsia="仿宋_GB2312" w:cs="Arial"/>
          <w:color w:val="FF0000"/>
          <w:sz w:val="28"/>
          <w:szCs w:val="28"/>
        </w:rPr>
        <w:t>年4月1日上午9:30。</w:t>
      </w:r>
    </w:p>
    <w:p>
      <w:pPr>
        <w:pStyle w:val="4"/>
        <w:spacing w:line="627" w:lineRule="atLeast"/>
        <w:ind w:firstLine="728"/>
        <w:rPr>
          <w:rFonts w:ascii="Arial" w:hAnsi="Arial" w:cs="Arial"/>
          <w:color w:val="414141"/>
          <w:sz w:val="28"/>
          <w:szCs w:val="28"/>
        </w:rPr>
      </w:pPr>
      <w:r>
        <w:rPr>
          <w:rFonts w:hint="eastAsia" w:ascii="仿宋_GB2312" w:hAnsi="Arial" w:eastAsia="仿宋_GB2312" w:cs="Arial"/>
          <w:color w:val="414141"/>
          <w:sz w:val="28"/>
          <w:szCs w:val="28"/>
        </w:rPr>
        <w:t>集合地点为T3航站楼16号门</w:t>
      </w:r>
    </w:p>
    <w:p>
      <w:pPr>
        <w:pStyle w:val="4"/>
        <w:spacing w:line="627" w:lineRule="atLeast"/>
        <w:ind w:firstLine="728"/>
        <w:rPr>
          <w:rFonts w:ascii="Arial" w:hAnsi="Arial" w:cs="Arial"/>
          <w:color w:val="414141"/>
          <w:sz w:val="28"/>
          <w:szCs w:val="28"/>
        </w:rPr>
      </w:pPr>
      <w:r>
        <w:rPr>
          <w:rStyle w:val="6"/>
          <w:rFonts w:hint="eastAsia" w:ascii="仿宋_GB2312" w:hAnsi="Arial" w:eastAsia="仿宋_GB2312" w:cs="Arial"/>
          <w:b w:val="0"/>
          <w:color w:val="414141"/>
          <w:sz w:val="28"/>
          <w:szCs w:val="28"/>
        </w:rPr>
        <w:t>本项目投标单位资质要求：</w:t>
      </w:r>
    </w:p>
    <w:p>
      <w:pPr>
        <w:pStyle w:val="4"/>
        <w:numPr>
          <w:ilvl w:val="0"/>
          <w:numId w:val="1"/>
        </w:numPr>
        <w:spacing w:line="627" w:lineRule="atLeast"/>
        <w:rPr>
          <w:rFonts w:ascii="Arial" w:hAnsi="Arial" w:cs="Arial"/>
          <w:color w:val="000000"/>
          <w:sz w:val="28"/>
          <w:szCs w:val="28"/>
        </w:rPr>
      </w:pPr>
      <w:r>
        <w:rPr>
          <w:rFonts w:hint="eastAsia" w:ascii="仿宋_GB2312" w:hAnsi="Arial" w:eastAsia="仿宋_GB2312" w:cs="Arial"/>
          <w:color w:val="000000"/>
          <w:sz w:val="28"/>
          <w:szCs w:val="28"/>
        </w:rPr>
        <w:t>具有独立法人资格；</w:t>
      </w:r>
    </w:p>
    <w:p>
      <w:pPr>
        <w:pStyle w:val="4"/>
        <w:numPr>
          <w:ilvl w:val="0"/>
          <w:numId w:val="1"/>
        </w:numPr>
        <w:spacing w:line="627" w:lineRule="atLeast"/>
        <w:rPr>
          <w:rFonts w:ascii="Arial" w:hAnsi="Arial" w:cs="Arial"/>
          <w:color w:val="000000"/>
          <w:sz w:val="28"/>
          <w:szCs w:val="28"/>
        </w:rPr>
      </w:pPr>
      <w:r>
        <w:rPr>
          <w:rFonts w:hint="eastAsia" w:ascii="仿宋_GB2312" w:hAnsi="Arial" w:eastAsia="仿宋_GB2312" w:cs="Arial"/>
          <w:color w:val="000000"/>
          <w:sz w:val="28"/>
          <w:szCs w:val="28"/>
        </w:rPr>
        <w:t>在人员、设备、资金等方面具有相应的施工能力；</w:t>
      </w:r>
    </w:p>
    <w:p>
      <w:pPr>
        <w:pStyle w:val="4"/>
        <w:numPr>
          <w:ilvl w:val="0"/>
          <w:numId w:val="1"/>
        </w:numPr>
        <w:spacing w:line="627" w:lineRule="atLeast"/>
        <w:rPr>
          <w:rFonts w:ascii="Arial" w:hAnsi="Arial" w:cs="Arial"/>
          <w:color w:val="000000"/>
          <w:sz w:val="28"/>
          <w:szCs w:val="28"/>
        </w:rPr>
      </w:pPr>
      <w:r>
        <w:rPr>
          <w:rFonts w:hint="eastAsia" w:ascii="仿宋_GB2312" w:hAnsi="Arial" w:eastAsia="仿宋_GB2312" w:cs="Arial"/>
          <w:color w:val="000000"/>
          <w:sz w:val="28"/>
          <w:szCs w:val="28"/>
        </w:rPr>
        <w:t>具有良好的商业信誉和健全的财务会计制度；</w:t>
      </w:r>
    </w:p>
    <w:p>
      <w:pPr>
        <w:pStyle w:val="4"/>
        <w:numPr>
          <w:ilvl w:val="0"/>
          <w:numId w:val="1"/>
        </w:numPr>
        <w:spacing w:line="627" w:lineRule="atLeast"/>
        <w:rPr>
          <w:rFonts w:ascii="Arial" w:hAnsi="Arial" w:cs="Arial"/>
          <w:color w:val="000000"/>
          <w:sz w:val="28"/>
          <w:szCs w:val="28"/>
        </w:rPr>
      </w:pPr>
      <w:r>
        <w:rPr>
          <w:rFonts w:hint="eastAsia" w:ascii="仿宋_GB2312" w:hAnsi="Arial" w:eastAsia="仿宋_GB2312" w:cs="Arial"/>
          <w:color w:val="000000"/>
          <w:sz w:val="28"/>
          <w:szCs w:val="28"/>
        </w:rPr>
        <w:t>有依法缴纳税收的良好记录；</w:t>
      </w:r>
    </w:p>
    <w:p>
      <w:pPr>
        <w:pStyle w:val="4"/>
        <w:numPr>
          <w:ilvl w:val="0"/>
          <w:numId w:val="1"/>
        </w:numPr>
        <w:spacing w:line="627" w:lineRule="atLeast"/>
        <w:rPr>
          <w:rFonts w:ascii="Arial" w:hAnsi="Arial" w:cs="Arial"/>
          <w:color w:val="000000"/>
          <w:sz w:val="28"/>
          <w:szCs w:val="28"/>
        </w:rPr>
      </w:pPr>
      <w:r>
        <w:rPr>
          <w:rFonts w:hint="eastAsia" w:ascii="仿宋_GB2312" w:hAnsi="Arial" w:eastAsia="仿宋_GB2312" w:cs="Arial"/>
          <w:color w:val="000000"/>
          <w:sz w:val="28"/>
          <w:szCs w:val="28"/>
        </w:rPr>
        <w:t>注册资金不低于人民币10</w:t>
      </w:r>
      <w:r>
        <w:rPr>
          <w:rFonts w:ascii="仿宋_GB2312" w:hAnsi="Arial" w:eastAsia="仿宋_GB2312" w:cs="Arial"/>
          <w:color w:val="000000"/>
          <w:sz w:val="28"/>
          <w:szCs w:val="28"/>
        </w:rPr>
        <w:t>0</w:t>
      </w:r>
      <w:r>
        <w:rPr>
          <w:rFonts w:hint="eastAsia" w:ascii="仿宋_GB2312" w:hAnsi="Arial" w:eastAsia="仿宋_GB2312" w:cs="Arial"/>
          <w:color w:val="000000"/>
          <w:sz w:val="28"/>
          <w:szCs w:val="28"/>
        </w:rPr>
        <w:t>万元（提供营业执照复印件，原件备查）</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二、工期及保修要求：</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 xml:space="preserve">服务期限为合同签订后 天 </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三、承包方式：</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本工程承包方式采用中标施工单位按照本工程项目施工内容实行造价、工期、质量、安全、文明施工管理全面总承包方式进行管理。</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中标施工单位必须为甲方指定的所有其他单位提供现场配合、服务和工程进度协调及质量管理。</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本工程中标人作为本工程的负责单位，应有较强的项目班子，并直接向甲方负责，负责自身及本工程的施工进度协调，配合施工质量、安全、产品保护，安全施工、现场文明管理等工作。</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四、施工现场</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施工用水、施工用电产生的水费、电费按机场动力部标准收费，在施工单位的工程款中扣除。中标人应根据招标人要求，及时将清理出的淤泥、垃圾、施工废料等清理干净，确保施工期间场地整洁，不会对旅客行人造成影响。</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五、材料要求</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本项目所使用的材料，需符合施工要求。</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六、报价要求</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报价采用的币种为人民币，各报价单位需根据甲方所示工程量清单进行报价，所出报价包括该工程各项单价及总价。并附相应的企业营业执照（加盖单位红章的复印件）、授权书等相关资料。</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七、付款方式</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工程验收完毕后待养护期满一次性结清相关费用。</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八、竣工验收要求</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质量标准为合格。招标人在验收过程中，有权对施工项目进行随机抽查，若抽查结果与本合同的标准和要求不符，招标人有权要求投标人对不合格处进行进一步清理修复，所产生的费用由投标人负责。</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九、投标文件及询价清单的递交</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1、询价清单递交截止时间：2019年4月</w:t>
      </w:r>
      <w:r>
        <w:rPr>
          <w:rFonts w:ascii="仿宋_GB2312" w:hAnsi="Arial" w:eastAsia="仿宋_GB2312" w:cs="Arial"/>
          <w:color w:val="414141"/>
          <w:sz w:val="28"/>
          <w:szCs w:val="28"/>
        </w:rPr>
        <w:t xml:space="preserve"> 3</w:t>
      </w:r>
      <w:r>
        <w:rPr>
          <w:rFonts w:hint="eastAsia" w:ascii="仿宋_GB2312" w:hAnsi="Arial" w:eastAsia="仿宋_GB2312" w:cs="Arial"/>
          <w:color w:val="414141"/>
          <w:sz w:val="28"/>
          <w:szCs w:val="28"/>
        </w:rPr>
        <w:t>日上午9时30分（北京时间）。询价清单加盖公章，并派专人于2019年4月3</w:t>
      </w:r>
      <w:r>
        <w:rPr>
          <w:rFonts w:ascii="仿宋_GB2312" w:hAnsi="Arial" w:eastAsia="仿宋_GB2312" w:cs="Arial"/>
          <w:color w:val="414141"/>
          <w:sz w:val="28"/>
          <w:szCs w:val="28"/>
        </w:rPr>
        <w:t xml:space="preserve"> </w:t>
      </w:r>
      <w:r>
        <w:rPr>
          <w:rFonts w:hint="eastAsia" w:ascii="仿宋_GB2312" w:hAnsi="Arial" w:eastAsia="仿宋_GB2312" w:cs="Arial"/>
          <w:color w:val="414141"/>
          <w:sz w:val="28"/>
          <w:szCs w:val="28"/>
        </w:rPr>
        <w:t>日上午9时30分（北京时间）前送至杭州萧山国际机场翔越路综合服务楼园区招标中心，逾期无效；若采用投递方式的，请于2019年4月</w:t>
      </w:r>
      <w:r>
        <w:rPr>
          <w:rFonts w:ascii="仿宋_GB2312" w:hAnsi="Arial" w:eastAsia="仿宋_GB2312" w:cs="Arial"/>
          <w:color w:val="414141"/>
          <w:sz w:val="28"/>
          <w:szCs w:val="28"/>
        </w:rPr>
        <w:t xml:space="preserve"> 2</w:t>
      </w:r>
      <w:r>
        <w:rPr>
          <w:rFonts w:hint="eastAsia" w:ascii="仿宋_GB2312" w:hAnsi="Arial" w:eastAsia="仿宋_GB2312" w:cs="Arial"/>
          <w:color w:val="414141"/>
          <w:sz w:val="28"/>
          <w:szCs w:val="28"/>
        </w:rPr>
        <w:t>日下午14时00分（北京时间）前投递至杭州萧山国际机场浙航路P1（临）停车场，逾期无效。</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逾期送达或者未送达指定地点的投标文件，招标人不予受理。</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2.投标联系人：楼工</w:t>
      </w:r>
      <w:r>
        <w:rPr>
          <w:rFonts w:ascii="仿宋_GB2312" w:hAnsi="Arial" w:eastAsia="仿宋_GB2312" w:cs="Arial"/>
          <w:color w:val="414141"/>
          <w:sz w:val="28"/>
          <w:szCs w:val="28"/>
        </w:rPr>
        <w:t>     </w:t>
      </w:r>
      <w:r>
        <w:rPr>
          <w:rFonts w:hint="eastAsia" w:ascii="仿宋_GB2312" w:hAnsi="Arial" w:eastAsia="仿宋_GB2312" w:cs="Arial"/>
          <w:color w:val="414141"/>
          <w:sz w:val="28"/>
          <w:szCs w:val="28"/>
        </w:rPr>
        <w:t xml:space="preserve"> 联系电话：83837394</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3．投标监督人：孟工</w:t>
      </w:r>
      <w:r>
        <w:rPr>
          <w:rFonts w:ascii="仿宋_GB2312" w:hAnsi="Arial" w:eastAsia="仿宋_GB2312" w:cs="Arial"/>
          <w:color w:val="414141"/>
          <w:sz w:val="28"/>
          <w:szCs w:val="28"/>
        </w:rPr>
        <w:t>     </w:t>
      </w:r>
      <w:r>
        <w:rPr>
          <w:rFonts w:hint="eastAsia" w:ascii="仿宋_GB2312" w:hAnsi="Arial" w:eastAsia="仿宋_GB2312" w:cs="Arial"/>
          <w:color w:val="414141"/>
          <w:sz w:val="28"/>
          <w:szCs w:val="28"/>
        </w:rPr>
        <w:t xml:space="preserve"> 联系电话：83837728</w:t>
      </w:r>
    </w:p>
    <w:p>
      <w:pPr>
        <w:pStyle w:val="4"/>
        <w:spacing w:line="627" w:lineRule="atLeast"/>
        <w:ind w:firstLine="728"/>
        <w:rPr>
          <w:rFonts w:ascii="仿宋_GB2312" w:hAnsi="Arial" w:eastAsia="仿宋_GB2312" w:cs="Arial"/>
          <w:color w:val="414141"/>
          <w:sz w:val="28"/>
          <w:szCs w:val="28"/>
        </w:rPr>
      </w:pPr>
      <w:r>
        <w:rPr>
          <w:rFonts w:hint="eastAsia" w:ascii="仿宋_GB2312" w:hAnsi="Arial" w:eastAsia="仿宋_GB2312" w:cs="Arial"/>
          <w:color w:val="414141"/>
          <w:sz w:val="28"/>
          <w:szCs w:val="28"/>
        </w:rPr>
        <w:t>4．截止日期：2019年</w:t>
      </w:r>
      <w:r>
        <w:rPr>
          <w:rFonts w:hint="eastAsia" w:ascii="仿宋_GB2312" w:hAnsi="Arial" w:eastAsia="仿宋_GB2312" w:cs="Arial"/>
          <w:color w:val="414141"/>
          <w:sz w:val="28"/>
          <w:szCs w:val="28"/>
          <w:lang w:val="en-US" w:eastAsia="zh-CN"/>
        </w:rPr>
        <w:t>4</w:t>
      </w:r>
      <w:r>
        <w:rPr>
          <w:rFonts w:hint="eastAsia" w:ascii="仿宋_GB2312" w:hAnsi="Arial" w:eastAsia="仿宋_GB2312" w:cs="Arial"/>
          <w:color w:val="414141"/>
          <w:sz w:val="28"/>
          <w:szCs w:val="28"/>
        </w:rPr>
        <w:t>月</w:t>
      </w:r>
      <w:r>
        <w:rPr>
          <w:rFonts w:hint="eastAsia" w:ascii="仿宋_GB2312" w:hAnsi="Arial" w:eastAsia="仿宋_GB2312" w:cs="Arial"/>
          <w:color w:val="414141"/>
          <w:sz w:val="28"/>
          <w:szCs w:val="28"/>
          <w:lang w:val="en-US" w:eastAsia="zh-CN"/>
        </w:rPr>
        <w:t>3</w:t>
      </w:r>
      <w:r>
        <w:rPr>
          <w:rFonts w:hint="eastAsia" w:ascii="仿宋_GB2312" w:hAnsi="Arial" w:eastAsia="仿宋_GB2312" w:cs="Arial"/>
          <w:color w:val="414141"/>
          <w:sz w:val="28"/>
          <w:szCs w:val="28"/>
        </w:rPr>
        <w:t>日上午</w:t>
      </w:r>
      <w:bookmarkStart w:id="0" w:name="_GoBack"/>
      <w:r>
        <w:rPr>
          <w:rFonts w:hint="eastAsia" w:ascii="仿宋_GB2312" w:hAnsi="Arial" w:eastAsia="仿宋_GB2312" w:cs="Arial"/>
          <w:color w:val="414141"/>
          <w:sz w:val="28"/>
          <w:szCs w:val="28"/>
        </w:rPr>
        <w:t>9时30分</w:t>
      </w:r>
      <w:bookmarkEnd w:id="0"/>
      <w:r>
        <w:rPr>
          <w:rFonts w:hint="eastAsia" w:ascii="仿宋_GB2312" w:hAnsi="Arial" w:eastAsia="仿宋_GB2312" w:cs="Arial"/>
          <w:color w:val="414141"/>
          <w:sz w:val="28"/>
          <w:szCs w:val="28"/>
        </w:rPr>
        <w:t>（北京时间）</w:t>
      </w:r>
    </w:p>
    <w:p>
      <w:pPr>
        <w:pStyle w:val="4"/>
        <w:spacing w:line="627" w:lineRule="atLeast"/>
        <w:rPr>
          <w:rFonts w:ascii="仿宋_GB2312" w:hAnsi="Arial" w:eastAsia="仿宋_GB2312" w:cs="Arial"/>
          <w:color w:val="414141"/>
          <w:sz w:val="32"/>
          <w:szCs w:val="32"/>
        </w:rPr>
      </w:pPr>
      <w:r>
        <w:rPr>
          <w:rFonts w:hint="eastAsia" w:ascii="仿宋_GB2312" w:hAnsi="Arial" w:eastAsia="仿宋_GB2312" w:cs="Arial"/>
          <w:color w:val="414141"/>
          <w:sz w:val="32"/>
          <w:szCs w:val="32"/>
        </w:rPr>
        <w:t>十、评标办法：本项目采用最低价评分法。</w:t>
      </w:r>
    </w:p>
    <w:p>
      <w:pPr>
        <w:widowControl/>
        <w:shd w:val="clear" w:color="auto" w:fill="FFFFFF"/>
        <w:spacing w:line="560" w:lineRule="exact"/>
        <w:jc w:val="left"/>
        <w:rPr>
          <w:rStyle w:val="6"/>
          <w:rFonts w:ascii="仿宋_GB2312" w:hAnsi="Arial" w:eastAsia="仿宋_GB2312" w:cs="Arial"/>
          <w:color w:val="414141"/>
          <w:sz w:val="32"/>
          <w:szCs w:val="32"/>
        </w:rPr>
      </w:pPr>
    </w:p>
    <w:p>
      <w:pPr>
        <w:widowControl/>
        <w:shd w:val="clear" w:color="auto" w:fill="FFFFFF"/>
        <w:spacing w:line="560" w:lineRule="exact"/>
        <w:ind w:left="643"/>
        <w:jc w:val="left"/>
        <w:rPr>
          <w:rStyle w:val="6"/>
          <w:rFonts w:ascii="仿宋_GB2312" w:hAnsi="Arial" w:eastAsia="仿宋_GB2312" w:cs="Arial"/>
          <w:color w:val="414141"/>
          <w:sz w:val="32"/>
          <w:szCs w:val="32"/>
        </w:rPr>
      </w:pPr>
      <w:r>
        <w:rPr>
          <w:rStyle w:val="6"/>
          <w:rFonts w:hint="eastAsia" w:ascii="仿宋_GB2312" w:hAnsi="Arial" w:eastAsia="仿宋_GB2312" w:cs="Arial"/>
          <w:color w:val="414141"/>
          <w:sz w:val="32"/>
          <w:szCs w:val="32"/>
        </w:rPr>
        <w:t>附件</w:t>
      </w:r>
    </w:p>
    <w:p>
      <w:pPr>
        <w:pStyle w:val="13"/>
        <w:spacing w:line="560" w:lineRule="exact"/>
        <w:ind w:firstLine="560"/>
        <w:jc w:val="center"/>
        <w:rPr>
          <w:rFonts w:ascii="仿宋" w:hAnsi="仿宋" w:eastAsia="仿宋" w:cs="宋体"/>
          <w:sz w:val="28"/>
          <w:szCs w:val="28"/>
        </w:rPr>
      </w:pPr>
      <w:r>
        <w:rPr>
          <w:rFonts w:hint="eastAsia" w:ascii="仿宋" w:hAnsi="仿宋" w:eastAsia="仿宋" w:cs="宋体"/>
          <w:sz w:val="28"/>
          <w:szCs w:val="28"/>
        </w:rPr>
        <w:t>报价一览表</w:t>
      </w:r>
    </w:p>
    <w:tbl>
      <w:tblPr>
        <w:tblStyle w:val="8"/>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9"/>
        <w:gridCol w:w="1994"/>
        <w:gridCol w:w="888"/>
        <w:gridCol w:w="888"/>
        <w:gridCol w:w="936"/>
        <w:gridCol w:w="964"/>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序号</w:t>
            </w:r>
          </w:p>
        </w:tc>
        <w:tc>
          <w:tcPr>
            <w:tcW w:w="1179" w:type="dxa"/>
          </w:tcPr>
          <w:p>
            <w:pPr>
              <w:spacing w:line="348" w:lineRule="auto"/>
              <w:jc w:val="center"/>
            </w:pPr>
            <w:r>
              <w:rPr>
                <w:rFonts w:hint="eastAsia"/>
              </w:rPr>
              <w:t>名称</w:t>
            </w:r>
          </w:p>
        </w:tc>
        <w:tc>
          <w:tcPr>
            <w:tcW w:w="1994" w:type="dxa"/>
          </w:tcPr>
          <w:p>
            <w:pPr>
              <w:spacing w:line="348" w:lineRule="auto"/>
              <w:jc w:val="center"/>
            </w:pPr>
            <w:r>
              <w:rPr>
                <w:rFonts w:hint="eastAsia"/>
              </w:rPr>
              <w:t>产品说明</w:t>
            </w:r>
          </w:p>
        </w:tc>
        <w:tc>
          <w:tcPr>
            <w:tcW w:w="888" w:type="dxa"/>
          </w:tcPr>
          <w:p>
            <w:pPr>
              <w:spacing w:line="348" w:lineRule="auto"/>
              <w:jc w:val="center"/>
            </w:pPr>
            <w:r>
              <w:rPr>
                <w:rFonts w:hint="eastAsia"/>
              </w:rPr>
              <w:t>单位</w:t>
            </w:r>
          </w:p>
        </w:tc>
        <w:tc>
          <w:tcPr>
            <w:tcW w:w="888" w:type="dxa"/>
          </w:tcPr>
          <w:p>
            <w:pPr>
              <w:spacing w:line="348" w:lineRule="auto"/>
              <w:jc w:val="center"/>
            </w:pPr>
            <w:r>
              <w:rPr>
                <w:rFonts w:hint="eastAsia"/>
              </w:rPr>
              <w:t>工程量</w:t>
            </w:r>
          </w:p>
        </w:tc>
        <w:tc>
          <w:tcPr>
            <w:tcW w:w="936" w:type="dxa"/>
          </w:tcPr>
          <w:p>
            <w:pPr>
              <w:spacing w:line="348" w:lineRule="auto"/>
              <w:jc w:val="center"/>
            </w:pPr>
            <w:r>
              <w:rPr>
                <w:rFonts w:hint="eastAsia"/>
              </w:rPr>
              <w:t>单价（元）</w:t>
            </w:r>
          </w:p>
        </w:tc>
        <w:tc>
          <w:tcPr>
            <w:tcW w:w="964" w:type="dxa"/>
          </w:tcPr>
          <w:p>
            <w:pPr>
              <w:spacing w:line="348" w:lineRule="auto"/>
              <w:jc w:val="center"/>
            </w:pPr>
            <w:r>
              <w:rPr>
                <w:rFonts w:hint="eastAsia"/>
              </w:rPr>
              <w:t>合计（元）</w:t>
            </w:r>
          </w:p>
        </w:tc>
        <w:tc>
          <w:tcPr>
            <w:tcW w:w="709" w:type="dxa"/>
          </w:tcPr>
          <w:p>
            <w:pPr>
              <w:spacing w:line="348" w:lineRule="auto"/>
              <w:jc w:val="center"/>
            </w:pPr>
            <w:r>
              <w:rPr>
                <w:rFonts w:hint="eastAsia"/>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vAlign w:val="center"/>
          </w:tcPr>
          <w:p>
            <w:pPr>
              <w:jc w:val="center"/>
              <w:rPr>
                <w:rFonts w:ascii="宋体" w:hAnsi="宋体" w:cs="宋体"/>
                <w:color w:val="000000"/>
                <w:sz w:val="22"/>
              </w:rPr>
            </w:pPr>
            <w:r>
              <w:rPr>
                <w:rFonts w:hint="eastAsia"/>
                <w:color w:val="000000"/>
                <w:sz w:val="22"/>
              </w:rPr>
              <w:t>1</w:t>
            </w:r>
          </w:p>
        </w:tc>
        <w:tc>
          <w:tcPr>
            <w:tcW w:w="1179" w:type="dxa"/>
            <w:vAlign w:val="center"/>
          </w:tcPr>
          <w:p>
            <w:pPr>
              <w:jc w:val="center"/>
              <w:rPr>
                <w:rFonts w:ascii="宋体" w:hAnsi="宋体" w:cs="宋体"/>
                <w:sz w:val="22"/>
              </w:rPr>
            </w:pPr>
            <w:r>
              <w:rPr>
                <w:rFonts w:hint="eastAsia" w:ascii="宋体" w:hAnsi="宋体" w:cs="宋体"/>
                <w:sz w:val="22"/>
              </w:rPr>
              <w:t>抓拍摄像机安装</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ascii="宋体" w:hAnsi="宋体" w:cs="宋体"/>
                <w:sz w:val="22"/>
              </w:rPr>
              <w:t>台</w:t>
            </w:r>
          </w:p>
        </w:tc>
        <w:tc>
          <w:tcPr>
            <w:tcW w:w="888" w:type="dxa"/>
            <w:vAlign w:val="center"/>
          </w:tcPr>
          <w:p>
            <w:pPr>
              <w:jc w:val="center"/>
              <w:rPr>
                <w:rFonts w:ascii="宋体" w:hAnsi="宋体" w:cs="宋体"/>
                <w:sz w:val="22"/>
              </w:rPr>
            </w:pPr>
            <w:r>
              <w:rPr>
                <w:rFonts w:hint="eastAsia" w:ascii="宋体" w:hAnsi="宋体" w:cs="宋体"/>
                <w:sz w:val="22"/>
              </w:rPr>
              <w:t>2</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2</w:t>
            </w:r>
          </w:p>
        </w:tc>
        <w:tc>
          <w:tcPr>
            <w:tcW w:w="1179" w:type="dxa"/>
            <w:vAlign w:val="center"/>
          </w:tcPr>
          <w:p>
            <w:pPr>
              <w:jc w:val="center"/>
              <w:rPr>
                <w:rFonts w:ascii="宋体" w:hAnsi="宋体" w:cs="宋体"/>
                <w:sz w:val="22"/>
              </w:rPr>
            </w:pPr>
            <w:r>
              <w:rPr>
                <w:rFonts w:hint="eastAsia" w:ascii="宋体" w:hAnsi="宋体" w:cs="宋体"/>
                <w:sz w:val="22"/>
              </w:rPr>
              <w:t>监控立柱安装</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ascii="宋体" w:hAnsi="宋体" w:cs="宋体"/>
                <w:sz w:val="22"/>
              </w:rPr>
              <w:t>根</w:t>
            </w:r>
          </w:p>
        </w:tc>
        <w:tc>
          <w:tcPr>
            <w:tcW w:w="888" w:type="dxa"/>
          </w:tcPr>
          <w:p>
            <w:pPr>
              <w:spacing w:line="348" w:lineRule="auto"/>
              <w:jc w:val="center"/>
            </w:pPr>
            <w:r>
              <w:rPr>
                <w:rFonts w:hint="eastAsia"/>
              </w:rPr>
              <w:t>2</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3</w:t>
            </w:r>
          </w:p>
        </w:tc>
        <w:tc>
          <w:tcPr>
            <w:tcW w:w="1179" w:type="dxa"/>
            <w:vAlign w:val="center"/>
          </w:tcPr>
          <w:p>
            <w:pPr>
              <w:jc w:val="center"/>
              <w:rPr>
                <w:rFonts w:ascii="宋体" w:hAnsi="宋体" w:cs="宋体"/>
                <w:sz w:val="22"/>
              </w:rPr>
            </w:pPr>
            <w:r>
              <w:rPr>
                <w:rFonts w:hint="eastAsia"/>
                <w:sz w:val="22"/>
              </w:rPr>
              <w:t>道闸安装</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套</w:t>
            </w:r>
          </w:p>
        </w:tc>
        <w:tc>
          <w:tcPr>
            <w:tcW w:w="888" w:type="dxa"/>
          </w:tcPr>
          <w:p>
            <w:pPr>
              <w:spacing w:line="348" w:lineRule="auto"/>
              <w:jc w:val="center"/>
            </w:pPr>
            <w:r>
              <w:rPr>
                <w:rFonts w:hint="eastAsia"/>
              </w:rPr>
              <w:t>2</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4</w:t>
            </w:r>
          </w:p>
        </w:tc>
        <w:tc>
          <w:tcPr>
            <w:tcW w:w="1179" w:type="dxa"/>
            <w:vAlign w:val="center"/>
          </w:tcPr>
          <w:p>
            <w:pPr>
              <w:jc w:val="center"/>
              <w:rPr>
                <w:rFonts w:ascii="宋体" w:hAnsi="宋体" w:cs="宋体"/>
                <w:sz w:val="22"/>
              </w:rPr>
            </w:pPr>
            <w:r>
              <w:rPr>
                <w:rFonts w:hint="eastAsia"/>
                <w:sz w:val="22"/>
              </w:rPr>
              <w:t>显示屏安装</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个</w:t>
            </w:r>
          </w:p>
        </w:tc>
        <w:tc>
          <w:tcPr>
            <w:tcW w:w="888" w:type="dxa"/>
          </w:tcPr>
          <w:p>
            <w:pPr>
              <w:spacing w:line="348" w:lineRule="auto"/>
              <w:jc w:val="center"/>
            </w:pPr>
            <w:r>
              <w:rPr>
                <w:rFonts w:hint="eastAsia"/>
              </w:rPr>
              <w:t>2</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5</w:t>
            </w:r>
          </w:p>
        </w:tc>
        <w:tc>
          <w:tcPr>
            <w:tcW w:w="1179" w:type="dxa"/>
            <w:vAlign w:val="center"/>
          </w:tcPr>
          <w:p>
            <w:pPr>
              <w:jc w:val="center"/>
              <w:rPr>
                <w:rFonts w:ascii="宋体" w:hAnsi="宋体" w:cs="宋体"/>
                <w:sz w:val="22"/>
              </w:rPr>
            </w:pPr>
            <w:r>
              <w:rPr>
                <w:rFonts w:hint="eastAsia"/>
                <w:sz w:val="22"/>
              </w:rPr>
              <w:t>显示屏立杆支架安装</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套</w:t>
            </w:r>
          </w:p>
        </w:tc>
        <w:tc>
          <w:tcPr>
            <w:tcW w:w="888" w:type="dxa"/>
          </w:tcPr>
          <w:p>
            <w:pPr>
              <w:spacing w:line="348" w:lineRule="auto"/>
              <w:jc w:val="center"/>
            </w:pPr>
            <w:r>
              <w:rPr>
                <w:rFonts w:hint="eastAsia"/>
              </w:rPr>
              <w:t>2</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6</w:t>
            </w:r>
          </w:p>
        </w:tc>
        <w:tc>
          <w:tcPr>
            <w:tcW w:w="1179" w:type="dxa"/>
            <w:vAlign w:val="center"/>
          </w:tcPr>
          <w:p>
            <w:pPr>
              <w:jc w:val="center"/>
              <w:rPr>
                <w:rFonts w:ascii="宋体" w:hAnsi="宋体" w:cs="宋体"/>
                <w:sz w:val="22"/>
              </w:rPr>
            </w:pPr>
            <w:r>
              <w:rPr>
                <w:rFonts w:hint="eastAsia"/>
                <w:sz w:val="22"/>
              </w:rPr>
              <w:t>工作站安装</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台</w:t>
            </w:r>
          </w:p>
        </w:tc>
        <w:tc>
          <w:tcPr>
            <w:tcW w:w="888" w:type="dxa"/>
          </w:tcPr>
          <w:p>
            <w:pPr>
              <w:spacing w:line="348" w:lineRule="auto"/>
              <w:jc w:val="center"/>
            </w:pPr>
            <w:r>
              <w:rPr>
                <w:rFonts w:hint="eastAsia"/>
              </w:rPr>
              <w:t>1</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7</w:t>
            </w:r>
          </w:p>
        </w:tc>
        <w:tc>
          <w:tcPr>
            <w:tcW w:w="1179" w:type="dxa"/>
            <w:vAlign w:val="center"/>
          </w:tcPr>
          <w:p>
            <w:pPr>
              <w:jc w:val="center"/>
              <w:rPr>
                <w:rFonts w:ascii="宋体" w:hAnsi="宋体" w:cs="宋体"/>
                <w:sz w:val="22"/>
              </w:rPr>
            </w:pPr>
            <w:r>
              <w:rPr>
                <w:rFonts w:hint="eastAsia"/>
                <w:sz w:val="22"/>
              </w:rPr>
              <w:t>光纤</w:t>
            </w:r>
          </w:p>
        </w:tc>
        <w:tc>
          <w:tcPr>
            <w:tcW w:w="1994" w:type="dxa"/>
            <w:vAlign w:val="center"/>
          </w:tcPr>
          <w:p>
            <w:pPr>
              <w:jc w:val="center"/>
              <w:rPr>
                <w:rFonts w:ascii="宋体" w:hAnsi="宋体" w:cs="宋体"/>
                <w:sz w:val="22"/>
              </w:rPr>
            </w:pPr>
            <w:r>
              <w:rPr>
                <w:rFonts w:hint="eastAsia" w:ascii="宋体" w:hAnsi="宋体" w:cs="宋体"/>
                <w:sz w:val="22"/>
              </w:rPr>
              <w:t>4芯</w:t>
            </w:r>
          </w:p>
        </w:tc>
        <w:tc>
          <w:tcPr>
            <w:tcW w:w="888" w:type="dxa"/>
            <w:vAlign w:val="center"/>
          </w:tcPr>
          <w:p>
            <w:pPr>
              <w:jc w:val="center"/>
              <w:rPr>
                <w:rFonts w:ascii="宋体" w:hAnsi="宋体" w:cs="宋体"/>
                <w:sz w:val="22"/>
              </w:rPr>
            </w:pPr>
            <w:r>
              <w:rPr>
                <w:rFonts w:hint="eastAsia"/>
                <w:sz w:val="22"/>
              </w:rPr>
              <w:t>米</w:t>
            </w:r>
          </w:p>
        </w:tc>
        <w:tc>
          <w:tcPr>
            <w:tcW w:w="888" w:type="dxa"/>
          </w:tcPr>
          <w:p>
            <w:pPr>
              <w:spacing w:line="348" w:lineRule="auto"/>
              <w:jc w:val="center"/>
            </w:pPr>
            <w:r>
              <w:rPr>
                <w:rFonts w:hint="eastAsia"/>
              </w:rPr>
              <w:t>200</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8</w:t>
            </w:r>
          </w:p>
        </w:tc>
        <w:tc>
          <w:tcPr>
            <w:tcW w:w="1179" w:type="dxa"/>
            <w:vAlign w:val="center"/>
          </w:tcPr>
          <w:p>
            <w:pPr>
              <w:jc w:val="center"/>
              <w:rPr>
                <w:rFonts w:ascii="宋体" w:hAnsi="宋体" w:cs="宋体"/>
                <w:sz w:val="22"/>
              </w:rPr>
            </w:pPr>
            <w:r>
              <w:rPr>
                <w:rFonts w:hint="eastAsia"/>
                <w:sz w:val="22"/>
              </w:rPr>
              <w:t>光纤配线架</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套</w:t>
            </w:r>
          </w:p>
        </w:tc>
        <w:tc>
          <w:tcPr>
            <w:tcW w:w="888" w:type="dxa"/>
          </w:tcPr>
          <w:p>
            <w:pPr>
              <w:spacing w:line="348" w:lineRule="auto"/>
              <w:jc w:val="center"/>
            </w:pPr>
            <w:r>
              <w:rPr>
                <w:rFonts w:hint="eastAsia"/>
              </w:rPr>
              <w:t>2</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9</w:t>
            </w:r>
          </w:p>
        </w:tc>
        <w:tc>
          <w:tcPr>
            <w:tcW w:w="1179" w:type="dxa"/>
            <w:vAlign w:val="center"/>
          </w:tcPr>
          <w:p>
            <w:pPr>
              <w:jc w:val="center"/>
              <w:rPr>
                <w:rFonts w:ascii="宋体" w:hAnsi="宋体" w:cs="宋体"/>
                <w:sz w:val="22"/>
              </w:rPr>
            </w:pPr>
            <w:r>
              <w:rPr>
                <w:rFonts w:hint="eastAsia"/>
                <w:sz w:val="22"/>
              </w:rPr>
              <w:t>跳纤</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根</w:t>
            </w:r>
          </w:p>
        </w:tc>
        <w:tc>
          <w:tcPr>
            <w:tcW w:w="888" w:type="dxa"/>
          </w:tcPr>
          <w:p>
            <w:pPr>
              <w:spacing w:line="348" w:lineRule="auto"/>
              <w:jc w:val="center"/>
            </w:pPr>
            <w:r>
              <w:rPr>
                <w:rFonts w:hint="eastAsia"/>
              </w:rPr>
              <w:t>4</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10</w:t>
            </w:r>
          </w:p>
        </w:tc>
        <w:tc>
          <w:tcPr>
            <w:tcW w:w="1179" w:type="dxa"/>
            <w:vAlign w:val="center"/>
          </w:tcPr>
          <w:p>
            <w:pPr>
              <w:jc w:val="center"/>
              <w:rPr>
                <w:rFonts w:ascii="宋体" w:hAnsi="宋体" w:cs="宋体"/>
                <w:sz w:val="22"/>
              </w:rPr>
            </w:pPr>
            <w:r>
              <w:rPr>
                <w:rFonts w:hint="eastAsia"/>
                <w:sz w:val="22"/>
              </w:rPr>
              <w:t>尾纤</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根</w:t>
            </w:r>
          </w:p>
        </w:tc>
        <w:tc>
          <w:tcPr>
            <w:tcW w:w="888" w:type="dxa"/>
          </w:tcPr>
          <w:p>
            <w:pPr>
              <w:spacing w:line="348" w:lineRule="auto"/>
              <w:jc w:val="center"/>
            </w:pPr>
            <w:r>
              <w:rPr>
                <w:rFonts w:hint="eastAsia"/>
              </w:rPr>
              <w:t>8</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11</w:t>
            </w:r>
          </w:p>
        </w:tc>
        <w:tc>
          <w:tcPr>
            <w:tcW w:w="1179" w:type="dxa"/>
            <w:vAlign w:val="center"/>
          </w:tcPr>
          <w:p>
            <w:pPr>
              <w:jc w:val="center"/>
              <w:rPr>
                <w:rFonts w:ascii="宋体" w:hAnsi="宋体" w:cs="宋体"/>
                <w:sz w:val="22"/>
              </w:rPr>
            </w:pPr>
            <w:r>
              <w:rPr>
                <w:rFonts w:hint="eastAsia"/>
                <w:sz w:val="22"/>
              </w:rPr>
              <w:t>熔接</w:t>
            </w:r>
          </w:p>
        </w:tc>
        <w:tc>
          <w:tcPr>
            <w:tcW w:w="1994" w:type="dxa"/>
            <w:vAlign w:val="center"/>
          </w:tcPr>
          <w:p>
            <w:pPr>
              <w:jc w:val="center"/>
              <w:rPr>
                <w:rFonts w:ascii="宋体" w:hAnsi="宋体" w:cs="宋体"/>
                <w:sz w:val="22"/>
              </w:rPr>
            </w:pPr>
            <w:r>
              <w:rPr>
                <w:rFonts w:hint="eastAsia" w:ascii="宋体" w:hAnsi="宋体" w:cs="宋体"/>
                <w:sz w:val="22"/>
              </w:rPr>
              <w:t>两端各4芯熔接</w:t>
            </w:r>
          </w:p>
        </w:tc>
        <w:tc>
          <w:tcPr>
            <w:tcW w:w="888" w:type="dxa"/>
            <w:vAlign w:val="center"/>
          </w:tcPr>
          <w:p>
            <w:pPr>
              <w:jc w:val="center"/>
              <w:rPr>
                <w:rFonts w:ascii="宋体" w:hAnsi="宋体" w:cs="宋体"/>
                <w:sz w:val="22"/>
              </w:rPr>
            </w:pPr>
            <w:r>
              <w:rPr>
                <w:rFonts w:hint="eastAsia"/>
                <w:sz w:val="22"/>
              </w:rPr>
              <w:t>芯</w:t>
            </w:r>
          </w:p>
        </w:tc>
        <w:tc>
          <w:tcPr>
            <w:tcW w:w="888" w:type="dxa"/>
          </w:tcPr>
          <w:p>
            <w:pPr>
              <w:spacing w:line="348" w:lineRule="auto"/>
              <w:jc w:val="center"/>
            </w:pPr>
            <w:r>
              <w:rPr>
                <w:rFonts w:hint="eastAsia"/>
              </w:rPr>
              <w:t>8</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12</w:t>
            </w:r>
          </w:p>
        </w:tc>
        <w:tc>
          <w:tcPr>
            <w:tcW w:w="1179" w:type="dxa"/>
            <w:vAlign w:val="center"/>
          </w:tcPr>
          <w:p>
            <w:pPr>
              <w:jc w:val="center"/>
              <w:rPr>
                <w:rFonts w:ascii="宋体" w:hAnsi="宋体" w:cs="宋体"/>
                <w:sz w:val="22"/>
              </w:rPr>
            </w:pPr>
            <w:r>
              <w:rPr>
                <w:rFonts w:hint="eastAsia"/>
                <w:sz w:val="22"/>
              </w:rPr>
              <w:t>室外箱</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个</w:t>
            </w:r>
          </w:p>
        </w:tc>
        <w:tc>
          <w:tcPr>
            <w:tcW w:w="888" w:type="dxa"/>
          </w:tcPr>
          <w:p>
            <w:pPr>
              <w:spacing w:line="348" w:lineRule="auto"/>
              <w:jc w:val="center"/>
            </w:pPr>
            <w:r>
              <w:rPr>
                <w:rFonts w:hint="eastAsia"/>
              </w:rPr>
              <w:t>1</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13</w:t>
            </w:r>
          </w:p>
        </w:tc>
        <w:tc>
          <w:tcPr>
            <w:tcW w:w="1179" w:type="dxa"/>
            <w:vAlign w:val="center"/>
          </w:tcPr>
          <w:p>
            <w:pPr>
              <w:jc w:val="center"/>
              <w:rPr>
                <w:rFonts w:ascii="宋体" w:hAnsi="宋体" w:cs="宋体"/>
                <w:sz w:val="22"/>
              </w:rPr>
            </w:pPr>
            <w:r>
              <w:rPr>
                <w:rFonts w:hint="eastAsia"/>
                <w:sz w:val="22"/>
              </w:rPr>
              <w:t>光纤收发器</w:t>
            </w:r>
          </w:p>
        </w:tc>
        <w:tc>
          <w:tcPr>
            <w:tcW w:w="1994" w:type="dxa"/>
            <w:vAlign w:val="center"/>
          </w:tcPr>
          <w:p>
            <w:pPr>
              <w:jc w:val="center"/>
              <w:rPr>
                <w:rFonts w:ascii="宋体" w:hAnsi="宋体" w:cs="宋体"/>
                <w:sz w:val="22"/>
              </w:rPr>
            </w:pPr>
            <w:r>
              <w:rPr>
                <w:rFonts w:hint="eastAsia"/>
                <w:sz w:val="22"/>
              </w:rPr>
              <w:t>千兆</w:t>
            </w:r>
          </w:p>
        </w:tc>
        <w:tc>
          <w:tcPr>
            <w:tcW w:w="888" w:type="dxa"/>
            <w:vAlign w:val="center"/>
          </w:tcPr>
          <w:p>
            <w:pPr>
              <w:jc w:val="center"/>
              <w:rPr>
                <w:rFonts w:ascii="宋体" w:hAnsi="宋体" w:cs="宋体"/>
                <w:sz w:val="22"/>
              </w:rPr>
            </w:pPr>
            <w:r>
              <w:rPr>
                <w:rFonts w:hint="eastAsia"/>
                <w:sz w:val="22"/>
              </w:rPr>
              <w:t>对</w:t>
            </w:r>
          </w:p>
        </w:tc>
        <w:tc>
          <w:tcPr>
            <w:tcW w:w="888" w:type="dxa"/>
          </w:tcPr>
          <w:p>
            <w:pPr>
              <w:spacing w:line="348" w:lineRule="auto"/>
              <w:ind w:firstLine="315" w:firstLineChars="150"/>
            </w:pPr>
            <w:r>
              <w:rPr>
                <w:rFonts w:hint="eastAsia"/>
              </w:rPr>
              <w:t>1</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14</w:t>
            </w:r>
          </w:p>
        </w:tc>
        <w:tc>
          <w:tcPr>
            <w:tcW w:w="1179" w:type="dxa"/>
            <w:vAlign w:val="center"/>
          </w:tcPr>
          <w:p>
            <w:pPr>
              <w:jc w:val="center"/>
              <w:rPr>
                <w:rFonts w:ascii="宋体" w:hAnsi="宋体" w:cs="宋体"/>
                <w:sz w:val="22"/>
              </w:rPr>
            </w:pPr>
            <w:r>
              <w:rPr>
                <w:rFonts w:hint="eastAsia"/>
                <w:sz w:val="22"/>
              </w:rPr>
              <w:t>8口交换机</w:t>
            </w:r>
          </w:p>
        </w:tc>
        <w:tc>
          <w:tcPr>
            <w:tcW w:w="1994" w:type="dxa"/>
            <w:vAlign w:val="center"/>
          </w:tcPr>
          <w:p>
            <w:pPr>
              <w:jc w:val="center"/>
              <w:rPr>
                <w:rFonts w:ascii="宋体" w:hAnsi="宋体" w:cs="宋体"/>
                <w:sz w:val="22"/>
              </w:rPr>
            </w:pPr>
            <w:r>
              <w:rPr>
                <w:rFonts w:hint="eastAsia"/>
                <w:sz w:val="22"/>
              </w:rPr>
              <w:t>8口千兆</w:t>
            </w:r>
          </w:p>
        </w:tc>
        <w:tc>
          <w:tcPr>
            <w:tcW w:w="888" w:type="dxa"/>
            <w:vAlign w:val="center"/>
          </w:tcPr>
          <w:p>
            <w:pPr>
              <w:jc w:val="center"/>
              <w:rPr>
                <w:rFonts w:ascii="宋体" w:hAnsi="宋体" w:cs="宋体"/>
                <w:sz w:val="22"/>
              </w:rPr>
            </w:pPr>
            <w:r>
              <w:rPr>
                <w:rFonts w:hint="eastAsia"/>
                <w:sz w:val="22"/>
              </w:rPr>
              <w:t>台</w:t>
            </w:r>
          </w:p>
        </w:tc>
        <w:tc>
          <w:tcPr>
            <w:tcW w:w="888" w:type="dxa"/>
          </w:tcPr>
          <w:p>
            <w:pPr>
              <w:spacing w:line="348" w:lineRule="auto"/>
              <w:jc w:val="center"/>
            </w:pPr>
            <w:r>
              <w:rPr>
                <w:rFonts w:hint="eastAsia"/>
              </w:rPr>
              <w:t>1</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r>
              <w:rPr>
                <w:rFonts w:hint="eastAsia"/>
              </w:rPr>
              <w:t>甲供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15</w:t>
            </w:r>
          </w:p>
        </w:tc>
        <w:tc>
          <w:tcPr>
            <w:tcW w:w="1179" w:type="dxa"/>
            <w:vAlign w:val="center"/>
          </w:tcPr>
          <w:p>
            <w:pPr>
              <w:jc w:val="center"/>
              <w:rPr>
                <w:rFonts w:ascii="宋体" w:hAnsi="宋体" w:cs="宋体"/>
                <w:sz w:val="22"/>
              </w:rPr>
            </w:pPr>
            <w:r>
              <w:rPr>
                <w:rFonts w:hint="eastAsia"/>
                <w:sz w:val="22"/>
              </w:rPr>
              <w:t>PDU插线板</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块</w:t>
            </w:r>
          </w:p>
        </w:tc>
        <w:tc>
          <w:tcPr>
            <w:tcW w:w="888" w:type="dxa"/>
          </w:tcPr>
          <w:p>
            <w:pPr>
              <w:spacing w:line="348" w:lineRule="auto"/>
              <w:jc w:val="center"/>
            </w:pPr>
            <w:r>
              <w:rPr>
                <w:rFonts w:hint="eastAsia"/>
              </w:rPr>
              <w:t>1</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16</w:t>
            </w:r>
          </w:p>
        </w:tc>
        <w:tc>
          <w:tcPr>
            <w:tcW w:w="1179" w:type="dxa"/>
            <w:vAlign w:val="center"/>
          </w:tcPr>
          <w:p>
            <w:pPr>
              <w:jc w:val="center"/>
              <w:rPr>
                <w:rFonts w:ascii="宋体" w:hAnsi="宋体" w:cs="宋体"/>
                <w:sz w:val="22"/>
              </w:rPr>
            </w:pPr>
            <w:r>
              <w:rPr>
                <w:rFonts w:hint="eastAsia"/>
                <w:sz w:val="22"/>
              </w:rPr>
              <w:t>电源线</w:t>
            </w:r>
          </w:p>
        </w:tc>
        <w:tc>
          <w:tcPr>
            <w:tcW w:w="1994" w:type="dxa"/>
            <w:vAlign w:val="center"/>
          </w:tcPr>
          <w:p>
            <w:pPr>
              <w:jc w:val="center"/>
              <w:rPr>
                <w:rFonts w:ascii="宋体" w:hAnsi="宋体" w:cs="宋体"/>
                <w:sz w:val="22"/>
              </w:rPr>
            </w:pPr>
            <w:r>
              <w:rPr>
                <w:rFonts w:hint="eastAsia"/>
                <w:sz w:val="22"/>
              </w:rPr>
              <w:t>RVV3*4</w:t>
            </w:r>
          </w:p>
        </w:tc>
        <w:tc>
          <w:tcPr>
            <w:tcW w:w="888" w:type="dxa"/>
            <w:vAlign w:val="center"/>
          </w:tcPr>
          <w:p>
            <w:pPr>
              <w:jc w:val="center"/>
              <w:rPr>
                <w:rFonts w:ascii="宋体" w:hAnsi="宋体" w:cs="宋体"/>
                <w:sz w:val="22"/>
              </w:rPr>
            </w:pPr>
            <w:r>
              <w:rPr>
                <w:rFonts w:hint="eastAsia"/>
                <w:sz w:val="22"/>
              </w:rPr>
              <w:t>米</w:t>
            </w:r>
          </w:p>
        </w:tc>
        <w:tc>
          <w:tcPr>
            <w:tcW w:w="888" w:type="dxa"/>
          </w:tcPr>
          <w:p>
            <w:pPr>
              <w:spacing w:line="348" w:lineRule="auto"/>
              <w:jc w:val="center"/>
            </w:pPr>
            <w:r>
              <w:rPr>
                <w:rFonts w:hint="eastAsia"/>
              </w:rPr>
              <w:t>200</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17</w:t>
            </w:r>
          </w:p>
        </w:tc>
        <w:tc>
          <w:tcPr>
            <w:tcW w:w="1179" w:type="dxa"/>
            <w:vAlign w:val="center"/>
          </w:tcPr>
          <w:p>
            <w:pPr>
              <w:jc w:val="center"/>
              <w:rPr>
                <w:rFonts w:ascii="宋体" w:hAnsi="宋体" w:cs="宋体"/>
                <w:sz w:val="22"/>
              </w:rPr>
            </w:pPr>
            <w:r>
              <w:rPr>
                <w:rFonts w:hint="eastAsia"/>
                <w:sz w:val="22"/>
              </w:rPr>
              <w:t>空开</w:t>
            </w:r>
          </w:p>
        </w:tc>
        <w:tc>
          <w:tcPr>
            <w:tcW w:w="1994" w:type="dxa"/>
            <w:vAlign w:val="center"/>
          </w:tcPr>
          <w:p>
            <w:pPr>
              <w:jc w:val="center"/>
              <w:rPr>
                <w:rFonts w:ascii="宋体" w:hAnsi="宋体" w:cs="宋体"/>
                <w:sz w:val="22"/>
              </w:rPr>
            </w:pPr>
          </w:p>
        </w:tc>
        <w:tc>
          <w:tcPr>
            <w:tcW w:w="888" w:type="dxa"/>
            <w:vAlign w:val="center"/>
          </w:tcPr>
          <w:p>
            <w:pPr>
              <w:jc w:val="center"/>
              <w:rPr>
                <w:rFonts w:ascii="宋体" w:hAnsi="宋体" w:cs="宋体"/>
                <w:sz w:val="22"/>
              </w:rPr>
            </w:pPr>
            <w:r>
              <w:rPr>
                <w:rFonts w:hint="eastAsia"/>
                <w:sz w:val="22"/>
              </w:rPr>
              <w:t>套</w:t>
            </w:r>
          </w:p>
        </w:tc>
        <w:tc>
          <w:tcPr>
            <w:tcW w:w="888" w:type="dxa"/>
          </w:tcPr>
          <w:p>
            <w:pPr>
              <w:spacing w:line="348" w:lineRule="auto"/>
              <w:jc w:val="center"/>
            </w:pPr>
            <w:r>
              <w:rPr>
                <w:rFonts w:hint="eastAsia"/>
              </w:rPr>
              <w:t>1</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18</w:t>
            </w:r>
          </w:p>
        </w:tc>
        <w:tc>
          <w:tcPr>
            <w:tcW w:w="1179" w:type="dxa"/>
            <w:vAlign w:val="center"/>
          </w:tcPr>
          <w:p>
            <w:pPr>
              <w:jc w:val="center"/>
              <w:rPr>
                <w:rFonts w:ascii="宋体" w:hAnsi="宋体" w:cs="宋体"/>
                <w:sz w:val="22"/>
              </w:rPr>
            </w:pPr>
            <w:r>
              <w:rPr>
                <w:rFonts w:hint="eastAsia"/>
                <w:sz w:val="22"/>
              </w:rPr>
              <w:t>网线</w:t>
            </w:r>
          </w:p>
        </w:tc>
        <w:tc>
          <w:tcPr>
            <w:tcW w:w="1994" w:type="dxa"/>
            <w:vAlign w:val="center"/>
          </w:tcPr>
          <w:p>
            <w:pPr>
              <w:jc w:val="center"/>
              <w:rPr>
                <w:rFonts w:ascii="宋体" w:hAnsi="宋体" w:cs="宋体"/>
                <w:sz w:val="22"/>
              </w:rPr>
            </w:pPr>
            <w:r>
              <w:rPr>
                <w:rFonts w:hint="eastAsia"/>
                <w:sz w:val="22"/>
              </w:rPr>
              <w:t>UTP-CAT.5E</w:t>
            </w:r>
          </w:p>
        </w:tc>
        <w:tc>
          <w:tcPr>
            <w:tcW w:w="888" w:type="dxa"/>
            <w:vAlign w:val="center"/>
          </w:tcPr>
          <w:p>
            <w:pPr>
              <w:jc w:val="center"/>
              <w:rPr>
                <w:rFonts w:ascii="宋体" w:hAnsi="宋体" w:cs="宋体"/>
                <w:sz w:val="22"/>
              </w:rPr>
            </w:pPr>
            <w:r>
              <w:rPr>
                <w:rFonts w:hint="eastAsia"/>
                <w:sz w:val="22"/>
              </w:rPr>
              <w:t>米</w:t>
            </w:r>
          </w:p>
        </w:tc>
        <w:tc>
          <w:tcPr>
            <w:tcW w:w="888" w:type="dxa"/>
          </w:tcPr>
          <w:p>
            <w:pPr>
              <w:spacing w:line="348" w:lineRule="auto"/>
              <w:jc w:val="center"/>
            </w:pPr>
            <w:r>
              <w:rPr>
                <w:rFonts w:hint="eastAsia"/>
              </w:rPr>
              <w:t>300</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19</w:t>
            </w:r>
          </w:p>
        </w:tc>
        <w:tc>
          <w:tcPr>
            <w:tcW w:w="1179" w:type="dxa"/>
            <w:vAlign w:val="center"/>
          </w:tcPr>
          <w:p>
            <w:pPr>
              <w:jc w:val="center"/>
              <w:rPr>
                <w:rFonts w:ascii="宋体" w:hAnsi="宋体" w:cs="宋体"/>
                <w:sz w:val="22"/>
              </w:rPr>
            </w:pPr>
            <w:r>
              <w:rPr>
                <w:rFonts w:hint="eastAsia"/>
                <w:sz w:val="22"/>
              </w:rPr>
              <w:t>电源线</w:t>
            </w:r>
          </w:p>
        </w:tc>
        <w:tc>
          <w:tcPr>
            <w:tcW w:w="1994" w:type="dxa"/>
            <w:vAlign w:val="center"/>
          </w:tcPr>
          <w:p>
            <w:pPr>
              <w:jc w:val="center"/>
              <w:rPr>
                <w:rFonts w:ascii="宋体" w:hAnsi="宋体" w:cs="宋体"/>
                <w:sz w:val="22"/>
              </w:rPr>
            </w:pPr>
            <w:r>
              <w:rPr>
                <w:rFonts w:hint="eastAsia"/>
                <w:sz w:val="22"/>
              </w:rPr>
              <w:t>RVV4*1.0</w:t>
            </w:r>
          </w:p>
        </w:tc>
        <w:tc>
          <w:tcPr>
            <w:tcW w:w="888" w:type="dxa"/>
            <w:vAlign w:val="center"/>
          </w:tcPr>
          <w:p>
            <w:pPr>
              <w:jc w:val="center"/>
              <w:rPr>
                <w:rFonts w:ascii="宋体" w:hAnsi="宋体" w:cs="宋体"/>
                <w:sz w:val="22"/>
              </w:rPr>
            </w:pPr>
            <w:r>
              <w:rPr>
                <w:rFonts w:hint="eastAsia"/>
                <w:sz w:val="22"/>
              </w:rPr>
              <w:t>米</w:t>
            </w:r>
          </w:p>
        </w:tc>
        <w:tc>
          <w:tcPr>
            <w:tcW w:w="888" w:type="dxa"/>
          </w:tcPr>
          <w:p>
            <w:pPr>
              <w:spacing w:line="348" w:lineRule="auto"/>
              <w:jc w:val="center"/>
            </w:pPr>
            <w:r>
              <w:rPr>
                <w:rFonts w:hint="eastAsia"/>
              </w:rPr>
              <w:t>100</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20</w:t>
            </w:r>
          </w:p>
        </w:tc>
        <w:tc>
          <w:tcPr>
            <w:tcW w:w="1179" w:type="dxa"/>
            <w:vAlign w:val="center"/>
          </w:tcPr>
          <w:p>
            <w:pPr>
              <w:jc w:val="center"/>
              <w:rPr>
                <w:rFonts w:ascii="宋体" w:hAnsi="宋体" w:cs="宋体"/>
                <w:sz w:val="22"/>
              </w:rPr>
            </w:pPr>
            <w:r>
              <w:rPr>
                <w:rFonts w:hint="eastAsia"/>
                <w:sz w:val="22"/>
              </w:rPr>
              <w:t>水泥路面开槽</w:t>
            </w:r>
          </w:p>
        </w:tc>
        <w:tc>
          <w:tcPr>
            <w:tcW w:w="1994" w:type="dxa"/>
            <w:vAlign w:val="center"/>
          </w:tcPr>
          <w:p>
            <w:pPr>
              <w:jc w:val="center"/>
              <w:rPr>
                <w:rFonts w:ascii="宋体" w:hAnsi="宋体" w:cs="宋体"/>
                <w:sz w:val="22"/>
              </w:rPr>
            </w:pPr>
            <w:r>
              <w:rPr>
                <w:rFonts w:hint="eastAsia" w:ascii="宋体" w:hAnsi="宋体" w:cs="宋体"/>
                <w:sz w:val="22"/>
              </w:rPr>
              <w:t>含路面修补</w:t>
            </w:r>
          </w:p>
        </w:tc>
        <w:tc>
          <w:tcPr>
            <w:tcW w:w="888" w:type="dxa"/>
            <w:vAlign w:val="center"/>
          </w:tcPr>
          <w:p>
            <w:pPr>
              <w:jc w:val="center"/>
              <w:rPr>
                <w:rFonts w:ascii="宋体" w:hAnsi="宋体" w:cs="宋体"/>
                <w:sz w:val="22"/>
              </w:rPr>
            </w:pPr>
            <w:r>
              <w:rPr>
                <w:rFonts w:hint="eastAsia"/>
                <w:sz w:val="22"/>
              </w:rPr>
              <w:t>米</w:t>
            </w:r>
          </w:p>
        </w:tc>
        <w:tc>
          <w:tcPr>
            <w:tcW w:w="888" w:type="dxa"/>
          </w:tcPr>
          <w:p>
            <w:pPr>
              <w:spacing w:line="348" w:lineRule="auto"/>
              <w:jc w:val="center"/>
            </w:pPr>
            <w:r>
              <w:rPr>
                <w:rFonts w:hint="eastAsia"/>
              </w:rPr>
              <w:t>50</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21</w:t>
            </w:r>
          </w:p>
        </w:tc>
        <w:tc>
          <w:tcPr>
            <w:tcW w:w="1179" w:type="dxa"/>
            <w:vAlign w:val="center"/>
          </w:tcPr>
          <w:p>
            <w:pPr>
              <w:jc w:val="center"/>
              <w:rPr>
                <w:sz w:val="22"/>
              </w:rPr>
            </w:pPr>
            <w:r>
              <w:rPr>
                <w:rFonts w:hint="eastAsia"/>
                <w:sz w:val="22"/>
              </w:rPr>
              <w:t>电源线</w:t>
            </w:r>
          </w:p>
        </w:tc>
        <w:tc>
          <w:tcPr>
            <w:tcW w:w="1994" w:type="dxa"/>
            <w:vAlign w:val="center"/>
          </w:tcPr>
          <w:p>
            <w:pPr>
              <w:jc w:val="center"/>
              <w:rPr>
                <w:sz w:val="22"/>
              </w:rPr>
            </w:pPr>
            <w:r>
              <w:rPr>
                <w:rFonts w:hint="eastAsia"/>
                <w:sz w:val="22"/>
              </w:rPr>
              <w:t>RVV2*1.0</w:t>
            </w:r>
          </w:p>
        </w:tc>
        <w:tc>
          <w:tcPr>
            <w:tcW w:w="888" w:type="dxa"/>
            <w:vAlign w:val="center"/>
          </w:tcPr>
          <w:p>
            <w:pPr>
              <w:jc w:val="center"/>
              <w:rPr>
                <w:sz w:val="22"/>
              </w:rPr>
            </w:pPr>
            <w:r>
              <w:rPr>
                <w:rFonts w:hint="eastAsia"/>
                <w:sz w:val="22"/>
              </w:rPr>
              <w:t>米</w:t>
            </w:r>
          </w:p>
        </w:tc>
        <w:tc>
          <w:tcPr>
            <w:tcW w:w="888" w:type="dxa"/>
          </w:tcPr>
          <w:p>
            <w:pPr>
              <w:spacing w:line="348" w:lineRule="auto"/>
              <w:jc w:val="center"/>
            </w:pPr>
            <w:r>
              <w:rPr>
                <w:rFonts w:hint="eastAsia"/>
              </w:rPr>
              <w:t>100</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22</w:t>
            </w:r>
          </w:p>
        </w:tc>
        <w:tc>
          <w:tcPr>
            <w:tcW w:w="1179" w:type="dxa"/>
            <w:vAlign w:val="center"/>
          </w:tcPr>
          <w:p>
            <w:pPr>
              <w:jc w:val="center"/>
              <w:rPr>
                <w:sz w:val="22"/>
              </w:rPr>
            </w:pPr>
            <w:r>
              <w:rPr>
                <w:rFonts w:hint="eastAsia"/>
                <w:sz w:val="22"/>
              </w:rPr>
              <w:t>地感线圈</w:t>
            </w:r>
          </w:p>
        </w:tc>
        <w:tc>
          <w:tcPr>
            <w:tcW w:w="1994" w:type="dxa"/>
            <w:vAlign w:val="center"/>
          </w:tcPr>
          <w:p>
            <w:pPr>
              <w:jc w:val="center"/>
              <w:rPr>
                <w:sz w:val="22"/>
              </w:rPr>
            </w:pPr>
          </w:p>
        </w:tc>
        <w:tc>
          <w:tcPr>
            <w:tcW w:w="888" w:type="dxa"/>
            <w:vAlign w:val="center"/>
          </w:tcPr>
          <w:p>
            <w:pPr>
              <w:jc w:val="center"/>
              <w:rPr>
                <w:sz w:val="22"/>
              </w:rPr>
            </w:pPr>
            <w:r>
              <w:rPr>
                <w:rFonts w:hint="eastAsia"/>
                <w:sz w:val="22"/>
              </w:rPr>
              <w:t>组</w:t>
            </w:r>
          </w:p>
        </w:tc>
        <w:tc>
          <w:tcPr>
            <w:tcW w:w="888" w:type="dxa"/>
          </w:tcPr>
          <w:p>
            <w:pPr>
              <w:spacing w:line="348" w:lineRule="auto"/>
              <w:jc w:val="center"/>
            </w:pPr>
            <w:r>
              <w:rPr>
                <w:rFonts w:hint="eastAsia"/>
              </w:rPr>
              <w:t>4</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30" w:type="dxa"/>
          </w:tcPr>
          <w:p>
            <w:pPr>
              <w:spacing w:line="348" w:lineRule="auto"/>
              <w:jc w:val="center"/>
            </w:pPr>
            <w:r>
              <w:rPr>
                <w:rFonts w:hint="eastAsia"/>
              </w:rPr>
              <w:t>23</w:t>
            </w:r>
          </w:p>
        </w:tc>
        <w:tc>
          <w:tcPr>
            <w:tcW w:w="1179" w:type="dxa"/>
            <w:vAlign w:val="center"/>
          </w:tcPr>
          <w:p>
            <w:pPr>
              <w:jc w:val="center"/>
              <w:rPr>
                <w:sz w:val="22"/>
              </w:rPr>
            </w:pPr>
            <w:r>
              <w:rPr>
                <w:rFonts w:hint="eastAsia"/>
                <w:sz w:val="22"/>
              </w:rPr>
              <w:t>钢管</w:t>
            </w:r>
          </w:p>
        </w:tc>
        <w:tc>
          <w:tcPr>
            <w:tcW w:w="1994" w:type="dxa"/>
            <w:vAlign w:val="center"/>
          </w:tcPr>
          <w:p>
            <w:pPr>
              <w:ind w:firstLine="660" w:firstLineChars="300"/>
              <w:rPr>
                <w:sz w:val="22"/>
              </w:rPr>
            </w:pPr>
            <w:r>
              <w:rPr>
                <w:rFonts w:hint="eastAsia"/>
                <w:sz w:val="22"/>
              </w:rPr>
              <w:t>SC32</w:t>
            </w:r>
          </w:p>
        </w:tc>
        <w:tc>
          <w:tcPr>
            <w:tcW w:w="888" w:type="dxa"/>
            <w:vAlign w:val="center"/>
          </w:tcPr>
          <w:p>
            <w:pPr>
              <w:jc w:val="center"/>
              <w:rPr>
                <w:sz w:val="22"/>
              </w:rPr>
            </w:pPr>
            <w:r>
              <w:rPr>
                <w:rFonts w:hint="eastAsia"/>
                <w:sz w:val="22"/>
              </w:rPr>
              <w:t>米</w:t>
            </w:r>
          </w:p>
        </w:tc>
        <w:tc>
          <w:tcPr>
            <w:tcW w:w="888" w:type="dxa"/>
          </w:tcPr>
          <w:p>
            <w:pPr>
              <w:spacing w:line="348" w:lineRule="auto"/>
              <w:jc w:val="center"/>
            </w:pPr>
            <w:r>
              <w:rPr>
                <w:rFonts w:hint="eastAsia"/>
              </w:rPr>
              <w:t>50</w:t>
            </w:r>
          </w:p>
        </w:tc>
        <w:tc>
          <w:tcPr>
            <w:tcW w:w="936" w:type="dxa"/>
          </w:tcPr>
          <w:p>
            <w:pPr>
              <w:spacing w:line="348" w:lineRule="auto"/>
              <w:jc w:val="center"/>
            </w:pPr>
          </w:p>
        </w:tc>
        <w:tc>
          <w:tcPr>
            <w:tcW w:w="964" w:type="dxa"/>
          </w:tcPr>
          <w:p>
            <w:pPr>
              <w:spacing w:line="348" w:lineRule="auto"/>
              <w:jc w:val="center"/>
            </w:pPr>
          </w:p>
        </w:tc>
        <w:tc>
          <w:tcPr>
            <w:tcW w:w="709" w:type="dxa"/>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8" w:hRule="atLeast"/>
        </w:trPr>
        <w:tc>
          <w:tcPr>
            <w:tcW w:w="630" w:type="dxa"/>
            <w:tcBorders>
              <w:bottom w:val="single" w:color="auto" w:sz="4" w:space="0"/>
            </w:tcBorders>
          </w:tcPr>
          <w:p>
            <w:pPr>
              <w:spacing w:line="348" w:lineRule="auto"/>
              <w:jc w:val="center"/>
            </w:pPr>
            <w:r>
              <w:rPr>
                <w:rFonts w:hint="eastAsia"/>
              </w:rPr>
              <w:t>24</w:t>
            </w:r>
          </w:p>
        </w:tc>
        <w:tc>
          <w:tcPr>
            <w:tcW w:w="1179" w:type="dxa"/>
            <w:tcBorders>
              <w:bottom w:val="single" w:color="auto" w:sz="4" w:space="0"/>
            </w:tcBorders>
            <w:vAlign w:val="center"/>
          </w:tcPr>
          <w:p>
            <w:pPr>
              <w:jc w:val="center"/>
              <w:rPr>
                <w:sz w:val="22"/>
              </w:rPr>
            </w:pPr>
            <w:r>
              <w:rPr>
                <w:rFonts w:hint="eastAsia"/>
                <w:sz w:val="22"/>
              </w:rPr>
              <w:t>管材</w:t>
            </w:r>
          </w:p>
        </w:tc>
        <w:tc>
          <w:tcPr>
            <w:tcW w:w="1994" w:type="dxa"/>
            <w:tcBorders>
              <w:bottom w:val="single" w:color="auto" w:sz="4" w:space="0"/>
            </w:tcBorders>
            <w:vAlign w:val="center"/>
          </w:tcPr>
          <w:p>
            <w:pPr>
              <w:jc w:val="center"/>
              <w:rPr>
                <w:sz w:val="22"/>
              </w:rPr>
            </w:pPr>
            <w:r>
              <w:rPr>
                <w:rFonts w:hint="eastAsia"/>
                <w:sz w:val="22"/>
              </w:rPr>
              <w:t>PVC25</w:t>
            </w:r>
          </w:p>
        </w:tc>
        <w:tc>
          <w:tcPr>
            <w:tcW w:w="888" w:type="dxa"/>
            <w:tcBorders>
              <w:bottom w:val="single" w:color="auto" w:sz="4" w:space="0"/>
            </w:tcBorders>
            <w:vAlign w:val="center"/>
          </w:tcPr>
          <w:p>
            <w:pPr>
              <w:jc w:val="center"/>
              <w:rPr>
                <w:sz w:val="22"/>
              </w:rPr>
            </w:pPr>
            <w:r>
              <w:rPr>
                <w:rFonts w:hint="eastAsia"/>
                <w:sz w:val="22"/>
              </w:rPr>
              <w:t>米</w:t>
            </w:r>
          </w:p>
        </w:tc>
        <w:tc>
          <w:tcPr>
            <w:tcW w:w="888" w:type="dxa"/>
            <w:tcBorders>
              <w:bottom w:val="single" w:color="auto" w:sz="4" w:space="0"/>
            </w:tcBorders>
          </w:tcPr>
          <w:p>
            <w:pPr>
              <w:spacing w:line="348" w:lineRule="auto"/>
              <w:jc w:val="center"/>
            </w:pPr>
            <w:r>
              <w:rPr>
                <w:rFonts w:hint="eastAsia"/>
              </w:rPr>
              <w:t>30</w:t>
            </w:r>
          </w:p>
        </w:tc>
        <w:tc>
          <w:tcPr>
            <w:tcW w:w="936" w:type="dxa"/>
            <w:tcBorders>
              <w:bottom w:val="single" w:color="auto" w:sz="4" w:space="0"/>
            </w:tcBorders>
          </w:tcPr>
          <w:p>
            <w:pPr>
              <w:spacing w:line="348" w:lineRule="auto"/>
              <w:jc w:val="center"/>
            </w:pPr>
          </w:p>
        </w:tc>
        <w:tc>
          <w:tcPr>
            <w:tcW w:w="964" w:type="dxa"/>
            <w:tcBorders>
              <w:bottom w:val="single" w:color="auto" w:sz="4" w:space="0"/>
            </w:tcBorders>
          </w:tcPr>
          <w:p>
            <w:pPr>
              <w:spacing w:line="348" w:lineRule="auto"/>
              <w:jc w:val="center"/>
            </w:pPr>
          </w:p>
        </w:tc>
        <w:tc>
          <w:tcPr>
            <w:tcW w:w="709" w:type="dxa"/>
            <w:tcBorders>
              <w:bottom w:val="single" w:color="auto" w:sz="4" w:space="0"/>
            </w:tcBorders>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76" w:hRule="atLeast"/>
        </w:trPr>
        <w:tc>
          <w:tcPr>
            <w:tcW w:w="630" w:type="dxa"/>
            <w:tcBorders>
              <w:top w:val="single" w:color="auto" w:sz="4" w:space="0"/>
              <w:bottom w:val="single" w:color="auto" w:sz="4" w:space="0"/>
            </w:tcBorders>
          </w:tcPr>
          <w:p>
            <w:pPr>
              <w:spacing w:line="348" w:lineRule="auto"/>
              <w:jc w:val="center"/>
            </w:pPr>
            <w:r>
              <w:rPr>
                <w:rFonts w:hint="eastAsia"/>
              </w:rPr>
              <w:t>25</w:t>
            </w:r>
          </w:p>
        </w:tc>
        <w:tc>
          <w:tcPr>
            <w:tcW w:w="1179" w:type="dxa"/>
            <w:tcBorders>
              <w:top w:val="single" w:color="auto" w:sz="4" w:space="0"/>
              <w:bottom w:val="single" w:color="auto" w:sz="4" w:space="0"/>
            </w:tcBorders>
            <w:vAlign w:val="center"/>
          </w:tcPr>
          <w:p>
            <w:pPr>
              <w:jc w:val="center"/>
              <w:rPr>
                <w:sz w:val="22"/>
              </w:rPr>
            </w:pPr>
            <w:r>
              <w:rPr>
                <w:rFonts w:hint="eastAsia"/>
                <w:sz w:val="22"/>
              </w:rPr>
              <w:t>软件</w:t>
            </w:r>
          </w:p>
        </w:tc>
        <w:tc>
          <w:tcPr>
            <w:tcW w:w="1994" w:type="dxa"/>
            <w:tcBorders>
              <w:top w:val="single" w:color="auto" w:sz="4" w:space="0"/>
              <w:bottom w:val="single" w:color="auto" w:sz="4" w:space="0"/>
            </w:tcBorders>
            <w:vAlign w:val="center"/>
          </w:tcPr>
          <w:p>
            <w:pPr>
              <w:jc w:val="center"/>
              <w:rPr>
                <w:sz w:val="22"/>
              </w:rPr>
            </w:pPr>
            <w:r>
              <w:rPr>
                <w:rFonts w:hint="eastAsia"/>
                <w:sz w:val="22"/>
              </w:rPr>
              <w:t>有一卡权限的进出自动起杆进出，临时卸货车辆从北通道进入后进入场中场也能自动起杆进出。</w:t>
            </w:r>
          </w:p>
        </w:tc>
        <w:tc>
          <w:tcPr>
            <w:tcW w:w="888" w:type="dxa"/>
            <w:tcBorders>
              <w:top w:val="single" w:color="auto" w:sz="4" w:space="0"/>
              <w:bottom w:val="single" w:color="auto" w:sz="4" w:space="0"/>
            </w:tcBorders>
            <w:vAlign w:val="center"/>
          </w:tcPr>
          <w:p>
            <w:pPr>
              <w:jc w:val="center"/>
              <w:rPr>
                <w:sz w:val="22"/>
              </w:rPr>
            </w:pPr>
            <w:r>
              <w:rPr>
                <w:rFonts w:hint="eastAsia"/>
                <w:sz w:val="22"/>
              </w:rPr>
              <w:t>项</w:t>
            </w:r>
          </w:p>
        </w:tc>
        <w:tc>
          <w:tcPr>
            <w:tcW w:w="888" w:type="dxa"/>
            <w:tcBorders>
              <w:top w:val="single" w:color="auto" w:sz="4" w:space="0"/>
              <w:bottom w:val="single" w:color="auto" w:sz="4" w:space="0"/>
            </w:tcBorders>
          </w:tcPr>
          <w:p>
            <w:pPr>
              <w:spacing w:line="348" w:lineRule="auto"/>
              <w:jc w:val="center"/>
            </w:pPr>
            <w:r>
              <w:rPr>
                <w:rFonts w:hint="eastAsia"/>
              </w:rPr>
              <w:t>1</w:t>
            </w:r>
          </w:p>
        </w:tc>
        <w:tc>
          <w:tcPr>
            <w:tcW w:w="936" w:type="dxa"/>
            <w:tcBorders>
              <w:top w:val="single" w:color="auto" w:sz="4" w:space="0"/>
              <w:bottom w:val="single" w:color="auto" w:sz="4" w:space="0"/>
            </w:tcBorders>
          </w:tcPr>
          <w:p>
            <w:pPr>
              <w:spacing w:line="348" w:lineRule="auto"/>
              <w:jc w:val="center"/>
            </w:pPr>
          </w:p>
        </w:tc>
        <w:tc>
          <w:tcPr>
            <w:tcW w:w="964" w:type="dxa"/>
            <w:tcBorders>
              <w:top w:val="single" w:color="auto" w:sz="4" w:space="0"/>
              <w:bottom w:val="single" w:color="auto" w:sz="4" w:space="0"/>
            </w:tcBorders>
          </w:tcPr>
          <w:p>
            <w:pPr>
              <w:spacing w:line="348" w:lineRule="auto"/>
              <w:jc w:val="center"/>
            </w:pPr>
          </w:p>
        </w:tc>
        <w:tc>
          <w:tcPr>
            <w:tcW w:w="709" w:type="dxa"/>
            <w:tcBorders>
              <w:top w:val="single" w:color="auto" w:sz="4" w:space="0"/>
              <w:bottom w:val="single" w:color="auto" w:sz="4" w:space="0"/>
            </w:tcBorders>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9" w:hRule="atLeast"/>
        </w:trPr>
        <w:tc>
          <w:tcPr>
            <w:tcW w:w="630" w:type="dxa"/>
            <w:tcBorders>
              <w:top w:val="single" w:color="auto" w:sz="4" w:space="0"/>
            </w:tcBorders>
          </w:tcPr>
          <w:p>
            <w:pPr>
              <w:spacing w:line="348" w:lineRule="auto"/>
              <w:jc w:val="center"/>
            </w:pPr>
            <w:r>
              <w:rPr>
                <w:rFonts w:hint="eastAsia"/>
              </w:rPr>
              <w:t>26</w:t>
            </w:r>
          </w:p>
        </w:tc>
        <w:tc>
          <w:tcPr>
            <w:tcW w:w="1179" w:type="dxa"/>
            <w:tcBorders>
              <w:top w:val="single" w:color="auto" w:sz="4" w:space="0"/>
            </w:tcBorders>
            <w:vAlign w:val="center"/>
          </w:tcPr>
          <w:p>
            <w:pPr>
              <w:jc w:val="center"/>
              <w:rPr>
                <w:sz w:val="22"/>
              </w:rPr>
            </w:pPr>
            <w:r>
              <w:rPr>
                <w:rFonts w:hint="eastAsia"/>
                <w:sz w:val="22"/>
              </w:rPr>
              <w:t>设备系统调试</w:t>
            </w:r>
          </w:p>
        </w:tc>
        <w:tc>
          <w:tcPr>
            <w:tcW w:w="1994" w:type="dxa"/>
            <w:tcBorders>
              <w:top w:val="single" w:color="auto" w:sz="4" w:space="0"/>
            </w:tcBorders>
            <w:vAlign w:val="center"/>
          </w:tcPr>
          <w:p>
            <w:pPr>
              <w:jc w:val="center"/>
              <w:rPr>
                <w:sz w:val="22"/>
              </w:rPr>
            </w:pPr>
          </w:p>
        </w:tc>
        <w:tc>
          <w:tcPr>
            <w:tcW w:w="888" w:type="dxa"/>
            <w:tcBorders>
              <w:top w:val="single" w:color="auto" w:sz="4" w:space="0"/>
            </w:tcBorders>
            <w:vAlign w:val="center"/>
          </w:tcPr>
          <w:p>
            <w:pPr>
              <w:jc w:val="center"/>
              <w:rPr>
                <w:sz w:val="22"/>
              </w:rPr>
            </w:pPr>
            <w:r>
              <w:rPr>
                <w:rFonts w:hint="eastAsia"/>
                <w:sz w:val="22"/>
              </w:rPr>
              <w:t>项</w:t>
            </w:r>
          </w:p>
        </w:tc>
        <w:tc>
          <w:tcPr>
            <w:tcW w:w="888" w:type="dxa"/>
            <w:tcBorders>
              <w:top w:val="single" w:color="auto" w:sz="4" w:space="0"/>
            </w:tcBorders>
          </w:tcPr>
          <w:p>
            <w:pPr>
              <w:spacing w:line="348" w:lineRule="auto"/>
              <w:jc w:val="center"/>
            </w:pPr>
            <w:r>
              <w:rPr>
                <w:rFonts w:hint="eastAsia"/>
              </w:rPr>
              <w:t>1</w:t>
            </w:r>
          </w:p>
        </w:tc>
        <w:tc>
          <w:tcPr>
            <w:tcW w:w="936" w:type="dxa"/>
            <w:tcBorders>
              <w:top w:val="single" w:color="auto" w:sz="4" w:space="0"/>
            </w:tcBorders>
          </w:tcPr>
          <w:p>
            <w:pPr>
              <w:spacing w:line="348" w:lineRule="auto"/>
              <w:jc w:val="center"/>
            </w:pPr>
          </w:p>
        </w:tc>
        <w:tc>
          <w:tcPr>
            <w:tcW w:w="964" w:type="dxa"/>
            <w:tcBorders>
              <w:top w:val="single" w:color="auto" w:sz="4" w:space="0"/>
            </w:tcBorders>
          </w:tcPr>
          <w:p>
            <w:pPr>
              <w:spacing w:line="348" w:lineRule="auto"/>
              <w:jc w:val="center"/>
            </w:pPr>
          </w:p>
        </w:tc>
        <w:tc>
          <w:tcPr>
            <w:tcW w:w="709" w:type="dxa"/>
            <w:tcBorders>
              <w:top w:val="single" w:color="auto" w:sz="4" w:space="0"/>
            </w:tcBorders>
          </w:tcPr>
          <w:p>
            <w:pPr>
              <w:spacing w:line="348" w:lineRule="auto"/>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88" w:type="dxa"/>
            <w:gridSpan w:val="8"/>
          </w:tcPr>
          <w:p>
            <w:pPr>
              <w:spacing w:line="348" w:lineRule="auto"/>
            </w:pPr>
            <w:r>
              <w:rPr>
                <w:rFonts w:hint="eastAsia" w:ascii="宋体" w:cs="宋体"/>
                <w:szCs w:val="21"/>
              </w:rPr>
              <w:t>报价总价（人民币）￥：                     大写：</w:t>
            </w:r>
          </w:p>
        </w:tc>
      </w:tr>
    </w:tbl>
    <w:p>
      <w:pPr>
        <w:spacing w:line="360" w:lineRule="auto"/>
        <w:rPr>
          <w:rFonts w:ascii="宋体" w:hAnsi="宋体"/>
          <w:szCs w:val="28"/>
        </w:rPr>
      </w:pPr>
      <w:r>
        <w:rPr>
          <w:rFonts w:hint="eastAsia" w:ascii="宋体" w:hAnsi="宋体"/>
          <w:szCs w:val="28"/>
        </w:rPr>
        <w:t>报价人（公章）：</w:t>
      </w:r>
    </w:p>
    <w:p>
      <w:pPr>
        <w:spacing w:line="360" w:lineRule="auto"/>
        <w:rPr>
          <w:rFonts w:ascii="宋体" w:hAnsi="宋体"/>
          <w:szCs w:val="28"/>
        </w:rPr>
      </w:pPr>
      <w:r>
        <w:rPr>
          <w:rFonts w:ascii="宋体" w:hAnsi="宋体"/>
          <w:szCs w:val="28"/>
        </w:rPr>
        <w:t>报价人代表签字：</w:t>
      </w:r>
    </w:p>
    <w:p>
      <w:pPr>
        <w:spacing w:line="360" w:lineRule="auto"/>
      </w:pPr>
      <w:r>
        <w:rPr>
          <w:rFonts w:ascii="宋体" w:hAnsi="宋体"/>
          <w:szCs w:val="28"/>
        </w:rPr>
        <w:t xml:space="preserve">日  </w:t>
      </w:r>
      <w:r>
        <w:rPr>
          <w:rFonts w:hint="eastAsia" w:ascii="宋体" w:hAnsi="宋体"/>
          <w:szCs w:val="28"/>
        </w:rPr>
        <w:t xml:space="preserve">  </w:t>
      </w:r>
      <w:r>
        <w:rPr>
          <w:rFonts w:ascii="宋体" w:hAnsi="宋体"/>
          <w:szCs w:val="28"/>
        </w:rPr>
        <w:t xml:space="preserve">   </w:t>
      </w:r>
      <w:r>
        <w:rPr>
          <w:rFonts w:hint="eastAsia" w:ascii="宋体" w:hAnsi="宋体"/>
          <w:szCs w:val="28"/>
        </w:rPr>
        <w:t xml:space="preserve"> </w:t>
      </w:r>
      <w:r>
        <w:rPr>
          <w:rFonts w:ascii="宋体" w:hAnsi="宋体"/>
          <w:szCs w:val="28"/>
        </w:rPr>
        <w:t xml:space="preserve">  期：</w:t>
      </w:r>
    </w:p>
    <w:p>
      <w:pPr>
        <w:spacing w:line="348" w:lineRule="auto"/>
        <w:ind w:left="420"/>
      </w:pPr>
    </w:p>
    <w:p>
      <w:pPr>
        <w:widowControl/>
        <w:jc w:val="left"/>
        <w:rPr>
          <w:rFonts w:ascii="仿宋_GB2312" w:hAnsi="Arial" w:eastAsia="仿宋_GB2312" w:cs="Arial"/>
          <w:color w:val="414141"/>
          <w:sz w:val="32"/>
          <w:szCs w:val="32"/>
        </w:rPr>
      </w:pPr>
      <w:r>
        <w:rPr>
          <w:rFonts w:ascii="仿宋_GB2312" w:eastAsia="仿宋_GB2312"/>
          <w:sz w:val="32"/>
          <w:szCs w:val="32"/>
          <w:shd w:val="clear" w:color="auto" w:fill="FFFFFF"/>
        </w:rPr>
        <w:t>1</w:t>
      </w:r>
      <w:r>
        <w:rPr>
          <w:rFonts w:hint="eastAsia" w:ascii="仿宋_GB2312" w:eastAsia="仿宋_GB2312"/>
          <w:sz w:val="32"/>
          <w:szCs w:val="32"/>
          <w:shd w:val="clear" w:color="auto" w:fill="FFFFFF"/>
        </w:rPr>
        <w:t>. 以上报价包含所有措施、耗材、人工工时、税金、管理费等全部费用，后期不予调整，报价时请综合考虑。</w:t>
      </w:r>
    </w:p>
    <w:p>
      <w:pPr>
        <w:widowControl/>
        <w:jc w:val="left"/>
        <w:rPr>
          <w:rFonts w:ascii="仿宋_GB2312" w:eastAsia="仿宋_GB2312"/>
          <w:sz w:val="32"/>
          <w:szCs w:val="32"/>
          <w:shd w:val="clear" w:color="auto" w:fill="FFFFFF"/>
        </w:rPr>
      </w:pP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.发票</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提供</w:t>
      </w:r>
      <w:r>
        <w:rPr>
          <w:rFonts w:ascii="仿宋_GB2312" w:eastAsia="仿宋_GB2312"/>
          <w:sz w:val="32"/>
          <w:szCs w:val="32"/>
          <w:shd w:val="clear" w:color="auto" w:fill="FFFFFF"/>
        </w:rPr>
        <w:t>增值税专用发票。</w:t>
      </w:r>
    </w:p>
    <w:p>
      <w:pPr>
        <w:widowControl/>
        <w:jc w:val="left"/>
        <w:rPr>
          <w:rFonts w:ascii="仿宋_GB2312" w:eastAsia="仿宋_GB2312"/>
          <w:sz w:val="32"/>
          <w:szCs w:val="32"/>
          <w:shd w:val="clear" w:color="auto" w:fill="FFFFFF"/>
        </w:rPr>
      </w:pP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支付方式：工程验收完毕后一次性结清相关费用。</w:t>
      </w:r>
    </w:p>
    <w:p>
      <w:pPr>
        <w:widowControl/>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4</w:t>
      </w:r>
      <w:r>
        <w:rPr>
          <w:rFonts w:ascii="仿宋_GB2312" w:eastAsia="仿宋_GB2312"/>
          <w:sz w:val="32"/>
          <w:szCs w:val="32"/>
          <w:shd w:val="clear" w:color="auto" w:fill="FFFFFF"/>
        </w:rPr>
        <w:t>.</w:t>
      </w:r>
      <w:r>
        <w:rPr>
          <w:rFonts w:hint="eastAsia" w:ascii="仿宋_GB2312" w:eastAsia="仿宋_GB2312"/>
          <w:sz w:val="32"/>
          <w:szCs w:val="32"/>
          <w:shd w:val="clear" w:color="auto" w:fill="FFFFFF"/>
        </w:rPr>
        <w:t>报价有效期：</w:t>
      </w:r>
      <w:r>
        <w:rPr>
          <w:rFonts w:ascii="仿宋_GB2312" w:eastAsia="仿宋_GB2312"/>
          <w:sz w:val="32"/>
          <w:szCs w:val="32"/>
          <w:shd w:val="clear" w:color="auto" w:fill="FFFFFF"/>
        </w:rPr>
        <w:t>30</w:t>
      </w:r>
      <w:r>
        <w:rPr>
          <w:rFonts w:hint="eastAsia" w:ascii="仿宋_GB2312" w:eastAsia="仿宋_GB2312"/>
          <w:sz w:val="32"/>
          <w:szCs w:val="32"/>
          <w:shd w:val="clear" w:color="auto" w:fill="FFFFFF"/>
        </w:rPr>
        <w:t>天</w:t>
      </w:r>
    </w:p>
    <w:p>
      <w:pPr>
        <w:widowControl/>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单位名称（盖章）：</w:t>
      </w:r>
    </w:p>
    <w:p>
      <w:pPr>
        <w:widowControl/>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报价人（签名）：</w:t>
      </w:r>
    </w:p>
    <w:p>
      <w:pPr>
        <w:widowControl/>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联系</w:t>
      </w:r>
      <w:r>
        <w:rPr>
          <w:rFonts w:ascii="仿宋_GB2312" w:eastAsia="仿宋_GB2312"/>
          <w:sz w:val="32"/>
          <w:szCs w:val="32"/>
          <w:shd w:val="clear" w:color="auto" w:fill="FFFFFF"/>
        </w:rPr>
        <w:t xml:space="preserve">方式：  </w:t>
      </w:r>
    </w:p>
    <w:p>
      <w:pPr>
        <w:widowControl/>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日    期：    年</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日</w:t>
      </w:r>
    </w:p>
    <w:p>
      <w:pPr>
        <w:jc w:val="center"/>
        <w:rPr>
          <w:color w:val="FF0000"/>
          <w:sz w:val="28"/>
          <w:szCs w:val="28"/>
        </w:rPr>
      </w:pPr>
      <w:r>
        <w:rPr>
          <w:sz w:val="28"/>
          <w:szCs w:val="28"/>
        </w:rPr>
        <w:br w:type="page"/>
      </w:r>
      <w:r>
        <w:rPr>
          <w:color w:val="FF0000"/>
          <w:sz w:val="28"/>
          <w:szCs w:val="28"/>
        </w:rPr>
        <w:t xml:space="preserve"> </w:t>
      </w:r>
      <w:r>
        <w:rPr>
          <w:rFonts w:hint="eastAsia"/>
          <w:sz w:val="28"/>
          <w:szCs w:val="28"/>
        </w:rPr>
        <w:t>营业执照复印件（加盖公章）</w:t>
      </w:r>
    </w:p>
    <w:p/>
    <w:p/>
    <w:p>
      <w:pP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E6520"/>
    <w:multiLevelType w:val="multilevel"/>
    <w:tmpl w:val="2CEE65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5997"/>
    <w:rsid w:val="000103A6"/>
    <w:rsid w:val="00026321"/>
    <w:rsid w:val="00170F3E"/>
    <w:rsid w:val="00191FF2"/>
    <w:rsid w:val="003C5D23"/>
    <w:rsid w:val="0052740C"/>
    <w:rsid w:val="007C442C"/>
    <w:rsid w:val="00AA11D5"/>
    <w:rsid w:val="00B23D69"/>
    <w:rsid w:val="00CA7F63"/>
    <w:rsid w:val="00E85997"/>
    <w:rsid w:val="00FA5BF4"/>
    <w:rsid w:val="5E890C2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styleId="6">
    <w:name w:val="Strong"/>
    <w:basedOn w:val="5"/>
    <w:qFormat/>
    <w:uiPriority w:val="22"/>
    <w:rPr>
      <w:b/>
      <w:bCs/>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眉 Char"/>
    <w:basedOn w:val="5"/>
    <w:link w:val="3"/>
    <w:semiHidden/>
    <w:uiPriority w:val="99"/>
    <w:rPr>
      <w:sz w:val="18"/>
      <w:szCs w:val="18"/>
    </w:rPr>
  </w:style>
  <w:style w:type="character" w:customStyle="1" w:styleId="10">
    <w:name w:val="页脚 Char"/>
    <w:basedOn w:val="5"/>
    <w:link w:val="2"/>
    <w:semiHidden/>
    <w:qFormat/>
    <w:uiPriority w:val="99"/>
    <w:rPr>
      <w:sz w:val="18"/>
      <w:szCs w:val="18"/>
    </w:rPr>
  </w:style>
  <w:style w:type="paragraph" w:customStyle="1" w:styleId="11">
    <w:name w:val="zxwd_zi"/>
    <w:basedOn w:val="1"/>
    <w:uiPriority w:val="0"/>
    <w:pPr>
      <w:widowControl/>
      <w:jc w:val="left"/>
    </w:pPr>
    <w:rPr>
      <w:rFonts w:ascii="宋体" w:hAnsi="宋体" w:eastAsia="宋体" w:cs="宋体"/>
      <w:b/>
      <w:bCs/>
      <w:color w:val="382090"/>
      <w:kern w:val="0"/>
      <w:sz w:val="24"/>
      <w:szCs w:val="24"/>
    </w:rPr>
  </w:style>
  <w:style w:type="character" w:customStyle="1" w:styleId="12">
    <w:name w:val="news_zi1"/>
    <w:basedOn w:val="5"/>
    <w:uiPriority w:val="0"/>
    <w:rPr>
      <w:color w:val="2A4C71"/>
    </w:rPr>
  </w:style>
  <w:style w:type="paragraph" w:customStyle="1" w:styleId="13">
    <w:name w:val="内文"/>
    <w:qFormat/>
    <w:uiPriority w:val="0"/>
    <w:pPr>
      <w:adjustRightInd w:val="0"/>
      <w:snapToGrid w:val="0"/>
      <w:spacing w:line="400" w:lineRule="exact"/>
      <w:ind w:firstLine="200" w:firstLineChars="200"/>
      <w:jc w:val="both"/>
    </w:pPr>
    <w:rPr>
      <w:rFonts w:ascii="Arial" w:hAnsi="Arial"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327</Words>
  <Characters>1870</Characters>
  <Lines>15</Lines>
  <Paragraphs>4</Paragraphs>
  <TotalTime>0</TotalTime>
  <ScaleCrop>false</ScaleCrop>
  <LinksUpToDate>false</LinksUpToDate>
  <CharactersWithSpaces>2193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2019-03-22T02:10:00Z</dcterms:created>
  <dc:creator>admin</dc:creator>
  <cp:lastModifiedBy>贾思勰</cp:lastModifiedBy>
  <dcterms:modified xsi:type="dcterms:W3CDTF">2019-03-26T08:28:08Z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