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224" w:rsidRDefault="00B31224">
      <w:pPr>
        <w:widowControl/>
        <w:autoSpaceDE w:val="0"/>
        <w:autoSpaceDN w:val="0"/>
        <w:jc w:val="center"/>
        <w:textAlignment w:val="bottom"/>
        <w:rPr>
          <w:rFonts w:ascii="黑体" w:eastAsia="黑体" w:hAnsi="黑体"/>
          <w:b/>
          <w:sz w:val="44"/>
          <w:szCs w:val="44"/>
        </w:rPr>
      </w:pPr>
    </w:p>
    <w:p w:rsidR="00B31224" w:rsidRDefault="00B31224">
      <w:pPr>
        <w:widowControl/>
        <w:autoSpaceDE w:val="0"/>
        <w:autoSpaceDN w:val="0"/>
        <w:jc w:val="center"/>
        <w:textAlignment w:val="bottom"/>
        <w:rPr>
          <w:rFonts w:ascii="黑体" w:eastAsia="黑体" w:hAnsi="黑体"/>
          <w:b/>
          <w:sz w:val="44"/>
          <w:szCs w:val="44"/>
        </w:rPr>
      </w:pPr>
    </w:p>
    <w:p w:rsidR="00B31224" w:rsidRDefault="00B83353">
      <w:pPr>
        <w:widowControl/>
        <w:autoSpaceDE w:val="0"/>
        <w:autoSpaceDN w:val="0"/>
        <w:jc w:val="center"/>
        <w:textAlignment w:val="bottom"/>
        <w:rPr>
          <w:rFonts w:ascii="黑体" w:eastAsia="黑体" w:hAnsi="黑体" w:cs="Times New Roman"/>
          <w:b/>
          <w:bCs/>
          <w:sz w:val="44"/>
          <w:szCs w:val="44"/>
        </w:rPr>
      </w:pPr>
      <w:r>
        <w:rPr>
          <w:rFonts w:ascii="黑体" w:eastAsia="黑体" w:hAnsi="黑体" w:cs="黑体" w:hint="eastAsia"/>
          <w:b/>
          <w:bCs/>
          <w:sz w:val="44"/>
          <w:szCs w:val="44"/>
        </w:rPr>
        <w:t>杭州萧山国际机场</w:t>
      </w:r>
    </w:p>
    <w:p w:rsidR="00B31224" w:rsidRDefault="00B83353">
      <w:pPr>
        <w:tabs>
          <w:tab w:val="left" w:pos="720"/>
        </w:tabs>
        <w:autoSpaceDE w:val="0"/>
        <w:autoSpaceDN w:val="0"/>
        <w:adjustRightInd w:val="0"/>
        <w:ind w:left="400"/>
        <w:jc w:val="center"/>
        <w:rPr>
          <w:rFonts w:eastAsia="黑体" w:cs="Times New Roman"/>
          <w:b/>
          <w:bCs/>
          <w:sz w:val="44"/>
          <w:szCs w:val="44"/>
        </w:rPr>
      </w:pPr>
      <w:r>
        <w:rPr>
          <w:rFonts w:ascii="黑体" w:eastAsia="黑体" w:hAnsi="黑体" w:cs="黑体" w:hint="eastAsia"/>
          <w:b/>
          <w:bCs/>
          <w:sz w:val="44"/>
          <w:szCs w:val="44"/>
        </w:rPr>
        <w:t>南消防及海关二级库配电柜</w:t>
      </w:r>
      <w:r>
        <w:rPr>
          <w:rFonts w:eastAsia="黑体" w:cs="黑体" w:hint="eastAsia"/>
          <w:b/>
          <w:bCs/>
          <w:sz w:val="44"/>
          <w:szCs w:val="44"/>
        </w:rPr>
        <w:t>改造</w:t>
      </w:r>
      <w:r>
        <w:rPr>
          <w:rFonts w:ascii="黑体" w:eastAsia="黑体" w:hAnsi="黑体" w:cs="Times New Roman"/>
          <w:b/>
          <w:bCs/>
          <w:sz w:val="44"/>
          <w:szCs w:val="44"/>
        </w:rPr>
        <w:t>采购安装</w:t>
      </w:r>
      <w:r>
        <w:rPr>
          <w:rFonts w:eastAsia="黑体" w:cs="黑体" w:hint="eastAsia"/>
          <w:b/>
          <w:bCs/>
          <w:sz w:val="44"/>
          <w:szCs w:val="44"/>
        </w:rPr>
        <w:t>项目</w:t>
      </w:r>
    </w:p>
    <w:p w:rsidR="00B31224" w:rsidRDefault="00B31224">
      <w:pPr>
        <w:widowControl/>
        <w:autoSpaceDE w:val="0"/>
        <w:autoSpaceDN w:val="0"/>
        <w:jc w:val="center"/>
        <w:textAlignment w:val="bottom"/>
        <w:rPr>
          <w:rFonts w:ascii="黑体" w:eastAsia="黑体" w:hAnsi="黑体"/>
          <w:b/>
          <w:sz w:val="44"/>
          <w:szCs w:val="44"/>
        </w:rPr>
      </w:pPr>
    </w:p>
    <w:p w:rsidR="00B31224" w:rsidRDefault="00B31224">
      <w:pPr>
        <w:widowControl/>
        <w:autoSpaceDE w:val="0"/>
        <w:autoSpaceDN w:val="0"/>
        <w:jc w:val="center"/>
        <w:textAlignment w:val="bottom"/>
        <w:rPr>
          <w:rFonts w:ascii="黑体" w:eastAsia="黑体" w:hAnsi="黑体"/>
          <w:b/>
          <w:sz w:val="44"/>
          <w:szCs w:val="44"/>
        </w:rPr>
      </w:pPr>
    </w:p>
    <w:p w:rsidR="00B31224" w:rsidRDefault="00B31224">
      <w:pPr>
        <w:widowControl/>
        <w:autoSpaceDE w:val="0"/>
        <w:autoSpaceDN w:val="0"/>
        <w:jc w:val="center"/>
        <w:textAlignment w:val="bottom"/>
        <w:rPr>
          <w:rFonts w:ascii="黑体" w:eastAsia="黑体" w:hAnsi="黑体"/>
          <w:b/>
          <w:sz w:val="44"/>
          <w:szCs w:val="44"/>
        </w:rPr>
      </w:pPr>
    </w:p>
    <w:p w:rsidR="00B31224" w:rsidRDefault="00B83353">
      <w:pPr>
        <w:widowControl/>
        <w:autoSpaceDE w:val="0"/>
        <w:autoSpaceDN w:val="0"/>
        <w:jc w:val="center"/>
        <w:textAlignment w:val="bottom"/>
        <w:rPr>
          <w:rFonts w:ascii="黑体" w:eastAsia="黑体" w:hAnsi="黑体"/>
          <w:sz w:val="84"/>
          <w:szCs w:val="84"/>
        </w:rPr>
      </w:pPr>
      <w:r>
        <w:rPr>
          <w:rFonts w:ascii="黑体" w:eastAsia="黑体" w:hAnsi="黑体"/>
          <w:b/>
          <w:sz w:val="84"/>
          <w:szCs w:val="84"/>
        </w:rPr>
        <w:t>招 标 文 件</w:t>
      </w:r>
    </w:p>
    <w:p w:rsidR="00B31224" w:rsidRDefault="00B31224">
      <w:pPr>
        <w:widowControl/>
        <w:autoSpaceDE w:val="0"/>
        <w:autoSpaceDN w:val="0"/>
        <w:snapToGrid w:val="0"/>
        <w:spacing w:line="560" w:lineRule="exact"/>
        <w:jc w:val="center"/>
        <w:textAlignment w:val="bottom"/>
        <w:rPr>
          <w:rFonts w:ascii="宋体" w:hAnsi="宋体"/>
          <w:b/>
          <w:sz w:val="32"/>
          <w:szCs w:val="32"/>
        </w:rPr>
      </w:pPr>
    </w:p>
    <w:p w:rsidR="00B31224" w:rsidRDefault="00B31224">
      <w:pPr>
        <w:widowControl/>
        <w:autoSpaceDE w:val="0"/>
        <w:autoSpaceDN w:val="0"/>
        <w:snapToGrid w:val="0"/>
        <w:spacing w:line="560" w:lineRule="exact"/>
        <w:jc w:val="center"/>
        <w:textAlignment w:val="bottom"/>
        <w:rPr>
          <w:rFonts w:ascii="宋体" w:hAnsi="宋体"/>
          <w:b/>
          <w:sz w:val="32"/>
          <w:szCs w:val="32"/>
        </w:rPr>
      </w:pPr>
    </w:p>
    <w:p w:rsidR="00B31224" w:rsidRDefault="00B83353">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ascii="宋体" w:hAnsi="宋体" w:hint="eastAsia"/>
          <w:b/>
          <w:sz w:val="32"/>
          <w:szCs w:val="32"/>
        </w:rPr>
        <w:t xml:space="preserve">                </w:t>
      </w:r>
      <w:r>
        <w:rPr>
          <w:rFonts w:ascii="宋体" w:hAnsi="宋体"/>
          <w:b/>
          <w:sz w:val="32"/>
          <w:szCs w:val="32"/>
        </w:rPr>
        <w:t xml:space="preserve">      </w:t>
      </w:r>
      <w:r>
        <w:rPr>
          <w:rFonts w:ascii="宋体" w:hAnsi="宋体" w:hint="eastAsia"/>
          <w:b/>
          <w:sz w:val="32"/>
          <w:szCs w:val="32"/>
        </w:rPr>
        <w:t xml:space="preserve">    </w:t>
      </w:r>
    </w:p>
    <w:p w:rsidR="00B31224" w:rsidRDefault="00B83353">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ascii="宋体" w:hAnsi="宋体" w:hint="eastAsia"/>
          <w:bCs/>
          <w:sz w:val="32"/>
          <w:szCs w:val="32"/>
        </w:rPr>
        <w:t xml:space="preserve">            </w:t>
      </w:r>
    </w:p>
    <w:p w:rsidR="00B31224" w:rsidRDefault="00B31224">
      <w:pPr>
        <w:adjustRightInd w:val="0"/>
        <w:snapToGrid w:val="0"/>
        <w:spacing w:line="560" w:lineRule="exact"/>
        <w:jc w:val="center"/>
        <w:textAlignment w:val="bottom"/>
        <w:rPr>
          <w:rFonts w:ascii="宋体" w:hAnsi="宋体"/>
          <w:sz w:val="32"/>
          <w:szCs w:val="32"/>
        </w:rPr>
      </w:pPr>
    </w:p>
    <w:p w:rsidR="00B31224" w:rsidRDefault="00B31224">
      <w:pPr>
        <w:adjustRightInd w:val="0"/>
        <w:snapToGrid w:val="0"/>
        <w:spacing w:line="560" w:lineRule="exact"/>
        <w:jc w:val="center"/>
        <w:textAlignment w:val="bottom"/>
        <w:rPr>
          <w:rFonts w:ascii="宋体" w:hAnsi="宋体"/>
          <w:sz w:val="32"/>
          <w:szCs w:val="32"/>
        </w:rPr>
      </w:pPr>
    </w:p>
    <w:p w:rsidR="00B31224" w:rsidRDefault="00B31224">
      <w:pPr>
        <w:adjustRightInd w:val="0"/>
        <w:snapToGrid w:val="0"/>
        <w:spacing w:line="560" w:lineRule="exact"/>
        <w:jc w:val="center"/>
        <w:textAlignment w:val="bottom"/>
        <w:rPr>
          <w:rFonts w:ascii="宋体" w:hAnsi="宋体"/>
          <w:sz w:val="32"/>
          <w:szCs w:val="32"/>
        </w:rPr>
      </w:pPr>
    </w:p>
    <w:p w:rsidR="00B31224" w:rsidRDefault="00B31224">
      <w:pPr>
        <w:adjustRightInd w:val="0"/>
        <w:snapToGrid w:val="0"/>
        <w:spacing w:line="560" w:lineRule="exact"/>
        <w:jc w:val="center"/>
        <w:textAlignment w:val="bottom"/>
        <w:rPr>
          <w:rFonts w:ascii="宋体" w:hAnsi="宋体"/>
          <w:sz w:val="32"/>
          <w:szCs w:val="32"/>
        </w:rPr>
      </w:pPr>
    </w:p>
    <w:p w:rsidR="00B31224" w:rsidRDefault="00B31224">
      <w:pPr>
        <w:adjustRightInd w:val="0"/>
        <w:snapToGrid w:val="0"/>
        <w:spacing w:line="560" w:lineRule="exact"/>
        <w:jc w:val="center"/>
        <w:textAlignment w:val="bottom"/>
        <w:rPr>
          <w:rFonts w:ascii="宋体" w:hAnsi="宋体"/>
          <w:sz w:val="32"/>
          <w:szCs w:val="32"/>
        </w:rPr>
      </w:pPr>
    </w:p>
    <w:p w:rsidR="00B31224" w:rsidRDefault="00B31224">
      <w:pPr>
        <w:adjustRightInd w:val="0"/>
        <w:snapToGrid w:val="0"/>
        <w:spacing w:line="560" w:lineRule="exact"/>
        <w:jc w:val="center"/>
        <w:textAlignment w:val="bottom"/>
        <w:rPr>
          <w:rFonts w:ascii="宋体" w:hAnsi="宋体"/>
          <w:sz w:val="32"/>
          <w:szCs w:val="32"/>
        </w:rPr>
      </w:pPr>
    </w:p>
    <w:p w:rsidR="00B31224" w:rsidRDefault="00B83353">
      <w:pPr>
        <w:snapToGrid w:val="0"/>
        <w:jc w:val="center"/>
        <w:rPr>
          <w:rFonts w:eastAsia="黑体" w:cs="Calibri"/>
          <w:sz w:val="32"/>
          <w:szCs w:val="32"/>
        </w:rPr>
      </w:pPr>
      <w:r>
        <w:rPr>
          <w:rFonts w:eastAsia="黑体" w:cs="Calibri"/>
          <w:sz w:val="32"/>
          <w:szCs w:val="32"/>
        </w:rPr>
        <w:t>杭州萧山国际机场有限公司</w:t>
      </w:r>
    </w:p>
    <w:p w:rsidR="00B31224" w:rsidRDefault="00B31224">
      <w:pPr>
        <w:rPr>
          <w:rFonts w:eastAsia="黑体" w:cs="Calibri"/>
          <w:sz w:val="32"/>
          <w:szCs w:val="32"/>
        </w:rPr>
      </w:pPr>
    </w:p>
    <w:p w:rsidR="00B31224" w:rsidRDefault="00B83353">
      <w:pPr>
        <w:pStyle w:val="ae"/>
        <w:spacing w:line="480" w:lineRule="auto"/>
        <w:jc w:val="center"/>
        <w:rPr>
          <w:rFonts w:ascii="Calibri" w:eastAsia="楷体_GB2312" w:hAnsi="Calibri" w:cs="Calibri"/>
          <w:sz w:val="24"/>
          <w:szCs w:val="24"/>
          <w:u w:val="single"/>
        </w:rPr>
      </w:pPr>
      <w:r>
        <w:rPr>
          <w:rFonts w:ascii="Calibri" w:eastAsia="黑体" w:hAnsi="Calibri" w:cs="Calibri" w:hint="eastAsia"/>
          <w:sz w:val="32"/>
          <w:szCs w:val="32"/>
        </w:rPr>
        <w:t>二</w:t>
      </w:r>
      <w:r>
        <w:rPr>
          <w:rFonts w:ascii="黑体" w:eastAsia="黑体" w:hAnsi="黑体" w:cs="Calibri" w:hint="eastAsia"/>
          <w:sz w:val="32"/>
          <w:szCs w:val="32"/>
        </w:rPr>
        <w:t>Ο</w:t>
      </w:r>
      <w:r>
        <w:rPr>
          <w:rFonts w:ascii="Calibri" w:eastAsia="黑体" w:hAnsi="Calibri" w:cs="Calibri" w:hint="eastAsia"/>
          <w:sz w:val="32"/>
          <w:szCs w:val="32"/>
        </w:rPr>
        <w:t>一九年</w:t>
      </w:r>
      <w:r>
        <w:rPr>
          <w:rFonts w:ascii="Calibri" w:eastAsia="黑体" w:hAnsi="Calibri" w:cs="Calibri" w:hint="eastAsia"/>
          <w:sz w:val="32"/>
          <w:szCs w:val="32"/>
          <w:u w:val="single"/>
        </w:rPr>
        <w:t xml:space="preserve"> </w:t>
      </w:r>
      <w:r>
        <w:rPr>
          <w:rFonts w:ascii="Calibri" w:eastAsia="黑体" w:hAnsi="Calibri" w:cs="Calibri" w:hint="eastAsia"/>
          <w:sz w:val="32"/>
          <w:szCs w:val="32"/>
          <w:u w:val="single"/>
        </w:rPr>
        <w:t>四</w:t>
      </w:r>
      <w:r>
        <w:rPr>
          <w:rFonts w:ascii="Calibri" w:eastAsia="黑体" w:hAnsi="Calibri" w:cs="Calibri" w:hint="eastAsia"/>
          <w:sz w:val="32"/>
          <w:szCs w:val="32"/>
          <w:u w:val="single"/>
        </w:rPr>
        <w:t xml:space="preserve"> </w:t>
      </w:r>
      <w:r>
        <w:rPr>
          <w:rFonts w:ascii="Calibri" w:eastAsia="黑体" w:hAnsi="Calibri" w:cs="Calibri"/>
          <w:sz w:val="32"/>
          <w:szCs w:val="32"/>
        </w:rPr>
        <w:t>月</w:t>
      </w:r>
    </w:p>
    <w:p w:rsidR="00B31224" w:rsidRDefault="00B83353">
      <w:pPr>
        <w:spacing w:line="560" w:lineRule="exact"/>
        <w:jc w:val="center"/>
        <w:rPr>
          <w:b/>
          <w:bCs/>
          <w:sz w:val="44"/>
          <w:szCs w:val="44"/>
        </w:rPr>
      </w:pPr>
      <w:r>
        <w:rPr>
          <w:b/>
          <w:bCs/>
          <w:sz w:val="44"/>
          <w:szCs w:val="44"/>
        </w:rPr>
        <w:br w:type="page"/>
      </w:r>
      <w:r>
        <w:rPr>
          <w:rFonts w:hint="eastAsia"/>
          <w:b/>
          <w:bCs/>
          <w:sz w:val="44"/>
          <w:szCs w:val="44"/>
        </w:rPr>
        <w:lastRenderedPageBreak/>
        <w:t>目</w:t>
      </w:r>
      <w:r>
        <w:rPr>
          <w:rFonts w:hint="eastAsia"/>
          <w:b/>
          <w:bCs/>
          <w:sz w:val="44"/>
          <w:szCs w:val="44"/>
        </w:rPr>
        <w:t xml:space="preserve">  </w:t>
      </w:r>
      <w:r>
        <w:rPr>
          <w:rFonts w:hint="eastAsia"/>
          <w:b/>
          <w:bCs/>
          <w:sz w:val="44"/>
          <w:szCs w:val="44"/>
        </w:rPr>
        <w:t>录</w:t>
      </w:r>
    </w:p>
    <w:p w:rsidR="00B31224" w:rsidRDefault="00B31224">
      <w:pPr>
        <w:spacing w:line="560" w:lineRule="exact"/>
        <w:jc w:val="center"/>
        <w:rPr>
          <w:b/>
          <w:bCs/>
          <w:sz w:val="44"/>
          <w:szCs w:val="44"/>
        </w:rPr>
      </w:pPr>
    </w:p>
    <w:p w:rsidR="00B31224" w:rsidRDefault="00B31224">
      <w:pPr>
        <w:spacing w:line="560" w:lineRule="exact"/>
        <w:jc w:val="center"/>
        <w:rPr>
          <w:b/>
          <w:sz w:val="44"/>
          <w:szCs w:val="44"/>
        </w:rPr>
      </w:pPr>
    </w:p>
    <w:p w:rsidR="00B31224" w:rsidRDefault="005A6585">
      <w:pPr>
        <w:pStyle w:val="10"/>
        <w:tabs>
          <w:tab w:val="right" w:leader="dot" w:pos="8290"/>
        </w:tabs>
        <w:spacing w:line="480" w:lineRule="auto"/>
        <w:rPr>
          <w:rFonts w:ascii="黑体" w:eastAsia="黑体" w:hAnsi="黑体" w:cstheme="minorBidi"/>
          <w:sz w:val="22"/>
          <w:szCs w:val="22"/>
        </w:rPr>
      </w:pPr>
      <w:r w:rsidRPr="005A6585">
        <w:rPr>
          <w:rFonts w:ascii="黑体" w:eastAsia="黑体" w:hAnsi="黑体" w:hint="eastAsia"/>
          <w:b/>
          <w:sz w:val="22"/>
          <w:szCs w:val="22"/>
        </w:rPr>
        <w:fldChar w:fldCharType="begin"/>
      </w:r>
      <w:r w:rsidR="00B83353">
        <w:rPr>
          <w:rFonts w:ascii="黑体" w:eastAsia="黑体" w:hAnsi="黑体" w:hint="eastAsia"/>
          <w:b/>
          <w:sz w:val="22"/>
          <w:szCs w:val="22"/>
        </w:rPr>
        <w:instrText xml:space="preserve"> TOC \o "1-1" \h \z \u </w:instrText>
      </w:r>
      <w:r w:rsidRPr="005A6585">
        <w:rPr>
          <w:rFonts w:ascii="黑体" w:eastAsia="黑体" w:hAnsi="黑体" w:hint="eastAsia"/>
          <w:b/>
          <w:sz w:val="22"/>
          <w:szCs w:val="22"/>
        </w:rPr>
        <w:fldChar w:fldCharType="separate"/>
      </w:r>
      <w:r w:rsidR="00B83353">
        <w:rPr>
          <w:rFonts w:ascii="黑体" w:eastAsia="黑体" w:hAnsi="黑体" w:hint="eastAsia"/>
          <w:sz w:val="22"/>
          <w:szCs w:val="22"/>
        </w:rPr>
        <w:t>第一章  招标公告</w:t>
      </w:r>
      <w:r w:rsidR="00B83353">
        <w:rPr>
          <w:rFonts w:ascii="黑体" w:eastAsia="黑体" w:hAnsi="黑体" w:hint="eastAsia"/>
          <w:sz w:val="22"/>
          <w:szCs w:val="22"/>
        </w:rPr>
        <w:tab/>
      </w:r>
      <w:r>
        <w:rPr>
          <w:rFonts w:ascii="黑体" w:eastAsia="黑体" w:hAnsi="黑体" w:hint="eastAsia"/>
          <w:sz w:val="22"/>
          <w:szCs w:val="22"/>
        </w:rPr>
        <w:fldChar w:fldCharType="begin"/>
      </w:r>
      <w:r w:rsidR="00B83353">
        <w:rPr>
          <w:rFonts w:ascii="黑体" w:eastAsia="黑体" w:hAnsi="黑体" w:hint="eastAsia"/>
          <w:sz w:val="22"/>
          <w:szCs w:val="22"/>
        </w:rPr>
        <w:instrText xml:space="preserve"> PAGEREF _Toc321925451 \h </w:instrText>
      </w:r>
      <w:r>
        <w:rPr>
          <w:rFonts w:ascii="黑体" w:eastAsia="黑体" w:hAnsi="黑体" w:hint="eastAsia"/>
          <w:sz w:val="22"/>
          <w:szCs w:val="22"/>
        </w:rPr>
      </w:r>
      <w:r>
        <w:rPr>
          <w:rFonts w:ascii="黑体" w:eastAsia="黑体" w:hAnsi="黑体" w:hint="eastAsia"/>
          <w:sz w:val="22"/>
          <w:szCs w:val="22"/>
        </w:rPr>
        <w:fldChar w:fldCharType="separate"/>
      </w:r>
      <w:r w:rsidR="00B83353">
        <w:rPr>
          <w:rFonts w:ascii="黑体" w:eastAsia="黑体" w:hAnsi="黑体" w:hint="eastAsia"/>
          <w:sz w:val="22"/>
          <w:szCs w:val="22"/>
        </w:rPr>
        <w:t>- 2 -</w:t>
      </w:r>
      <w:r>
        <w:rPr>
          <w:rFonts w:ascii="黑体" w:eastAsia="黑体" w:hAnsi="黑体" w:hint="eastAsia"/>
          <w:sz w:val="22"/>
          <w:szCs w:val="22"/>
        </w:rPr>
        <w:fldChar w:fldCharType="end"/>
      </w:r>
    </w:p>
    <w:p w:rsidR="00B31224" w:rsidRDefault="00B83353">
      <w:pPr>
        <w:pStyle w:val="10"/>
        <w:tabs>
          <w:tab w:val="right" w:leader="dot" w:pos="8290"/>
        </w:tabs>
        <w:spacing w:line="480" w:lineRule="auto"/>
        <w:rPr>
          <w:rFonts w:ascii="黑体" w:eastAsia="黑体" w:hAnsi="黑体" w:cstheme="minorBidi"/>
          <w:sz w:val="22"/>
          <w:szCs w:val="22"/>
        </w:rPr>
      </w:pPr>
      <w:r>
        <w:rPr>
          <w:rFonts w:ascii="黑体" w:eastAsia="黑体" w:hAnsi="黑体" w:hint="eastAsia"/>
          <w:sz w:val="22"/>
          <w:szCs w:val="22"/>
        </w:rPr>
        <w:t>第二章  投标人须知</w:t>
      </w:r>
      <w:r>
        <w:rPr>
          <w:rFonts w:ascii="黑体" w:eastAsia="黑体" w:hAnsi="黑体" w:hint="eastAsia"/>
          <w:sz w:val="22"/>
          <w:szCs w:val="22"/>
        </w:rPr>
        <w:tab/>
      </w:r>
      <w:r w:rsidR="005A6585">
        <w:rPr>
          <w:rFonts w:ascii="黑体" w:eastAsia="黑体" w:hAnsi="黑体" w:hint="eastAsia"/>
          <w:sz w:val="22"/>
          <w:szCs w:val="22"/>
        </w:rPr>
        <w:fldChar w:fldCharType="begin"/>
      </w:r>
      <w:r>
        <w:rPr>
          <w:rFonts w:ascii="黑体" w:eastAsia="黑体" w:hAnsi="黑体" w:hint="eastAsia"/>
          <w:sz w:val="22"/>
          <w:szCs w:val="22"/>
        </w:rPr>
        <w:instrText xml:space="preserve"> PAGEREF _Toc321925452 \h </w:instrText>
      </w:r>
      <w:r w:rsidR="005A6585">
        <w:rPr>
          <w:rFonts w:ascii="黑体" w:eastAsia="黑体" w:hAnsi="黑体" w:hint="eastAsia"/>
          <w:sz w:val="22"/>
          <w:szCs w:val="22"/>
        </w:rPr>
      </w:r>
      <w:r w:rsidR="005A6585">
        <w:rPr>
          <w:rFonts w:ascii="黑体" w:eastAsia="黑体" w:hAnsi="黑体" w:hint="eastAsia"/>
          <w:sz w:val="22"/>
          <w:szCs w:val="22"/>
        </w:rPr>
        <w:fldChar w:fldCharType="separate"/>
      </w:r>
      <w:r>
        <w:rPr>
          <w:rFonts w:ascii="黑体" w:eastAsia="黑体" w:hAnsi="黑体" w:hint="eastAsia"/>
          <w:sz w:val="22"/>
          <w:szCs w:val="22"/>
        </w:rPr>
        <w:t>- 3 -</w:t>
      </w:r>
      <w:r w:rsidR="005A6585">
        <w:rPr>
          <w:rFonts w:ascii="黑体" w:eastAsia="黑体" w:hAnsi="黑体" w:hint="eastAsia"/>
          <w:sz w:val="22"/>
          <w:szCs w:val="22"/>
        </w:rPr>
        <w:fldChar w:fldCharType="end"/>
      </w:r>
    </w:p>
    <w:p w:rsidR="00B31224" w:rsidRDefault="00B83353">
      <w:pPr>
        <w:pStyle w:val="10"/>
        <w:tabs>
          <w:tab w:val="right" w:leader="dot" w:pos="8290"/>
        </w:tabs>
        <w:spacing w:line="480" w:lineRule="auto"/>
        <w:rPr>
          <w:rFonts w:ascii="黑体" w:eastAsia="黑体" w:hAnsi="黑体" w:cstheme="minorBidi"/>
          <w:sz w:val="22"/>
          <w:szCs w:val="22"/>
        </w:rPr>
      </w:pPr>
      <w:r>
        <w:rPr>
          <w:rFonts w:ascii="黑体" w:eastAsia="黑体" w:hAnsi="黑体" w:hint="eastAsia"/>
          <w:sz w:val="22"/>
          <w:szCs w:val="22"/>
        </w:rPr>
        <w:t>第三章  货物需求一览表及技术规格</w:t>
      </w:r>
      <w:r>
        <w:rPr>
          <w:rFonts w:ascii="黑体" w:eastAsia="黑体" w:hAnsi="黑体" w:hint="eastAsia"/>
          <w:sz w:val="22"/>
          <w:szCs w:val="22"/>
        </w:rPr>
        <w:tab/>
      </w:r>
      <w:r w:rsidR="005A6585">
        <w:rPr>
          <w:rFonts w:ascii="黑体" w:eastAsia="黑体" w:hAnsi="黑体" w:hint="eastAsia"/>
          <w:sz w:val="22"/>
          <w:szCs w:val="22"/>
        </w:rPr>
        <w:fldChar w:fldCharType="begin"/>
      </w:r>
      <w:r>
        <w:rPr>
          <w:rFonts w:ascii="黑体" w:eastAsia="黑体" w:hAnsi="黑体" w:hint="eastAsia"/>
          <w:sz w:val="22"/>
          <w:szCs w:val="22"/>
        </w:rPr>
        <w:instrText xml:space="preserve"> PAGEREF _Toc321925453 \h </w:instrText>
      </w:r>
      <w:r w:rsidR="005A6585">
        <w:rPr>
          <w:rFonts w:ascii="黑体" w:eastAsia="黑体" w:hAnsi="黑体" w:hint="eastAsia"/>
          <w:sz w:val="22"/>
          <w:szCs w:val="22"/>
        </w:rPr>
      </w:r>
      <w:r w:rsidR="005A6585">
        <w:rPr>
          <w:rFonts w:ascii="黑体" w:eastAsia="黑体" w:hAnsi="黑体" w:hint="eastAsia"/>
          <w:sz w:val="22"/>
          <w:szCs w:val="22"/>
        </w:rPr>
        <w:fldChar w:fldCharType="separate"/>
      </w:r>
      <w:r>
        <w:rPr>
          <w:rFonts w:ascii="黑体" w:eastAsia="黑体" w:hAnsi="黑体" w:hint="eastAsia"/>
          <w:sz w:val="22"/>
          <w:szCs w:val="22"/>
        </w:rPr>
        <w:t>- 12 -</w:t>
      </w:r>
      <w:r w:rsidR="005A6585">
        <w:rPr>
          <w:rFonts w:ascii="黑体" w:eastAsia="黑体" w:hAnsi="黑体" w:hint="eastAsia"/>
          <w:sz w:val="22"/>
          <w:szCs w:val="22"/>
        </w:rPr>
        <w:fldChar w:fldCharType="end"/>
      </w:r>
    </w:p>
    <w:p w:rsidR="00B31224" w:rsidRDefault="00B83353">
      <w:pPr>
        <w:pStyle w:val="10"/>
        <w:tabs>
          <w:tab w:val="right" w:leader="dot" w:pos="8290"/>
        </w:tabs>
        <w:spacing w:line="480" w:lineRule="auto"/>
        <w:rPr>
          <w:rFonts w:ascii="黑体" w:eastAsia="黑体" w:hAnsi="黑体" w:cstheme="minorBidi"/>
          <w:sz w:val="22"/>
          <w:szCs w:val="22"/>
        </w:rPr>
      </w:pPr>
      <w:r>
        <w:rPr>
          <w:rFonts w:ascii="黑体" w:eastAsia="黑体" w:hAnsi="黑体" w:hint="eastAsia"/>
          <w:sz w:val="22"/>
          <w:szCs w:val="22"/>
        </w:rPr>
        <w:t xml:space="preserve">第四章  </w:t>
      </w:r>
      <w:r>
        <w:rPr>
          <w:rFonts w:ascii="黑体" w:eastAsia="黑体" w:hAnsi="黑体"/>
          <w:sz w:val="22"/>
          <w:szCs w:val="22"/>
        </w:rPr>
        <w:t>合同条款</w:t>
      </w:r>
      <w:r>
        <w:rPr>
          <w:rFonts w:ascii="黑体" w:eastAsia="黑体" w:hAnsi="黑体" w:hint="eastAsia"/>
          <w:sz w:val="22"/>
          <w:szCs w:val="22"/>
        </w:rPr>
        <w:tab/>
      </w:r>
      <w:r w:rsidR="005A6585">
        <w:rPr>
          <w:rFonts w:ascii="黑体" w:eastAsia="黑体" w:hAnsi="黑体" w:hint="eastAsia"/>
          <w:sz w:val="22"/>
          <w:szCs w:val="22"/>
        </w:rPr>
        <w:fldChar w:fldCharType="begin"/>
      </w:r>
      <w:r>
        <w:rPr>
          <w:rFonts w:ascii="黑体" w:eastAsia="黑体" w:hAnsi="黑体" w:hint="eastAsia"/>
          <w:sz w:val="22"/>
          <w:szCs w:val="22"/>
        </w:rPr>
        <w:instrText xml:space="preserve"> PAGEREF _Toc321925454 \h </w:instrText>
      </w:r>
      <w:r w:rsidR="005A6585">
        <w:rPr>
          <w:rFonts w:ascii="黑体" w:eastAsia="黑体" w:hAnsi="黑体" w:hint="eastAsia"/>
          <w:sz w:val="22"/>
          <w:szCs w:val="22"/>
        </w:rPr>
      </w:r>
      <w:r w:rsidR="005A6585">
        <w:rPr>
          <w:rFonts w:ascii="黑体" w:eastAsia="黑体" w:hAnsi="黑体" w:hint="eastAsia"/>
          <w:sz w:val="22"/>
          <w:szCs w:val="22"/>
        </w:rPr>
        <w:fldChar w:fldCharType="separate"/>
      </w:r>
      <w:r>
        <w:rPr>
          <w:rFonts w:ascii="黑体" w:eastAsia="黑体" w:hAnsi="黑体" w:hint="eastAsia"/>
          <w:sz w:val="22"/>
          <w:szCs w:val="22"/>
        </w:rPr>
        <w:t>- 13 -</w:t>
      </w:r>
      <w:r w:rsidR="005A6585">
        <w:rPr>
          <w:rFonts w:ascii="黑体" w:eastAsia="黑体" w:hAnsi="黑体" w:hint="eastAsia"/>
          <w:sz w:val="22"/>
          <w:szCs w:val="22"/>
        </w:rPr>
        <w:fldChar w:fldCharType="end"/>
      </w:r>
    </w:p>
    <w:p w:rsidR="00B31224" w:rsidRDefault="00B83353">
      <w:pPr>
        <w:pStyle w:val="10"/>
        <w:tabs>
          <w:tab w:val="right" w:leader="dot" w:pos="8290"/>
        </w:tabs>
        <w:spacing w:line="480" w:lineRule="auto"/>
        <w:rPr>
          <w:rFonts w:ascii="黑体" w:eastAsia="黑体" w:hAnsi="黑体" w:cstheme="minorBidi"/>
          <w:sz w:val="22"/>
          <w:szCs w:val="22"/>
        </w:rPr>
      </w:pPr>
      <w:r>
        <w:rPr>
          <w:rFonts w:ascii="黑体" w:eastAsia="黑体" w:hAnsi="黑体" w:cs="Calibri" w:hint="eastAsia"/>
          <w:kern w:val="0"/>
          <w:sz w:val="22"/>
          <w:szCs w:val="22"/>
        </w:rPr>
        <w:t>第五章  评标方法及标准</w:t>
      </w:r>
      <w:r>
        <w:rPr>
          <w:rFonts w:ascii="黑体" w:eastAsia="黑体" w:hAnsi="黑体" w:hint="eastAsia"/>
          <w:sz w:val="22"/>
          <w:szCs w:val="22"/>
        </w:rPr>
        <w:tab/>
      </w:r>
      <w:r w:rsidR="005A6585">
        <w:rPr>
          <w:rFonts w:ascii="黑体" w:eastAsia="黑体" w:hAnsi="黑体" w:hint="eastAsia"/>
          <w:sz w:val="22"/>
          <w:szCs w:val="22"/>
        </w:rPr>
        <w:fldChar w:fldCharType="begin"/>
      </w:r>
      <w:r>
        <w:rPr>
          <w:rFonts w:ascii="黑体" w:eastAsia="黑体" w:hAnsi="黑体" w:hint="eastAsia"/>
          <w:sz w:val="22"/>
          <w:szCs w:val="22"/>
        </w:rPr>
        <w:instrText xml:space="preserve"> PAGEREF _Toc321925456 \h </w:instrText>
      </w:r>
      <w:r w:rsidR="005A6585">
        <w:rPr>
          <w:rFonts w:ascii="黑体" w:eastAsia="黑体" w:hAnsi="黑体" w:hint="eastAsia"/>
          <w:sz w:val="22"/>
          <w:szCs w:val="22"/>
        </w:rPr>
      </w:r>
      <w:r w:rsidR="005A6585">
        <w:rPr>
          <w:rFonts w:ascii="黑体" w:eastAsia="黑体" w:hAnsi="黑体" w:hint="eastAsia"/>
          <w:sz w:val="22"/>
          <w:szCs w:val="22"/>
        </w:rPr>
        <w:fldChar w:fldCharType="separate"/>
      </w:r>
      <w:r>
        <w:rPr>
          <w:rFonts w:ascii="黑体" w:eastAsia="黑体" w:hAnsi="黑体" w:hint="eastAsia"/>
          <w:sz w:val="22"/>
          <w:szCs w:val="22"/>
        </w:rPr>
        <w:t>- 18 -</w:t>
      </w:r>
      <w:r w:rsidR="005A6585">
        <w:rPr>
          <w:rFonts w:ascii="黑体" w:eastAsia="黑体" w:hAnsi="黑体" w:hint="eastAsia"/>
          <w:sz w:val="22"/>
          <w:szCs w:val="22"/>
        </w:rPr>
        <w:fldChar w:fldCharType="end"/>
      </w:r>
    </w:p>
    <w:p w:rsidR="00B31224" w:rsidRDefault="00B83353">
      <w:pPr>
        <w:pStyle w:val="10"/>
        <w:tabs>
          <w:tab w:val="right" w:leader="dot" w:pos="8290"/>
        </w:tabs>
        <w:spacing w:line="480" w:lineRule="auto"/>
        <w:rPr>
          <w:rFonts w:ascii="黑体" w:eastAsia="黑体" w:hAnsi="黑体" w:cstheme="minorBidi"/>
          <w:sz w:val="22"/>
          <w:szCs w:val="22"/>
        </w:rPr>
      </w:pPr>
      <w:r>
        <w:rPr>
          <w:rFonts w:ascii="黑体" w:eastAsia="黑体" w:hAnsi="黑体" w:hint="eastAsia"/>
          <w:sz w:val="22"/>
          <w:szCs w:val="22"/>
        </w:rPr>
        <w:t>第六章  投标文件格式</w:t>
      </w:r>
      <w:r>
        <w:rPr>
          <w:rFonts w:ascii="黑体" w:eastAsia="黑体" w:hAnsi="黑体" w:hint="eastAsia"/>
          <w:sz w:val="22"/>
          <w:szCs w:val="22"/>
        </w:rPr>
        <w:tab/>
      </w:r>
      <w:r w:rsidR="005A6585">
        <w:rPr>
          <w:rFonts w:ascii="黑体" w:eastAsia="黑体" w:hAnsi="黑体" w:hint="eastAsia"/>
          <w:sz w:val="22"/>
          <w:szCs w:val="22"/>
        </w:rPr>
        <w:fldChar w:fldCharType="begin"/>
      </w:r>
      <w:r>
        <w:rPr>
          <w:rFonts w:ascii="黑体" w:eastAsia="黑体" w:hAnsi="黑体" w:hint="eastAsia"/>
          <w:sz w:val="22"/>
          <w:szCs w:val="22"/>
        </w:rPr>
        <w:instrText xml:space="preserve"> PAGEREF _Toc321925457 \h </w:instrText>
      </w:r>
      <w:r w:rsidR="005A6585">
        <w:rPr>
          <w:rFonts w:ascii="黑体" w:eastAsia="黑体" w:hAnsi="黑体" w:hint="eastAsia"/>
          <w:sz w:val="22"/>
          <w:szCs w:val="22"/>
        </w:rPr>
      </w:r>
      <w:r w:rsidR="005A6585">
        <w:rPr>
          <w:rFonts w:ascii="黑体" w:eastAsia="黑体" w:hAnsi="黑体" w:hint="eastAsia"/>
          <w:sz w:val="22"/>
          <w:szCs w:val="22"/>
        </w:rPr>
        <w:fldChar w:fldCharType="separate"/>
      </w:r>
      <w:r>
        <w:rPr>
          <w:rFonts w:ascii="黑体" w:eastAsia="黑体" w:hAnsi="黑体" w:hint="eastAsia"/>
          <w:sz w:val="22"/>
          <w:szCs w:val="22"/>
        </w:rPr>
        <w:t>- 21 -</w:t>
      </w:r>
      <w:r w:rsidR="005A6585">
        <w:rPr>
          <w:rFonts w:ascii="黑体" w:eastAsia="黑体" w:hAnsi="黑体" w:hint="eastAsia"/>
          <w:sz w:val="22"/>
          <w:szCs w:val="22"/>
        </w:rPr>
        <w:fldChar w:fldCharType="end"/>
      </w:r>
    </w:p>
    <w:p w:rsidR="00B31224" w:rsidRDefault="005A6585">
      <w:pPr>
        <w:tabs>
          <w:tab w:val="right" w:leader="dot" w:pos="8364"/>
        </w:tabs>
        <w:spacing w:line="480" w:lineRule="auto"/>
        <w:rPr>
          <w:b/>
        </w:rPr>
      </w:pPr>
      <w:r>
        <w:rPr>
          <w:rFonts w:ascii="黑体" w:eastAsia="黑体" w:hAnsi="黑体" w:hint="eastAsia"/>
          <w:b/>
          <w:sz w:val="22"/>
          <w:szCs w:val="22"/>
        </w:rPr>
        <w:fldChar w:fldCharType="end"/>
      </w:r>
    </w:p>
    <w:p w:rsidR="00B31224" w:rsidRDefault="00B83353">
      <w:pPr>
        <w:spacing w:line="560" w:lineRule="exact"/>
        <w:rPr>
          <w:b/>
        </w:rPr>
        <w:sectPr w:rsidR="00B31224">
          <w:headerReference w:type="default" r:id="rId8"/>
          <w:footerReference w:type="even" r:id="rId9"/>
          <w:footerReference w:type="default" r:id="rId10"/>
          <w:footerReference w:type="first" r:id="rId11"/>
          <w:pgSz w:w="11906" w:h="16838"/>
          <w:pgMar w:top="1440" w:right="1800" w:bottom="1440" w:left="1800" w:header="851" w:footer="992" w:gutter="0"/>
          <w:cols w:space="425"/>
          <w:docGrid w:type="lines" w:linePitch="312"/>
        </w:sectPr>
      </w:pPr>
      <w:r>
        <w:rPr>
          <w:rFonts w:hint="eastAsia"/>
          <w:b/>
        </w:rPr>
        <w:t xml:space="preserve">                                                          </w:t>
      </w:r>
    </w:p>
    <w:p w:rsidR="00B31224" w:rsidRDefault="00B83353">
      <w:pPr>
        <w:pStyle w:val="af5"/>
      </w:pPr>
      <w:bookmarkStart w:id="0" w:name="_Toc321925451"/>
      <w:r>
        <w:rPr>
          <w:rFonts w:hint="eastAsia"/>
        </w:rPr>
        <w:lastRenderedPageBreak/>
        <w:t>第一章</w:t>
      </w:r>
      <w:r>
        <w:rPr>
          <w:rFonts w:hint="eastAsia"/>
        </w:rPr>
        <w:t xml:space="preserve"> </w:t>
      </w:r>
      <w:r>
        <w:rPr>
          <w:rFonts w:hint="eastAsia"/>
        </w:rPr>
        <w:t>招标公告</w:t>
      </w:r>
      <w:bookmarkEnd w:id="0"/>
    </w:p>
    <w:p w:rsidR="00B31224" w:rsidRDefault="00B31224">
      <w:pPr>
        <w:widowControl/>
        <w:snapToGrid w:val="0"/>
        <w:spacing w:line="360" w:lineRule="exact"/>
        <w:jc w:val="left"/>
        <w:rPr>
          <w:rFonts w:asciiTheme="minorEastAsia" w:hAnsiTheme="minorEastAsia" w:cs="Arial"/>
          <w:b/>
          <w:bCs/>
          <w:kern w:val="0"/>
          <w:sz w:val="22"/>
          <w:szCs w:val="22"/>
        </w:rPr>
      </w:pPr>
    </w:p>
    <w:p w:rsidR="00B31224" w:rsidRDefault="00B83353">
      <w:pPr>
        <w:widowControl/>
        <w:snapToGrid w:val="0"/>
        <w:spacing w:line="360" w:lineRule="exact"/>
        <w:jc w:val="left"/>
        <w:rPr>
          <w:rFonts w:asciiTheme="minorEastAsia" w:hAnsiTheme="minorEastAsia" w:cs="Arial"/>
          <w:kern w:val="0"/>
          <w:sz w:val="22"/>
          <w:szCs w:val="22"/>
        </w:rPr>
      </w:pPr>
      <w:r>
        <w:rPr>
          <w:rFonts w:asciiTheme="minorEastAsia" w:hAnsiTheme="minorEastAsia" w:cs="Arial" w:hint="eastAsia"/>
          <w:b/>
          <w:bCs/>
          <w:kern w:val="0"/>
          <w:sz w:val="22"/>
          <w:szCs w:val="22"/>
        </w:rPr>
        <w:t>一、招标内容</w:t>
      </w:r>
    </w:p>
    <w:p w:rsidR="00B31224" w:rsidRDefault="00B83353">
      <w:pPr>
        <w:widowControl/>
        <w:adjustRightInd w:val="0"/>
        <w:snapToGrid w:val="0"/>
        <w:spacing w:line="340" w:lineRule="exact"/>
        <w:ind w:firstLineChars="200" w:firstLine="440"/>
        <w:rPr>
          <w:rStyle w:val="zbggmainstyle9"/>
          <w:rFonts w:asciiTheme="minorEastAsia" w:hAnsiTheme="minorEastAsia" w:cs="宋体"/>
          <w:kern w:val="0"/>
          <w:sz w:val="22"/>
          <w:szCs w:val="22"/>
        </w:rPr>
      </w:pPr>
      <w:r>
        <w:rPr>
          <w:rStyle w:val="zbggmainstyle9"/>
          <w:rFonts w:asciiTheme="minorEastAsia" w:hAnsiTheme="minorEastAsia" w:cs="宋体" w:hint="eastAsia"/>
          <w:kern w:val="0"/>
          <w:sz w:val="22"/>
          <w:szCs w:val="22"/>
        </w:rPr>
        <w:t>杭州萧山国际机场有限公司就杭州萧山国际机场南消防及海关二级库配电柜</w:t>
      </w:r>
      <w:r>
        <w:rPr>
          <w:rStyle w:val="zbggmainstyle9"/>
          <w:rFonts w:asciiTheme="minorEastAsia" w:hAnsiTheme="minorEastAsia" w:cs="宋体" w:hint="eastAsia"/>
          <w:sz w:val="22"/>
          <w:szCs w:val="22"/>
        </w:rPr>
        <w:t>改造</w:t>
      </w:r>
      <w:r>
        <w:rPr>
          <w:rStyle w:val="zbggmainstyle9"/>
          <w:rFonts w:asciiTheme="minorEastAsia" w:hAnsiTheme="minorEastAsia" w:cs="宋体" w:hint="eastAsia"/>
          <w:kern w:val="0"/>
          <w:sz w:val="22"/>
          <w:szCs w:val="22"/>
        </w:rPr>
        <w:t>采购安装项目进行公开招标，欢迎符合资格要求的供应商参与投标。</w:t>
      </w:r>
    </w:p>
    <w:p w:rsidR="00B31224" w:rsidRDefault="00B83353">
      <w:pPr>
        <w:widowControl/>
        <w:adjustRightInd w:val="0"/>
        <w:snapToGrid w:val="0"/>
        <w:spacing w:line="340" w:lineRule="exact"/>
        <w:ind w:firstLineChars="200" w:firstLine="440"/>
        <w:rPr>
          <w:rStyle w:val="zbggmainstyle9"/>
          <w:rFonts w:asciiTheme="minorEastAsia" w:hAnsiTheme="minorEastAsia" w:cs="宋体"/>
          <w:sz w:val="22"/>
          <w:szCs w:val="22"/>
        </w:rPr>
      </w:pPr>
      <w:r>
        <w:rPr>
          <w:rStyle w:val="zbggmainstyle9"/>
          <w:rFonts w:asciiTheme="minorEastAsia" w:hAnsiTheme="minorEastAsia" w:cs="宋体" w:hint="eastAsia"/>
          <w:kern w:val="0"/>
          <w:sz w:val="22"/>
          <w:szCs w:val="22"/>
        </w:rPr>
        <w:t>招标货物名称、数量及主要技术规格</w:t>
      </w:r>
    </w:p>
    <w:p w:rsidR="00B31224" w:rsidRDefault="00B83353">
      <w:pPr>
        <w:widowControl/>
        <w:autoSpaceDE w:val="0"/>
        <w:autoSpaceDN w:val="0"/>
        <w:textAlignment w:val="bottom"/>
        <w:rPr>
          <w:rStyle w:val="afc"/>
          <w:rFonts w:eastAsia="宋体"/>
        </w:rPr>
      </w:pPr>
      <w:r>
        <w:rPr>
          <w:rStyle w:val="afc"/>
          <w:rFonts w:hint="eastAsia"/>
        </w:rPr>
        <w:t>详见第三章。</w:t>
      </w:r>
    </w:p>
    <w:p w:rsidR="00B31224" w:rsidRDefault="00B83353">
      <w:pPr>
        <w:widowControl/>
        <w:snapToGrid w:val="0"/>
        <w:spacing w:line="340" w:lineRule="exact"/>
        <w:jc w:val="left"/>
        <w:rPr>
          <w:rFonts w:asciiTheme="minorEastAsia" w:hAnsiTheme="minorEastAsia" w:cs="Arial"/>
          <w:b/>
          <w:bCs/>
          <w:kern w:val="0"/>
          <w:sz w:val="22"/>
          <w:szCs w:val="22"/>
        </w:rPr>
      </w:pPr>
      <w:r>
        <w:rPr>
          <w:rFonts w:asciiTheme="minorEastAsia" w:hAnsiTheme="minorEastAsia" w:cs="Arial" w:hint="eastAsia"/>
          <w:b/>
          <w:bCs/>
          <w:kern w:val="0"/>
          <w:sz w:val="22"/>
          <w:szCs w:val="22"/>
        </w:rPr>
        <w:t>二、投标人资格要求</w:t>
      </w:r>
      <w:r>
        <w:rPr>
          <w:rFonts w:asciiTheme="minorEastAsia" w:hAnsiTheme="minorEastAsia" w:cs="Arial"/>
          <w:b/>
          <w:bCs/>
          <w:kern w:val="0"/>
          <w:sz w:val="22"/>
          <w:szCs w:val="22"/>
        </w:rPr>
        <w:t> </w:t>
      </w:r>
    </w:p>
    <w:p w:rsidR="00B31224" w:rsidRDefault="00B83353">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（1）</w:t>
      </w:r>
      <w:r>
        <w:rPr>
          <w:rStyle w:val="zbggmainstyle9"/>
          <w:rFonts w:asciiTheme="minorEastAsia" w:hAnsiTheme="minorEastAsia" w:cs="宋体" w:hint="eastAsia"/>
          <w:sz w:val="22"/>
          <w:szCs w:val="22"/>
        </w:rPr>
        <w:t>具有独立法人资格的制造商或代理商，注册资金不少于人民币</w:t>
      </w:r>
      <w:r>
        <w:rPr>
          <w:rStyle w:val="zbggmainstyle9"/>
          <w:rFonts w:asciiTheme="minorEastAsia" w:hAnsiTheme="minorEastAsia" w:cs="宋体" w:hint="eastAsia"/>
          <w:sz w:val="22"/>
          <w:szCs w:val="22"/>
          <w:u w:val="single"/>
        </w:rPr>
        <w:t xml:space="preserve">   200   </w:t>
      </w:r>
      <w:r>
        <w:rPr>
          <w:rStyle w:val="zbggmainstyle9"/>
          <w:rFonts w:asciiTheme="minorEastAsia" w:hAnsiTheme="minorEastAsia" w:cs="宋体" w:hint="eastAsia"/>
          <w:sz w:val="22"/>
          <w:szCs w:val="22"/>
        </w:rPr>
        <w:t>万元或等值外币(按投标截止日中国人民银行公布的汇率中间价换</w:t>
      </w:r>
      <w:r>
        <w:rPr>
          <w:rFonts w:asciiTheme="minorEastAsia" w:hAnsiTheme="minorEastAsia" w:cs="Arial" w:hint="eastAsia"/>
          <w:kern w:val="0"/>
          <w:sz w:val="22"/>
          <w:szCs w:val="22"/>
        </w:rPr>
        <w:t>算)。生产厂家需获得ISO9001:2000质量管理体系合格证书和“CCC”产品质量认证证书。</w:t>
      </w:r>
    </w:p>
    <w:p w:rsidR="00B31224" w:rsidRDefault="00B83353">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（2）能独立承担民事责任和履行合同能力，具有良好的商业信誉和健全的财务会计管理制度，有依法缴纳税收和社会保障资金的良好记录，在本次招标前三年内的经营活动中没有重大违法记录和不良记录。</w:t>
      </w:r>
      <w:r>
        <w:rPr>
          <w:rFonts w:ascii="宋体" w:hAnsi="宋体" w:cs="Arial" w:hint="eastAsia"/>
          <w:kern w:val="0"/>
          <w:sz w:val="22"/>
        </w:rPr>
        <w:t>（需提供承诺书，格式自拟）</w:t>
      </w:r>
    </w:p>
    <w:p w:rsidR="00B31224" w:rsidRDefault="00B83353">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（3）投标人</w:t>
      </w:r>
      <w:r>
        <w:rPr>
          <w:rFonts w:asciiTheme="minorEastAsia" w:hAnsiTheme="minorEastAsia" w:cs="Arial"/>
          <w:kern w:val="0"/>
          <w:sz w:val="22"/>
          <w:szCs w:val="22"/>
        </w:rPr>
        <w:t>具有一般纳税人</w:t>
      </w:r>
      <w:r>
        <w:rPr>
          <w:rFonts w:asciiTheme="minorEastAsia" w:hAnsiTheme="minorEastAsia" w:cs="Arial" w:hint="eastAsia"/>
          <w:kern w:val="0"/>
          <w:sz w:val="22"/>
          <w:szCs w:val="22"/>
        </w:rPr>
        <w:t>资格</w:t>
      </w:r>
      <w:r>
        <w:rPr>
          <w:rFonts w:asciiTheme="minorEastAsia" w:hAnsiTheme="minorEastAsia" w:cs="Arial"/>
          <w:kern w:val="0"/>
          <w:sz w:val="22"/>
          <w:szCs w:val="22"/>
        </w:rPr>
        <w:t>，可提供税率为</w:t>
      </w:r>
      <w:r>
        <w:rPr>
          <w:rFonts w:asciiTheme="minorEastAsia" w:hAnsiTheme="minorEastAsia" w:cs="Arial" w:hint="eastAsia"/>
          <w:kern w:val="0"/>
          <w:sz w:val="22"/>
          <w:szCs w:val="22"/>
        </w:rPr>
        <w:t>13</w:t>
      </w:r>
      <w:r>
        <w:rPr>
          <w:rFonts w:asciiTheme="minorEastAsia" w:hAnsiTheme="minorEastAsia" w:cs="Arial"/>
          <w:kern w:val="0"/>
          <w:sz w:val="22"/>
          <w:szCs w:val="22"/>
        </w:rPr>
        <w:t>%的增值税专用发票</w:t>
      </w:r>
      <w:r>
        <w:rPr>
          <w:rFonts w:asciiTheme="minorEastAsia" w:hAnsiTheme="minorEastAsia" w:cs="Arial" w:hint="eastAsia"/>
          <w:kern w:val="0"/>
          <w:sz w:val="22"/>
          <w:szCs w:val="22"/>
        </w:rPr>
        <w:t>。</w:t>
      </w:r>
      <w:r>
        <w:rPr>
          <w:rFonts w:ascii="宋体" w:hAnsi="宋体" w:cs="Arial" w:hint="eastAsia"/>
          <w:kern w:val="0"/>
          <w:sz w:val="22"/>
        </w:rPr>
        <w:t>（需提供增值税一般纳税人资格登记表复印件并加盖公章，原件备查）</w:t>
      </w:r>
    </w:p>
    <w:p w:rsidR="00B31224" w:rsidRDefault="00B83353">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（4）</w:t>
      </w:r>
      <w:r>
        <w:rPr>
          <w:rFonts w:asciiTheme="minorEastAsia" w:hAnsiTheme="minorEastAsia" w:cs="Arial"/>
          <w:kern w:val="0"/>
          <w:sz w:val="22"/>
          <w:szCs w:val="22"/>
        </w:rPr>
        <w:t>本项目不接受联合</w:t>
      </w:r>
      <w:r>
        <w:rPr>
          <w:rFonts w:asciiTheme="minorEastAsia" w:hAnsiTheme="minorEastAsia" w:cs="Arial" w:hint="eastAsia"/>
          <w:kern w:val="0"/>
          <w:sz w:val="22"/>
          <w:szCs w:val="22"/>
        </w:rPr>
        <w:t>体</w:t>
      </w:r>
      <w:r>
        <w:rPr>
          <w:rFonts w:asciiTheme="minorEastAsia" w:hAnsiTheme="minorEastAsia" w:cs="Arial"/>
          <w:kern w:val="0"/>
          <w:sz w:val="22"/>
          <w:szCs w:val="22"/>
        </w:rPr>
        <w:t>投标</w:t>
      </w:r>
      <w:r>
        <w:rPr>
          <w:rFonts w:asciiTheme="minorEastAsia" w:hAnsiTheme="minorEastAsia" w:cs="Arial" w:hint="eastAsia"/>
          <w:kern w:val="0"/>
          <w:sz w:val="22"/>
          <w:szCs w:val="22"/>
        </w:rPr>
        <w:t>。</w:t>
      </w:r>
    </w:p>
    <w:p w:rsidR="00B31224" w:rsidRDefault="00B83353">
      <w:pPr>
        <w:widowControl/>
        <w:snapToGrid w:val="0"/>
        <w:spacing w:line="340" w:lineRule="exact"/>
        <w:jc w:val="left"/>
        <w:rPr>
          <w:rFonts w:asciiTheme="minorEastAsia" w:hAnsiTheme="minorEastAsia" w:cs="Arial"/>
          <w:b/>
          <w:bCs/>
          <w:kern w:val="0"/>
          <w:sz w:val="22"/>
          <w:szCs w:val="22"/>
        </w:rPr>
      </w:pPr>
      <w:r>
        <w:rPr>
          <w:rFonts w:asciiTheme="minorEastAsia" w:hAnsiTheme="minorEastAsia" w:cs="Arial" w:hint="eastAsia"/>
          <w:b/>
          <w:bCs/>
          <w:kern w:val="0"/>
          <w:sz w:val="22"/>
          <w:szCs w:val="22"/>
        </w:rPr>
        <w:t>三、招标文件获取</w:t>
      </w:r>
    </w:p>
    <w:p w:rsidR="00B31224" w:rsidRDefault="00B83353">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凡符合资格条件并有投标意向的潜在投标人，请通过杭州萧山机场有限公司主页</w:t>
      </w:r>
      <w:hyperlink r:id="rId12" w:history="1">
        <w:r>
          <w:rPr>
            <w:rFonts w:asciiTheme="minorEastAsia" w:hAnsiTheme="minorEastAsia" w:cs="Arial"/>
            <w:kern w:val="0"/>
            <w:sz w:val="22"/>
            <w:szCs w:val="22"/>
          </w:rPr>
          <w:t>http://www.hzairport.com/zbxx.aspx</w:t>
        </w:r>
      </w:hyperlink>
      <w:r>
        <w:rPr>
          <w:rFonts w:asciiTheme="minorEastAsia" w:hAnsiTheme="minorEastAsia" w:cs="Arial" w:hint="eastAsia"/>
          <w:kern w:val="0"/>
          <w:sz w:val="22"/>
          <w:szCs w:val="22"/>
        </w:rPr>
        <w:t>自行下载招标文件。</w:t>
      </w:r>
    </w:p>
    <w:p w:rsidR="00B31224" w:rsidRDefault="00B83353">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招标文件下载</w:t>
      </w:r>
    </w:p>
    <w:p w:rsidR="00B31224" w:rsidRDefault="00B83353">
      <w:pPr>
        <w:widowControl/>
        <w:snapToGrid w:val="0"/>
        <w:spacing w:line="340" w:lineRule="exact"/>
        <w:jc w:val="left"/>
        <w:rPr>
          <w:rFonts w:asciiTheme="minorEastAsia" w:hAnsiTheme="minorEastAsia" w:cs="Arial"/>
          <w:b/>
          <w:bCs/>
          <w:kern w:val="0"/>
          <w:sz w:val="22"/>
          <w:szCs w:val="22"/>
        </w:rPr>
      </w:pPr>
      <w:r>
        <w:rPr>
          <w:rFonts w:asciiTheme="minorEastAsia" w:hAnsiTheme="minorEastAsia" w:cs="Arial" w:hint="eastAsia"/>
          <w:b/>
          <w:bCs/>
          <w:kern w:val="0"/>
          <w:sz w:val="22"/>
          <w:szCs w:val="22"/>
        </w:rPr>
        <w:t>四、投标文件的递交</w:t>
      </w:r>
    </w:p>
    <w:p w:rsidR="00B31224" w:rsidRDefault="00B83353">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（1）</w:t>
      </w:r>
      <w:r>
        <w:rPr>
          <w:rFonts w:ascii="宋体" w:hAnsi="宋体" w:cs="Arial" w:hint="eastAsia"/>
          <w:kern w:val="0"/>
          <w:sz w:val="22"/>
        </w:rPr>
        <w:t>投标文件递交截止时间：2019年</w:t>
      </w:r>
      <w:r w:rsidR="006C0527">
        <w:rPr>
          <w:rFonts w:ascii="宋体" w:hAnsi="宋体" w:cs="Arial" w:hint="eastAsia"/>
          <w:kern w:val="0"/>
          <w:sz w:val="22"/>
        </w:rPr>
        <w:t>6</w:t>
      </w:r>
      <w:r>
        <w:rPr>
          <w:rFonts w:ascii="宋体" w:hAnsi="宋体" w:cs="Arial" w:hint="eastAsia"/>
          <w:kern w:val="0"/>
          <w:sz w:val="22"/>
        </w:rPr>
        <w:t>月</w:t>
      </w:r>
      <w:r w:rsidR="006C0527">
        <w:rPr>
          <w:rFonts w:ascii="宋体" w:hAnsi="宋体" w:cs="Arial" w:hint="eastAsia"/>
          <w:kern w:val="0"/>
          <w:sz w:val="22"/>
        </w:rPr>
        <w:t>3</w:t>
      </w:r>
      <w:r>
        <w:rPr>
          <w:rFonts w:ascii="宋体" w:hAnsi="宋体" w:cs="Arial" w:hint="eastAsia"/>
          <w:kern w:val="0"/>
          <w:sz w:val="22"/>
        </w:rPr>
        <w:t>日上午9时00分（北京时间）。投标文件在封口处加盖公章，并派专人于2019年</w:t>
      </w:r>
      <w:r w:rsidR="006C0527">
        <w:rPr>
          <w:rFonts w:ascii="宋体" w:hAnsi="宋体" w:cs="Arial" w:hint="eastAsia"/>
          <w:kern w:val="0"/>
          <w:sz w:val="22"/>
        </w:rPr>
        <w:t>6</w:t>
      </w:r>
      <w:r>
        <w:rPr>
          <w:rFonts w:ascii="宋体" w:hAnsi="宋体" w:cs="Arial" w:hint="eastAsia"/>
          <w:kern w:val="0"/>
          <w:sz w:val="22"/>
        </w:rPr>
        <w:t>月</w:t>
      </w:r>
      <w:r w:rsidR="006C0527">
        <w:rPr>
          <w:rFonts w:ascii="宋体" w:hAnsi="宋体" w:cs="Arial" w:hint="eastAsia"/>
          <w:kern w:val="0"/>
          <w:sz w:val="22"/>
        </w:rPr>
        <w:t>3</w:t>
      </w:r>
      <w:r>
        <w:rPr>
          <w:rFonts w:ascii="宋体" w:hAnsi="宋体" w:cs="Arial" w:hint="eastAsia"/>
          <w:kern w:val="0"/>
          <w:sz w:val="22"/>
        </w:rPr>
        <w:t>日上午9时00分（北京时间）前送至杭州萧山国际机场翔越路综合服务楼园区招标中心，逾期无效；若采用投递方式的，请于2019年</w:t>
      </w:r>
      <w:r w:rsidR="006C0527">
        <w:rPr>
          <w:rFonts w:ascii="宋体" w:hAnsi="宋体" w:cs="Arial" w:hint="eastAsia"/>
          <w:kern w:val="0"/>
          <w:sz w:val="22"/>
        </w:rPr>
        <w:t>6</w:t>
      </w:r>
      <w:r>
        <w:rPr>
          <w:rFonts w:ascii="宋体" w:hAnsi="宋体" w:cs="Arial" w:hint="eastAsia"/>
          <w:kern w:val="0"/>
          <w:sz w:val="22"/>
        </w:rPr>
        <w:t>月</w:t>
      </w:r>
      <w:r w:rsidR="006C0527">
        <w:rPr>
          <w:rFonts w:ascii="宋体" w:hAnsi="宋体" w:cs="Arial" w:hint="eastAsia"/>
          <w:kern w:val="0"/>
          <w:sz w:val="22"/>
        </w:rPr>
        <w:t>3</w:t>
      </w:r>
      <w:r>
        <w:rPr>
          <w:rFonts w:ascii="宋体" w:hAnsi="宋体" w:cs="Arial" w:hint="eastAsia"/>
          <w:kern w:val="0"/>
          <w:sz w:val="22"/>
        </w:rPr>
        <w:t>日上午9时00分（北京时间）前投递至杭州萧山国际机场物业维修部205，逾期无效。</w:t>
      </w:r>
    </w:p>
    <w:p w:rsidR="00B31224" w:rsidRDefault="00B83353">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（2）</w:t>
      </w:r>
      <w:r>
        <w:rPr>
          <w:rFonts w:asciiTheme="minorEastAsia" w:hAnsiTheme="minorEastAsia" w:hint="eastAsia"/>
          <w:sz w:val="22"/>
          <w:szCs w:val="22"/>
        </w:rPr>
        <w:t>逾期送达或者未送达指定地点的投标文件，招标人不予受理。</w:t>
      </w:r>
    </w:p>
    <w:p w:rsidR="00B31224" w:rsidRDefault="00B83353">
      <w:pPr>
        <w:widowControl/>
        <w:snapToGrid w:val="0"/>
        <w:spacing w:line="340" w:lineRule="exact"/>
        <w:jc w:val="left"/>
        <w:rPr>
          <w:rFonts w:asciiTheme="minorEastAsia" w:hAnsiTheme="minorEastAsia" w:cs="Arial"/>
          <w:b/>
          <w:bCs/>
          <w:kern w:val="0"/>
          <w:sz w:val="22"/>
          <w:szCs w:val="22"/>
        </w:rPr>
      </w:pPr>
      <w:r>
        <w:rPr>
          <w:rFonts w:asciiTheme="minorEastAsia" w:hAnsiTheme="minorEastAsia" w:cs="Arial" w:hint="eastAsia"/>
          <w:b/>
          <w:bCs/>
          <w:kern w:val="0"/>
          <w:sz w:val="22"/>
          <w:szCs w:val="22"/>
        </w:rPr>
        <w:t>五、发布公告的媒介</w:t>
      </w:r>
    </w:p>
    <w:p w:rsidR="00B31224" w:rsidRDefault="00B83353">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本次招标公告在</w:t>
      </w:r>
      <w:r>
        <w:rPr>
          <w:rFonts w:asciiTheme="minorEastAsia" w:hAnsiTheme="minorEastAsia" w:cs="Arial" w:hint="eastAsia"/>
          <w:b/>
          <w:kern w:val="0"/>
          <w:sz w:val="22"/>
          <w:szCs w:val="22"/>
        </w:rPr>
        <w:t>中国采购与招标网和杭州萧山机场有限公司</w:t>
      </w:r>
      <w:r>
        <w:rPr>
          <w:rFonts w:asciiTheme="minorEastAsia" w:hAnsiTheme="minorEastAsia" w:cs="Arial" w:hint="eastAsia"/>
          <w:kern w:val="0"/>
          <w:sz w:val="22"/>
          <w:szCs w:val="22"/>
        </w:rPr>
        <w:t>主页上发布</w:t>
      </w:r>
    </w:p>
    <w:p w:rsidR="00B31224" w:rsidRDefault="00B83353">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hint="eastAsia"/>
          <w:sz w:val="22"/>
          <w:szCs w:val="22"/>
        </w:rPr>
        <w:t>中国采购与招标网</w:t>
      </w:r>
      <w:r>
        <w:rPr>
          <w:rFonts w:asciiTheme="minorEastAsia" w:hAnsiTheme="minorEastAsia"/>
          <w:sz w:val="22"/>
          <w:szCs w:val="22"/>
        </w:rPr>
        <w:t xml:space="preserve">  </w:t>
      </w:r>
      <w:hyperlink r:id="rId13" w:history="1">
        <w:r>
          <w:rPr>
            <w:rFonts w:asciiTheme="minorEastAsia" w:hAnsiTheme="minorEastAsia"/>
            <w:sz w:val="22"/>
            <w:szCs w:val="22"/>
          </w:rPr>
          <w:t>http://www.chinabidding.com.cn</w:t>
        </w:r>
      </w:hyperlink>
    </w:p>
    <w:p w:rsidR="00B31224" w:rsidRDefault="00B83353">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杭州萧山机场有限公司主页http://www.hzairport.com</w:t>
      </w:r>
    </w:p>
    <w:p w:rsidR="00B31224" w:rsidRDefault="00B83353">
      <w:pPr>
        <w:widowControl/>
        <w:snapToGrid w:val="0"/>
        <w:spacing w:line="340" w:lineRule="exact"/>
        <w:jc w:val="left"/>
        <w:rPr>
          <w:rFonts w:asciiTheme="minorEastAsia" w:hAnsiTheme="minorEastAsia" w:cs="Arial"/>
          <w:b/>
          <w:bCs/>
          <w:kern w:val="0"/>
          <w:sz w:val="22"/>
          <w:szCs w:val="22"/>
        </w:rPr>
      </w:pPr>
      <w:r>
        <w:rPr>
          <w:rFonts w:asciiTheme="minorEastAsia" w:hAnsiTheme="minorEastAsia" w:cs="Arial" w:hint="eastAsia"/>
          <w:b/>
          <w:bCs/>
          <w:kern w:val="0"/>
          <w:sz w:val="22"/>
          <w:szCs w:val="22"/>
        </w:rPr>
        <w:t>六、联系方式</w:t>
      </w:r>
    </w:p>
    <w:p w:rsidR="00B31224" w:rsidRDefault="00B83353">
      <w:pPr>
        <w:widowControl/>
        <w:adjustRightInd w:val="0"/>
        <w:snapToGrid w:val="0"/>
        <w:spacing w:line="340" w:lineRule="exact"/>
        <w:ind w:firstLineChars="200" w:firstLine="440"/>
        <w:rPr>
          <w:rFonts w:asciiTheme="minorEastAsia" w:hAnsiTheme="minorEastAsia"/>
          <w:sz w:val="22"/>
          <w:szCs w:val="22"/>
        </w:rPr>
      </w:pPr>
      <w:r>
        <w:rPr>
          <w:rFonts w:asciiTheme="minorEastAsia" w:hAnsiTheme="minorEastAsia" w:hint="eastAsia"/>
          <w:sz w:val="22"/>
          <w:szCs w:val="22"/>
        </w:rPr>
        <w:t>投标联系人：罗来勋      联系电话： 0571-86662348</w:t>
      </w:r>
    </w:p>
    <w:p w:rsidR="00B31224" w:rsidRDefault="00B83353">
      <w:pPr>
        <w:widowControl/>
        <w:adjustRightInd w:val="0"/>
        <w:snapToGrid w:val="0"/>
        <w:spacing w:line="340" w:lineRule="exact"/>
        <w:ind w:firstLineChars="200" w:firstLine="440"/>
        <w:rPr>
          <w:rFonts w:asciiTheme="minorEastAsia" w:hAnsiTheme="minorEastAsia"/>
          <w:sz w:val="22"/>
          <w:szCs w:val="22"/>
        </w:rPr>
      </w:pPr>
      <w:r>
        <w:rPr>
          <w:rFonts w:asciiTheme="minorEastAsia" w:hAnsiTheme="minorEastAsia" w:hint="eastAsia"/>
          <w:sz w:val="22"/>
          <w:szCs w:val="22"/>
        </w:rPr>
        <w:t>招标监督联系人：冯卫光     联系电话：0571-86662336</w:t>
      </w:r>
    </w:p>
    <w:p w:rsidR="00B31224" w:rsidRDefault="00B83353">
      <w:pPr>
        <w:pStyle w:val="af5"/>
      </w:pPr>
      <w:r>
        <w:rPr>
          <w:rFonts w:asciiTheme="minorEastAsia" w:hAnsiTheme="minorEastAsia"/>
          <w:bCs w:val="0"/>
          <w:sz w:val="22"/>
          <w:szCs w:val="22"/>
        </w:rPr>
        <w:br w:type="page"/>
      </w:r>
      <w:bookmarkStart w:id="1" w:name="_Toc321925452"/>
      <w:r>
        <w:lastRenderedPageBreak/>
        <w:t>第</w:t>
      </w:r>
      <w:r>
        <w:rPr>
          <w:rFonts w:hint="eastAsia"/>
        </w:rPr>
        <w:t>二</w:t>
      </w:r>
      <w:r>
        <w:t>章</w:t>
      </w:r>
      <w:r>
        <w:t xml:space="preserve">  </w:t>
      </w:r>
      <w:r>
        <w:t>投标</w:t>
      </w:r>
      <w:r>
        <w:rPr>
          <w:rFonts w:hint="eastAsia"/>
        </w:rPr>
        <w:t>人须知</w:t>
      </w:r>
      <w:bookmarkEnd w:id="1"/>
    </w:p>
    <w:p w:rsidR="00B31224" w:rsidRDefault="00B83353">
      <w:pPr>
        <w:pStyle w:val="22"/>
        <w:spacing w:line="240" w:lineRule="auto"/>
        <w:ind w:left="480"/>
        <w:jc w:val="center"/>
        <w:rPr>
          <w:b/>
          <w:sz w:val="28"/>
          <w:szCs w:val="28"/>
        </w:rPr>
      </w:pPr>
      <w:r>
        <w:rPr>
          <w:rFonts w:hint="eastAsia"/>
          <w:b/>
          <w:sz w:val="28"/>
          <w:szCs w:val="28"/>
        </w:rPr>
        <w:t>投标人须知前附表</w:t>
      </w:r>
    </w:p>
    <w:tbl>
      <w:tblPr>
        <w:tblW w:w="94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51"/>
        <w:gridCol w:w="2004"/>
        <w:gridCol w:w="6487"/>
      </w:tblGrid>
      <w:tr w:rsidR="00B31224">
        <w:trPr>
          <w:trHeight w:val="340"/>
          <w:tblHeader/>
          <w:jc w:val="center"/>
        </w:trPr>
        <w:tc>
          <w:tcPr>
            <w:tcW w:w="951" w:type="dxa"/>
            <w:tcBorders>
              <w:top w:val="single" w:sz="12" w:space="0" w:color="auto"/>
            </w:tcBorders>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sz="12" w:space="0" w:color="auto"/>
            </w:tcBorders>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sz="12" w:space="0" w:color="auto"/>
            </w:tcBorders>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rsidR="00B31224">
        <w:trPr>
          <w:trHeight w:val="340"/>
          <w:jc w:val="center"/>
        </w:trPr>
        <w:tc>
          <w:tcPr>
            <w:tcW w:w="951"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sz w:val="22"/>
              </w:rPr>
              <w:t>1.1</w:t>
            </w:r>
            <w:r>
              <w:rPr>
                <w:rFonts w:ascii="宋体" w:hAnsi="宋体" w:cs="Calibri" w:hint="eastAsia"/>
                <w:sz w:val="22"/>
              </w:rPr>
              <w:t>.1</w:t>
            </w:r>
          </w:p>
        </w:tc>
        <w:tc>
          <w:tcPr>
            <w:tcW w:w="2004"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rsidR="00B31224" w:rsidRDefault="00B83353">
            <w:pPr>
              <w:autoSpaceDE w:val="0"/>
              <w:autoSpaceDN w:val="0"/>
              <w:adjustRightInd w:val="0"/>
              <w:snapToGrid w:val="0"/>
              <w:rPr>
                <w:rFonts w:ascii="宋体" w:hAnsi="宋体" w:cs="Calibri"/>
                <w:kern w:val="0"/>
                <w:sz w:val="22"/>
              </w:rPr>
            </w:pPr>
            <w:r>
              <w:rPr>
                <w:rStyle w:val="zbggmainstyle9"/>
                <w:rFonts w:asciiTheme="minorEastAsia" w:hAnsiTheme="minorEastAsia" w:cs="宋体" w:hint="eastAsia"/>
                <w:kern w:val="0"/>
                <w:sz w:val="22"/>
                <w:szCs w:val="22"/>
              </w:rPr>
              <w:t>杭州萧山国际机场南消防及海关二级库配电柜</w:t>
            </w:r>
            <w:r>
              <w:rPr>
                <w:rStyle w:val="zbggmainstyle9"/>
                <w:rFonts w:asciiTheme="minorEastAsia" w:hAnsiTheme="minorEastAsia" w:cs="宋体" w:hint="eastAsia"/>
                <w:sz w:val="22"/>
                <w:szCs w:val="22"/>
              </w:rPr>
              <w:t>改造</w:t>
            </w:r>
            <w:r>
              <w:rPr>
                <w:rStyle w:val="zbggmainstyle9"/>
                <w:rFonts w:asciiTheme="minorEastAsia" w:hAnsiTheme="minorEastAsia" w:cs="宋体" w:hint="eastAsia"/>
                <w:kern w:val="0"/>
                <w:sz w:val="22"/>
                <w:szCs w:val="22"/>
              </w:rPr>
              <w:t>采购安装项目</w:t>
            </w:r>
          </w:p>
        </w:tc>
      </w:tr>
      <w:tr w:rsidR="00B31224">
        <w:trPr>
          <w:trHeight w:val="340"/>
          <w:jc w:val="center"/>
        </w:trPr>
        <w:tc>
          <w:tcPr>
            <w:tcW w:w="951" w:type="dxa"/>
            <w:vAlign w:val="center"/>
          </w:tcPr>
          <w:p w:rsidR="00B31224" w:rsidRDefault="00B83353">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hint="eastAsia"/>
                <w:kern w:val="0"/>
                <w:sz w:val="22"/>
              </w:rPr>
              <w:t>交货</w:t>
            </w:r>
            <w:r>
              <w:rPr>
                <w:rFonts w:ascii="宋体" w:hAnsi="宋体" w:cs="Calibri"/>
                <w:kern w:val="0"/>
                <w:sz w:val="22"/>
              </w:rPr>
              <w:t>地点</w:t>
            </w:r>
          </w:p>
        </w:tc>
        <w:tc>
          <w:tcPr>
            <w:tcW w:w="6487" w:type="dxa"/>
            <w:vAlign w:val="center"/>
          </w:tcPr>
          <w:p w:rsidR="00B31224" w:rsidRDefault="00B83353">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rsidR="00B31224">
        <w:trPr>
          <w:trHeight w:val="340"/>
          <w:jc w:val="center"/>
        </w:trPr>
        <w:tc>
          <w:tcPr>
            <w:tcW w:w="951" w:type="dxa"/>
            <w:vAlign w:val="center"/>
          </w:tcPr>
          <w:p w:rsidR="00B31224" w:rsidRDefault="00B83353">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rsidR="00B31224" w:rsidRDefault="00B83353">
            <w:pPr>
              <w:autoSpaceDE w:val="0"/>
              <w:autoSpaceDN w:val="0"/>
              <w:adjustRightInd w:val="0"/>
              <w:snapToGrid w:val="0"/>
              <w:rPr>
                <w:rFonts w:ascii="宋体" w:hAnsi="宋体" w:cs="Calibri"/>
                <w:kern w:val="0"/>
                <w:sz w:val="22"/>
              </w:rPr>
            </w:pPr>
            <w:r>
              <w:rPr>
                <w:rStyle w:val="zbggmainstyle9"/>
                <w:rFonts w:ascii="宋体" w:hAnsi="宋体" w:cs="Calibri" w:hint="eastAsia"/>
                <w:sz w:val="22"/>
              </w:rPr>
              <w:t>自筹</w:t>
            </w:r>
          </w:p>
        </w:tc>
      </w:tr>
      <w:tr w:rsidR="00B31224">
        <w:trPr>
          <w:trHeight w:val="340"/>
          <w:jc w:val="center"/>
        </w:trPr>
        <w:tc>
          <w:tcPr>
            <w:tcW w:w="951"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ascii="宋体" w:hAnsi="宋体" w:cs="Calibri" w:hint="eastAsia"/>
                <w:kern w:val="0"/>
                <w:sz w:val="22"/>
              </w:rPr>
              <w:t>内容</w:t>
            </w:r>
          </w:p>
        </w:tc>
        <w:tc>
          <w:tcPr>
            <w:tcW w:w="6487" w:type="dxa"/>
            <w:vAlign w:val="center"/>
          </w:tcPr>
          <w:p w:rsidR="00B31224" w:rsidRDefault="00B83353">
            <w:pPr>
              <w:autoSpaceDE w:val="0"/>
              <w:autoSpaceDN w:val="0"/>
              <w:adjustRightInd w:val="0"/>
              <w:snapToGrid w:val="0"/>
              <w:rPr>
                <w:rFonts w:ascii="宋体" w:hAnsi="宋体" w:cs="Calibri"/>
                <w:kern w:val="0"/>
                <w:sz w:val="22"/>
              </w:rPr>
            </w:pPr>
            <w:r>
              <w:rPr>
                <w:rFonts w:asciiTheme="minorEastAsia" w:hAnsiTheme="minorEastAsia" w:cs="Calibri"/>
                <w:kern w:val="0"/>
                <w:sz w:val="22"/>
              </w:rPr>
              <w:t>见招标公告，具体要求详见</w:t>
            </w:r>
            <w:r>
              <w:rPr>
                <w:rFonts w:ascii="宋体" w:hAnsi="宋体" w:cs="Calibri"/>
                <w:kern w:val="0"/>
                <w:sz w:val="22"/>
              </w:rPr>
              <w:t>第</w:t>
            </w:r>
            <w:r>
              <w:rPr>
                <w:rFonts w:ascii="宋体" w:hAnsi="宋体" w:cs="Calibri" w:hint="eastAsia"/>
                <w:kern w:val="0"/>
                <w:sz w:val="22"/>
              </w:rPr>
              <w:t>三</w:t>
            </w:r>
            <w:r>
              <w:rPr>
                <w:rFonts w:ascii="宋体" w:hAnsi="宋体" w:cs="Calibri"/>
                <w:kern w:val="0"/>
                <w:sz w:val="22"/>
              </w:rPr>
              <w:t>章“货物需求一览表及技术规格”</w:t>
            </w:r>
          </w:p>
        </w:tc>
      </w:tr>
      <w:tr w:rsidR="00B31224">
        <w:trPr>
          <w:trHeight w:val="340"/>
          <w:jc w:val="center"/>
        </w:trPr>
        <w:tc>
          <w:tcPr>
            <w:tcW w:w="951"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rsidR="00B31224" w:rsidRDefault="00B83353">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rsidR="00B31224">
        <w:trPr>
          <w:trHeight w:val="340"/>
          <w:jc w:val="center"/>
        </w:trPr>
        <w:tc>
          <w:tcPr>
            <w:tcW w:w="951"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rsidR="00B31224" w:rsidRDefault="00B83353">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rsidR="00B31224">
        <w:trPr>
          <w:trHeight w:val="340"/>
          <w:jc w:val="center"/>
        </w:trPr>
        <w:tc>
          <w:tcPr>
            <w:tcW w:w="951"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rsidR="00B31224" w:rsidRDefault="00B83353">
            <w:pPr>
              <w:autoSpaceDE w:val="0"/>
              <w:autoSpaceDN w:val="0"/>
              <w:adjustRightInd w:val="0"/>
              <w:snapToGrid w:val="0"/>
              <w:rPr>
                <w:rFonts w:ascii="宋体" w:hAnsi="宋体" w:cs="Calibri"/>
                <w:kern w:val="0"/>
                <w:sz w:val="22"/>
              </w:rPr>
            </w:pPr>
            <w:r>
              <w:rPr>
                <w:rFonts w:asciiTheme="minorEastAsia" w:hAnsiTheme="minorEastAsia" w:cs="Calibri"/>
                <w:kern w:val="0"/>
                <w:sz w:val="22"/>
              </w:rPr>
              <w:t>详见招标公告</w:t>
            </w:r>
            <w:r>
              <w:rPr>
                <w:rFonts w:asciiTheme="minorEastAsia" w:hAnsiTheme="minorEastAsia" w:cs="Calibri" w:hint="eastAsia"/>
                <w:kern w:val="0"/>
                <w:sz w:val="22"/>
              </w:rPr>
              <w:t>“</w:t>
            </w:r>
            <w:r>
              <w:rPr>
                <w:rFonts w:asciiTheme="minorEastAsia" w:hAnsiTheme="minorEastAsia" w:cs="黑体" w:hint="eastAsia"/>
                <w:kern w:val="0"/>
                <w:sz w:val="22"/>
              </w:rPr>
              <w:t>投标人资格要求”</w:t>
            </w:r>
          </w:p>
        </w:tc>
      </w:tr>
      <w:tr w:rsidR="00B31224">
        <w:trPr>
          <w:trHeight w:val="340"/>
          <w:jc w:val="center"/>
        </w:trPr>
        <w:tc>
          <w:tcPr>
            <w:tcW w:w="951"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rsidR="00B31224" w:rsidRDefault="00B83353">
            <w:pPr>
              <w:autoSpaceDE w:val="0"/>
              <w:autoSpaceDN w:val="0"/>
              <w:adjustRightInd w:val="0"/>
              <w:snapToGrid w:val="0"/>
              <w:rPr>
                <w:rFonts w:ascii="宋体" w:hAnsi="宋体" w:cs="Calibri"/>
                <w:kern w:val="0"/>
                <w:sz w:val="22"/>
              </w:rPr>
            </w:pPr>
            <w:r>
              <w:rPr>
                <w:rFonts w:ascii="宋体" w:hAnsi="宋体" w:cs="Calibri" w:hint="eastAsia"/>
                <w:kern w:val="0"/>
                <w:sz w:val="22"/>
              </w:rPr>
              <w:t>合同签订后</w:t>
            </w:r>
            <w:r>
              <w:rPr>
                <w:rFonts w:ascii="宋体" w:hAnsi="宋体" w:hint="eastAsia"/>
                <w:sz w:val="22"/>
                <w:u w:val="single"/>
              </w:rPr>
              <w:t xml:space="preserve"> 60   </w:t>
            </w:r>
            <w:r>
              <w:rPr>
                <w:rFonts w:hint="eastAsia"/>
                <w:sz w:val="22"/>
              </w:rPr>
              <w:t>日历天</w:t>
            </w:r>
            <w:r>
              <w:rPr>
                <w:rFonts w:ascii="宋体" w:hAnsi="宋体" w:cs="Calibri" w:hint="eastAsia"/>
                <w:kern w:val="0"/>
                <w:sz w:val="22"/>
              </w:rPr>
              <w:t>内。</w:t>
            </w:r>
          </w:p>
          <w:p w:rsidR="00B31224" w:rsidRDefault="00B83353">
            <w:pPr>
              <w:autoSpaceDE w:val="0"/>
              <w:autoSpaceDN w:val="0"/>
              <w:adjustRightInd w:val="0"/>
              <w:snapToGrid w:val="0"/>
              <w:rPr>
                <w:rFonts w:ascii="宋体" w:hAnsi="宋体" w:cs="Calibri"/>
                <w:kern w:val="0"/>
                <w:sz w:val="22"/>
              </w:rPr>
            </w:pPr>
            <w:r>
              <w:rPr>
                <w:rFonts w:ascii="宋体" w:hAnsi="宋体" w:cs="Calibri" w:hint="eastAsia"/>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ascii="宋体" w:hAnsi="宋体" w:cs="Calibri" w:hint="eastAsia"/>
                <w:kern w:val="0"/>
                <w:sz w:val="22"/>
              </w:rPr>
              <w:t>，但不得超过招标人明确的计划</w:t>
            </w:r>
            <w:r>
              <w:rPr>
                <w:rFonts w:ascii="宋体" w:hAnsi="宋体" w:cs="Calibri"/>
                <w:kern w:val="0"/>
                <w:sz w:val="22"/>
              </w:rPr>
              <w:t>供货期</w:t>
            </w:r>
            <w:r>
              <w:rPr>
                <w:rFonts w:ascii="宋体" w:hAnsi="宋体" w:cs="Calibri" w:hint="eastAsia"/>
                <w:kern w:val="0"/>
                <w:sz w:val="22"/>
              </w:rPr>
              <w:t>。一旦中标，该</w:t>
            </w:r>
            <w:r>
              <w:rPr>
                <w:rFonts w:ascii="宋体" w:hAnsi="宋体" w:cs="Calibri"/>
                <w:kern w:val="0"/>
                <w:sz w:val="22"/>
              </w:rPr>
              <w:t>供货期</w:t>
            </w:r>
            <w:r>
              <w:rPr>
                <w:rFonts w:ascii="宋体" w:hAnsi="宋体" w:cs="Calibri" w:hint="eastAsia"/>
                <w:kern w:val="0"/>
                <w:sz w:val="22"/>
              </w:rPr>
              <w:t>即为合同</w:t>
            </w:r>
            <w:r>
              <w:rPr>
                <w:rFonts w:ascii="宋体" w:hAnsi="宋体" w:cs="Calibri"/>
                <w:kern w:val="0"/>
                <w:sz w:val="22"/>
              </w:rPr>
              <w:t>供货期</w:t>
            </w:r>
            <w:r>
              <w:rPr>
                <w:rFonts w:ascii="宋体" w:hAnsi="宋体" w:cs="Calibri" w:hint="eastAsia"/>
                <w:kern w:val="0"/>
                <w:sz w:val="22"/>
              </w:rPr>
              <w:t>。整个项目</w:t>
            </w:r>
            <w:r>
              <w:rPr>
                <w:rFonts w:ascii="宋体" w:hAnsi="宋体" w:cs="Calibri"/>
                <w:kern w:val="0"/>
                <w:sz w:val="22"/>
              </w:rPr>
              <w:t>供货期</w:t>
            </w:r>
            <w:r>
              <w:rPr>
                <w:rFonts w:ascii="宋体" w:hAnsi="宋体" w:cs="Calibri" w:hint="eastAsia"/>
                <w:kern w:val="0"/>
                <w:sz w:val="22"/>
              </w:rPr>
              <w:t>安排应服从招标人要求。</w:t>
            </w:r>
          </w:p>
        </w:tc>
      </w:tr>
      <w:tr w:rsidR="00B31224">
        <w:trPr>
          <w:trHeight w:val="340"/>
          <w:jc w:val="center"/>
        </w:trPr>
        <w:tc>
          <w:tcPr>
            <w:tcW w:w="951"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rsidR="00B31224" w:rsidRDefault="00B83353">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hint="eastAsia"/>
                <w:kern w:val="0"/>
                <w:sz w:val="22"/>
              </w:rPr>
              <w:t>质量要求</w:t>
            </w:r>
          </w:p>
        </w:tc>
        <w:tc>
          <w:tcPr>
            <w:tcW w:w="6487" w:type="dxa"/>
            <w:vAlign w:val="center"/>
          </w:tcPr>
          <w:p w:rsidR="00B31224" w:rsidRDefault="00B83353">
            <w:pPr>
              <w:rPr>
                <w:rFonts w:asciiTheme="minorEastAsia" w:hAnsiTheme="minorEastAsia"/>
                <w:color w:val="000000"/>
                <w:sz w:val="22"/>
              </w:rPr>
            </w:pPr>
            <w:r>
              <w:rPr>
                <w:rFonts w:asciiTheme="minorEastAsia" w:hAnsiTheme="minorEastAsia" w:hint="eastAsia"/>
                <w:iCs/>
                <w:sz w:val="22"/>
              </w:rPr>
              <w:t>符</w:t>
            </w:r>
            <w:r>
              <w:rPr>
                <w:rFonts w:asciiTheme="minorEastAsia" w:hAnsiTheme="minorEastAsia" w:hint="eastAsia"/>
                <w:sz w:val="22"/>
              </w:rPr>
              <w:t>合国家现行</w:t>
            </w:r>
            <w:r>
              <w:rPr>
                <w:rFonts w:asciiTheme="minorEastAsia" w:hAnsiTheme="minorEastAsia" w:hint="eastAsia"/>
                <w:sz w:val="22"/>
                <w:u w:val="single"/>
              </w:rPr>
              <w:t xml:space="preserve">   质量  </w:t>
            </w:r>
            <w:r>
              <w:rPr>
                <w:rFonts w:asciiTheme="minorEastAsia" w:hAnsiTheme="minorEastAsia" w:hint="eastAsia"/>
                <w:sz w:val="22"/>
              </w:rPr>
              <w:t>标准</w:t>
            </w:r>
          </w:p>
        </w:tc>
      </w:tr>
      <w:tr w:rsidR="00B31224">
        <w:trPr>
          <w:trHeight w:val="340"/>
          <w:jc w:val="center"/>
        </w:trPr>
        <w:tc>
          <w:tcPr>
            <w:tcW w:w="951" w:type="dxa"/>
            <w:vAlign w:val="center"/>
          </w:tcPr>
          <w:p w:rsidR="00B31224" w:rsidRDefault="00B83353">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1.</w:t>
            </w:r>
            <w:r>
              <w:rPr>
                <w:rFonts w:asciiTheme="minorEastAsia" w:hAnsiTheme="minorEastAsia" w:cs="Calibri" w:hint="eastAsia"/>
                <w:kern w:val="0"/>
                <w:sz w:val="22"/>
              </w:rPr>
              <w:t>9</w:t>
            </w:r>
            <w:r>
              <w:rPr>
                <w:rFonts w:asciiTheme="minorEastAsia" w:hAnsiTheme="minorEastAsia" w:cs="Calibri"/>
                <w:kern w:val="0"/>
                <w:sz w:val="22"/>
              </w:rPr>
              <w:t>.1</w:t>
            </w:r>
          </w:p>
        </w:tc>
        <w:tc>
          <w:tcPr>
            <w:tcW w:w="2004" w:type="dxa"/>
            <w:vAlign w:val="center"/>
          </w:tcPr>
          <w:p w:rsidR="00B31224" w:rsidRDefault="00B83353">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踏勘现场</w:t>
            </w:r>
          </w:p>
        </w:tc>
        <w:tc>
          <w:tcPr>
            <w:tcW w:w="6487" w:type="dxa"/>
            <w:vAlign w:val="center"/>
          </w:tcPr>
          <w:p w:rsidR="00B31224" w:rsidRDefault="00B83353">
            <w:pPr>
              <w:autoSpaceDE w:val="0"/>
              <w:autoSpaceDN w:val="0"/>
              <w:adjustRightInd w:val="0"/>
              <w:snapToGrid w:val="0"/>
              <w:rPr>
                <w:rFonts w:ascii="宋体" w:cs="Times New Roman"/>
                <w:kern w:val="0"/>
                <w:sz w:val="22"/>
                <w:szCs w:val="22"/>
              </w:rPr>
            </w:pPr>
            <w:r>
              <w:rPr>
                <w:rFonts w:ascii="宋体" w:hAnsi="宋体" w:cs="宋体" w:hint="eastAsia"/>
                <w:kern w:val="0"/>
                <w:sz w:val="22"/>
                <w:szCs w:val="22"/>
              </w:rPr>
              <w:t>□不组织</w:t>
            </w:r>
          </w:p>
          <w:p w:rsidR="00B31224" w:rsidRDefault="00B83353">
            <w:pPr>
              <w:autoSpaceDE w:val="0"/>
              <w:autoSpaceDN w:val="0"/>
              <w:adjustRightInd w:val="0"/>
              <w:snapToGrid w:val="0"/>
              <w:rPr>
                <w:rFonts w:ascii="宋体" w:cs="Times New Roman"/>
                <w:kern w:val="0"/>
                <w:sz w:val="22"/>
                <w:szCs w:val="22"/>
              </w:rPr>
            </w:pPr>
            <w:r>
              <w:rPr>
                <w:rFonts w:ascii="宋体" w:hAnsi="Wingdings" w:cs="Times New Roman" w:hint="eastAsia"/>
                <w:kern w:val="0"/>
                <w:sz w:val="22"/>
                <w:szCs w:val="22"/>
              </w:rPr>
              <w:sym w:font="Wingdings" w:char="F0FE"/>
            </w:r>
            <w:r>
              <w:rPr>
                <w:rFonts w:ascii="宋体" w:hAnsi="宋体" w:cs="宋体" w:hint="eastAsia"/>
                <w:kern w:val="0"/>
                <w:sz w:val="22"/>
                <w:szCs w:val="22"/>
              </w:rPr>
              <w:t>组织，踏勘时间：</w:t>
            </w:r>
            <w:r>
              <w:rPr>
                <w:rFonts w:ascii="宋体" w:hAnsi="宋体" w:cs="宋体"/>
                <w:kern w:val="0"/>
                <w:sz w:val="22"/>
                <w:szCs w:val="22"/>
              </w:rPr>
              <w:t>2019</w:t>
            </w:r>
            <w:r>
              <w:rPr>
                <w:rFonts w:ascii="宋体" w:hAnsi="宋体" w:cs="宋体" w:hint="eastAsia"/>
                <w:kern w:val="0"/>
                <w:sz w:val="22"/>
                <w:szCs w:val="22"/>
              </w:rPr>
              <w:t>年</w:t>
            </w:r>
            <w:r w:rsidR="006C0527">
              <w:rPr>
                <w:rFonts w:ascii="宋体" w:hAnsi="宋体" w:cs="宋体" w:hint="eastAsia"/>
                <w:kern w:val="0"/>
                <w:sz w:val="22"/>
                <w:szCs w:val="22"/>
              </w:rPr>
              <w:t>5</w:t>
            </w:r>
            <w:r>
              <w:rPr>
                <w:rFonts w:ascii="宋体" w:hAnsi="宋体" w:cs="宋体" w:hint="eastAsia"/>
                <w:kern w:val="0"/>
                <w:sz w:val="22"/>
                <w:szCs w:val="22"/>
              </w:rPr>
              <w:t>月</w:t>
            </w:r>
            <w:r w:rsidR="006C0527">
              <w:rPr>
                <w:rFonts w:ascii="宋体" w:hAnsi="宋体" w:cs="宋体" w:hint="eastAsia"/>
                <w:kern w:val="0"/>
                <w:sz w:val="22"/>
                <w:szCs w:val="22"/>
              </w:rPr>
              <w:t>22</w:t>
            </w:r>
            <w:r>
              <w:rPr>
                <w:rFonts w:ascii="宋体" w:hAnsi="宋体" w:cs="宋体" w:hint="eastAsia"/>
                <w:kern w:val="0"/>
                <w:sz w:val="22"/>
                <w:szCs w:val="22"/>
              </w:rPr>
              <w:t>日</w:t>
            </w:r>
            <w:r>
              <w:rPr>
                <w:rFonts w:ascii="宋体" w:hAnsi="宋体" w:cs="宋体"/>
                <w:kern w:val="0"/>
                <w:sz w:val="22"/>
                <w:szCs w:val="22"/>
              </w:rPr>
              <w:t>09</w:t>
            </w:r>
            <w:r>
              <w:rPr>
                <w:rFonts w:ascii="宋体" w:hAnsi="宋体" w:cs="宋体" w:hint="eastAsia"/>
                <w:kern w:val="0"/>
                <w:sz w:val="22"/>
                <w:szCs w:val="22"/>
              </w:rPr>
              <w:t>：</w:t>
            </w:r>
            <w:r>
              <w:rPr>
                <w:rFonts w:ascii="宋体" w:hAnsi="宋体" w:cs="宋体"/>
                <w:kern w:val="0"/>
                <w:sz w:val="22"/>
                <w:szCs w:val="22"/>
              </w:rPr>
              <w:t>30</w:t>
            </w:r>
          </w:p>
          <w:p w:rsidR="00B31224" w:rsidRDefault="00B83353">
            <w:pPr>
              <w:autoSpaceDE w:val="0"/>
              <w:autoSpaceDN w:val="0"/>
              <w:adjustRightInd w:val="0"/>
              <w:snapToGrid w:val="0"/>
              <w:rPr>
                <w:rFonts w:ascii="宋体" w:cs="Times New Roman"/>
                <w:kern w:val="0"/>
                <w:sz w:val="22"/>
                <w:szCs w:val="22"/>
              </w:rPr>
            </w:pPr>
            <w:r>
              <w:rPr>
                <w:rFonts w:ascii="宋体" w:hAnsi="宋体" w:cs="宋体" w:hint="eastAsia"/>
                <w:kern w:val="0"/>
                <w:sz w:val="22"/>
                <w:szCs w:val="22"/>
              </w:rPr>
              <w:t>踏勘集中地点：</w:t>
            </w:r>
            <w:r>
              <w:rPr>
                <w:rFonts w:ascii="宋体" w:hAnsi="宋体" w:cs="Arial" w:hint="eastAsia"/>
                <w:kern w:val="0"/>
                <w:sz w:val="22"/>
              </w:rPr>
              <w:t>杭州萧山国际机场物业维修部</w:t>
            </w:r>
          </w:p>
          <w:p w:rsidR="00B31224" w:rsidRDefault="00B83353">
            <w:pPr>
              <w:widowControl/>
              <w:adjustRightInd w:val="0"/>
              <w:snapToGrid w:val="0"/>
              <w:spacing w:line="340" w:lineRule="exact"/>
              <w:rPr>
                <w:rFonts w:ascii="宋体" w:cs="Times New Roman"/>
                <w:sz w:val="22"/>
                <w:szCs w:val="22"/>
              </w:rPr>
            </w:pPr>
            <w:r>
              <w:rPr>
                <w:rFonts w:ascii="宋体" w:hAnsi="宋体" w:cs="宋体" w:hint="eastAsia"/>
                <w:sz w:val="22"/>
                <w:szCs w:val="22"/>
              </w:rPr>
              <w:t>联系人：罗来勋 联系电话：</w:t>
            </w:r>
            <w:r>
              <w:rPr>
                <w:rFonts w:ascii="宋体" w:hAnsi="宋体" w:cs="宋体"/>
                <w:sz w:val="22"/>
                <w:szCs w:val="22"/>
              </w:rPr>
              <w:t>0571-86662</w:t>
            </w:r>
            <w:r>
              <w:rPr>
                <w:rFonts w:ascii="宋体" w:hAnsi="宋体" w:cs="宋体" w:hint="eastAsia"/>
                <w:sz w:val="22"/>
                <w:szCs w:val="22"/>
              </w:rPr>
              <w:t>348</w:t>
            </w:r>
          </w:p>
          <w:p w:rsidR="00B31224" w:rsidRDefault="00B83353">
            <w:pPr>
              <w:autoSpaceDE w:val="0"/>
              <w:autoSpaceDN w:val="0"/>
              <w:adjustRightInd w:val="0"/>
              <w:snapToGrid w:val="0"/>
              <w:rPr>
                <w:rFonts w:asciiTheme="minorEastAsia" w:hAnsiTheme="minorEastAsia" w:cs="Calibri"/>
                <w:kern w:val="0"/>
                <w:sz w:val="22"/>
              </w:rPr>
            </w:pPr>
            <w:r>
              <w:rPr>
                <w:rFonts w:ascii="宋体" w:hAnsi="宋体" w:cs="宋体" w:hint="eastAsia"/>
                <w:sz w:val="22"/>
                <w:szCs w:val="22"/>
              </w:rPr>
              <w:t>（</w:t>
            </w:r>
            <w:r>
              <w:rPr>
                <w:rFonts w:ascii="宋体" w:hAnsi="宋体" w:cs="宋体" w:hint="eastAsia"/>
                <w:b/>
                <w:bCs/>
                <w:sz w:val="22"/>
                <w:szCs w:val="22"/>
              </w:rPr>
              <w:t>由于未参加现场踏勘引起的报价失误等责任由投标人自负</w:t>
            </w:r>
            <w:r>
              <w:rPr>
                <w:rFonts w:ascii="宋体" w:hAnsi="宋体" w:cs="宋体" w:hint="eastAsia"/>
                <w:sz w:val="22"/>
                <w:szCs w:val="22"/>
              </w:rPr>
              <w:t>）</w:t>
            </w:r>
          </w:p>
        </w:tc>
      </w:tr>
      <w:tr w:rsidR="00B31224">
        <w:trPr>
          <w:trHeight w:val="340"/>
          <w:jc w:val="center"/>
        </w:trPr>
        <w:tc>
          <w:tcPr>
            <w:tcW w:w="951" w:type="dxa"/>
            <w:vAlign w:val="center"/>
          </w:tcPr>
          <w:p w:rsidR="00B31224" w:rsidRDefault="00B83353">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1.</w:t>
            </w:r>
            <w:r>
              <w:rPr>
                <w:rFonts w:asciiTheme="minorEastAsia" w:hAnsiTheme="minorEastAsia" w:cs="Calibri" w:hint="eastAsia"/>
                <w:kern w:val="0"/>
                <w:sz w:val="22"/>
              </w:rPr>
              <w:t>10</w:t>
            </w:r>
          </w:p>
        </w:tc>
        <w:tc>
          <w:tcPr>
            <w:tcW w:w="2004" w:type="dxa"/>
            <w:vAlign w:val="center"/>
          </w:tcPr>
          <w:p w:rsidR="00B31224" w:rsidRDefault="00B83353">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投标预备会</w:t>
            </w:r>
          </w:p>
        </w:tc>
        <w:tc>
          <w:tcPr>
            <w:tcW w:w="6487" w:type="dxa"/>
            <w:vAlign w:val="center"/>
          </w:tcPr>
          <w:p w:rsidR="00B31224" w:rsidRDefault="00B83353">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sym w:font="Wingdings" w:char="F0FE"/>
            </w:r>
            <w:r>
              <w:rPr>
                <w:rFonts w:asciiTheme="minorEastAsia" w:hAnsiTheme="minorEastAsia" w:cs="Calibri"/>
                <w:kern w:val="0"/>
                <w:sz w:val="22"/>
              </w:rPr>
              <w:t>不召开</w:t>
            </w:r>
          </w:p>
          <w:p w:rsidR="00B31224" w:rsidRDefault="00B83353">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□召开，召开时间：</w:t>
            </w:r>
          </w:p>
          <w:p w:rsidR="00B31224" w:rsidRDefault="00B83353">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 xml:space="preserve">召开地点： </w:t>
            </w:r>
          </w:p>
        </w:tc>
      </w:tr>
      <w:tr w:rsidR="00B31224" w:rsidRPr="006C0527">
        <w:trPr>
          <w:trHeight w:val="340"/>
          <w:jc w:val="center"/>
        </w:trPr>
        <w:tc>
          <w:tcPr>
            <w:tcW w:w="951"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rsidR="00B31224" w:rsidRDefault="00B83353" w:rsidP="006C0527">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201</w:t>
            </w:r>
            <w:r>
              <w:rPr>
                <w:rFonts w:asciiTheme="minorEastAsia" w:hAnsiTheme="minorEastAsia" w:cs="Calibri" w:hint="eastAsia"/>
                <w:kern w:val="0"/>
                <w:sz w:val="22"/>
              </w:rPr>
              <w:t>9</w:t>
            </w:r>
            <w:r>
              <w:rPr>
                <w:rFonts w:asciiTheme="minorEastAsia" w:hAnsiTheme="minorEastAsia" w:cs="Calibri"/>
                <w:kern w:val="0"/>
                <w:sz w:val="22"/>
              </w:rPr>
              <w:t>年</w:t>
            </w:r>
            <w:r w:rsidR="006C0527">
              <w:rPr>
                <w:rFonts w:asciiTheme="minorEastAsia" w:hAnsiTheme="minorEastAsia" w:cs="Calibri" w:hint="eastAsia"/>
                <w:kern w:val="0"/>
                <w:sz w:val="22"/>
              </w:rPr>
              <w:t>5</w:t>
            </w:r>
            <w:r>
              <w:rPr>
                <w:rFonts w:asciiTheme="minorEastAsia" w:hAnsiTheme="minorEastAsia" w:cs="Calibri"/>
                <w:kern w:val="0"/>
                <w:sz w:val="22"/>
              </w:rPr>
              <w:t>月</w:t>
            </w:r>
            <w:r w:rsidR="006C0527">
              <w:rPr>
                <w:rFonts w:asciiTheme="minorEastAsia" w:hAnsiTheme="minorEastAsia" w:cs="Calibri" w:hint="eastAsia"/>
                <w:kern w:val="0"/>
                <w:sz w:val="22"/>
              </w:rPr>
              <w:t>27</w:t>
            </w:r>
            <w:r>
              <w:rPr>
                <w:rFonts w:asciiTheme="minorEastAsia" w:hAnsiTheme="minorEastAsia" w:cs="Calibri"/>
                <w:kern w:val="0"/>
                <w:sz w:val="22"/>
              </w:rPr>
              <w:t>日11：30前，</w:t>
            </w:r>
            <w:r>
              <w:rPr>
                <w:rFonts w:ascii="宋体" w:hAnsi="宋体" w:cs="Calibri" w:hint="eastAsia"/>
                <w:kern w:val="0"/>
                <w:sz w:val="22"/>
              </w:rPr>
              <w:t>以书面加盖公章的形式通过E-mail或传真提交给招标人（投标联系人:罗来勋，电话0571-8666</w:t>
            </w:r>
            <w:r>
              <w:rPr>
                <w:rFonts w:ascii="宋体" w:hAnsi="宋体" w:cs="Calibri"/>
                <w:kern w:val="0"/>
                <w:sz w:val="22"/>
              </w:rPr>
              <w:t>2</w:t>
            </w:r>
            <w:r>
              <w:rPr>
                <w:rFonts w:ascii="宋体" w:hAnsi="宋体" w:cs="Calibri" w:hint="eastAsia"/>
                <w:kern w:val="0"/>
                <w:sz w:val="22"/>
              </w:rPr>
              <w:t>348；传真：0571-86661149；电子邮箱：190673563@qq.com）投标人必须在规定时间前提出对招标文件的疑问，否则招标人有权拒绝接收和拒绝回答未在截止时间前提出的疑问。</w:t>
            </w:r>
          </w:p>
        </w:tc>
      </w:tr>
      <w:tr w:rsidR="00B31224">
        <w:trPr>
          <w:trHeight w:val="340"/>
          <w:jc w:val="center"/>
        </w:trPr>
        <w:tc>
          <w:tcPr>
            <w:tcW w:w="951"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rsidR="00B31224" w:rsidRDefault="00B83353" w:rsidP="006C0527">
            <w:pPr>
              <w:autoSpaceDE w:val="0"/>
              <w:autoSpaceDN w:val="0"/>
              <w:adjustRightInd w:val="0"/>
              <w:snapToGrid w:val="0"/>
              <w:rPr>
                <w:rFonts w:asciiTheme="minorEastAsia" w:hAnsiTheme="minorEastAsia" w:cs="Calibri"/>
                <w:b/>
                <w:kern w:val="0"/>
                <w:sz w:val="22"/>
              </w:rPr>
            </w:pPr>
            <w:r>
              <w:rPr>
                <w:rFonts w:asciiTheme="minorEastAsia" w:hAnsiTheme="minorEastAsia" w:cs="Calibri" w:hint="eastAsia"/>
                <w:b/>
                <w:kern w:val="0"/>
                <w:sz w:val="22"/>
              </w:rPr>
              <w:t>2019年</w:t>
            </w:r>
            <w:r w:rsidR="006C0527">
              <w:rPr>
                <w:rFonts w:asciiTheme="minorEastAsia" w:hAnsiTheme="minorEastAsia" w:cs="Calibri" w:hint="eastAsia"/>
                <w:b/>
                <w:kern w:val="0"/>
                <w:sz w:val="22"/>
              </w:rPr>
              <w:t>6</w:t>
            </w:r>
            <w:r>
              <w:rPr>
                <w:rFonts w:asciiTheme="minorEastAsia" w:hAnsiTheme="minorEastAsia" w:cs="Calibri" w:hint="eastAsia"/>
                <w:b/>
                <w:kern w:val="0"/>
                <w:sz w:val="22"/>
              </w:rPr>
              <w:t xml:space="preserve"> 月</w:t>
            </w:r>
            <w:r w:rsidR="006C0527">
              <w:rPr>
                <w:rFonts w:asciiTheme="minorEastAsia" w:hAnsiTheme="minorEastAsia" w:cs="Calibri" w:hint="eastAsia"/>
                <w:b/>
                <w:kern w:val="0"/>
                <w:sz w:val="22"/>
              </w:rPr>
              <w:t>3</w:t>
            </w:r>
            <w:r>
              <w:rPr>
                <w:rFonts w:asciiTheme="minorEastAsia" w:hAnsiTheme="minorEastAsia" w:cs="Calibri" w:hint="eastAsia"/>
                <w:b/>
                <w:kern w:val="0"/>
                <w:sz w:val="22"/>
              </w:rPr>
              <w:t>日上午9时00分</w:t>
            </w:r>
          </w:p>
        </w:tc>
      </w:tr>
      <w:tr w:rsidR="00B31224">
        <w:trPr>
          <w:trHeight w:val="340"/>
          <w:jc w:val="center"/>
        </w:trPr>
        <w:tc>
          <w:tcPr>
            <w:tcW w:w="951"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rsidR="00B31224" w:rsidRDefault="00B83353">
            <w:pPr>
              <w:autoSpaceDE w:val="0"/>
              <w:autoSpaceDN w:val="0"/>
              <w:adjustRightInd w:val="0"/>
              <w:snapToGrid w:val="0"/>
              <w:rPr>
                <w:rFonts w:ascii="宋体" w:hAnsi="宋体" w:cs="Calibri"/>
                <w:kern w:val="0"/>
                <w:sz w:val="22"/>
              </w:rPr>
            </w:pPr>
            <w:r>
              <w:rPr>
                <w:rFonts w:ascii="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B31224">
        <w:trPr>
          <w:trHeight w:val="340"/>
          <w:jc w:val="center"/>
        </w:trPr>
        <w:tc>
          <w:tcPr>
            <w:tcW w:w="951"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rsidR="00B31224" w:rsidRDefault="00B83353">
            <w:pPr>
              <w:autoSpaceDE w:val="0"/>
              <w:autoSpaceDN w:val="0"/>
              <w:adjustRightInd w:val="0"/>
              <w:snapToGrid w:val="0"/>
              <w:rPr>
                <w:rFonts w:ascii="宋体" w:hAnsi="宋体" w:cs="Calibri"/>
                <w:kern w:val="0"/>
                <w:sz w:val="22"/>
              </w:rPr>
            </w:pPr>
            <w:r>
              <w:rPr>
                <w:rFonts w:ascii="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B31224">
        <w:trPr>
          <w:trHeight w:val="340"/>
          <w:jc w:val="center"/>
        </w:trPr>
        <w:tc>
          <w:tcPr>
            <w:tcW w:w="951"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rsidR="00B31224" w:rsidRDefault="00B83353">
            <w:pPr>
              <w:autoSpaceDE w:val="0"/>
              <w:autoSpaceDN w:val="0"/>
              <w:adjustRightInd w:val="0"/>
              <w:snapToGrid w:val="0"/>
              <w:rPr>
                <w:rFonts w:ascii="宋体" w:hAnsi="宋体" w:cs="Calibri"/>
                <w:kern w:val="0"/>
                <w:sz w:val="22"/>
              </w:rPr>
            </w:pPr>
            <w:r>
              <w:rPr>
                <w:rFonts w:ascii="宋体" w:hAnsi="宋体" w:cs="Calibri" w:hint="eastAsia"/>
                <w:kern w:val="0"/>
                <w:sz w:val="22"/>
              </w:rPr>
              <w:t>120日历天</w:t>
            </w:r>
            <w:r>
              <w:rPr>
                <w:rFonts w:ascii="宋体" w:hAnsi="宋体" w:cs="Calibri"/>
                <w:kern w:val="0"/>
                <w:sz w:val="22"/>
              </w:rPr>
              <w:t>（从投标截止之日算起）</w:t>
            </w:r>
          </w:p>
        </w:tc>
      </w:tr>
      <w:tr w:rsidR="00B31224">
        <w:trPr>
          <w:trHeight w:val="340"/>
          <w:jc w:val="center"/>
        </w:trPr>
        <w:tc>
          <w:tcPr>
            <w:tcW w:w="951"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rsidR="00B31224" w:rsidRDefault="00B83353">
            <w:pPr>
              <w:snapToGrid w:val="0"/>
              <w:rPr>
                <w:rFonts w:ascii="宋体" w:hAnsi="宋体"/>
                <w:sz w:val="22"/>
              </w:rPr>
            </w:pPr>
            <w:r>
              <w:rPr>
                <w:rFonts w:ascii="宋体" w:hAnsi="宋体" w:hint="eastAsia"/>
                <w:sz w:val="22"/>
              </w:rPr>
              <w:t>无</w:t>
            </w:r>
          </w:p>
        </w:tc>
      </w:tr>
      <w:tr w:rsidR="00B31224">
        <w:trPr>
          <w:trHeight w:val="340"/>
          <w:jc w:val="center"/>
        </w:trPr>
        <w:tc>
          <w:tcPr>
            <w:tcW w:w="951"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rsidR="00B31224" w:rsidRDefault="00B83353">
            <w:pPr>
              <w:autoSpaceDE w:val="0"/>
              <w:autoSpaceDN w:val="0"/>
              <w:adjustRightInd w:val="0"/>
              <w:snapToGrid w:val="0"/>
              <w:rPr>
                <w:rFonts w:asciiTheme="minorEastAsia" w:hAnsiTheme="minorEastAsia" w:cs="Calibri"/>
                <w:kern w:val="0"/>
                <w:sz w:val="22"/>
              </w:rPr>
            </w:pPr>
            <w:r>
              <w:rPr>
                <w:rFonts w:asciiTheme="minorEastAsia" w:hAnsiTheme="minorEastAsia" w:cs="Calibri"/>
                <w:b/>
                <w:kern w:val="0"/>
                <w:sz w:val="22"/>
              </w:rPr>
              <w:t>投标文件封面（或扉页）、投标函以及各类报价表</w:t>
            </w:r>
            <w:r>
              <w:rPr>
                <w:rFonts w:asciiTheme="minorEastAsia" w:hAnsiTheme="minorEastAsia" w:cs="Calibri"/>
                <w:kern w:val="0"/>
                <w:sz w:val="22"/>
              </w:rPr>
              <w:t>均须加盖投标人单位章，并经法定代表人（或其委托代理人）签字或盖章。</w:t>
            </w:r>
          </w:p>
        </w:tc>
      </w:tr>
      <w:tr w:rsidR="00B31224">
        <w:trPr>
          <w:trHeight w:val="340"/>
          <w:jc w:val="center"/>
        </w:trPr>
        <w:tc>
          <w:tcPr>
            <w:tcW w:w="951"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rsidR="00B31224" w:rsidRDefault="00B83353">
            <w:pPr>
              <w:autoSpaceDE w:val="0"/>
              <w:autoSpaceDN w:val="0"/>
              <w:adjustRightInd w:val="0"/>
              <w:snapToGrid w:val="0"/>
              <w:rPr>
                <w:rFonts w:ascii="宋体" w:hAnsi="宋体" w:cs="Calibri"/>
                <w:kern w:val="0"/>
                <w:sz w:val="22"/>
              </w:rPr>
            </w:pPr>
            <w:r>
              <w:rPr>
                <w:rFonts w:ascii="宋体" w:hAnsi="宋体" w:cs="Calibri" w:hint="eastAsia"/>
                <w:kern w:val="0"/>
                <w:sz w:val="22"/>
              </w:rPr>
              <w:t>正本一份，</w:t>
            </w:r>
            <w:r>
              <w:rPr>
                <w:rFonts w:ascii="宋体" w:hAnsi="宋体" w:cs="Calibri"/>
                <w:kern w:val="0"/>
                <w:sz w:val="22"/>
              </w:rPr>
              <w:t>副本</w:t>
            </w:r>
            <w:r>
              <w:rPr>
                <w:rFonts w:ascii="宋体" w:hAnsi="宋体" w:cs="Calibri" w:hint="eastAsia"/>
                <w:kern w:val="0"/>
                <w:sz w:val="22"/>
              </w:rPr>
              <w:t>二</w:t>
            </w:r>
            <w:r>
              <w:rPr>
                <w:rFonts w:ascii="宋体" w:hAnsi="宋体" w:cs="Calibri"/>
                <w:kern w:val="0"/>
                <w:sz w:val="22"/>
              </w:rPr>
              <w:t>份</w:t>
            </w:r>
          </w:p>
        </w:tc>
      </w:tr>
      <w:tr w:rsidR="00B31224">
        <w:trPr>
          <w:trHeight w:val="340"/>
          <w:jc w:val="center"/>
        </w:trPr>
        <w:tc>
          <w:tcPr>
            <w:tcW w:w="951"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lastRenderedPageBreak/>
              <w:t>3.6.5</w:t>
            </w:r>
          </w:p>
        </w:tc>
        <w:tc>
          <w:tcPr>
            <w:tcW w:w="2004"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rsidR="00B31224" w:rsidRDefault="00B83353">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rsidR="00B31224" w:rsidRDefault="00B83353">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rsidR="00B31224" w:rsidRDefault="00B83353">
            <w:pPr>
              <w:autoSpaceDE w:val="0"/>
              <w:autoSpaceDN w:val="0"/>
              <w:adjustRightInd w:val="0"/>
              <w:snapToGrid w:val="0"/>
              <w:rPr>
                <w:rFonts w:ascii="宋体" w:hAnsi="宋体" w:cs="Calibri"/>
                <w:kern w:val="0"/>
                <w:sz w:val="22"/>
              </w:rPr>
            </w:pPr>
            <w:r>
              <w:rPr>
                <w:rFonts w:ascii="宋体" w:hAnsi="宋体" w:cs="Calibri"/>
                <w:kern w:val="0"/>
                <w:sz w:val="22"/>
              </w:rPr>
              <w:t>□分册装订</w:t>
            </w:r>
          </w:p>
          <w:p w:rsidR="00B31224" w:rsidRDefault="00B83353">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rsidR="00B31224">
        <w:trPr>
          <w:trHeight w:val="340"/>
          <w:jc w:val="center"/>
        </w:trPr>
        <w:tc>
          <w:tcPr>
            <w:tcW w:w="951"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rsidR="00B31224" w:rsidRDefault="00B83353">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招标人的地址：</w:t>
            </w:r>
            <w:r>
              <w:rPr>
                <w:rFonts w:asciiTheme="minorEastAsia" w:hAnsiTheme="minorEastAsia" w:hint="eastAsia"/>
                <w:sz w:val="22"/>
                <w:u w:val="single"/>
              </w:rPr>
              <w:t>杭州萧山国际机场内</w:t>
            </w:r>
          </w:p>
          <w:p w:rsidR="00B31224" w:rsidRDefault="00B83353">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招标人名称：</w:t>
            </w:r>
            <w:r>
              <w:rPr>
                <w:rFonts w:asciiTheme="minorEastAsia" w:hAnsiTheme="minorEastAsia" w:cs="Calibri"/>
                <w:kern w:val="0"/>
                <w:sz w:val="22"/>
                <w:u w:val="single"/>
              </w:rPr>
              <w:t>杭州萧山国际机场有限公司</w:t>
            </w:r>
          </w:p>
          <w:p w:rsidR="00B31224" w:rsidRDefault="00B83353">
            <w:pPr>
              <w:autoSpaceDE w:val="0"/>
              <w:autoSpaceDN w:val="0"/>
              <w:adjustRightInd w:val="0"/>
              <w:snapToGrid w:val="0"/>
              <w:rPr>
                <w:rFonts w:asciiTheme="minorEastAsia" w:hAnsiTheme="minorEastAsia" w:cs="Calibri"/>
                <w:kern w:val="0"/>
                <w:sz w:val="22"/>
              </w:rPr>
            </w:pPr>
            <w:r>
              <w:rPr>
                <w:rFonts w:asciiTheme="minorEastAsia" w:hAnsiTheme="minorEastAsia" w:cs="宋体" w:hint="eastAsia"/>
                <w:sz w:val="22"/>
              </w:rPr>
              <w:t>项目名称：</w:t>
            </w:r>
            <w:r>
              <w:rPr>
                <w:rStyle w:val="zbggmainstyle9"/>
                <w:rFonts w:asciiTheme="minorEastAsia" w:hAnsiTheme="minorEastAsia" w:cs="宋体" w:hint="eastAsia"/>
                <w:kern w:val="0"/>
                <w:sz w:val="22"/>
                <w:szCs w:val="22"/>
              </w:rPr>
              <w:t>杭州萧山国际机场南消防及海关二级库配电柜</w:t>
            </w:r>
            <w:r>
              <w:rPr>
                <w:rStyle w:val="zbggmainstyle9"/>
                <w:rFonts w:asciiTheme="minorEastAsia" w:hAnsiTheme="minorEastAsia" w:cs="宋体" w:hint="eastAsia"/>
                <w:sz w:val="22"/>
                <w:szCs w:val="22"/>
              </w:rPr>
              <w:t>改造</w:t>
            </w:r>
            <w:r>
              <w:rPr>
                <w:rStyle w:val="zbggmainstyle9"/>
                <w:rFonts w:asciiTheme="minorEastAsia" w:hAnsiTheme="minorEastAsia" w:cs="宋体" w:hint="eastAsia"/>
                <w:kern w:val="0"/>
                <w:sz w:val="22"/>
                <w:szCs w:val="22"/>
              </w:rPr>
              <w:t>采购安装项目</w:t>
            </w:r>
            <w:r>
              <w:rPr>
                <w:rFonts w:asciiTheme="minorEastAsia" w:hAnsiTheme="minorEastAsia" w:cs="宋体" w:hint="eastAsia"/>
                <w:sz w:val="22"/>
              </w:rPr>
              <w:t>投标文件</w:t>
            </w:r>
          </w:p>
          <w:p w:rsidR="00B31224" w:rsidRDefault="00B83353" w:rsidP="006C0527">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在</w:t>
            </w:r>
            <w:r>
              <w:rPr>
                <w:rFonts w:asciiTheme="minorEastAsia" w:hAnsiTheme="minorEastAsia" w:cs="Calibri"/>
                <w:kern w:val="0"/>
                <w:sz w:val="22"/>
                <w:u w:val="single"/>
              </w:rPr>
              <w:t xml:space="preserve"> </w:t>
            </w:r>
            <w:r>
              <w:rPr>
                <w:rFonts w:asciiTheme="minorEastAsia" w:hAnsiTheme="minorEastAsia" w:cs="Calibri" w:hint="eastAsia"/>
                <w:kern w:val="0"/>
                <w:sz w:val="22"/>
                <w:u w:val="single"/>
              </w:rPr>
              <w:t>2019年</w:t>
            </w:r>
            <w:r w:rsidR="006C0527">
              <w:rPr>
                <w:rFonts w:asciiTheme="minorEastAsia" w:hAnsiTheme="minorEastAsia" w:cs="Calibri" w:hint="eastAsia"/>
                <w:kern w:val="0"/>
                <w:sz w:val="22"/>
                <w:u w:val="single"/>
              </w:rPr>
              <w:t>6</w:t>
            </w:r>
            <w:r>
              <w:rPr>
                <w:rFonts w:asciiTheme="minorEastAsia" w:hAnsiTheme="minorEastAsia" w:cs="Calibri" w:hint="eastAsia"/>
                <w:kern w:val="0"/>
                <w:sz w:val="22"/>
                <w:u w:val="single"/>
              </w:rPr>
              <w:t>月</w:t>
            </w:r>
            <w:r w:rsidR="006C0527">
              <w:rPr>
                <w:rFonts w:asciiTheme="minorEastAsia" w:hAnsiTheme="minorEastAsia" w:cs="Calibri" w:hint="eastAsia"/>
                <w:kern w:val="0"/>
                <w:sz w:val="22"/>
                <w:u w:val="single"/>
              </w:rPr>
              <w:t>3</w:t>
            </w:r>
            <w:r>
              <w:rPr>
                <w:rFonts w:asciiTheme="minorEastAsia" w:hAnsiTheme="minorEastAsia" w:cs="Calibri" w:hint="eastAsia"/>
                <w:kern w:val="0"/>
                <w:sz w:val="22"/>
                <w:u w:val="single"/>
              </w:rPr>
              <w:t>日上午9时00分</w:t>
            </w:r>
            <w:r>
              <w:rPr>
                <w:rFonts w:asciiTheme="minorEastAsia" w:hAnsiTheme="minorEastAsia" w:cs="Calibri"/>
                <w:kern w:val="0"/>
                <w:sz w:val="22"/>
              </w:rPr>
              <w:t>（即开标时间）前不得开启</w:t>
            </w:r>
          </w:p>
        </w:tc>
      </w:tr>
      <w:tr w:rsidR="00B31224">
        <w:trPr>
          <w:trHeight w:val="340"/>
          <w:jc w:val="center"/>
        </w:trPr>
        <w:tc>
          <w:tcPr>
            <w:tcW w:w="951"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rsidR="00B31224" w:rsidRDefault="00B83353">
            <w:pPr>
              <w:autoSpaceDE w:val="0"/>
              <w:autoSpaceDN w:val="0"/>
              <w:adjustRightInd w:val="0"/>
              <w:snapToGrid w:val="0"/>
              <w:rPr>
                <w:rFonts w:asciiTheme="minorEastAsia" w:hAnsiTheme="minorEastAsia" w:cs="Calibri"/>
                <w:kern w:val="0"/>
                <w:sz w:val="22"/>
              </w:rPr>
            </w:pPr>
            <w:r>
              <w:rPr>
                <w:rFonts w:ascii="宋体" w:hAnsi="宋体" w:hint="eastAsia"/>
                <w:b/>
                <w:bCs/>
                <w:szCs w:val="21"/>
              </w:rPr>
              <w:t>杭州萧山国际机场翔越路综合服务楼园区招标中心</w:t>
            </w:r>
          </w:p>
        </w:tc>
      </w:tr>
      <w:tr w:rsidR="00B31224">
        <w:trPr>
          <w:trHeight w:val="340"/>
          <w:jc w:val="center"/>
        </w:trPr>
        <w:tc>
          <w:tcPr>
            <w:tcW w:w="951"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rsidR="00B31224" w:rsidRDefault="00B83353">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rsidR="00B31224" w:rsidRDefault="00B83353">
            <w:pPr>
              <w:autoSpaceDE w:val="0"/>
              <w:autoSpaceDN w:val="0"/>
              <w:adjustRightInd w:val="0"/>
              <w:snapToGrid w:val="0"/>
              <w:rPr>
                <w:rFonts w:ascii="宋体" w:hAnsi="宋体" w:cs="Calibri"/>
                <w:kern w:val="0"/>
                <w:sz w:val="22"/>
              </w:rPr>
            </w:pPr>
            <w:r>
              <w:rPr>
                <w:rFonts w:ascii="宋体" w:hAnsi="宋体" w:cs="Calibri"/>
                <w:kern w:val="0"/>
                <w:sz w:val="22"/>
              </w:rPr>
              <w:t>□是</w:t>
            </w:r>
          </w:p>
        </w:tc>
      </w:tr>
      <w:tr w:rsidR="00B31224">
        <w:trPr>
          <w:trHeight w:val="340"/>
          <w:jc w:val="center"/>
        </w:trPr>
        <w:tc>
          <w:tcPr>
            <w:tcW w:w="951"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rsidR="00B31224" w:rsidRDefault="00B83353">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rsidR="00B31224" w:rsidRDefault="00B83353">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rsidR="00B31224">
        <w:trPr>
          <w:trHeight w:val="340"/>
          <w:jc w:val="center"/>
        </w:trPr>
        <w:tc>
          <w:tcPr>
            <w:tcW w:w="951"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rsidR="00B31224" w:rsidRDefault="00B83353">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rsidR="00B31224" w:rsidRDefault="00B83353">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rsidR="00B31224">
        <w:trPr>
          <w:trHeight w:val="340"/>
          <w:jc w:val="center"/>
        </w:trPr>
        <w:tc>
          <w:tcPr>
            <w:tcW w:w="951"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rsidR="00B31224" w:rsidRDefault="00B83353">
            <w:pPr>
              <w:autoSpaceDE w:val="0"/>
              <w:autoSpaceDN w:val="0"/>
              <w:adjustRightInd w:val="0"/>
              <w:snapToGrid w:val="0"/>
              <w:jc w:val="left"/>
              <w:rPr>
                <w:rFonts w:asciiTheme="minorEastAsia" w:hAnsiTheme="minorEastAsia"/>
                <w:sz w:val="22"/>
              </w:rPr>
            </w:pPr>
            <w:r>
              <w:rPr>
                <w:rFonts w:asciiTheme="minorEastAsia" w:hAnsiTheme="minorEastAsia" w:hint="eastAsia"/>
                <w:sz w:val="22"/>
              </w:rPr>
              <w:t>评标委员会构成</w:t>
            </w:r>
            <w:r>
              <w:rPr>
                <w:rFonts w:asciiTheme="minorEastAsia" w:hAnsiTheme="minorEastAsia" w:cs="Calibri" w:hint="eastAsia"/>
                <w:kern w:val="0"/>
                <w:sz w:val="22"/>
              </w:rPr>
              <w:t>：3</w:t>
            </w:r>
            <w:r>
              <w:rPr>
                <w:rFonts w:asciiTheme="minorEastAsia" w:hAnsiTheme="minorEastAsia" w:hint="eastAsia"/>
                <w:sz w:val="22"/>
              </w:rPr>
              <w:t>人及以上单数</w:t>
            </w:r>
          </w:p>
          <w:p w:rsidR="00B31224" w:rsidRDefault="00B83353">
            <w:pPr>
              <w:autoSpaceDE w:val="0"/>
              <w:autoSpaceDN w:val="0"/>
              <w:adjustRightInd w:val="0"/>
              <w:snapToGrid w:val="0"/>
              <w:jc w:val="left"/>
              <w:rPr>
                <w:rFonts w:asciiTheme="minorEastAsia" w:hAnsiTheme="minorEastAsia"/>
                <w:sz w:val="22"/>
              </w:rPr>
            </w:pPr>
            <w:r>
              <w:rPr>
                <w:rFonts w:asciiTheme="minorEastAsia" w:hAnsiTheme="minorEastAsia" w:hint="eastAsia"/>
                <w:sz w:val="22"/>
              </w:rPr>
              <w:t>评标专家确定方式：评标委员会由招标人自行组建。</w:t>
            </w:r>
          </w:p>
        </w:tc>
      </w:tr>
      <w:tr w:rsidR="00B31224">
        <w:trPr>
          <w:trHeight w:val="340"/>
          <w:jc w:val="center"/>
        </w:trPr>
        <w:tc>
          <w:tcPr>
            <w:tcW w:w="951"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rsidR="00B31224" w:rsidRDefault="00B83353">
            <w:pPr>
              <w:autoSpaceDE w:val="0"/>
              <w:autoSpaceDN w:val="0"/>
              <w:adjustRightInd w:val="0"/>
              <w:snapToGrid w:val="0"/>
              <w:rPr>
                <w:rFonts w:ascii="宋体" w:hAnsi="宋体" w:cs="Calibri"/>
                <w:kern w:val="0"/>
                <w:sz w:val="22"/>
              </w:rPr>
            </w:pPr>
            <w:r>
              <w:rPr>
                <w:rFonts w:ascii="宋体" w:hAnsi="宋体" w:cs="Calibri"/>
                <w:kern w:val="0"/>
                <w:sz w:val="22"/>
              </w:rPr>
              <w:t>□是</w:t>
            </w:r>
          </w:p>
          <w:p w:rsidR="00B31224" w:rsidRDefault="00B83353">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rsidR="00B31224">
        <w:trPr>
          <w:trHeight w:val="340"/>
          <w:jc w:val="center"/>
        </w:trPr>
        <w:tc>
          <w:tcPr>
            <w:tcW w:w="951"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ascii="宋体" w:hAnsi="宋体" w:cs="Calibri" w:hint="eastAsia"/>
                <w:kern w:val="0"/>
                <w:sz w:val="22"/>
              </w:rPr>
              <w:t>保证金</w:t>
            </w:r>
          </w:p>
        </w:tc>
        <w:tc>
          <w:tcPr>
            <w:tcW w:w="6487" w:type="dxa"/>
            <w:vAlign w:val="center"/>
          </w:tcPr>
          <w:p w:rsidR="00B31224" w:rsidRDefault="00B83353">
            <w:pPr>
              <w:autoSpaceDE w:val="0"/>
              <w:autoSpaceDN w:val="0"/>
              <w:adjustRightInd w:val="0"/>
              <w:snapToGrid w:val="0"/>
              <w:jc w:val="left"/>
              <w:rPr>
                <w:rFonts w:ascii="宋体" w:hAnsi="宋体"/>
                <w:sz w:val="22"/>
              </w:rPr>
            </w:pPr>
            <w:r>
              <w:rPr>
                <w:rFonts w:ascii="宋体" w:hAnsi="宋体"/>
                <w:sz w:val="22"/>
              </w:rPr>
              <w:t>履约</w:t>
            </w:r>
            <w:r>
              <w:rPr>
                <w:rFonts w:ascii="宋体" w:hAnsi="宋体" w:hint="eastAsia"/>
                <w:sz w:val="22"/>
              </w:rPr>
              <w:t>保证金</w:t>
            </w:r>
            <w:r>
              <w:rPr>
                <w:rFonts w:ascii="宋体" w:hAnsi="宋体"/>
                <w:sz w:val="22"/>
              </w:rPr>
              <w:t>的形式：</w:t>
            </w:r>
            <w:r>
              <w:rPr>
                <w:rFonts w:ascii="宋体" w:hAnsi="宋体" w:hint="eastAsia"/>
                <w:sz w:val="22"/>
              </w:rPr>
              <w:t>银行转账</w:t>
            </w:r>
          </w:p>
          <w:p w:rsidR="00B31224" w:rsidRDefault="00B83353">
            <w:pPr>
              <w:autoSpaceDE w:val="0"/>
              <w:autoSpaceDN w:val="0"/>
              <w:adjustRightInd w:val="0"/>
              <w:snapToGrid w:val="0"/>
              <w:jc w:val="left"/>
              <w:rPr>
                <w:rFonts w:ascii="宋体" w:hAnsi="宋体"/>
                <w:sz w:val="22"/>
              </w:rPr>
            </w:pPr>
            <w:r>
              <w:rPr>
                <w:rFonts w:ascii="宋体" w:hAnsi="宋体"/>
                <w:sz w:val="22"/>
              </w:rPr>
              <w:t>履约</w:t>
            </w:r>
            <w:r>
              <w:rPr>
                <w:rFonts w:ascii="宋体" w:hAnsi="宋体" w:hint="eastAsia"/>
                <w:sz w:val="22"/>
              </w:rPr>
              <w:t>保证金</w:t>
            </w:r>
            <w:r>
              <w:rPr>
                <w:rFonts w:ascii="宋体" w:hAnsi="宋体"/>
                <w:sz w:val="22"/>
              </w:rPr>
              <w:t>的金额：</w:t>
            </w:r>
            <w:r>
              <w:rPr>
                <w:rFonts w:ascii="宋体" w:hAnsi="宋体" w:hint="eastAsia"/>
                <w:sz w:val="22"/>
              </w:rPr>
              <w:t>合同总价的10%</w:t>
            </w:r>
          </w:p>
        </w:tc>
      </w:tr>
      <w:tr w:rsidR="00B31224">
        <w:trPr>
          <w:trHeight w:val="340"/>
          <w:jc w:val="center"/>
        </w:trPr>
        <w:tc>
          <w:tcPr>
            <w:tcW w:w="951" w:type="dxa"/>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rsidR="00B31224" w:rsidRDefault="00B83353">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rsidR="00B31224">
        <w:trPr>
          <w:trHeight w:val="340"/>
          <w:jc w:val="center"/>
        </w:trPr>
        <w:tc>
          <w:tcPr>
            <w:tcW w:w="951" w:type="dxa"/>
            <w:shd w:val="clear" w:color="auto" w:fill="auto"/>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hint="eastAsia"/>
                <w:kern w:val="0"/>
                <w:sz w:val="22"/>
              </w:rPr>
              <w:t>10.2</w:t>
            </w:r>
          </w:p>
        </w:tc>
        <w:tc>
          <w:tcPr>
            <w:tcW w:w="2004" w:type="dxa"/>
            <w:shd w:val="clear" w:color="auto" w:fill="auto"/>
            <w:vAlign w:val="center"/>
          </w:tcPr>
          <w:p w:rsidR="00B31224" w:rsidRDefault="00B83353">
            <w:pPr>
              <w:pStyle w:val="11"/>
              <w:rPr>
                <w:rFonts w:asciiTheme="minorEastAsia" w:eastAsiaTheme="minorEastAsia" w:hAnsiTheme="minorEastAsia" w:cs="Calibri"/>
                <w:sz w:val="22"/>
                <w:szCs w:val="22"/>
              </w:rPr>
            </w:pPr>
            <w:r>
              <w:rPr>
                <w:rFonts w:asciiTheme="minorEastAsia" w:eastAsiaTheme="minorEastAsia" w:hAnsiTheme="minorEastAsia" w:cs="Calibri"/>
                <w:sz w:val="22"/>
                <w:szCs w:val="22"/>
              </w:rPr>
              <w:t>其他</w:t>
            </w:r>
          </w:p>
        </w:tc>
        <w:tc>
          <w:tcPr>
            <w:tcW w:w="6487" w:type="dxa"/>
            <w:shd w:val="clear" w:color="auto" w:fill="FFFFFF"/>
            <w:vAlign w:val="center"/>
          </w:tcPr>
          <w:p w:rsidR="00B31224" w:rsidRDefault="00B83353">
            <w:pPr>
              <w:adjustRightInd w:val="0"/>
              <w:snapToGrid w:val="0"/>
              <w:rPr>
                <w:rFonts w:asciiTheme="minorEastAsia" w:hAnsiTheme="minorEastAsia" w:cs="Calibri"/>
                <w:snapToGrid w:val="0"/>
                <w:kern w:val="0"/>
                <w:sz w:val="22"/>
              </w:rPr>
            </w:pPr>
            <w:r>
              <w:rPr>
                <w:rFonts w:asciiTheme="minorEastAsia" w:hAnsiTheme="minorEastAsia"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rsidR="00B31224" w:rsidRDefault="00B83353">
            <w:pPr>
              <w:adjustRightInd w:val="0"/>
              <w:snapToGrid w:val="0"/>
              <w:rPr>
                <w:rFonts w:asciiTheme="minorEastAsia" w:hAnsiTheme="minorEastAsia" w:cs="Calibri"/>
                <w:snapToGrid w:val="0"/>
                <w:kern w:val="0"/>
                <w:sz w:val="22"/>
              </w:rPr>
            </w:pPr>
            <w:r>
              <w:rPr>
                <w:rFonts w:asciiTheme="minorEastAsia" w:hAnsiTheme="minorEastAsia" w:cs="Calibri"/>
                <w:snapToGrid w:val="0"/>
                <w:kern w:val="0"/>
                <w:sz w:val="22"/>
              </w:rPr>
              <w:t>2、本前附表内容与招标文件其他内容不一致之处，以本前附表为准。</w:t>
            </w:r>
          </w:p>
        </w:tc>
      </w:tr>
      <w:tr w:rsidR="00B31224">
        <w:trPr>
          <w:trHeight w:val="340"/>
          <w:jc w:val="center"/>
        </w:trPr>
        <w:tc>
          <w:tcPr>
            <w:tcW w:w="951" w:type="dxa"/>
            <w:shd w:val="clear" w:color="auto" w:fill="auto"/>
            <w:vAlign w:val="center"/>
          </w:tcPr>
          <w:p w:rsidR="00B31224" w:rsidRDefault="00B83353">
            <w:pPr>
              <w:autoSpaceDE w:val="0"/>
              <w:autoSpaceDN w:val="0"/>
              <w:adjustRightInd w:val="0"/>
              <w:snapToGrid w:val="0"/>
              <w:jc w:val="center"/>
              <w:rPr>
                <w:rFonts w:ascii="宋体" w:hAnsi="宋体" w:cs="Calibri"/>
                <w:kern w:val="0"/>
                <w:sz w:val="22"/>
              </w:rPr>
            </w:pPr>
            <w:r>
              <w:rPr>
                <w:rFonts w:ascii="宋体" w:hAnsi="宋体" w:cs="Calibri" w:hint="eastAsia"/>
                <w:kern w:val="0"/>
                <w:sz w:val="22"/>
              </w:rPr>
              <w:t>10.3</w:t>
            </w:r>
          </w:p>
        </w:tc>
        <w:tc>
          <w:tcPr>
            <w:tcW w:w="2004" w:type="dxa"/>
            <w:shd w:val="clear" w:color="auto" w:fill="auto"/>
            <w:vAlign w:val="center"/>
          </w:tcPr>
          <w:p w:rsidR="00B31224" w:rsidRDefault="00B83353">
            <w:pPr>
              <w:pStyle w:val="11"/>
            </w:pPr>
            <w:r>
              <w:rPr>
                <w:rFonts w:hint="eastAsia"/>
              </w:rPr>
              <w:t>备注</w:t>
            </w:r>
          </w:p>
        </w:tc>
        <w:tc>
          <w:tcPr>
            <w:tcW w:w="6487" w:type="dxa"/>
            <w:shd w:val="clear" w:color="auto" w:fill="FFFFFF"/>
            <w:vAlign w:val="center"/>
          </w:tcPr>
          <w:p w:rsidR="00B31224" w:rsidRDefault="00B83353">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rsidR="00B31224" w:rsidRDefault="00B31224">
      <w:pPr>
        <w:autoSpaceDE w:val="0"/>
        <w:autoSpaceDN w:val="0"/>
        <w:adjustRightInd w:val="0"/>
        <w:snapToGrid w:val="0"/>
        <w:spacing w:line="400" w:lineRule="exact"/>
        <w:rPr>
          <w:b/>
        </w:rPr>
      </w:pPr>
      <w:bookmarkStart w:id="2" w:name="_Toc26216"/>
    </w:p>
    <w:p w:rsidR="00B31224" w:rsidRDefault="00B83353">
      <w:pPr>
        <w:autoSpaceDE w:val="0"/>
        <w:autoSpaceDN w:val="0"/>
        <w:adjustRightInd w:val="0"/>
        <w:snapToGrid w:val="0"/>
        <w:spacing w:line="360" w:lineRule="exact"/>
        <w:rPr>
          <w:rFonts w:asciiTheme="minorEastAsia" w:hAnsiTheme="minorEastAsia" w:cs="Calibri"/>
          <w:b/>
          <w:bCs/>
          <w:kern w:val="0"/>
          <w:sz w:val="22"/>
        </w:rPr>
      </w:pPr>
      <w:r>
        <w:rPr>
          <w:b/>
        </w:rPr>
        <w:br w:type="page"/>
      </w:r>
      <w:bookmarkEnd w:id="2"/>
      <w:r>
        <w:rPr>
          <w:rFonts w:asciiTheme="minorEastAsia" w:hAnsiTheme="minorEastAsia" w:cs="Calibri"/>
          <w:b/>
          <w:bCs/>
          <w:kern w:val="0"/>
          <w:sz w:val="22"/>
        </w:rPr>
        <w:lastRenderedPageBreak/>
        <w:t>1.</w:t>
      </w:r>
      <w:r>
        <w:rPr>
          <w:rFonts w:asciiTheme="minorEastAsia" w:hAnsiTheme="minorEastAsia" w:cs="Calibri" w:hint="eastAsia"/>
          <w:b/>
          <w:bCs/>
          <w:kern w:val="0"/>
          <w:sz w:val="22"/>
        </w:rPr>
        <w:t xml:space="preserve"> </w:t>
      </w:r>
      <w:r>
        <w:rPr>
          <w:rFonts w:asciiTheme="minorEastAsia" w:hAnsiTheme="minorEastAsia" w:cs="Calibri"/>
          <w:b/>
          <w:bCs/>
          <w:kern w:val="0"/>
          <w:sz w:val="22"/>
        </w:rPr>
        <w:t>总则</w:t>
      </w:r>
    </w:p>
    <w:p w:rsidR="00B31224" w:rsidRDefault="00B83353">
      <w:pPr>
        <w:autoSpaceDE w:val="0"/>
        <w:autoSpaceDN w:val="0"/>
        <w:adjustRightInd w:val="0"/>
        <w:snapToGrid w:val="0"/>
        <w:spacing w:line="360" w:lineRule="exact"/>
        <w:rPr>
          <w:rFonts w:asciiTheme="minorEastAsia" w:hAnsiTheme="minorEastAsia" w:cs="Calibri"/>
          <w:b/>
          <w:bCs/>
          <w:kern w:val="0"/>
          <w:sz w:val="22"/>
        </w:rPr>
      </w:pPr>
      <w:r>
        <w:rPr>
          <w:rFonts w:asciiTheme="minorEastAsia" w:hAnsiTheme="minorEastAsia" w:cs="Calibri"/>
          <w:b/>
          <w:bCs/>
          <w:kern w:val="0"/>
          <w:sz w:val="22"/>
        </w:rPr>
        <w:t>1.1 项目概况</w:t>
      </w:r>
    </w:p>
    <w:p w:rsidR="00B31224" w:rsidRDefault="00B83353">
      <w:pPr>
        <w:adjustRightInd w:val="0"/>
        <w:snapToGrid w:val="0"/>
        <w:spacing w:line="360" w:lineRule="exact"/>
        <w:ind w:firstLine="440"/>
        <w:rPr>
          <w:rFonts w:asciiTheme="minorEastAsia" w:hAnsiTheme="minorEastAsia" w:cs="Calibri"/>
          <w:color w:val="000000"/>
          <w:kern w:val="0"/>
          <w:sz w:val="22"/>
        </w:rPr>
      </w:pPr>
      <w:r>
        <w:rPr>
          <w:rFonts w:asciiTheme="minorEastAsia" w:hAnsiTheme="minorEastAsia"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rsidR="00B31224" w:rsidRDefault="00B83353">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kern w:val="0"/>
          <w:sz w:val="22"/>
        </w:rPr>
        <w:t>1.1.2项目</w:t>
      </w:r>
      <w:r>
        <w:rPr>
          <w:rFonts w:asciiTheme="minorEastAsia" w:hAnsiTheme="minorEastAsia" w:cs="Calibri" w:hint="eastAsia"/>
          <w:color w:val="000000"/>
          <w:kern w:val="0"/>
          <w:sz w:val="22"/>
        </w:rPr>
        <w:t>交货</w:t>
      </w:r>
      <w:r>
        <w:rPr>
          <w:rFonts w:asciiTheme="minorEastAsia" w:hAnsiTheme="minorEastAsia" w:cs="Calibri"/>
          <w:color w:val="000000"/>
          <w:kern w:val="0"/>
          <w:sz w:val="22"/>
        </w:rPr>
        <w:t>地点见投标人须知前附表</w:t>
      </w:r>
      <w:r>
        <w:rPr>
          <w:rFonts w:asciiTheme="minorEastAsia" w:hAnsiTheme="minorEastAsia" w:cs="Calibri"/>
          <w:color w:val="000000"/>
          <w:sz w:val="22"/>
        </w:rPr>
        <w:t>。</w:t>
      </w:r>
    </w:p>
    <w:p w:rsidR="00B31224" w:rsidRDefault="00B83353">
      <w:pPr>
        <w:autoSpaceDE w:val="0"/>
        <w:autoSpaceDN w:val="0"/>
        <w:adjustRightInd w:val="0"/>
        <w:snapToGrid w:val="0"/>
        <w:spacing w:line="360" w:lineRule="exact"/>
        <w:rPr>
          <w:rFonts w:asciiTheme="minorEastAsia" w:hAnsiTheme="minorEastAsia" w:cs="Calibri"/>
          <w:b/>
          <w:bCs/>
          <w:kern w:val="0"/>
          <w:sz w:val="22"/>
        </w:rPr>
      </w:pPr>
      <w:bookmarkStart w:id="3" w:name="_Toc9136"/>
      <w:r>
        <w:rPr>
          <w:rFonts w:asciiTheme="minorEastAsia" w:hAnsiTheme="minorEastAsia" w:cs="Calibri"/>
          <w:b/>
          <w:bCs/>
          <w:kern w:val="0"/>
          <w:sz w:val="22"/>
        </w:rPr>
        <w:t>1.</w:t>
      </w:r>
      <w:r>
        <w:rPr>
          <w:rFonts w:asciiTheme="minorEastAsia" w:hAnsiTheme="minorEastAsia" w:cs="Calibri" w:hint="eastAsia"/>
          <w:b/>
          <w:bCs/>
          <w:kern w:val="0"/>
          <w:sz w:val="22"/>
        </w:rPr>
        <w:t>2</w:t>
      </w:r>
      <w:r>
        <w:rPr>
          <w:rFonts w:asciiTheme="minorEastAsia" w:hAnsiTheme="minorEastAsia" w:cs="Calibri"/>
          <w:b/>
          <w:bCs/>
          <w:kern w:val="0"/>
          <w:sz w:val="22"/>
        </w:rPr>
        <w:t xml:space="preserve"> 资金来源</w:t>
      </w:r>
      <w:bookmarkEnd w:id="3"/>
    </w:p>
    <w:p w:rsidR="00B31224" w:rsidRDefault="00B83353">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见投标人须知前附表。</w:t>
      </w:r>
    </w:p>
    <w:p w:rsidR="00B31224" w:rsidRDefault="00B83353">
      <w:pPr>
        <w:autoSpaceDE w:val="0"/>
        <w:autoSpaceDN w:val="0"/>
        <w:adjustRightInd w:val="0"/>
        <w:snapToGrid w:val="0"/>
        <w:spacing w:line="360" w:lineRule="exact"/>
        <w:rPr>
          <w:rFonts w:asciiTheme="minorEastAsia" w:hAnsiTheme="minorEastAsia" w:cs="Calibri"/>
          <w:b/>
          <w:bCs/>
          <w:kern w:val="0"/>
          <w:sz w:val="22"/>
        </w:rPr>
      </w:pPr>
      <w:bookmarkStart w:id="4" w:name="_Toc10673"/>
      <w:r>
        <w:rPr>
          <w:rFonts w:asciiTheme="minorEastAsia" w:hAnsiTheme="minorEastAsia" w:cs="Calibri"/>
          <w:b/>
          <w:bCs/>
          <w:kern w:val="0"/>
          <w:sz w:val="22"/>
        </w:rPr>
        <w:t>1.</w:t>
      </w:r>
      <w:r>
        <w:rPr>
          <w:rFonts w:asciiTheme="minorEastAsia" w:hAnsiTheme="minorEastAsia" w:cs="Calibri" w:hint="eastAsia"/>
          <w:b/>
          <w:bCs/>
          <w:kern w:val="0"/>
          <w:sz w:val="22"/>
        </w:rPr>
        <w:t>3</w:t>
      </w:r>
      <w:r>
        <w:rPr>
          <w:rFonts w:asciiTheme="minorEastAsia" w:hAnsiTheme="minorEastAsia" w:cs="Calibri"/>
          <w:b/>
          <w:bCs/>
          <w:kern w:val="0"/>
          <w:sz w:val="22"/>
        </w:rPr>
        <w:t xml:space="preserve"> 招标</w:t>
      </w:r>
      <w:bookmarkEnd w:id="4"/>
      <w:r>
        <w:rPr>
          <w:rFonts w:asciiTheme="minorEastAsia" w:hAnsiTheme="minorEastAsia" w:cs="Calibri" w:hint="eastAsia"/>
          <w:b/>
          <w:bCs/>
          <w:kern w:val="0"/>
          <w:sz w:val="22"/>
        </w:rPr>
        <w:t>内容</w:t>
      </w:r>
    </w:p>
    <w:p w:rsidR="00B31224" w:rsidRDefault="00B83353">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见投标人须知前附表。</w:t>
      </w:r>
    </w:p>
    <w:p w:rsidR="00B31224" w:rsidRDefault="00B83353">
      <w:pPr>
        <w:autoSpaceDE w:val="0"/>
        <w:autoSpaceDN w:val="0"/>
        <w:adjustRightInd w:val="0"/>
        <w:snapToGrid w:val="0"/>
        <w:spacing w:line="360" w:lineRule="exact"/>
        <w:rPr>
          <w:rFonts w:asciiTheme="minorEastAsia" w:hAnsiTheme="minorEastAsia" w:cs="Calibri"/>
          <w:b/>
          <w:bCs/>
          <w:kern w:val="0"/>
          <w:sz w:val="22"/>
        </w:rPr>
      </w:pPr>
      <w:bookmarkStart w:id="5" w:name="_Toc718"/>
      <w:r>
        <w:rPr>
          <w:rFonts w:asciiTheme="minorEastAsia" w:hAnsiTheme="minorEastAsia" w:cs="Calibri"/>
          <w:b/>
          <w:bCs/>
          <w:kern w:val="0"/>
          <w:sz w:val="22"/>
        </w:rPr>
        <w:t>1.</w:t>
      </w:r>
      <w:r>
        <w:rPr>
          <w:rFonts w:asciiTheme="minorEastAsia" w:hAnsiTheme="minorEastAsia" w:cs="Calibri" w:hint="eastAsia"/>
          <w:b/>
          <w:bCs/>
          <w:kern w:val="0"/>
          <w:sz w:val="22"/>
        </w:rPr>
        <w:t>4</w:t>
      </w:r>
      <w:r>
        <w:rPr>
          <w:rFonts w:asciiTheme="minorEastAsia" w:hAnsiTheme="minorEastAsia" w:cs="Calibri"/>
          <w:b/>
          <w:bCs/>
          <w:kern w:val="0"/>
          <w:sz w:val="22"/>
        </w:rPr>
        <w:t xml:space="preserve"> 招标方式</w:t>
      </w:r>
      <w:bookmarkEnd w:id="5"/>
    </w:p>
    <w:p w:rsidR="00B31224" w:rsidRDefault="00B83353">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见投标人须知前附表。</w:t>
      </w:r>
    </w:p>
    <w:p w:rsidR="00B31224" w:rsidRDefault="00B83353">
      <w:pPr>
        <w:autoSpaceDE w:val="0"/>
        <w:autoSpaceDN w:val="0"/>
        <w:adjustRightInd w:val="0"/>
        <w:snapToGrid w:val="0"/>
        <w:spacing w:line="360" w:lineRule="exact"/>
        <w:rPr>
          <w:rFonts w:asciiTheme="minorEastAsia" w:hAnsiTheme="minorEastAsia" w:cs="Calibri"/>
          <w:b/>
          <w:bCs/>
          <w:kern w:val="0"/>
          <w:sz w:val="22"/>
        </w:rPr>
      </w:pPr>
      <w:bookmarkStart w:id="6" w:name="_Toc9161"/>
      <w:r>
        <w:rPr>
          <w:rFonts w:asciiTheme="minorEastAsia" w:hAnsiTheme="minorEastAsia" w:cs="Calibri"/>
          <w:b/>
          <w:bCs/>
          <w:kern w:val="0"/>
          <w:sz w:val="22"/>
        </w:rPr>
        <w:t>1.</w:t>
      </w:r>
      <w:r>
        <w:rPr>
          <w:rFonts w:asciiTheme="minorEastAsia" w:hAnsiTheme="minorEastAsia" w:cs="Calibri" w:hint="eastAsia"/>
          <w:b/>
          <w:bCs/>
          <w:kern w:val="0"/>
          <w:sz w:val="22"/>
        </w:rPr>
        <w:t xml:space="preserve">5 </w:t>
      </w:r>
      <w:r>
        <w:rPr>
          <w:rFonts w:asciiTheme="minorEastAsia" w:hAnsiTheme="minorEastAsia" w:cs="Calibri"/>
          <w:b/>
          <w:bCs/>
          <w:kern w:val="0"/>
          <w:sz w:val="22"/>
        </w:rPr>
        <w:t>资格审查</w:t>
      </w:r>
      <w:bookmarkEnd w:id="6"/>
    </w:p>
    <w:p w:rsidR="00B31224" w:rsidRDefault="00B83353">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见投标人须知前附表。</w:t>
      </w:r>
    </w:p>
    <w:p w:rsidR="00B31224" w:rsidRDefault="00B83353">
      <w:pPr>
        <w:autoSpaceDE w:val="0"/>
        <w:autoSpaceDN w:val="0"/>
        <w:adjustRightInd w:val="0"/>
        <w:snapToGrid w:val="0"/>
        <w:spacing w:line="360" w:lineRule="exact"/>
        <w:rPr>
          <w:rFonts w:asciiTheme="minorEastAsia" w:hAnsiTheme="minorEastAsia" w:cs="Calibri"/>
          <w:b/>
          <w:bCs/>
          <w:kern w:val="0"/>
          <w:sz w:val="22"/>
        </w:rPr>
      </w:pPr>
      <w:bookmarkStart w:id="7" w:name="_Toc13012"/>
      <w:r>
        <w:rPr>
          <w:rFonts w:asciiTheme="minorEastAsia" w:hAnsiTheme="minorEastAsia" w:cs="Calibri"/>
          <w:b/>
          <w:bCs/>
          <w:kern w:val="0"/>
          <w:sz w:val="22"/>
        </w:rPr>
        <w:t>1.</w:t>
      </w:r>
      <w:r>
        <w:rPr>
          <w:rFonts w:asciiTheme="minorEastAsia" w:hAnsiTheme="minorEastAsia" w:cs="Calibri" w:hint="eastAsia"/>
          <w:b/>
          <w:bCs/>
          <w:kern w:val="0"/>
          <w:sz w:val="22"/>
        </w:rPr>
        <w:t>6</w:t>
      </w:r>
      <w:r>
        <w:rPr>
          <w:rFonts w:asciiTheme="minorEastAsia" w:hAnsiTheme="minorEastAsia" w:cs="Calibri"/>
          <w:b/>
          <w:bCs/>
          <w:kern w:val="0"/>
          <w:sz w:val="22"/>
        </w:rPr>
        <w:t xml:space="preserve"> 投标人资质条件、能力和信誉</w:t>
      </w:r>
      <w:bookmarkEnd w:id="7"/>
    </w:p>
    <w:p w:rsidR="00B31224" w:rsidRDefault="00B83353">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见投标人须知前附表。</w:t>
      </w:r>
    </w:p>
    <w:p w:rsidR="00B31224" w:rsidRDefault="00B83353">
      <w:pPr>
        <w:autoSpaceDE w:val="0"/>
        <w:autoSpaceDN w:val="0"/>
        <w:adjustRightInd w:val="0"/>
        <w:snapToGrid w:val="0"/>
        <w:spacing w:line="360" w:lineRule="exact"/>
        <w:rPr>
          <w:rFonts w:asciiTheme="minorEastAsia" w:hAnsiTheme="minorEastAsia" w:cs="Calibri"/>
          <w:b/>
          <w:bCs/>
          <w:kern w:val="0"/>
          <w:sz w:val="22"/>
        </w:rPr>
      </w:pPr>
      <w:bookmarkStart w:id="8" w:name="_Toc2796"/>
      <w:r>
        <w:rPr>
          <w:rFonts w:asciiTheme="minorEastAsia" w:hAnsiTheme="minorEastAsia" w:cs="Calibri"/>
          <w:b/>
          <w:bCs/>
          <w:kern w:val="0"/>
          <w:sz w:val="22"/>
        </w:rPr>
        <w:t>1.</w:t>
      </w:r>
      <w:r>
        <w:rPr>
          <w:rFonts w:asciiTheme="minorEastAsia" w:hAnsiTheme="minorEastAsia" w:cs="Calibri" w:hint="eastAsia"/>
          <w:b/>
          <w:bCs/>
          <w:kern w:val="0"/>
          <w:sz w:val="22"/>
        </w:rPr>
        <w:t>7</w:t>
      </w:r>
      <w:r>
        <w:rPr>
          <w:rFonts w:asciiTheme="minorEastAsia" w:hAnsiTheme="minorEastAsia" w:cs="Calibri"/>
          <w:b/>
          <w:bCs/>
          <w:kern w:val="0"/>
          <w:sz w:val="22"/>
        </w:rPr>
        <w:t xml:space="preserve"> </w:t>
      </w:r>
      <w:r>
        <w:rPr>
          <w:rFonts w:asciiTheme="minorEastAsia" w:hAnsiTheme="minorEastAsia" w:cs="Calibri" w:hint="eastAsia"/>
          <w:b/>
          <w:bCs/>
          <w:kern w:val="0"/>
          <w:sz w:val="22"/>
        </w:rPr>
        <w:t>供货</w:t>
      </w:r>
      <w:r>
        <w:rPr>
          <w:rFonts w:asciiTheme="minorEastAsia" w:hAnsiTheme="minorEastAsia" w:cs="Calibri"/>
          <w:b/>
          <w:bCs/>
          <w:kern w:val="0"/>
          <w:sz w:val="22"/>
        </w:rPr>
        <w:t>期</w:t>
      </w:r>
      <w:bookmarkEnd w:id="8"/>
    </w:p>
    <w:p w:rsidR="00B31224" w:rsidRDefault="00B83353">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见投标人须知前附表。</w:t>
      </w:r>
    </w:p>
    <w:p w:rsidR="00B31224" w:rsidRDefault="00B83353">
      <w:pPr>
        <w:autoSpaceDE w:val="0"/>
        <w:autoSpaceDN w:val="0"/>
        <w:adjustRightInd w:val="0"/>
        <w:snapToGrid w:val="0"/>
        <w:spacing w:line="360" w:lineRule="exact"/>
        <w:rPr>
          <w:rFonts w:asciiTheme="minorEastAsia" w:hAnsiTheme="minorEastAsia" w:cs="Calibri"/>
          <w:b/>
          <w:bCs/>
          <w:kern w:val="0"/>
          <w:sz w:val="22"/>
        </w:rPr>
      </w:pPr>
      <w:r>
        <w:rPr>
          <w:rFonts w:asciiTheme="minorEastAsia" w:hAnsiTheme="minorEastAsia" w:cs="Calibri" w:hint="eastAsia"/>
          <w:b/>
          <w:bCs/>
          <w:kern w:val="0"/>
          <w:sz w:val="22"/>
        </w:rPr>
        <w:t>1.8 质量要求</w:t>
      </w:r>
    </w:p>
    <w:p w:rsidR="00B31224" w:rsidRDefault="00B83353">
      <w:pPr>
        <w:adjustRightInd w:val="0"/>
        <w:snapToGrid w:val="0"/>
        <w:spacing w:line="360" w:lineRule="exact"/>
        <w:ind w:firstLine="440"/>
        <w:rPr>
          <w:rFonts w:asciiTheme="minorEastAsia" w:hAnsiTheme="minorEastAsia" w:cs="Calibri"/>
          <w:color w:val="000000"/>
          <w:sz w:val="22"/>
        </w:rPr>
      </w:pPr>
      <w:bookmarkStart w:id="9" w:name="_Toc13907"/>
      <w:r>
        <w:rPr>
          <w:rFonts w:asciiTheme="minorEastAsia" w:hAnsiTheme="minorEastAsia" w:cs="Calibri"/>
          <w:color w:val="000000"/>
          <w:sz w:val="22"/>
        </w:rPr>
        <w:t>见投标人须知前附表。</w:t>
      </w:r>
    </w:p>
    <w:p w:rsidR="00B31224" w:rsidRDefault="00B83353">
      <w:pPr>
        <w:autoSpaceDE w:val="0"/>
        <w:autoSpaceDN w:val="0"/>
        <w:adjustRightInd w:val="0"/>
        <w:snapToGrid w:val="0"/>
        <w:spacing w:line="360" w:lineRule="exact"/>
        <w:rPr>
          <w:rFonts w:asciiTheme="minorEastAsia" w:hAnsiTheme="minorEastAsia" w:cs="Calibri"/>
          <w:b/>
          <w:bCs/>
          <w:kern w:val="0"/>
          <w:sz w:val="22"/>
        </w:rPr>
      </w:pPr>
      <w:r>
        <w:rPr>
          <w:rFonts w:asciiTheme="minorEastAsia" w:hAnsiTheme="minorEastAsia" w:cs="Calibri"/>
          <w:b/>
          <w:bCs/>
          <w:kern w:val="0"/>
          <w:sz w:val="22"/>
        </w:rPr>
        <w:t>1.</w:t>
      </w:r>
      <w:r>
        <w:rPr>
          <w:rFonts w:asciiTheme="minorEastAsia" w:hAnsiTheme="minorEastAsia" w:cs="Calibri" w:hint="eastAsia"/>
          <w:b/>
          <w:bCs/>
          <w:kern w:val="0"/>
          <w:sz w:val="22"/>
        </w:rPr>
        <w:t>9</w:t>
      </w:r>
      <w:r>
        <w:rPr>
          <w:rFonts w:asciiTheme="minorEastAsia" w:hAnsiTheme="minorEastAsia" w:cs="Calibri"/>
          <w:b/>
          <w:bCs/>
          <w:kern w:val="0"/>
          <w:sz w:val="22"/>
        </w:rPr>
        <w:t xml:space="preserve"> 踏勘现场</w:t>
      </w:r>
      <w:bookmarkEnd w:id="9"/>
    </w:p>
    <w:p w:rsidR="00B31224" w:rsidRDefault="00B83353">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sz w:val="22"/>
        </w:rPr>
        <w:t>1.</w:t>
      </w:r>
      <w:r>
        <w:rPr>
          <w:rFonts w:asciiTheme="minorEastAsia" w:hAnsiTheme="minorEastAsia" w:cs="Calibri" w:hint="eastAsia"/>
          <w:sz w:val="22"/>
        </w:rPr>
        <w:t>9</w:t>
      </w:r>
      <w:r>
        <w:rPr>
          <w:rFonts w:asciiTheme="minorEastAsia" w:hAnsiTheme="minorEastAsia" w:cs="Calibri"/>
          <w:sz w:val="22"/>
        </w:rPr>
        <w:t>.1</w:t>
      </w:r>
      <w:r>
        <w:rPr>
          <w:rFonts w:asciiTheme="minorEastAsia" w:hAnsiTheme="minorEastAsia" w:cs="Calibri"/>
          <w:color w:val="000000"/>
          <w:sz w:val="22"/>
        </w:rPr>
        <w:t>投标人须知前附表规定组织踏勘现场的，招标人按投标人须知前附表规定的时间、地点组织投标人踏勘项目现场。</w:t>
      </w:r>
    </w:p>
    <w:p w:rsidR="00B31224" w:rsidRDefault="00B83353">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1.</w:t>
      </w:r>
      <w:r>
        <w:rPr>
          <w:rFonts w:asciiTheme="minorEastAsia" w:hAnsiTheme="minorEastAsia" w:cs="Calibri" w:hint="eastAsia"/>
          <w:color w:val="000000"/>
          <w:sz w:val="22"/>
        </w:rPr>
        <w:t>9</w:t>
      </w:r>
      <w:r>
        <w:rPr>
          <w:rFonts w:asciiTheme="minorEastAsia" w:hAnsiTheme="minorEastAsia" w:cs="Calibri"/>
          <w:color w:val="000000"/>
          <w:sz w:val="22"/>
        </w:rPr>
        <w:t>.2 投标人踏勘现场发生的费用自理。</w:t>
      </w:r>
    </w:p>
    <w:p w:rsidR="00B31224" w:rsidRDefault="00B83353">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1.</w:t>
      </w:r>
      <w:r>
        <w:rPr>
          <w:rFonts w:asciiTheme="minorEastAsia" w:hAnsiTheme="minorEastAsia" w:cs="Calibri" w:hint="eastAsia"/>
          <w:color w:val="000000"/>
          <w:sz w:val="22"/>
        </w:rPr>
        <w:t>9</w:t>
      </w:r>
      <w:r>
        <w:rPr>
          <w:rFonts w:asciiTheme="minorEastAsia" w:hAnsiTheme="minorEastAsia" w:cs="Calibri"/>
          <w:color w:val="000000"/>
          <w:sz w:val="22"/>
        </w:rPr>
        <w:t>.3 投标人自行负责在踏勘现场中所发生的人员伤亡和财产损失。</w:t>
      </w:r>
    </w:p>
    <w:p w:rsidR="00B31224" w:rsidRDefault="00B83353">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1.</w:t>
      </w:r>
      <w:r>
        <w:rPr>
          <w:rFonts w:asciiTheme="minorEastAsia" w:hAnsiTheme="minorEastAsia" w:cs="Calibri" w:hint="eastAsia"/>
          <w:color w:val="000000"/>
          <w:sz w:val="22"/>
        </w:rPr>
        <w:t>9</w:t>
      </w:r>
      <w:r>
        <w:rPr>
          <w:rFonts w:asciiTheme="minorEastAsia" w:hAnsiTheme="minorEastAsia" w:cs="Calibri"/>
          <w:color w:val="000000"/>
          <w:sz w:val="22"/>
        </w:rPr>
        <w:t>.4 招标人向投标人提供的有关现场的数据和资料，仅供投标人在编制投标文件时参考，招标人不对投标人据此作出的判断和决策负责。</w:t>
      </w:r>
    </w:p>
    <w:p w:rsidR="00B31224" w:rsidRDefault="00B83353">
      <w:pPr>
        <w:autoSpaceDE w:val="0"/>
        <w:autoSpaceDN w:val="0"/>
        <w:adjustRightInd w:val="0"/>
        <w:snapToGrid w:val="0"/>
        <w:spacing w:line="360" w:lineRule="exact"/>
        <w:rPr>
          <w:rFonts w:asciiTheme="minorEastAsia" w:hAnsiTheme="minorEastAsia" w:cs="Calibri"/>
          <w:b/>
          <w:bCs/>
          <w:kern w:val="0"/>
          <w:sz w:val="22"/>
        </w:rPr>
      </w:pPr>
      <w:bookmarkStart w:id="10" w:name="_Toc4199"/>
      <w:r>
        <w:rPr>
          <w:rFonts w:asciiTheme="minorEastAsia" w:hAnsiTheme="minorEastAsia" w:cs="Calibri"/>
          <w:b/>
          <w:bCs/>
          <w:kern w:val="0"/>
          <w:sz w:val="22"/>
        </w:rPr>
        <w:t>1.</w:t>
      </w:r>
      <w:r>
        <w:rPr>
          <w:rFonts w:asciiTheme="minorEastAsia" w:hAnsiTheme="minorEastAsia" w:cs="Calibri" w:hint="eastAsia"/>
          <w:b/>
          <w:bCs/>
          <w:kern w:val="0"/>
          <w:sz w:val="22"/>
        </w:rPr>
        <w:t>10</w:t>
      </w:r>
      <w:r>
        <w:rPr>
          <w:rFonts w:asciiTheme="minorEastAsia" w:hAnsiTheme="minorEastAsia" w:cs="Calibri"/>
          <w:b/>
          <w:bCs/>
          <w:kern w:val="0"/>
          <w:sz w:val="22"/>
        </w:rPr>
        <w:t xml:space="preserve"> 投标预备会</w:t>
      </w:r>
      <w:bookmarkEnd w:id="10"/>
    </w:p>
    <w:p w:rsidR="00B31224" w:rsidRDefault="00B83353">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见投标人须知前附表。</w:t>
      </w:r>
    </w:p>
    <w:p w:rsidR="00B31224" w:rsidRDefault="00B83353">
      <w:pPr>
        <w:autoSpaceDE w:val="0"/>
        <w:autoSpaceDN w:val="0"/>
        <w:adjustRightInd w:val="0"/>
        <w:snapToGrid w:val="0"/>
        <w:spacing w:line="360" w:lineRule="exact"/>
        <w:rPr>
          <w:rFonts w:asciiTheme="minorEastAsia" w:hAnsiTheme="minorEastAsia" w:cs="Calibri"/>
          <w:b/>
          <w:bCs/>
          <w:kern w:val="0"/>
          <w:sz w:val="22"/>
        </w:rPr>
      </w:pPr>
      <w:bookmarkStart w:id="11" w:name="_Toc4584"/>
      <w:r>
        <w:rPr>
          <w:rFonts w:asciiTheme="minorEastAsia" w:hAnsiTheme="minorEastAsia" w:cs="Calibri"/>
          <w:b/>
          <w:bCs/>
          <w:kern w:val="0"/>
          <w:sz w:val="22"/>
        </w:rPr>
        <w:t>1.1</w:t>
      </w:r>
      <w:r>
        <w:rPr>
          <w:rFonts w:asciiTheme="minorEastAsia" w:hAnsiTheme="minorEastAsia" w:cs="Calibri" w:hint="eastAsia"/>
          <w:b/>
          <w:bCs/>
          <w:kern w:val="0"/>
          <w:sz w:val="22"/>
        </w:rPr>
        <w:t>1</w:t>
      </w:r>
      <w:r>
        <w:rPr>
          <w:rFonts w:asciiTheme="minorEastAsia" w:hAnsiTheme="minorEastAsia" w:cs="Calibri"/>
          <w:b/>
          <w:bCs/>
          <w:kern w:val="0"/>
          <w:sz w:val="22"/>
        </w:rPr>
        <w:t xml:space="preserve"> 分包</w:t>
      </w:r>
      <w:bookmarkEnd w:id="11"/>
    </w:p>
    <w:p w:rsidR="00B31224" w:rsidRDefault="00B83353">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本项目</w:t>
      </w:r>
      <w:r>
        <w:rPr>
          <w:rFonts w:asciiTheme="minorEastAsia" w:hAnsiTheme="minorEastAsia" w:cs="Calibri" w:hint="eastAsia"/>
          <w:color w:val="000000"/>
          <w:sz w:val="22"/>
        </w:rPr>
        <w:t>涉及到其它专业的部分分项工作</w:t>
      </w:r>
      <w:r>
        <w:rPr>
          <w:rFonts w:asciiTheme="minorEastAsia" w:hAnsiTheme="minorEastAsia" w:cs="Calibri"/>
          <w:color w:val="000000"/>
          <w:sz w:val="22"/>
        </w:rPr>
        <w:t>允许分包。</w:t>
      </w:r>
    </w:p>
    <w:p w:rsidR="00B31224" w:rsidRDefault="00B83353">
      <w:pPr>
        <w:autoSpaceDE w:val="0"/>
        <w:autoSpaceDN w:val="0"/>
        <w:adjustRightInd w:val="0"/>
        <w:snapToGrid w:val="0"/>
        <w:spacing w:line="360" w:lineRule="exact"/>
        <w:rPr>
          <w:rFonts w:asciiTheme="minorEastAsia" w:hAnsiTheme="minorEastAsia" w:cs="Calibri"/>
          <w:b/>
          <w:bCs/>
          <w:kern w:val="0"/>
          <w:sz w:val="22"/>
        </w:rPr>
      </w:pPr>
      <w:bookmarkStart w:id="12" w:name="_Toc3996"/>
      <w:r>
        <w:rPr>
          <w:rFonts w:asciiTheme="minorEastAsia" w:hAnsiTheme="minorEastAsia" w:cs="Calibri"/>
          <w:b/>
          <w:bCs/>
          <w:kern w:val="0"/>
          <w:sz w:val="22"/>
        </w:rPr>
        <w:t>1.1</w:t>
      </w:r>
      <w:r>
        <w:rPr>
          <w:rFonts w:asciiTheme="minorEastAsia" w:hAnsiTheme="minorEastAsia" w:cs="Calibri" w:hint="eastAsia"/>
          <w:b/>
          <w:bCs/>
          <w:kern w:val="0"/>
          <w:sz w:val="22"/>
        </w:rPr>
        <w:t>2</w:t>
      </w:r>
      <w:r>
        <w:rPr>
          <w:rFonts w:asciiTheme="minorEastAsia" w:hAnsiTheme="minorEastAsia" w:cs="Calibri"/>
          <w:b/>
          <w:bCs/>
          <w:kern w:val="0"/>
          <w:sz w:val="22"/>
        </w:rPr>
        <w:t xml:space="preserve"> 投标费用</w:t>
      </w:r>
      <w:bookmarkEnd w:id="12"/>
    </w:p>
    <w:p w:rsidR="00B31224" w:rsidRDefault="00B83353">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投标人在投标过程中的一切费用，不论中标与否，均由投标人自理。</w:t>
      </w:r>
    </w:p>
    <w:p w:rsidR="00B31224" w:rsidRDefault="00B83353">
      <w:pPr>
        <w:autoSpaceDE w:val="0"/>
        <w:autoSpaceDN w:val="0"/>
        <w:adjustRightInd w:val="0"/>
        <w:snapToGrid w:val="0"/>
        <w:spacing w:line="360" w:lineRule="exact"/>
        <w:rPr>
          <w:rFonts w:asciiTheme="minorEastAsia" w:hAnsiTheme="minorEastAsia" w:cs="Calibri"/>
          <w:b/>
          <w:bCs/>
          <w:kern w:val="0"/>
          <w:sz w:val="22"/>
        </w:rPr>
      </w:pPr>
      <w:bookmarkStart w:id="13" w:name="_Toc143421657"/>
      <w:bookmarkStart w:id="14" w:name="_Toc15241"/>
      <w:r>
        <w:rPr>
          <w:rFonts w:asciiTheme="minorEastAsia" w:hAnsiTheme="minorEastAsia" w:cs="Calibri"/>
          <w:b/>
          <w:bCs/>
          <w:kern w:val="0"/>
          <w:sz w:val="22"/>
        </w:rPr>
        <w:t>2.招标文件</w:t>
      </w:r>
      <w:bookmarkEnd w:id="13"/>
      <w:bookmarkEnd w:id="14"/>
    </w:p>
    <w:p w:rsidR="00B31224" w:rsidRDefault="00B83353">
      <w:pPr>
        <w:autoSpaceDE w:val="0"/>
        <w:autoSpaceDN w:val="0"/>
        <w:adjustRightInd w:val="0"/>
        <w:snapToGrid w:val="0"/>
        <w:spacing w:line="360" w:lineRule="exact"/>
        <w:rPr>
          <w:rFonts w:asciiTheme="minorEastAsia" w:hAnsiTheme="minorEastAsia" w:cs="Calibri"/>
          <w:b/>
          <w:bCs/>
          <w:kern w:val="0"/>
          <w:sz w:val="22"/>
        </w:rPr>
      </w:pPr>
      <w:bookmarkStart w:id="15" w:name="_Toc1426"/>
      <w:r>
        <w:rPr>
          <w:rFonts w:asciiTheme="minorEastAsia" w:hAnsiTheme="minorEastAsia" w:cs="Calibri"/>
          <w:b/>
          <w:bCs/>
          <w:kern w:val="0"/>
          <w:sz w:val="22"/>
        </w:rPr>
        <w:t>2.1 招标文件的组成</w:t>
      </w:r>
      <w:bookmarkEnd w:id="15"/>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lastRenderedPageBreak/>
        <w:t>（4）合同条款</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ascii="宋体" w:hAnsi="宋体" w:cs="Calibri" w:hint="eastAsia"/>
          <w:kern w:val="0"/>
          <w:sz w:val="22"/>
        </w:rPr>
        <w:t>及标准</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rsidR="00B31224" w:rsidRDefault="00B83353">
      <w:pPr>
        <w:autoSpaceDE w:val="0"/>
        <w:autoSpaceDN w:val="0"/>
        <w:adjustRightInd w:val="0"/>
        <w:snapToGrid w:val="0"/>
        <w:spacing w:line="360" w:lineRule="exact"/>
        <w:rPr>
          <w:rFonts w:asciiTheme="minorEastAsia" w:hAnsiTheme="minorEastAsia" w:cs="Calibri"/>
          <w:b/>
          <w:bCs/>
          <w:kern w:val="0"/>
          <w:sz w:val="22"/>
        </w:rPr>
      </w:pPr>
      <w:bookmarkStart w:id="16" w:name="_Toc18230"/>
      <w:r>
        <w:rPr>
          <w:rFonts w:asciiTheme="minorEastAsia" w:hAnsiTheme="minorEastAsia" w:cs="Calibri"/>
          <w:b/>
          <w:bCs/>
          <w:kern w:val="0"/>
          <w:sz w:val="22"/>
        </w:rPr>
        <w:t>2.2 招标文件的澄清</w:t>
      </w:r>
      <w:bookmarkEnd w:id="16"/>
    </w:p>
    <w:p w:rsidR="00B31224" w:rsidRDefault="00B83353">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B31224" w:rsidRDefault="00B83353">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2.2.2</w:t>
      </w:r>
      <w:r>
        <w:rPr>
          <w:rFonts w:ascii="Calibri" w:hAnsi="Calibri" w:cs="Calibri" w:hint="eastAsia"/>
          <w:color w:val="000000"/>
          <w:sz w:val="21"/>
          <w:szCs w:val="21"/>
        </w:rPr>
        <w:t>招标人将视情况采用补充公告的方式予以澄清。</w:t>
      </w:r>
    </w:p>
    <w:p w:rsidR="00B31224" w:rsidRDefault="00B83353">
      <w:pPr>
        <w:autoSpaceDE w:val="0"/>
        <w:autoSpaceDN w:val="0"/>
        <w:adjustRightInd w:val="0"/>
        <w:snapToGrid w:val="0"/>
        <w:spacing w:line="360" w:lineRule="exact"/>
        <w:rPr>
          <w:rFonts w:asciiTheme="minorEastAsia" w:hAnsiTheme="minorEastAsia" w:cs="Calibri"/>
          <w:b/>
          <w:bCs/>
          <w:kern w:val="0"/>
          <w:sz w:val="22"/>
        </w:rPr>
      </w:pPr>
      <w:bookmarkStart w:id="17" w:name="_Toc18303"/>
      <w:r>
        <w:rPr>
          <w:rFonts w:asciiTheme="minorEastAsia" w:hAnsiTheme="minorEastAsia" w:cs="Calibri"/>
          <w:b/>
          <w:bCs/>
          <w:kern w:val="0"/>
          <w:sz w:val="22"/>
        </w:rPr>
        <w:t>2.3 招标文件的修改</w:t>
      </w:r>
      <w:bookmarkEnd w:id="17"/>
    </w:p>
    <w:p w:rsidR="00B31224" w:rsidRDefault="00B83353">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kern w:val="0"/>
          <w:sz w:val="22"/>
        </w:rPr>
        <w:t>2.3.1</w:t>
      </w:r>
      <w:r>
        <w:rPr>
          <w:rFonts w:asciiTheme="minorEastAsia" w:hAnsiTheme="minorEastAsia"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rsidR="00B31224" w:rsidRDefault="00B83353">
      <w:pPr>
        <w:autoSpaceDE w:val="0"/>
        <w:autoSpaceDN w:val="0"/>
        <w:adjustRightInd w:val="0"/>
        <w:snapToGrid w:val="0"/>
        <w:spacing w:line="36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rsidR="00B31224" w:rsidRDefault="00B83353">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rsidR="00B31224" w:rsidRDefault="00B83353">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ascii="宋体" w:hAnsi="宋体" w:cs="Calibri" w:hint="eastAsia"/>
          <w:kern w:val="0"/>
          <w:sz w:val="22"/>
        </w:rPr>
        <w:t>（供货）</w:t>
      </w:r>
      <w:r>
        <w:rPr>
          <w:rFonts w:ascii="宋体" w:hAnsi="宋体" w:cs="Calibri"/>
          <w:kern w:val="0"/>
          <w:sz w:val="22"/>
        </w:rPr>
        <w:t>合同”。</w:t>
      </w:r>
    </w:p>
    <w:p w:rsidR="00B31224" w:rsidRDefault="00B83353">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rsidR="00B31224" w:rsidRDefault="00B83353">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rsidR="00B31224" w:rsidRDefault="00B83353">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3.2.</w:t>
      </w:r>
      <w:r>
        <w:rPr>
          <w:rFonts w:asciiTheme="minorEastAsia" w:hAnsiTheme="minorEastAsia" w:cs="Calibri" w:hint="eastAsia"/>
          <w:color w:val="000000"/>
          <w:sz w:val="22"/>
        </w:rPr>
        <w:t>2</w:t>
      </w:r>
      <w:r>
        <w:rPr>
          <w:rFonts w:asciiTheme="minorEastAsia" w:hAnsiTheme="minorEastAsia" w:cs="Calibri"/>
          <w:color w:val="000000"/>
          <w:sz w:val="22"/>
        </w:rPr>
        <w:t>法定代表人资格证明书；</w:t>
      </w:r>
    </w:p>
    <w:p w:rsidR="00B31224" w:rsidRDefault="00B83353">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3.2.</w:t>
      </w:r>
      <w:r>
        <w:rPr>
          <w:rFonts w:asciiTheme="minorEastAsia" w:hAnsiTheme="minorEastAsia" w:cs="Calibri" w:hint="eastAsia"/>
          <w:color w:val="000000"/>
          <w:sz w:val="22"/>
        </w:rPr>
        <w:t>3</w:t>
      </w:r>
      <w:r>
        <w:rPr>
          <w:rFonts w:asciiTheme="minorEastAsia" w:hAnsiTheme="minorEastAsia" w:cs="Calibri"/>
          <w:color w:val="000000"/>
          <w:sz w:val="22"/>
        </w:rPr>
        <w:t>授权委托书；</w:t>
      </w:r>
    </w:p>
    <w:p w:rsidR="00B31224" w:rsidRDefault="00B83353">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3.2.</w:t>
      </w:r>
      <w:r>
        <w:rPr>
          <w:rFonts w:asciiTheme="minorEastAsia" w:hAnsiTheme="minorEastAsia" w:cs="Calibri" w:hint="eastAsia"/>
          <w:color w:val="000000"/>
          <w:sz w:val="22"/>
        </w:rPr>
        <w:t>4</w:t>
      </w:r>
      <w:r>
        <w:rPr>
          <w:rFonts w:asciiTheme="minorEastAsia" w:hAnsiTheme="minorEastAsia" w:cs="Calibri"/>
          <w:color w:val="000000"/>
          <w:sz w:val="22"/>
        </w:rPr>
        <w:t xml:space="preserve"> 投标报价表；</w:t>
      </w:r>
    </w:p>
    <w:p w:rsidR="00B31224" w:rsidRDefault="00B83353">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rsidR="00B31224" w:rsidRDefault="00B83353">
      <w:pPr>
        <w:adjustRightInd w:val="0"/>
        <w:snapToGrid w:val="0"/>
        <w:spacing w:line="360" w:lineRule="exact"/>
        <w:ind w:firstLine="440"/>
        <w:rPr>
          <w:rFonts w:ascii="宋体" w:hAnsi="宋体" w:cs="Calibri"/>
          <w:sz w:val="22"/>
        </w:rPr>
      </w:pPr>
      <w:r>
        <w:rPr>
          <w:rFonts w:ascii="宋体" w:hAnsi="宋体" w:cs="Calibri"/>
          <w:sz w:val="22"/>
        </w:rPr>
        <w:t>（1）</w:t>
      </w:r>
      <w:r>
        <w:rPr>
          <w:rFonts w:asciiTheme="minorEastAsia" w:hAnsiTheme="minorEastAsia" w:cs="Calibri"/>
          <w:color w:val="000000"/>
          <w:sz w:val="22"/>
        </w:rPr>
        <w:t>投标人一般情况</w:t>
      </w:r>
      <w:r>
        <w:rPr>
          <w:rFonts w:asciiTheme="minorEastAsia" w:hAnsiTheme="minorEastAsia" w:cs="Calibri" w:hint="eastAsia"/>
          <w:color w:val="000000"/>
          <w:sz w:val="22"/>
        </w:rPr>
        <w:t>及</w:t>
      </w:r>
      <w:r>
        <w:rPr>
          <w:rFonts w:asciiTheme="minorEastAsia" w:hAnsiTheme="minorEastAsia" w:cs="Calibri"/>
          <w:color w:val="000000"/>
          <w:sz w:val="22"/>
        </w:rPr>
        <w:t>有关证明投标人法律地位的文件</w:t>
      </w:r>
      <w:r>
        <w:rPr>
          <w:rFonts w:ascii="宋体" w:hAnsi="宋体" w:cs="Calibri" w:hint="eastAsia"/>
          <w:sz w:val="22"/>
        </w:rPr>
        <w:t>（附营业执照、税务登记证、</w:t>
      </w:r>
      <w:r>
        <w:rPr>
          <w:rFonts w:ascii="宋体" w:hAnsi="宋体" w:cs="Calibri"/>
          <w:sz w:val="22"/>
        </w:rPr>
        <w:t>一般纳税人证明材料</w:t>
      </w:r>
      <w:r>
        <w:rPr>
          <w:rFonts w:ascii="宋体" w:hAnsi="宋体" w:cs="Calibri" w:hint="eastAsia"/>
          <w:sz w:val="22"/>
        </w:rPr>
        <w:t>、相关</w:t>
      </w:r>
      <w:r>
        <w:rPr>
          <w:rFonts w:ascii="宋体" w:hAnsi="宋体" w:cs="Calibri"/>
          <w:sz w:val="22"/>
        </w:rPr>
        <w:t>产品质量认证证书</w:t>
      </w:r>
      <w:r>
        <w:rPr>
          <w:rFonts w:ascii="宋体" w:hAnsi="宋体" w:cs="Arial" w:hint="eastAsia"/>
          <w:kern w:val="0"/>
          <w:sz w:val="22"/>
        </w:rPr>
        <w:t>、</w:t>
      </w:r>
      <w:r>
        <w:rPr>
          <w:rFonts w:ascii="宋体" w:hAnsi="宋体" w:cs="Calibri" w:hint="eastAsia"/>
          <w:sz w:val="22"/>
        </w:rPr>
        <w:t>相关</w:t>
      </w:r>
      <w:r>
        <w:rPr>
          <w:rFonts w:ascii="宋体" w:hAnsi="宋体" w:cs="Calibri"/>
          <w:sz w:val="22"/>
        </w:rPr>
        <w:t>产品鉴定证书</w:t>
      </w:r>
      <w:r>
        <w:rPr>
          <w:rFonts w:ascii="宋体" w:hAnsi="宋体" w:cs="Calibri" w:hint="eastAsia"/>
          <w:sz w:val="22"/>
        </w:rPr>
        <w:t>等）。</w:t>
      </w:r>
    </w:p>
    <w:p w:rsidR="00B31224" w:rsidRDefault="00B83353">
      <w:pPr>
        <w:adjustRightInd w:val="0"/>
        <w:snapToGrid w:val="0"/>
        <w:spacing w:line="360" w:lineRule="exact"/>
        <w:ind w:firstLine="440"/>
        <w:rPr>
          <w:rFonts w:ascii="宋体" w:hAnsi="宋体" w:cs="Arial"/>
          <w:kern w:val="0"/>
          <w:sz w:val="22"/>
        </w:rPr>
      </w:pPr>
      <w:r>
        <w:rPr>
          <w:rFonts w:ascii="宋体" w:hAnsi="宋体" w:cs="Calibri" w:hint="eastAsia"/>
          <w:sz w:val="22"/>
        </w:rPr>
        <w:t>（2）</w:t>
      </w:r>
      <w:r>
        <w:rPr>
          <w:rFonts w:ascii="宋体" w:hAnsi="宋体" w:cs="宋体" w:hint="eastAsia"/>
          <w:sz w:val="22"/>
        </w:rPr>
        <w:t>制造商资格声明</w:t>
      </w:r>
      <w:r>
        <w:rPr>
          <w:rFonts w:ascii="宋体" w:hAnsi="宋体" w:cs="Arial" w:hint="eastAsia"/>
          <w:kern w:val="0"/>
          <w:sz w:val="22"/>
        </w:rPr>
        <w:t>。</w:t>
      </w:r>
    </w:p>
    <w:p w:rsidR="00B31224" w:rsidRDefault="00B83353">
      <w:pPr>
        <w:adjustRightInd w:val="0"/>
        <w:snapToGrid w:val="0"/>
        <w:spacing w:line="360" w:lineRule="exact"/>
        <w:ind w:firstLine="440"/>
        <w:rPr>
          <w:rFonts w:ascii="宋体" w:hAnsi="宋体" w:cs="Arial"/>
          <w:kern w:val="0"/>
          <w:sz w:val="22"/>
        </w:rPr>
      </w:pPr>
      <w:r>
        <w:rPr>
          <w:rFonts w:ascii="宋体" w:hAnsi="宋体" w:cs="Arial" w:hint="eastAsia"/>
          <w:kern w:val="0"/>
          <w:sz w:val="22"/>
        </w:rPr>
        <w:t>（3）</w:t>
      </w:r>
      <w:r>
        <w:rPr>
          <w:rFonts w:ascii="宋体" w:hAnsi="宋体" w:cs="Calibri"/>
          <w:color w:val="000000"/>
          <w:sz w:val="22"/>
          <w:szCs w:val="22"/>
        </w:rPr>
        <w:t>设备制造商的授权书</w:t>
      </w:r>
      <w:r>
        <w:rPr>
          <w:rFonts w:ascii="宋体" w:hAnsi="宋体" w:cs="Calibri" w:hint="eastAsia"/>
          <w:color w:val="000000"/>
          <w:sz w:val="22"/>
          <w:szCs w:val="22"/>
        </w:rPr>
        <w:t>（代理商投标时提供）</w:t>
      </w:r>
    </w:p>
    <w:p w:rsidR="00B31224" w:rsidRDefault="00B83353">
      <w:pPr>
        <w:adjustRightInd w:val="0"/>
        <w:snapToGrid w:val="0"/>
        <w:spacing w:line="360" w:lineRule="exact"/>
        <w:ind w:firstLine="440"/>
        <w:rPr>
          <w:rFonts w:ascii="宋体" w:hAnsi="宋体" w:cs="Calibri"/>
          <w:sz w:val="22"/>
        </w:rPr>
      </w:pPr>
      <w:r>
        <w:rPr>
          <w:rFonts w:ascii="宋体" w:hAnsi="宋体" w:cs="Arial" w:hint="eastAsia"/>
          <w:kern w:val="0"/>
          <w:sz w:val="22"/>
        </w:rPr>
        <w:t>（4）</w:t>
      </w:r>
      <w:r>
        <w:rPr>
          <w:rFonts w:ascii="宋体" w:hAnsi="宋体" w:cs="Calibri" w:hint="eastAsia"/>
          <w:sz w:val="22"/>
        </w:rPr>
        <w:t>投标产品近三年的销售业绩一览表（附业绩的合同）。</w:t>
      </w:r>
    </w:p>
    <w:p w:rsidR="00B31224" w:rsidRDefault="00B83353">
      <w:pPr>
        <w:adjustRightInd w:val="0"/>
        <w:snapToGrid w:val="0"/>
        <w:spacing w:line="360" w:lineRule="exact"/>
        <w:ind w:firstLine="440"/>
        <w:rPr>
          <w:rFonts w:ascii="宋体" w:hAnsi="宋体" w:cs="宋体"/>
          <w:sz w:val="22"/>
        </w:rPr>
      </w:pPr>
      <w:r>
        <w:rPr>
          <w:rFonts w:ascii="宋体" w:hAnsi="宋体" w:cs="Calibri"/>
          <w:sz w:val="22"/>
        </w:rPr>
        <w:t>3.2.6</w:t>
      </w:r>
      <w:r>
        <w:rPr>
          <w:rFonts w:ascii="宋体" w:hAnsi="宋体" w:cs="宋体" w:hint="eastAsia"/>
          <w:sz w:val="22"/>
        </w:rPr>
        <w:t>技术规格偏离表；</w:t>
      </w:r>
    </w:p>
    <w:p w:rsidR="00B31224" w:rsidRDefault="00B83353">
      <w:pPr>
        <w:adjustRightInd w:val="0"/>
        <w:snapToGrid w:val="0"/>
        <w:spacing w:line="360" w:lineRule="exact"/>
        <w:ind w:firstLine="440"/>
        <w:rPr>
          <w:rFonts w:ascii="宋体" w:hAnsi="宋体" w:cs="Calibri"/>
          <w:sz w:val="22"/>
        </w:rPr>
      </w:pPr>
      <w:r>
        <w:rPr>
          <w:rFonts w:ascii="宋体" w:hAnsi="宋体" w:cs="宋体" w:hint="eastAsia"/>
          <w:sz w:val="22"/>
        </w:rPr>
        <w:t>3.2.7 商务条款响应偏离表；</w:t>
      </w:r>
    </w:p>
    <w:p w:rsidR="00B31224" w:rsidRDefault="00B83353">
      <w:pPr>
        <w:adjustRightInd w:val="0"/>
        <w:snapToGrid w:val="0"/>
        <w:spacing w:line="360" w:lineRule="exact"/>
        <w:ind w:firstLine="440"/>
        <w:rPr>
          <w:rFonts w:ascii="宋体" w:hAnsi="宋体" w:cs="宋体"/>
          <w:sz w:val="22"/>
        </w:rPr>
      </w:pPr>
      <w:r>
        <w:rPr>
          <w:rFonts w:ascii="宋体" w:hAnsi="宋体" w:cs="宋体" w:hint="eastAsia"/>
          <w:sz w:val="22"/>
        </w:rPr>
        <w:t>3.2.8系统设备供货范围（包括设备数量、型号规格、产地、品牌），进口零部件详细清单（需说明产地、品牌）；</w:t>
      </w:r>
    </w:p>
    <w:p w:rsidR="00B31224" w:rsidRDefault="00B83353">
      <w:pPr>
        <w:adjustRightInd w:val="0"/>
        <w:snapToGrid w:val="0"/>
        <w:spacing w:line="360" w:lineRule="exact"/>
        <w:ind w:firstLine="440"/>
        <w:rPr>
          <w:rFonts w:ascii="宋体" w:hAnsi="宋体" w:cs="宋体"/>
          <w:sz w:val="22"/>
        </w:rPr>
      </w:pPr>
      <w:r>
        <w:rPr>
          <w:rFonts w:ascii="宋体" w:hAnsi="宋体" w:cs="宋体" w:hint="eastAsia"/>
          <w:sz w:val="22"/>
        </w:rPr>
        <w:t>3.2.9技术参数、结构及性能特点等产品技术规格书；</w:t>
      </w:r>
    </w:p>
    <w:p w:rsidR="00B31224" w:rsidRDefault="00B83353">
      <w:pPr>
        <w:adjustRightInd w:val="0"/>
        <w:snapToGrid w:val="0"/>
        <w:spacing w:line="360" w:lineRule="exact"/>
        <w:ind w:firstLine="440"/>
        <w:rPr>
          <w:rFonts w:ascii="宋体" w:hAnsi="宋体" w:cs="宋体"/>
          <w:sz w:val="22"/>
        </w:rPr>
      </w:pPr>
      <w:r>
        <w:rPr>
          <w:rFonts w:ascii="宋体" w:hAnsi="宋体" w:cs="宋体" w:hint="eastAsia"/>
          <w:sz w:val="22"/>
        </w:rPr>
        <w:t>3.2.10主要原材料及部件性能和生产厂家；</w:t>
      </w:r>
    </w:p>
    <w:p w:rsidR="00B31224" w:rsidRDefault="00B83353">
      <w:pPr>
        <w:adjustRightInd w:val="0"/>
        <w:snapToGrid w:val="0"/>
        <w:spacing w:line="360" w:lineRule="exact"/>
        <w:ind w:firstLine="440"/>
        <w:rPr>
          <w:rFonts w:ascii="宋体" w:hAnsi="宋体" w:cs="宋体"/>
          <w:sz w:val="22"/>
        </w:rPr>
      </w:pPr>
      <w:r>
        <w:rPr>
          <w:rFonts w:ascii="宋体" w:hAnsi="宋体" w:cs="宋体" w:hint="eastAsia"/>
          <w:sz w:val="22"/>
        </w:rPr>
        <w:t>3.2.11产品制造、安装、验收标准和验收方法；</w:t>
      </w:r>
    </w:p>
    <w:p w:rsidR="00B31224" w:rsidRDefault="00B83353">
      <w:pPr>
        <w:adjustRightInd w:val="0"/>
        <w:snapToGrid w:val="0"/>
        <w:spacing w:line="360" w:lineRule="exact"/>
        <w:ind w:firstLine="440"/>
        <w:rPr>
          <w:rFonts w:ascii="宋体" w:hAnsi="宋体" w:cs="宋体"/>
          <w:sz w:val="22"/>
        </w:rPr>
      </w:pPr>
      <w:r>
        <w:rPr>
          <w:rFonts w:ascii="宋体" w:hAnsi="宋体" w:cs="宋体" w:hint="eastAsia"/>
          <w:sz w:val="22"/>
        </w:rPr>
        <w:t>3.2.12现场指导、调试；</w:t>
      </w:r>
    </w:p>
    <w:p w:rsidR="00B31224" w:rsidRDefault="00B83353">
      <w:pPr>
        <w:adjustRightInd w:val="0"/>
        <w:snapToGrid w:val="0"/>
        <w:spacing w:line="360" w:lineRule="exact"/>
        <w:ind w:firstLine="440"/>
        <w:rPr>
          <w:rFonts w:ascii="宋体" w:hAnsi="宋体" w:cs="宋体"/>
          <w:sz w:val="22"/>
        </w:rPr>
      </w:pPr>
      <w:r>
        <w:rPr>
          <w:rFonts w:ascii="宋体" w:hAnsi="宋体" w:cs="宋体" w:hint="eastAsia"/>
          <w:sz w:val="22"/>
        </w:rPr>
        <w:t>3.2.13</w:t>
      </w:r>
      <w:r>
        <w:rPr>
          <w:rFonts w:ascii="宋体" w:hAnsi="宋体" w:cs="宋体"/>
          <w:sz w:val="22"/>
        </w:rPr>
        <w:t>产品的技术服务和售后服务的内容、措施、承诺</w:t>
      </w:r>
      <w:r>
        <w:rPr>
          <w:rFonts w:ascii="宋体" w:hAnsi="宋体" w:cs="宋体" w:hint="eastAsia"/>
          <w:sz w:val="22"/>
        </w:rPr>
        <w:t>；</w:t>
      </w:r>
    </w:p>
    <w:p w:rsidR="00B31224" w:rsidRDefault="00B83353">
      <w:pPr>
        <w:adjustRightInd w:val="0"/>
        <w:snapToGrid w:val="0"/>
        <w:spacing w:line="360" w:lineRule="exact"/>
        <w:ind w:firstLine="440"/>
        <w:rPr>
          <w:rFonts w:ascii="宋体" w:hAnsi="宋体" w:cs="宋体"/>
          <w:sz w:val="22"/>
        </w:rPr>
      </w:pPr>
      <w:r>
        <w:rPr>
          <w:rFonts w:ascii="宋体" w:hAnsi="宋体" w:cs="宋体" w:hint="eastAsia"/>
          <w:sz w:val="22"/>
        </w:rPr>
        <w:lastRenderedPageBreak/>
        <w:t>3.2.14提供详细的培训计划，包括培训内容、培训时间、培训人数等；</w:t>
      </w:r>
    </w:p>
    <w:p w:rsidR="00B31224" w:rsidRDefault="00B83353">
      <w:pPr>
        <w:adjustRightInd w:val="0"/>
        <w:snapToGrid w:val="0"/>
        <w:spacing w:line="360" w:lineRule="exact"/>
        <w:ind w:firstLine="440"/>
        <w:rPr>
          <w:rFonts w:ascii="宋体" w:hAnsi="宋体" w:cs="宋体"/>
          <w:sz w:val="22"/>
        </w:rPr>
      </w:pPr>
      <w:r>
        <w:rPr>
          <w:rFonts w:ascii="宋体" w:hAnsi="宋体" w:cs="宋体" w:hint="eastAsia"/>
          <w:sz w:val="22"/>
        </w:rPr>
        <w:t>3.2.15关于质量保证期的说明；</w:t>
      </w:r>
    </w:p>
    <w:p w:rsidR="00B31224" w:rsidRDefault="00B83353">
      <w:pPr>
        <w:adjustRightInd w:val="0"/>
        <w:snapToGrid w:val="0"/>
        <w:spacing w:line="360" w:lineRule="exact"/>
        <w:ind w:firstLine="440"/>
        <w:rPr>
          <w:rFonts w:ascii="宋体" w:hAnsi="宋体" w:cs="宋体"/>
          <w:sz w:val="22"/>
        </w:rPr>
      </w:pPr>
      <w:r>
        <w:rPr>
          <w:rFonts w:ascii="宋体" w:hAnsi="宋体" w:cs="宋体" w:hint="eastAsia"/>
          <w:sz w:val="22"/>
        </w:rPr>
        <w:t>3.2.16优惠条件：投标人承诺给予用户的其他优惠条款，包括付款条件、培训服务、质量保证期等方面的优惠；</w:t>
      </w:r>
    </w:p>
    <w:p w:rsidR="00B31224" w:rsidRDefault="00B83353">
      <w:pPr>
        <w:adjustRightInd w:val="0"/>
        <w:snapToGrid w:val="0"/>
        <w:spacing w:line="360" w:lineRule="exact"/>
        <w:ind w:firstLine="440"/>
        <w:rPr>
          <w:rFonts w:ascii="宋体" w:hAnsi="宋体" w:cs="宋体"/>
          <w:sz w:val="22"/>
        </w:rPr>
      </w:pPr>
      <w:r>
        <w:rPr>
          <w:rFonts w:ascii="宋体" w:hAnsi="宋体" w:cs="宋体" w:hint="eastAsia"/>
          <w:sz w:val="22"/>
        </w:rPr>
        <w:t>3.2.17</w:t>
      </w:r>
      <w:r>
        <w:rPr>
          <w:rFonts w:asciiTheme="minorEastAsia" w:hAnsiTheme="minorEastAsia" w:cs="Arial" w:hint="eastAsia"/>
          <w:color w:val="000000"/>
          <w:sz w:val="22"/>
        </w:rPr>
        <w:t>投标人认为</w:t>
      </w:r>
      <w:r>
        <w:rPr>
          <w:rFonts w:asciiTheme="minorEastAsia" w:hAnsiTheme="minorEastAsia" w:cs="Arial"/>
          <w:color w:val="000000"/>
          <w:sz w:val="22"/>
        </w:rPr>
        <w:t>应该提供的其他材料</w:t>
      </w:r>
      <w:r>
        <w:rPr>
          <w:rFonts w:ascii="宋体" w:hAnsi="宋体" w:cs="宋体" w:hint="eastAsia"/>
          <w:sz w:val="22"/>
        </w:rPr>
        <w:t>。</w:t>
      </w:r>
    </w:p>
    <w:p w:rsidR="00B31224" w:rsidRDefault="00B83353">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rsidR="00B31224" w:rsidRDefault="00B83353">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ascii="宋体" w:hAnsi="宋体" w:cs="宋体" w:hint="eastAsia"/>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rsidR="00B31224" w:rsidRDefault="00B83353">
      <w:pPr>
        <w:adjustRightInd w:val="0"/>
        <w:snapToGrid w:val="0"/>
        <w:spacing w:line="360" w:lineRule="exact"/>
        <w:ind w:firstLine="440"/>
        <w:rPr>
          <w:rFonts w:ascii="宋体" w:hAnsi="宋体" w:cs="宋体"/>
          <w:bCs/>
          <w:sz w:val="22"/>
        </w:rPr>
      </w:pPr>
      <w:r>
        <w:rPr>
          <w:rFonts w:ascii="宋体" w:hAnsi="宋体" w:cs="Calibri"/>
          <w:sz w:val="22"/>
        </w:rPr>
        <w:t>3.3.</w:t>
      </w:r>
      <w:r>
        <w:rPr>
          <w:rFonts w:ascii="宋体" w:hAnsi="宋体" w:cs="Calibri" w:hint="eastAsia"/>
          <w:sz w:val="22"/>
        </w:rPr>
        <w:t>2</w:t>
      </w:r>
      <w:r>
        <w:rPr>
          <w:rFonts w:ascii="宋体" w:hAnsi="宋体" w:cs="宋体" w:hint="eastAsia"/>
          <w:sz w:val="22"/>
        </w:rPr>
        <w:t>投标人所报投标总价应为投标人为完成本项目所发生的一切费用（包含并不限于货物</w:t>
      </w:r>
      <w:r>
        <w:rPr>
          <w:rFonts w:ascii="宋体" w:hAnsi="宋体" w:cs="宋体"/>
          <w:sz w:val="22"/>
        </w:rPr>
        <w:t>的</w:t>
      </w:r>
      <w:r>
        <w:rPr>
          <w:rFonts w:ascii="宋体" w:hAnsi="宋体" w:cs="宋体" w:hint="eastAsia"/>
          <w:sz w:val="22"/>
        </w:rPr>
        <w:t>供货、运输（包括送至招标人指定地点卸车）、包装费、保险费、税费、验收、技术培训及售后服务等）</w:t>
      </w:r>
      <w:r>
        <w:rPr>
          <w:rFonts w:ascii="宋体" w:hAnsi="宋体" w:cs="宋体"/>
          <w:sz w:val="22"/>
        </w:rPr>
        <w:t>，包括</w:t>
      </w:r>
      <w:r>
        <w:rPr>
          <w:rFonts w:ascii="宋体" w:hAnsi="宋体" w:cs="宋体" w:hint="eastAsia"/>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rsidR="00B31224" w:rsidRDefault="00B83353">
      <w:pPr>
        <w:adjustRightInd w:val="0"/>
        <w:snapToGrid w:val="0"/>
        <w:spacing w:line="360" w:lineRule="exact"/>
        <w:ind w:firstLine="440"/>
        <w:rPr>
          <w:rFonts w:ascii="宋体" w:hAnsi="宋体" w:cs="宋体"/>
          <w:sz w:val="22"/>
        </w:rPr>
      </w:pPr>
      <w:r>
        <w:rPr>
          <w:rFonts w:ascii="宋体" w:hAnsi="宋体" w:cs="Calibri"/>
          <w:sz w:val="22"/>
        </w:rPr>
        <w:t>3.3.</w:t>
      </w:r>
      <w:r>
        <w:rPr>
          <w:rFonts w:ascii="宋体" w:hAnsi="宋体" w:cs="Calibri" w:hint="eastAsia"/>
          <w:sz w:val="22"/>
        </w:rPr>
        <w:t>3</w:t>
      </w:r>
      <w:r>
        <w:rPr>
          <w:rFonts w:ascii="宋体" w:hAnsi="宋体" w:cs="宋体" w:hint="eastAsia"/>
          <w:sz w:val="22"/>
        </w:rPr>
        <w:t>投标人应按“投标报价表”的要求报价，在投标报价表上写明拟提供货物的单价和总价；</w:t>
      </w:r>
    </w:p>
    <w:p w:rsidR="00B31224" w:rsidRDefault="00B83353">
      <w:pPr>
        <w:adjustRightInd w:val="0"/>
        <w:snapToGrid w:val="0"/>
        <w:spacing w:line="360" w:lineRule="exact"/>
        <w:ind w:firstLine="440"/>
        <w:rPr>
          <w:rFonts w:ascii="宋体" w:hAnsi="宋体" w:cs="Calibri"/>
          <w:sz w:val="22"/>
        </w:rPr>
      </w:pPr>
      <w:r>
        <w:rPr>
          <w:rFonts w:ascii="宋体" w:hAnsi="宋体" w:cs="Calibri"/>
          <w:sz w:val="22"/>
        </w:rPr>
        <w:t>3.3.</w:t>
      </w:r>
      <w:r>
        <w:rPr>
          <w:rFonts w:ascii="宋体" w:hAnsi="宋体" w:cs="Calibri" w:hint="eastAsia"/>
          <w:sz w:val="22"/>
        </w:rPr>
        <w:t>4</w:t>
      </w:r>
      <w:r>
        <w:rPr>
          <w:rFonts w:ascii="宋体" w:hAnsi="宋体" w:cs="宋体" w:hint="eastAsia"/>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rsidR="00B31224" w:rsidRDefault="00B83353">
      <w:pPr>
        <w:adjustRightInd w:val="0"/>
        <w:snapToGrid w:val="0"/>
        <w:spacing w:line="360" w:lineRule="exact"/>
        <w:ind w:firstLine="440"/>
        <w:rPr>
          <w:rFonts w:ascii="宋体" w:hAnsi="宋体" w:cs="Calibri"/>
          <w:sz w:val="22"/>
        </w:rPr>
      </w:pPr>
      <w:r>
        <w:rPr>
          <w:rFonts w:ascii="宋体" w:hAnsi="宋体" w:cs="Calibri"/>
          <w:sz w:val="22"/>
        </w:rPr>
        <w:t>3.3.</w:t>
      </w:r>
      <w:r>
        <w:rPr>
          <w:rFonts w:ascii="宋体" w:hAnsi="宋体" w:cs="Calibri" w:hint="eastAsia"/>
          <w:sz w:val="22"/>
        </w:rPr>
        <w:t>5投标人(如中标)在投标文件中提供的货物清单和报价将是签订合同的唯一依据，其报价在本次投标有效期内不能发生改变（</w:t>
      </w:r>
      <w:r>
        <w:rPr>
          <w:rFonts w:ascii="宋体" w:hAnsi="宋体" w:cs="宋体" w:hint="eastAsia"/>
          <w:sz w:val="22"/>
        </w:rPr>
        <w:t>招标人变更除外）</w:t>
      </w:r>
      <w:r>
        <w:rPr>
          <w:rFonts w:ascii="宋体" w:hAnsi="宋体" w:cs="Calibri" w:hint="eastAsia"/>
          <w:sz w:val="22"/>
        </w:rPr>
        <w:t>。如有改变，招标人将拒绝与其签订合同。</w:t>
      </w:r>
    </w:p>
    <w:p w:rsidR="00B31224" w:rsidRDefault="00B83353">
      <w:pPr>
        <w:adjustRightInd w:val="0"/>
        <w:snapToGrid w:val="0"/>
        <w:spacing w:line="360" w:lineRule="exact"/>
        <w:ind w:firstLine="440"/>
        <w:rPr>
          <w:rFonts w:ascii="宋体" w:hAnsi="宋体" w:cs="Calibri"/>
          <w:sz w:val="22"/>
        </w:rPr>
      </w:pPr>
      <w:r>
        <w:rPr>
          <w:rFonts w:ascii="宋体" w:hAnsi="宋体" w:cs="Calibri"/>
          <w:sz w:val="22"/>
        </w:rPr>
        <w:t>3.3.</w:t>
      </w:r>
      <w:r>
        <w:rPr>
          <w:rFonts w:ascii="宋体" w:hAnsi="宋体" w:cs="Calibri" w:hint="eastAsia"/>
          <w:sz w:val="22"/>
        </w:rPr>
        <w:t>6投标人对每种货物只允许有一个报价。</w:t>
      </w:r>
    </w:p>
    <w:p w:rsidR="00B31224" w:rsidRDefault="00B83353">
      <w:pPr>
        <w:adjustRightInd w:val="0"/>
        <w:snapToGrid w:val="0"/>
        <w:spacing w:line="360" w:lineRule="exact"/>
        <w:ind w:firstLine="440"/>
        <w:rPr>
          <w:rFonts w:ascii="宋体" w:hAnsi="宋体" w:cs="Calibri"/>
          <w:sz w:val="22"/>
        </w:rPr>
      </w:pPr>
      <w:r>
        <w:rPr>
          <w:rFonts w:ascii="宋体" w:hAnsi="宋体" w:cs="Calibri"/>
          <w:sz w:val="22"/>
        </w:rPr>
        <w:t>3.3.</w:t>
      </w:r>
      <w:r>
        <w:rPr>
          <w:rFonts w:ascii="宋体" w:hAnsi="宋体" w:cs="Calibri" w:hint="eastAsia"/>
          <w:sz w:val="22"/>
        </w:rPr>
        <w:t>7招标人不接受任何折扣优惠报价，不接受任何赠送和选择性报价。</w:t>
      </w:r>
    </w:p>
    <w:p w:rsidR="00B31224" w:rsidRDefault="00B83353">
      <w:pPr>
        <w:adjustRightInd w:val="0"/>
        <w:snapToGrid w:val="0"/>
        <w:spacing w:line="360" w:lineRule="exact"/>
        <w:ind w:firstLine="440"/>
        <w:rPr>
          <w:rFonts w:ascii="宋体" w:hAnsi="宋体" w:cs="Calibri"/>
          <w:sz w:val="22"/>
        </w:rPr>
      </w:pPr>
      <w:r>
        <w:rPr>
          <w:rFonts w:ascii="宋体" w:hAnsi="宋体" w:cs="Calibri"/>
          <w:sz w:val="22"/>
        </w:rPr>
        <w:t>3.3.</w:t>
      </w:r>
      <w:r>
        <w:rPr>
          <w:rFonts w:ascii="宋体" w:hAnsi="宋体" w:cs="Calibri" w:hint="eastAsia"/>
          <w:sz w:val="22"/>
        </w:rPr>
        <w:t>8所有根据合同或其它原因应由投标人支付的税款和其它应交纳的费用都要包括在投标人提交的投标价格中。</w:t>
      </w:r>
    </w:p>
    <w:p w:rsidR="00B31224" w:rsidRDefault="00B83353">
      <w:pPr>
        <w:adjustRightInd w:val="0"/>
        <w:snapToGrid w:val="0"/>
        <w:spacing w:line="360" w:lineRule="exact"/>
        <w:ind w:firstLine="440"/>
        <w:rPr>
          <w:rFonts w:ascii="宋体" w:hAnsi="宋体" w:cs="Calibri"/>
          <w:sz w:val="22"/>
        </w:rPr>
      </w:pPr>
      <w:r>
        <w:rPr>
          <w:rFonts w:ascii="宋体" w:hAnsi="宋体" w:cs="Calibri" w:hint="eastAsia"/>
          <w:sz w:val="22"/>
        </w:rPr>
        <w:t>3.3.9其它须在报价中考虑的因素：</w:t>
      </w:r>
    </w:p>
    <w:p w:rsidR="00B31224" w:rsidRDefault="00B83353">
      <w:pPr>
        <w:adjustRightInd w:val="0"/>
        <w:snapToGrid w:val="0"/>
        <w:spacing w:line="360" w:lineRule="exact"/>
        <w:ind w:firstLine="440"/>
        <w:rPr>
          <w:rFonts w:ascii="宋体" w:hAnsi="宋体" w:cs="Calibri"/>
          <w:sz w:val="22"/>
        </w:rPr>
      </w:pPr>
      <w:r>
        <w:rPr>
          <w:rFonts w:ascii="宋体" w:hAnsi="宋体" w:cs="Calibri" w:hint="eastAsia"/>
          <w:sz w:val="22"/>
        </w:rPr>
        <w:t>（1）本项目在安装期间，应注意保护好招标人现有成品，如有损坏，须无条件修复至招标人满意，各投标人须自行考虑相关费用并计入投标总价且一次性包干。</w:t>
      </w:r>
    </w:p>
    <w:p w:rsidR="00B31224" w:rsidRDefault="00B83353">
      <w:pPr>
        <w:adjustRightInd w:val="0"/>
        <w:snapToGrid w:val="0"/>
        <w:spacing w:line="360" w:lineRule="exact"/>
        <w:ind w:firstLine="440"/>
        <w:rPr>
          <w:rFonts w:ascii="宋体" w:hAnsi="宋体" w:cs="Calibri"/>
          <w:sz w:val="22"/>
        </w:rPr>
      </w:pPr>
      <w:r>
        <w:rPr>
          <w:rFonts w:ascii="宋体" w:hAnsi="宋体" w:cs="Calibri" w:hint="eastAsia"/>
          <w:sz w:val="22"/>
        </w:rPr>
        <w:t>（2）交付验收前产品的保护费由投标人自行考虑并计入总价。</w:t>
      </w:r>
    </w:p>
    <w:p w:rsidR="00B31224" w:rsidRDefault="00B83353">
      <w:pPr>
        <w:adjustRightInd w:val="0"/>
        <w:snapToGrid w:val="0"/>
        <w:spacing w:line="360" w:lineRule="exact"/>
        <w:ind w:firstLine="440"/>
        <w:rPr>
          <w:rFonts w:ascii="宋体" w:hAnsi="宋体" w:cs="Calibri"/>
          <w:sz w:val="22"/>
        </w:rPr>
      </w:pPr>
      <w:r>
        <w:rPr>
          <w:rFonts w:ascii="宋体" w:hAnsi="宋体" w:cs="Calibri" w:hint="eastAsia"/>
          <w:sz w:val="22"/>
        </w:rPr>
        <w:t>（3）投标人安装过程中需自行负责现场人员生命、财产安全，自行解决与现场人员的劳务关系纠纷，可能产生的费用计入投标总价。</w:t>
      </w:r>
    </w:p>
    <w:p w:rsidR="00B31224" w:rsidRDefault="00B83353">
      <w:pPr>
        <w:adjustRightInd w:val="0"/>
        <w:snapToGrid w:val="0"/>
        <w:spacing w:line="360" w:lineRule="exact"/>
        <w:ind w:firstLine="440"/>
        <w:rPr>
          <w:rFonts w:ascii="宋体" w:hAnsi="宋体" w:cs="Calibri"/>
          <w:sz w:val="22"/>
        </w:rPr>
      </w:pPr>
      <w:r>
        <w:rPr>
          <w:rFonts w:ascii="宋体" w:hAnsi="宋体" w:cs="Calibri" w:hint="eastAsia"/>
          <w:sz w:val="22"/>
        </w:rPr>
        <w:t>3.3.10</w:t>
      </w:r>
      <w:r>
        <w:rPr>
          <w:rFonts w:asciiTheme="minorEastAsia" w:hAnsiTheme="minorEastAsia" w:cs="Calibri" w:hint="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Theme="minorEastAsia" w:hAnsiTheme="minorEastAsia" w:cs="Calibri"/>
          <w:b/>
          <w:color w:val="000000"/>
          <w:kern w:val="0"/>
          <w:sz w:val="22"/>
        </w:rPr>
        <w:t>。</w:t>
      </w:r>
    </w:p>
    <w:p w:rsidR="00B31224" w:rsidRDefault="00B83353">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rsidR="00B31224" w:rsidRDefault="00B83353">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ascii="宋体" w:hAnsi="宋体" w:cs="Calibri" w:hint="eastAsia"/>
          <w:b/>
          <w:bCs/>
          <w:kern w:val="0"/>
          <w:sz w:val="22"/>
        </w:rPr>
        <w:t>（如有）</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ascii="宋体" w:hAnsi="宋体" w:cs="Calibri" w:hint="eastAsia"/>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lastRenderedPageBreak/>
        <w:t>3.5.2招标人与中标人签订合同书后5个工作日内，应当向未中标的投标人和中标人</w:t>
      </w:r>
      <w:r>
        <w:rPr>
          <w:rFonts w:ascii="宋体" w:hAnsi="宋体" w:cs="Calibri" w:hint="eastAsia"/>
          <w:kern w:val="0"/>
          <w:sz w:val="22"/>
        </w:rPr>
        <w:t>无息</w:t>
      </w:r>
      <w:r>
        <w:rPr>
          <w:rFonts w:ascii="宋体" w:hAnsi="宋体" w:cs="Calibri"/>
          <w:kern w:val="0"/>
          <w:sz w:val="22"/>
        </w:rPr>
        <w:t>退还投标保证金。</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rsidR="00B31224" w:rsidRDefault="00B83353">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Theme="minorEastAsia" w:hAnsiTheme="minorEastAsia" w:cs="Calibri"/>
          <w:color w:val="000000"/>
          <w:kern w:val="0"/>
          <w:sz w:val="22"/>
        </w:rPr>
        <w:t>中标人在收到中标通知书后，</w:t>
      </w:r>
      <w:r>
        <w:rPr>
          <w:rFonts w:asciiTheme="minorEastAsia" w:hAnsiTheme="minorEastAsia"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rsidR="00B31224" w:rsidRDefault="00B83353">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rsidR="00B31224" w:rsidRDefault="00B83353">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ascii="宋体" w:hAnsi="宋体" w:cs="Calibri" w:hint="eastAsia"/>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ascii="宋体" w:hAnsi="宋体" w:cs="Calibri" w:hint="eastAsia"/>
          <w:sz w:val="22"/>
        </w:rPr>
        <w:t>供货期</w:t>
      </w:r>
      <w:r>
        <w:rPr>
          <w:rFonts w:ascii="宋体" w:hAnsi="宋体" w:cs="Calibri"/>
          <w:sz w:val="22"/>
        </w:rPr>
        <w:t>在满足招标文件实质性要求的基础上，可以提出比招标文件要求更有利于招标人的承诺。</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ascii="宋体" w:hAnsi="宋体" w:cs="Calibri" w:hint="eastAsia"/>
          <w:kern w:val="0"/>
          <w:sz w:val="22"/>
        </w:rPr>
        <w:t>供货期</w:t>
      </w:r>
      <w:r>
        <w:rPr>
          <w:rFonts w:ascii="宋体" w:hAnsi="宋体" w:cs="Calibri"/>
          <w:kern w:val="0"/>
          <w:sz w:val="22"/>
        </w:rPr>
        <w:t>、投标有效期、招标</w:t>
      </w:r>
      <w:r>
        <w:rPr>
          <w:rFonts w:ascii="宋体" w:hAnsi="宋体" w:cs="Calibri" w:hint="eastAsia"/>
          <w:kern w:val="0"/>
          <w:sz w:val="22"/>
        </w:rPr>
        <w:t>内容</w:t>
      </w:r>
      <w:r>
        <w:rPr>
          <w:rFonts w:ascii="宋体" w:hAnsi="宋体" w:cs="Calibri"/>
          <w:kern w:val="0"/>
          <w:sz w:val="22"/>
        </w:rPr>
        <w:t>等实质性内容作出响应。</w:t>
      </w:r>
    </w:p>
    <w:p w:rsidR="00B31224" w:rsidRDefault="00B83353">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rsidR="00B31224" w:rsidRDefault="00B83353">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rsidR="00B31224" w:rsidRDefault="00B83353">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rsidR="00B31224" w:rsidRDefault="00B83353">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rsidR="00B31224" w:rsidRDefault="00B83353">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rsidR="00B31224" w:rsidRDefault="00B83353">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ascii="宋体" w:hAnsi="宋体" w:cs="Calibri" w:hint="eastAsia"/>
          <w:kern w:val="0"/>
          <w:sz w:val="22"/>
        </w:rPr>
        <w:t>密封</w:t>
      </w:r>
      <w:r>
        <w:rPr>
          <w:rFonts w:ascii="宋体" w:hAnsi="宋体" w:cs="Calibri"/>
          <w:kern w:val="0"/>
          <w:sz w:val="22"/>
        </w:rPr>
        <w:t>包装，并在封口处加盖投标人单位公章或法定代表人盖章（或签字）或委托代理人盖章（或签字）。</w:t>
      </w:r>
    </w:p>
    <w:p w:rsidR="00B31224" w:rsidRDefault="00B83353">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rsidR="00B31224" w:rsidRDefault="00B83353">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ascii="宋体" w:hAnsi="宋体" w:cs="Calibri" w:hint="eastAsia"/>
          <w:kern w:val="0"/>
          <w:sz w:val="22"/>
        </w:rPr>
        <w:t>4</w:t>
      </w:r>
      <w:r>
        <w:rPr>
          <w:rFonts w:ascii="宋体" w:hAnsi="宋体" w:cs="Calibri"/>
          <w:sz w:val="22"/>
        </w:rPr>
        <w:t>如果包封上没有按上述规定密封并加以标记，招标人将不承担投标文件错放或提前开封的责任。</w:t>
      </w:r>
    </w:p>
    <w:p w:rsidR="00B31224" w:rsidRDefault="00B83353">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rsidR="00B31224" w:rsidRDefault="00B83353">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rsidR="00B31224" w:rsidRDefault="00B83353">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rsidR="00B31224" w:rsidRDefault="00B83353">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rsidR="00B31224" w:rsidRDefault="00B83353">
      <w:pPr>
        <w:adjustRightInd w:val="0"/>
        <w:snapToGrid w:val="0"/>
        <w:spacing w:line="360" w:lineRule="exact"/>
        <w:ind w:firstLine="440"/>
        <w:rPr>
          <w:rFonts w:ascii="宋体" w:hAnsi="宋体" w:cs="Calibri"/>
          <w:sz w:val="22"/>
        </w:rPr>
      </w:pPr>
      <w:r>
        <w:rPr>
          <w:rFonts w:ascii="宋体" w:hAnsi="宋体" w:cs="Calibri"/>
          <w:sz w:val="22"/>
        </w:rPr>
        <w:t>4.2.</w:t>
      </w:r>
      <w:r>
        <w:rPr>
          <w:rFonts w:ascii="宋体" w:hAnsi="宋体" w:cs="Calibri" w:hint="eastAsia"/>
          <w:sz w:val="22"/>
        </w:rPr>
        <w:t>4</w:t>
      </w:r>
      <w:r>
        <w:rPr>
          <w:rFonts w:ascii="宋体" w:hAnsi="宋体" w:cs="Calibri"/>
          <w:sz w:val="22"/>
        </w:rPr>
        <w:t>逾期送达的或者未送达指定地点的投标文件，招标人不予受理。</w:t>
      </w:r>
    </w:p>
    <w:p w:rsidR="00B31224" w:rsidRDefault="00B83353">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lastRenderedPageBreak/>
        <w:t>4.3.1在规定的投标截止时间前，投标人可以修改或撤回已递交的投标文件，但应以书面形式通知招标人。</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rsidR="00B31224" w:rsidRDefault="00B83353">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rsidR="00B31224" w:rsidRDefault="00B83353">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rsidR="00B31224" w:rsidRDefault="00B83353">
      <w:pPr>
        <w:adjustRightInd w:val="0"/>
        <w:snapToGrid w:val="0"/>
        <w:spacing w:line="360" w:lineRule="exact"/>
        <w:ind w:firstLine="440"/>
        <w:rPr>
          <w:rFonts w:ascii="宋体" w:hAnsi="宋体" w:cs="Calibri"/>
          <w:sz w:val="22"/>
        </w:rPr>
      </w:pPr>
      <w:r>
        <w:rPr>
          <w:rFonts w:ascii="宋体" w:hAnsi="宋体" w:cs="Calibri"/>
          <w:sz w:val="22"/>
        </w:rPr>
        <w:t>5.1.1</w:t>
      </w:r>
      <w:r>
        <w:rPr>
          <w:rFonts w:ascii="宋体" w:hAnsi="宋体" w:cs="Calibri" w:hint="eastAsia"/>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rsidR="00B31224" w:rsidRDefault="00B83353">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ascii="宋体" w:hAnsi="宋体" w:cs="Calibri" w:hint="eastAsia"/>
          <w:sz w:val="22"/>
        </w:rPr>
        <w:t>人</w:t>
      </w:r>
    </w:p>
    <w:p w:rsidR="00B31224" w:rsidRDefault="00B83353">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ascii="宋体" w:hAnsi="宋体" w:cs="Calibri" w:hint="eastAsia"/>
          <w:sz w:val="22"/>
        </w:rPr>
        <w:t>（装订在投标文件内亦可）</w:t>
      </w:r>
      <w:r>
        <w:rPr>
          <w:rFonts w:ascii="宋体" w:hAnsi="宋体" w:cs="Calibri"/>
          <w:sz w:val="22"/>
        </w:rPr>
        <w:t>；</w:t>
      </w:r>
    </w:p>
    <w:p w:rsidR="00B31224" w:rsidRDefault="00B83353">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ascii="宋体" w:hAnsi="宋体" w:cs="Calibri" w:hint="eastAsia"/>
          <w:sz w:val="22"/>
        </w:rPr>
        <w:t>（装订在投标文件内亦可）</w:t>
      </w:r>
      <w:r>
        <w:rPr>
          <w:rFonts w:ascii="宋体" w:hAnsi="宋体" w:cs="Calibri"/>
          <w:sz w:val="22"/>
        </w:rPr>
        <w:t>。</w:t>
      </w:r>
    </w:p>
    <w:p w:rsidR="00B31224" w:rsidRDefault="00B83353">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ascii="宋体" w:hAnsi="宋体" w:cs="Calibri" w:hint="eastAsia"/>
          <w:sz w:val="22"/>
        </w:rPr>
        <w:t>供货期</w:t>
      </w:r>
      <w:r>
        <w:rPr>
          <w:rFonts w:ascii="宋体" w:hAnsi="宋体" w:cs="Calibri"/>
          <w:sz w:val="22"/>
        </w:rPr>
        <w:t>及其他内容，并记录在案；</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rsidR="00B31224" w:rsidRDefault="00B83353">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rsidR="00B31224" w:rsidRDefault="00B83353">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rsidR="00B31224" w:rsidRDefault="00B83353">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rsidR="00B31224" w:rsidRDefault="00B83353">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ascii="宋体" w:hAnsi="宋体" w:cs="Calibri" w:hint="eastAsia"/>
          <w:kern w:val="0"/>
          <w:sz w:val="22"/>
        </w:rPr>
        <w:t>五</w:t>
      </w:r>
      <w:r>
        <w:rPr>
          <w:rFonts w:ascii="宋体" w:hAnsi="宋体" w:cs="Calibri"/>
          <w:kern w:val="0"/>
          <w:sz w:val="22"/>
        </w:rPr>
        <w:t>章“</w:t>
      </w:r>
      <w:r>
        <w:rPr>
          <w:rFonts w:asciiTheme="minorEastAsia" w:hAnsiTheme="minorEastAsia" w:cs="Calibri"/>
          <w:color w:val="000000"/>
          <w:kern w:val="0"/>
          <w:sz w:val="22"/>
        </w:rPr>
        <w:t>评标方法及标准</w:t>
      </w:r>
      <w:r>
        <w:rPr>
          <w:rFonts w:ascii="宋体" w:hAnsi="宋体" w:cs="Calibri"/>
          <w:kern w:val="0"/>
          <w:sz w:val="22"/>
        </w:rPr>
        <w:t>”对投标文件进行评审。第</w:t>
      </w:r>
      <w:r>
        <w:rPr>
          <w:rFonts w:ascii="宋体" w:hAnsi="宋体" w:cs="Calibri" w:hint="eastAsia"/>
          <w:kern w:val="0"/>
          <w:sz w:val="22"/>
        </w:rPr>
        <w:t>五</w:t>
      </w:r>
      <w:r>
        <w:rPr>
          <w:rFonts w:ascii="宋体" w:hAnsi="宋体" w:cs="Calibri"/>
          <w:kern w:val="0"/>
          <w:sz w:val="22"/>
        </w:rPr>
        <w:t>章“</w:t>
      </w:r>
      <w:r>
        <w:rPr>
          <w:rFonts w:asciiTheme="minorEastAsia" w:hAnsiTheme="minorEastAsia" w:cs="Calibri"/>
          <w:color w:val="000000"/>
          <w:kern w:val="0"/>
          <w:sz w:val="22"/>
        </w:rPr>
        <w:t>评标方法及标准</w:t>
      </w:r>
      <w:r>
        <w:rPr>
          <w:rFonts w:ascii="宋体" w:hAnsi="宋体" w:cs="Calibri"/>
          <w:kern w:val="0"/>
          <w:sz w:val="22"/>
        </w:rPr>
        <w:t>”</w:t>
      </w:r>
      <w:r>
        <w:rPr>
          <w:rFonts w:ascii="宋体" w:hAnsi="宋体" w:cs="Calibri"/>
          <w:kern w:val="0"/>
          <w:sz w:val="22"/>
        </w:rPr>
        <w:lastRenderedPageBreak/>
        <w:t>没有规定的方法、评审因素和标准，不作为评标依据。</w:t>
      </w:r>
    </w:p>
    <w:p w:rsidR="00B31224" w:rsidRDefault="00B83353">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rsidR="00B31224" w:rsidRDefault="00B83353">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rsidR="00B31224" w:rsidRDefault="00B83353">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rsidR="00B31224" w:rsidRDefault="00B83353">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rsidR="00B31224" w:rsidRDefault="00B83353">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ascii="宋体" w:hAnsi="宋体" w:cs="Calibri" w:hint="eastAsia"/>
          <w:b/>
          <w:bCs/>
          <w:kern w:val="0"/>
          <w:sz w:val="22"/>
        </w:rPr>
        <w:t>保证金</w:t>
      </w:r>
      <w:bookmarkEnd w:id="41"/>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ascii="宋体" w:hAnsi="宋体" w:cs="Calibri" w:hint="eastAsia"/>
          <w:kern w:val="0"/>
          <w:sz w:val="22"/>
        </w:rPr>
        <w:t>和</w:t>
      </w:r>
      <w:r>
        <w:rPr>
          <w:rFonts w:ascii="宋体" w:hAnsi="宋体" w:cs="Calibri"/>
          <w:kern w:val="0"/>
          <w:sz w:val="22"/>
        </w:rPr>
        <w:t>担保形式向招标人提交履约</w:t>
      </w:r>
      <w:r>
        <w:rPr>
          <w:rFonts w:ascii="宋体" w:hAnsi="宋体" w:cs="Calibri" w:hint="eastAsia"/>
          <w:kern w:val="0"/>
          <w:sz w:val="22"/>
        </w:rPr>
        <w:t>保证金</w:t>
      </w:r>
      <w:r>
        <w:rPr>
          <w:rFonts w:ascii="宋体" w:hAnsi="宋体" w:cs="Calibri"/>
          <w:kern w:val="0"/>
          <w:sz w:val="22"/>
        </w:rPr>
        <w:t>。</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ascii="宋体" w:hAnsi="宋体" w:cs="Calibri" w:hint="eastAsia"/>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rsidR="00B31224" w:rsidRDefault="00B83353">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rsidR="00B31224" w:rsidRDefault="00B83353">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19809801"/>
      <w:bookmarkStart w:id="44" w:name="_Toc11806"/>
      <w:bookmarkStart w:id="45" w:name="_Toc220123241"/>
      <w:r>
        <w:rPr>
          <w:rFonts w:ascii="宋体" w:hAnsi="宋体" w:cs="Calibri"/>
          <w:kern w:val="0"/>
          <w:sz w:val="22"/>
        </w:rPr>
        <w:t>.4.1招标人和中标人应当自中标通知书发出之日起30个工作日内订立书面</w:t>
      </w:r>
      <w:r>
        <w:rPr>
          <w:rFonts w:ascii="宋体" w:hAnsi="宋体" w:cs="Calibri" w:hint="eastAsia"/>
          <w:kern w:val="0"/>
          <w:sz w:val="22"/>
        </w:rPr>
        <w:t>合同</w:t>
      </w:r>
      <w:r>
        <w:rPr>
          <w:rFonts w:ascii="宋体" w:hAnsi="宋体" w:cs="Calibri"/>
          <w:kern w:val="0"/>
          <w:sz w:val="22"/>
        </w:rPr>
        <w:t>（合同条款按第</w:t>
      </w:r>
      <w:r>
        <w:rPr>
          <w:rFonts w:ascii="宋体" w:hAnsi="宋体" w:cs="Calibri" w:hint="eastAsia"/>
          <w:kern w:val="0"/>
          <w:sz w:val="22"/>
        </w:rPr>
        <w:t>四</w:t>
      </w:r>
      <w:r>
        <w:rPr>
          <w:rFonts w:ascii="宋体" w:hAnsi="宋体" w:cs="Calibri"/>
          <w:kern w:val="0"/>
          <w:sz w:val="22"/>
        </w:rPr>
        <w:t>章</w:t>
      </w:r>
      <w:r>
        <w:rPr>
          <w:rFonts w:ascii="宋体" w:hAnsi="宋体" w:cs="Calibri" w:hint="eastAsia"/>
          <w:kern w:val="0"/>
          <w:sz w:val="22"/>
        </w:rPr>
        <w:t>“</w:t>
      </w:r>
      <w:r>
        <w:rPr>
          <w:rFonts w:ascii="宋体" w:hAnsi="宋体" w:cs="Calibri"/>
          <w:kern w:val="0"/>
          <w:sz w:val="22"/>
        </w:rPr>
        <w:t>合同条款</w:t>
      </w:r>
      <w:r>
        <w:rPr>
          <w:rFonts w:ascii="宋体" w:hAnsi="宋体" w:cs="Calibri" w:hint="eastAsia"/>
          <w:kern w:val="0"/>
          <w:sz w:val="22"/>
        </w:rPr>
        <w:t>”</w:t>
      </w:r>
      <w:r>
        <w:rPr>
          <w:rFonts w:ascii="宋体" w:hAnsi="宋体" w:cs="Calibri"/>
          <w:kern w:val="0"/>
          <w:sz w:val="22"/>
        </w:rPr>
        <w:t>）。中标人无正当理由拒签</w:t>
      </w:r>
      <w:r>
        <w:rPr>
          <w:rFonts w:ascii="宋体" w:hAnsi="宋体" w:cs="Calibri" w:hint="eastAsia"/>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rsidR="00B31224" w:rsidRDefault="00B83353">
      <w:pPr>
        <w:adjustRightInd w:val="0"/>
        <w:snapToGrid w:val="0"/>
        <w:spacing w:line="360" w:lineRule="exact"/>
        <w:ind w:firstLineChars="200" w:firstLine="440"/>
        <w:rPr>
          <w:rFonts w:asciiTheme="minorEastAsia" w:hAnsiTheme="minorEastAsia" w:cs="Calibri"/>
          <w:b/>
          <w:color w:val="000000"/>
          <w:kern w:val="0"/>
          <w:sz w:val="22"/>
        </w:rPr>
      </w:pPr>
      <w:r>
        <w:rPr>
          <w:rFonts w:asciiTheme="minorEastAsia" w:hAnsiTheme="minorEastAsia" w:cs="Calibri" w:hint="eastAsia"/>
          <w:color w:val="000000"/>
          <w:kern w:val="0"/>
          <w:sz w:val="22"/>
        </w:rPr>
        <w:t xml:space="preserve">7.4.3 </w:t>
      </w:r>
      <w:r>
        <w:rPr>
          <w:rFonts w:asciiTheme="minorEastAsia" w:hAnsiTheme="minorEastAsia" w:cs="Calibri" w:hint="eastAsia"/>
          <w:b/>
          <w:color w:val="000000"/>
          <w:kern w:val="0"/>
          <w:sz w:val="22"/>
        </w:rPr>
        <w:t>招标人在授予合同有权对本项目的内容等予以增加或者减少，中标人不得提出异议，否则招标人有权取消其中标资格。</w:t>
      </w:r>
    </w:p>
    <w:p w:rsidR="00B31224" w:rsidRDefault="00B83353">
      <w:pPr>
        <w:adjustRightInd w:val="0"/>
        <w:snapToGrid w:val="0"/>
        <w:spacing w:line="360" w:lineRule="exact"/>
        <w:ind w:firstLine="440"/>
        <w:rPr>
          <w:rFonts w:ascii="宋体" w:hAnsi="宋体" w:cs="Calibri"/>
          <w:kern w:val="0"/>
          <w:sz w:val="22"/>
        </w:rPr>
      </w:pPr>
      <w:r>
        <w:rPr>
          <w:rFonts w:asciiTheme="minorEastAsia" w:hAnsiTheme="minorEastAsia" w:cs="Calibri" w:hint="eastAsia"/>
          <w:color w:val="000000"/>
          <w:kern w:val="0"/>
          <w:sz w:val="22"/>
        </w:rPr>
        <w:t xml:space="preserve">7.4.4 </w:t>
      </w:r>
      <w:r>
        <w:rPr>
          <w:rFonts w:asciiTheme="minorEastAsia" w:hAnsiTheme="minorEastAsia" w:cs="Calibri" w:hint="eastAsia"/>
          <w:b/>
          <w:color w:val="000000"/>
          <w:kern w:val="0"/>
          <w:sz w:val="22"/>
        </w:rPr>
        <w:t>招标人在授予合同前的任何时候，仍保留接受或者拒绝任何投标和拒绝所有投标的权利。</w:t>
      </w:r>
    </w:p>
    <w:p w:rsidR="00B31224" w:rsidRDefault="00B83353">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rsidR="00B31224" w:rsidRDefault="00B83353">
      <w:pPr>
        <w:autoSpaceDE w:val="0"/>
        <w:autoSpaceDN w:val="0"/>
        <w:adjustRightInd w:val="0"/>
        <w:snapToGrid w:val="0"/>
        <w:spacing w:line="360" w:lineRule="exact"/>
        <w:rPr>
          <w:rFonts w:ascii="宋体" w:hAnsi="宋体" w:cs="Calibri"/>
          <w:b/>
          <w:bCs/>
          <w:kern w:val="0"/>
          <w:sz w:val="22"/>
        </w:rPr>
      </w:pPr>
      <w:bookmarkStart w:id="46" w:name="_Toc220123242"/>
      <w:bookmarkStart w:id="47" w:name="_Toc219809802"/>
      <w:bookmarkStart w:id="48" w:name="_Toc15553"/>
      <w:r>
        <w:rPr>
          <w:rFonts w:ascii="宋体" w:hAnsi="宋体" w:cs="Calibri"/>
          <w:b/>
          <w:bCs/>
          <w:kern w:val="0"/>
          <w:sz w:val="22"/>
        </w:rPr>
        <w:t>8.1 重新招标</w:t>
      </w:r>
      <w:bookmarkEnd w:id="46"/>
      <w:bookmarkEnd w:id="47"/>
      <w:bookmarkEnd w:id="48"/>
    </w:p>
    <w:p w:rsidR="00B31224" w:rsidRDefault="00B83353">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rsidR="00B31224" w:rsidRDefault="00B83353">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rsidR="00B31224" w:rsidRDefault="00B83353">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ascii="宋体" w:hAnsi="宋体" w:cs="Calibri" w:hint="eastAsia"/>
          <w:b/>
          <w:kern w:val="0"/>
          <w:sz w:val="22"/>
        </w:rPr>
        <w:t>所有投标人的报价均偏高，招标人无法接受的；</w:t>
      </w:r>
    </w:p>
    <w:p w:rsidR="00B31224" w:rsidRDefault="00B83353">
      <w:pPr>
        <w:adjustRightInd w:val="0"/>
        <w:snapToGrid w:val="0"/>
        <w:spacing w:line="360" w:lineRule="exact"/>
        <w:ind w:firstLine="440"/>
        <w:rPr>
          <w:rFonts w:ascii="宋体" w:hAnsi="宋体" w:cs="Calibri"/>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）经评标委员会评审后否决所有投标的。</w:t>
      </w:r>
    </w:p>
    <w:p w:rsidR="00B31224" w:rsidRDefault="00B83353">
      <w:pPr>
        <w:autoSpaceDE w:val="0"/>
        <w:autoSpaceDN w:val="0"/>
        <w:adjustRightInd w:val="0"/>
        <w:snapToGrid w:val="0"/>
        <w:spacing w:line="360" w:lineRule="exact"/>
        <w:rPr>
          <w:rFonts w:ascii="宋体" w:hAnsi="宋体" w:cs="Calibri"/>
          <w:b/>
          <w:bCs/>
          <w:kern w:val="0"/>
          <w:sz w:val="22"/>
        </w:rPr>
      </w:pPr>
      <w:bookmarkStart w:id="49" w:name="_Toc220123243"/>
      <w:bookmarkStart w:id="50" w:name="_Toc18806"/>
      <w:bookmarkStart w:id="51" w:name="_Toc219809803"/>
      <w:r>
        <w:rPr>
          <w:rFonts w:ascii="宋体" w:hAnsi="宋体" w:cs="Calibri"/>
          <w:b/>
          <w:bCs/>
          <w:kern w:val="0"/>
          <w:sz w:val="22"/>
        </w:rPr>
        <w:t>8.2 不再招标</w:t>
      </w:r>
      <w:bookmarkEnd w:id="49"/>
      <w:bookmarkEnd w:id="50"/>
      <w:bookmarkEnd w:id="51"/>
    </w:p>
    <w:p w:rsidR="00B31224" w:rsidRDefault="00B83353">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rsidR="00B31224" w:rsidRDefault="00B83353">
      <w:pPr>
        <w:autoSpaceDE w:val="0"/>
        <w:autoSpaceDN w:val="0"/>
        <w:adjustRightInd w:val="0"/>
        <w:snapToGrid w:val="0"/>
        <w:spacing w:line="360" w:lineRule="exact"/>
        <w:rPr>
          <w:rFonts w:ascii="宋体" w:hAnsi="宋体" w:cs="Calibri"/>
          <w:b/>
          <w:bCs/>
          <w:kern w:val="0"/>
          <w:sz w:val="22"/>
        </w:rPr>
      </w:pPr>
      <w:bookmarkStart w:id="52" w:name="_Toc2986"/>
      <w:bookmarkStart w:id="53" w:name="_Toc220123244"/>
      <w:bookmarkStart w:id="54" w:name="_Toc219809804"/>
      <w:bookmarkStart w:id="55" w:name="_Toc215941254"/>
      <w:r>
        <w:rPr>
          <w:rFonts w:ascii="宋体" w:hAnsi="宋体" w:cs="Calibri"/>
          <w:b/>
          <w:bCs/>
          <w:kern w:val="0"/>
          <w:sz w:val="22"/>
        </w:rPr>
        <w:t>9.纪律和监督</w:t>
      </w:r>
      <w:bookmarkEnd w:id="52"/>
      <w:bookmarkEnd w:id="53"/>
      <w:bookmarkEnd w:id="54"/>
      <w:bookmarkEnd w:id="55"/>
    </w:p>
    <w:p w:rsidR="00B31224" w:rsidRDefault="00B83353">
      <w:pPr>
        <w:autoSpaceDE w:val="0"/>
        <w:autoSpaceDN w:val="0"/>
        <w:adjustRightInd w:val="0"/>
        <w:snapToGrid w:val="0"/>
        <w:spacing w:line="360" w:lineRule="exact"/>
        <w:rPr>
          <w:rFonts w:ascii="宋体" w:hAnsi="宋体" w:cs="Calibri"/>
          <w:b/>
          <w:bCs/>
          <w:kern w:val="0"/>
          <w:sz w:val="22"/>
        </w:rPr>
      </w:pPr>
      <w:bookmarkStart w:id="56" w:name="_Toc220123245"/>
      <w:bookmarkStart w:id="57" w:name="_Toc5509"/>
      <w:bookmarkStart w:id="58" w:name="_Toc219809805"/>
      <w:r>
        <w:rPr>
          <w:rFonts w:ascii="宋体" w:hAnsi="宋体" w:cs="Calibri"/>
          <w:b/>
          <w:bCs/>
          <w:kern w:val="0"/>
          <w:sz w:val="22"/>
        </w:rPr>
        <w:t>9.1 对招标人的纪律要求</w:t>
      </w:r>
      <w:bookmarkEnd w:id="56"/>
      <w:bookmarkEnd w:id="57"/>
      <w:bookmarkEnd w:id="58"/>
    </w:p>
    <w:p w:rsidR="00B31224" w:rsidRDefault="00B83353">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招标人不得泄漏招标投标活动中应当保密的情况和资料，不得与投标人串通损害国家利益、社会公共利益或者他人合法权益。</w:t>
      </w:r>
    </w:p>
    <w:p w:rsidR="00B31224" w:rsidRDefault="00B83353">
      <w:pPr>
        <w:autoSpaceDE w:val="0"/>
        <w:autoSpaceDN w:val="0"/>
        <w:adjustRightInd w:val="0"/>
        <w:snapToGrid w:val="0"/>
        <w:spacing w:line="360" w:lineRule="exact"/>
        <w:rPr>
          <w:rFonts w:ascii="宋体" w:hAnsi="宋体" w:cs="Calibri"/>
          <w:b/>
          <w:bCs/>
          <w:kern w:val="0"/>
          <w:sz w:val="22"/>
        </w:rPr>
      </w:pPr>
      <w:bookmarkStart w:id="59" w:name="_Toc10820"/>
      <w:bookmarkStart w:id="60" w:name="_Toc220123246"/>
      <w:bookmarkStart w:id="61" w:name="_Toc219809806"/>
      <w:r>
        <w:rPr>
          <w:rFonts w:ascii="宋体" w:hAnsi="宋体" w:cs="Calibri"/>
          <w:b/>
          <w:bCs/>
          <w:kern w:val="0"/>
          <w:sz w:val="22"/>
        </w:rPr>
        <w:t>9.2 对投标人的纪律要求</w:t>
      </w:r>
      <w:bookmarkEnd w:id="59"/>
      <w:bookmarkEnd w:id="60"/>
      <w:bookmarkEnd w:id="61"/>
    </w:p>
    <w:p w:rsidR="00B31224" w:rsidRDefault="00B83353">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B31224" w:rsidRDefault="00B83353">
      <w:pPr>
        <w:adjustRightInd w:val="0"/>
        <w:snapToGrid w:val="0"/>
        <w:spacing w:line="360" w:lineRule="exact"/>
        <w:ind w:firstLine="440"/>
        <w:rPr>
          <w:rFonts w:asciiTheme="minorEastAsia" w:hAnsiTheme="minorEastAsia" w:cs="Calibri"/>
          <w:b/>
          <w:color w:val="000000"/>
          <w:sz w:val="22"/>
        </w:rPr>
      </w:pPr>
      <w:r>
        <w:rPr>
          <w:rFonts w:asciiTheme="minorEastAsia" w:hAnsiTheme="minorEastAsia" w:cs="Calibri" w:hint="eastAsia"/>
          <w:b/>
          <w:color w:val="000000"/>
          <w:sz w:val="22"/>
        </w:rPr>
        <w:t>若投标人存在串通投标或弄虚作假或有其他违法行为的，招标人有权没收投标人的投标保证</w:t>
      </w:r>
      <w:r>
        <w:rPr>
          <w:rFonts w:asciiTheme="minorEastAsia" w:hAnsiTheme="minorEastAsia" w:cs="Calibri" w:hint="eastAsia"/>
          <w:b/>
          <w:color w:val="000000"/>
          <w:sz w:val="22"/>
        </w:rPr>
        <w:lastRenderedPageBreak/>
        <w:t>金，2年内禁止参与招标人所有招标项目的投标，给招标人造成损失的，还需承担赔偿责任。</w:t>
      </w:r>
    </w:p>
    <w:p w:rsidR="00B31224" w:rsidRDefault="00B83353">
      <w:pPr>
        <w:autoSpaceDE w:val="0"/>
        <w:autoSpaceDN w:val="0"/>
        <w:adjustRightInd w:val="0"/>
        <w:snapToGrid w:val="0"/>
        <w:spacing w:line="360" w:lineRule="exact"/>
        <w:rPr>
          <w:rFonts w:ascii="宋体" w:hAnsi="宋体" w:cs="Calibri"/>
          <w:b/>
          <w:bCs/>
          <w:kern w:val="0"/>
          <w:sz w:val="22"/>
        </w:rPr>
      </w:pPr>
      <w:bookmarkStart w:id="62" w:name="_Toc220123247"/>
      <w:bookmarkStart w:id="63" w:name="_Toc10756"/>
      <w:bookmarkStart w:id="64" w:name="_Toc219809807"/>
      <w:r>
        <w:rPr>
          <w:rFonts w:ascii="宋体" w:hAnsi="宋体" w:cs="Calibri"/>
          <w:b/>
          <w:bCs/>
          <w:kern w:val="0"/>
          <w:sz w:val="22"/>
        </w:rPr>
        <w:t>9.3 对评标委员会成员的纪律要求</w:t>
      </w:r>
      <w:bookmarkEnd w:id="62"/>
      <w:bookmarkEnd w:id="63"/>
      <w:bookmarkEnd w:id="64"/>
    </w:p>
    <w:p w:rsidR="00B31224" w:rsidRDefault="00B83353">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asciiTheme="minorEastAsia" w:hAnsiTheme="minorEastAsia" w:cs="Calibri" w:hint="eastAsia"/>
          <w:color w:val="000000"/>
          <w:sz w:val="22"/>
        </w:rPr>
        <w:t>五</w:t>
      </w:r>
      <w:r>
        <w:rPr>
          <w:rFonts w:asciiTheme="minorEastAsia" w:hAnsiTheme="minorEastAsia" w:cs="Calibri"/>
          <w:color w:val="000000"/>
          <w:sz w:val="22"/>
        </w:rPr>
        <w:t>章“评标办法及标准”没有规定的评审因素和标准进行评标。</w:t>
      </w:r>
    </w:p>
    <w:p w:rsidR="00B31224" w:rsidRDefault="00B83353">
      <w:pPr>
        <w:autoSpaceDE w:val="0"/>
        <w:autoSpaceDN w:val="0"/>
        <w:adjustRightInd w:val="0"/>
        <w:snapToGrid w:val="0"/>
        <w:spacing w:line="360" w:lineRule="exact"/>
        <w:rPr>
          <w:rFonts w:ascii="宋体" w:hAnsi="宋体" w:cs="Calibri"/>
          <w:b/>
          <w:bCs/>
          <w:kern w:val="0"/>
          <w:sz w:val="22"/>
        </w:rPr>
      </w:pPr>
      <w:bookmarkStart w:id="65" w:name="_Toc219809808"/>
      <w:bookmarkStart w:id="66" w:name="_Toc12792"/>
      <w:bookmarkStart w:id="67" w:name="_Toc220123248"/>
      <w:r>
        <w:rPr>
          <w:rFonts w:ascii="宋体" w:hAnsi="宋体" w:cs="Calibri"/>
          <w:b/>
          <w:bCs/>
          <w:kern w:val="0"/>
          <w:sz w:val="22"/>
        </w:rPr>
        <w:t>9.4 对评标活动有关的工作人员的纪律要求</w:t>
      </w:r>
      <w:bookmarkEnd w:id="65"/>
      <w:bookmarkEnd w:id="66"/>
      <w:bookmarkEnd w:id="67"/>
    </w:p>
    <w:p w:rsidR="00B31224" w:rsidRDefault="00B83353">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rsidR="00B31224" w:rsidRDefault="00B83353">
      <w:pPr>
        <w:autoSpaceDE w:val="0"/>
        <w:autoSpaceDN w:val="0"/>
        <w:adjustRightInd w:val="0"/>
        <w:snapToGrid w:val="0"/>
        <w:spacing w:line="360" w:lineRule="exact"/>
        <w:rPr>
          <w:rFonts w:ascii="宋体" w:hAnsi="宋体" w:cs="Calibri"/>
          <w:b/>
          <w:bCs/>
          <w:kern w:val="0"/>
          <w:sz w:val="22"/>
        </w:rPr>
      </w:pPr>
      <w:bookmarkStart w:id="68" w:name="_Toc239"/>
      <w:bookmarkStart w:id="69" w:name="_Toc220123249"/>
      <w:bookmarkStart w:id="70" w:name="_Toc219809809"/>
      <w:r>
        <w:rPr>
          <w:rFonts w:ascii="宋体" w:hAnsi="宋体" w:cs="Calibri"/>
          <w:b/>
          <w:bCs/>
          <w:kern w:val="0"/>
          <w:sz w:val="22"/>
        </w:rPr>
        <w:t>9.5 投诉</w:t>
      </w:r>
      <w:bookmarkEnd w:id="68"/>
      <w:bookmarkEnd w:id="69"/>
      <w:bookmarkEnd w:id="70"/>
    </w:p>
    <w:p w:rsidR="00B31224" w:rsidRDefault="00B83353">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投标人和其他利害关系人认为本次招标活动违反法律、法规和规章规定的，有权向有关行政监督部门投诉。</w:t>
      </w:r>
    </w:p>
    <w:p w:rsidR="00B31224" w:rsidRDefault="00B83353">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rsidR="00B31224" w:rsidRDefault="00B83353">
      <w:pPr>
        <w:autoSpaceDE w:val="0"/>
        <w:autoSpaceDN w:val="0"/>
        <w:adjustRightInd w:val="0"/>
        <w:snapToGrid w:val="0"/>
        <w:spacing w:line="360" w:lineRule="exact"/>
        <w:ind w:firstLine="440"/>
        <w:jc w:val="left"/>
        <w:rPr>
          <w:rFonts w:asciiTheme="minorEastAsia" w:hAnsiTheme="minorEastAsia" w:cs="Calibri"/>
          <w:color w:val="000000"/>
          <w:sz w:val="22"/>
        </w:rPr>
      </w:pPr>
      <w:r>
        <w:rPr>
          <w:rFonts w:asciiTheme="minorEastAsia" w:hAnsiTheme="minorEastAsia" w:cs="Calibri"/>
          <w:color w:val="000000"/>
          <w:sz w:val="22"/>
        </w:rPr>
        <w:t>需要补充的其他内容：见投标人须知前附表。</w:t>
      </w:r>
    </w:p>
    <w:p w:rsidR="00B31224" w:rsidRDefault="00B31224">
      <w:pPr>
        <w:spacing w:line="560" w:lineRule="exact"/>
      </w:pPr>
    </w:p>
    <w:p w:rsidR="00B31224" w:rsidRDefault="00B31224">
      <w:pPr>
        <w:spacing w:line="560" w:lineRule="exact"/>
        <w:jc w:val="center"/>
      </w:pPr>
    </w:p>
    <w:p w:rsidR="00B31224" w:rsidRDefault="00B31224">
      <w:pPr>
        <w:snapToGrid w:val="0"/>
        <w:spacing w:line="560" w:lineRule="exact"/>
      </w:pPr>
    </w:p>
    <w:p w:rsidR="00B31224" w:rsidRDefault="00B83353">
      <w:pPr>
        <w:pStyle w:val="af5"/>
      </w:pPr>
      <w:r>
        <w:rPr>
          <w:sz w:val="24"/>
        </w:rPr>
        <w:br w:type="page"/>
      </w:r>
      <w:bookmarkStart w:id="72" w:name="_Toc321925453"/>
      <w:r>
        <w:lastRenderedPageBreak/>
        <w:t>第</w:t>
      </w:r>
      <w:r>
        <w:rPr>
          <w:rFonts w:hint="eastAsia"/>
        </w:rPr>
        <w:t>三</w:t>
      </w:r>
      <w:r>
        <w:t>章</w:t>
      </w:r>
      <w:r>
        <w:t xml:space="preserve">  </w:t>
      </w:r>
      <w:r>
        <w:t>货物需求一览表及技术规格</w:t>
      </w:r>
      <w:bookmarkEnd w:id="72"/>
    </w:p>
    <w:p w:rsidR="00B31224" w:rsidRDefault="00B83353">
      <w:r>
        <w:br w:type="page"/>
      </w:r>
    </w:p>
    <w:tbl>
      <w:tblPr>
        <w:tblW w:w="6615" w:type="dxa"/>
        <w:jc w:val="center"/>
        <w:tblInd w:w="-2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5"/>
        <w:gridCol w:w="2729"/>
        <w:gridCol w:w="771"/>
        <w:gridCol w:w="712"/>
        <w:gridCol w:w="1608"/>
      </w:tblGrid>
      <w:tr w:rsidR="00B31224">
        <w:trPr>
          <w:trHeight w:val="984"/>
          <w:jc w:val="center"/>
        </w:trPr>
        <w:tc>
          <w:tcPr>
            <w:tcW w:w="795" w:type="dxa"/>
            <w:vAlign w:val="center"/>
          </w:tcPr>
          <w:p w:rsidR="00B31224" w:rsidRDefault="00B83353">
            <w:pPr>
              <w:adjustRightInd w:val="0"/>
              <w:snapToGrid w:val="0"/>
              <w:jc w:val="center"/>
              <w:rPr>
                <w:rFonts w:ascii="宋体" w:cs="Times New Roman"/>
                <w:caps/>
                <w:sz w:val="22"/>
                <w:szCs w:val="22"/>
              </w:rPr>
            </w:pPr>
            <w:r>
              <w:rPr>
                <w:rFonts w:ascii="宋体" w:hAnsi="宋体" w:cs="宋体" w:hint="eastAsia"/>
                <w:caps/>
                <w:sz w:val="22"/>
                <w:szCs w:val="22"/>
              </w:rPr>
              <w:lastRenderedPageBreak/>
              <w:t>序号</w:t>
            </w:r>
          </w:p>
        </w:tc>
        <w:tc>
          <w:tcPr>
            <w:tcW w:w="2729" w:type="dxa"/>
            <w:vAlign w:val="center"/>
          </w:tcPr>
          <w:p w:rsidR="00B31224" w:rsidRDefault="00B83353">
            <w:pPr>
              <w:adjustRightInd w:val="0"/>
              <w:snapToGrid w:val="0"/>
              <w:jc w:val="center"/>
              <w:rPr>
                <w:rFonts w:ascii="宋体" w:cs="Times New Roman"/>
                <w:caps/>
                <w:sz w:val="22"/>
                <w:szCs w:val="22"/>
              </w:rPr>
            </w:pPr>
            <w:r>
              <w:rPr>
                <w:rFonts w:ascii="宋体" w:hAnsi="宋体" w:cs="宋体" w:hint="eastAsia"/>
                <w:caps/>
                <w:sz w:val="22"/>
                <w:szCs w:val="22"/>
              </w:rPr>
              <w:t>货物名称</w:t>
            </w:r>
          </w:p>
        </w:tc>
        <w:tc>
          <w:tcPr>
            <w:tcW w:w="771" w:type="dxa"/>
            <w:vAlign w:val="center"/>
          </w:tcPr>
          <w:p w:rsidR="00B31224" w:rsidRDefault="00B83353">
            <w:pPr>
              <w:adjustRightInd w:val="0"/>
              <w:snapToGrid w:val="0"/>
              <w:jc w:val="center"/>
              <w:rPr>
                <w:rFonts w:ascii="宋体" w:cs="Times New Roman"/>
                <w:caps/>
                <w:sz w:val="22"/>
                <w:szCs w:val="22"/>
              </w:rPr>
            </w:pPr>
            <w:r>
              <w:rPr>
                <w:rFonts w:ascii="宋体" w:hAnsi="宋体" w:cs="宋体" w:hint="eastAsia"/>
                <w:caps/>
                <w:sz w:val="22"/>
                <w:szCs w:val="22"/>
              </w:rPr>
              <w:t>单位</w:t>
            </w:r>
          </w:p>
        </w:tc>
        <w:tc>
          <w:tcPr>
            <w:tcW w:w="712" w:type="dxa"/>
            <w:vAlign w:val="center"/>
          </w:tcPr>
          <w:p w:rsidR="00B31224" w:rsidRDefault="00B83353">
            <w:pPr>
              <w:adjustRightInd w:val="0"/>
              <w:snapToGrid w:val="0"/>
              <w:jc w:val="center"/>
              <w:rPr>
                <w:rFonts w:ascii="宋体" w:cs="Times New Roman"/>
                <w:caps/>
                <w:sz w:val="22"/>
                <w:szCs w:val="22"/>
              </w:rPr>
            </w:pPr>
            <w:r>
              <w:rPr>
                <w:rFonts w:ascii="宋体" w:hAnsi="宋体" w:cs="宋体" w:hint="eastAsia"/>
                <w:caps/>
                <w:sz w:val="22"/>
                <w:szCs w:val="22"/>
              </w:rPr>
              <w:t>数量</w:t>
            </w:r>
          </w:p>
        </w:tc>
        <w:tc>
          <w:tcPr>
            <w:tcW w:w="1608" w:type="dxa"/>
            <w:vAlign w:val="center"/>
          </w:tcPr>
          <w:p w:rsidR="00B31224" w:rsidRDefault="00B83353">
            <w:pPr>
              <w:adjustRightInd w:val="0"/>
              <w:snapToGrid w:val="0"/>
              <w:jc w:val="center"/>
              <w:rPr>
                <w:rFonts w:ascii="宋体" w:cs="Times New Roman"/>
                <w:caps/>
                <w:sz w:val="22"/>
                <w:szCs w:val="22"/>
              </w:rPr>
            </w:pPr>
            <w:r>
              <w:rPr>
                <w:rFonts w:ascii="宋体" w:hAnsi="宋体" w:cs="宋体" w:hint="eastAsia"/>
                <w:caps/>
                <w:sz w:val="22"/>
                <w:szCs w:val="22"/>
              </w:rPr>
              <w:t>交货地点</w:t>
            </w:r>
          </w:p>
        </w:tc>
      </w:tr>
      <w:tr w:rsidR="00B31224">
        <w:trPr>
          <w:trHeight w:val="984"/>
          <w:jc w:val="center"/>
        </w:trPr>
        <w:tc>
          <w:tcPr>
            <w:tcW w:w="795" w:type="dxa"/>
            <w:vAlign w:val="center"/>
          </w:tcPr>
          <w:p w:rsidR="00B31224" w:rsidRDefault="00B83353">
            <w:pPr>
              <w:adjustRightInd w:val="0"/>
              <w:snapToGrid w:val="0"/>
              <w:jc w:val="center"/>
              <w:rPr>
                <w:rFonts w:ascii="宋体" w:cs="Times New Roman"/>
                <w:b/>
                <w:bCs/>
                <w:caps/>
                <w:sz w:val="22"/>
                <w:szCs w:val="22"/>
              </w:rPr>
            </w:pPr>
            <w:r>
              <w:rPr>
                <w:rFonts w:ascii="宋体" w:hAnsi="宋体" w:cs="宋体" w:hint="eastAsia"/>
                <w:b/>
                <w:bCs/>
                <w:caps/>
                <w:sz w:val="22"/>
                <w:szCs w:val="22"/>
              </w:rPr>
              <w:t>一、</w:t>
            </w:r>
          </w:p>
        </w:tc>
        <w:tc>
          <w:tcPr>
            <w:tcW w:w="2729" w:type="dxa"/>
            <w:vAlign w:val="center"/>
          </w:tcPr>
          <w:p w:rsidR="00B31224" w:rsidRDefault="00B83353">
            <w:pPr>
              <w:adjustRightInd w:val="0"/>
              <w:snapToGrid w:val="0"/>
              <w:jc w:val="center"/>
              <w:rPr>
                <w:rFonts w:ascii="宋体" w:cs="Times New Roman"/>
                <w:b/>
                <w:bCs/>
                <w:caps/>
                <w:sz w:val="22"/>
                <w:szCs w:val="22"/>
              </w:rPr>
            </w:pPr>
            <w:r>
              <w:rPr>
                <w:rFonts w:ascii="宋体" w:hAnsi="宋体" w:cs="宋体" w:hint="eastAsia"/>
                <w:b/>
                <w:bCs/>
                <w:caps/>
                <w:sz w:val="22"/>
                <w:szCs w:val="22"/>
              </w:rPr>
              <w:t>南消防配电柜改造材料清单</w:t>
            </w:r>
          </w:p>
        </w:tc>
        <w:tc>
          <w:tcPr>
            <w:tcW w:w="771" w:type="dxa"/>
            <w:vAlign w:val="center"/>
          </w:tcPr>
          <w:p w:rsidR="00B31224" w:rsidRDefault="00B31224">
            <w:pPr>
              <w:adjustRightInd w:val="0"/>
              <w:snapToGrid w:val="0"/>
              <w:jc w:val="center"/>
              <w:rPr>
                <w:rFonts w:ascii="宋体" w:cs="Times New Roman"/>
                <w:caps/>
                <w:sz w:val="22"/>
                <w:szCs w:val="22"/>
              </w:rPr>
            </w:pPr>
          </w:p>
        </w:tc>
        <w:tc>
          <w:tcPr>
            <w:tcW w:w="712" w:type="dxa"/>
            <w:vAlign w:val="center"/>
          </w:tcPr>
          <w:p w:rsidR="00B31224" w:rsidRDefault="00B31224">
            <w:pPr>
              <w:adjustRightInd w:val="0"/>
              <w:snapToGrid w:val="0"/>
              <w:jc w:val="center"/>
              <w:rPr>
                <w:rFonts w:ascii="宋体" w:cs="Times New Roman"/>
                <w:caps/>
                <w:sz w:val="22"/>
                <w:szCs w:val="22"/>
              </w:rPr>
            </w:pPr>
          </w:p>
        </w:tc>
        <w:tc>
          <w:tcPr>
            <w:tcW w:w="1608" w:type="dxa"/>
            <w:vAlign w:val="center"/>
          </w:tcPr>
          <w:p w:rsidR="00B31224" w:rsidRDefault="00B31224">
            <w:pPr>
              <w:adjustRightInd w:val="0"/>
              <w:snapToGrid w:val="0"/>
              <w:jc w:val="center"/>
              <w:rPr>
                <w:rFonts w:ascii="宋体" w:cs="Times New Roman"/>
                <w:caps/>
                <w:sz w:val="22"/>
                <w:szCs w:val="22"/>
              </w:rPr>
            </w:pPr>
          </w:p>
        </w:tc>
      </w:tr>
      <w:tr w:rsidR="00B31224">
        <w:trPr>
          <w:trHeight w:val="312"/>
          <w:jc w:val="center"/>
        </w:trPr>
        <w:tc>
          <w:tcPr>
            <w:tcW w:w="795" w:type="dxa"/>
            <w:vAlign w:val="bottom"/>
          </w:tcPr>
          <w:p w:rsidR="00B31224" w:rsidRDefault="00B83353">
            <w:pPr>
              <w:widowControl/>
              <w:jc w:val="center"/>
              <w:textAlignment w:val="bottom"/>
              <w:rPr>
                <w:rFonts w:ascii="宋体" w:cs="Times New Roman"/>
                <w:color w:val="000000"/>
                <w:kern w:val="0"/>
                <w:sz w:val="20"/>
                <w:szCs w:val="20"/>
              </w:rPr>
            </w:pPr>
            <w:r>
              <w:rPr>
                <w:rFonts w:ascii="宋体" w:eastAsia="宋体" w:hAnsi="宋体" w:cs="宋体" w:hint="eastAsia"/>
                <w:color w:val="000000"/>
                <w:kern w:val="0"/>
                <w:sz w:val="22"/>
                <w:szCs w:val="22"/>
              </w:rPr>
              <w:t xml:space="preserve">   1</w:t>
            </w:r>
          </w:p>
        </w:tc>
        <w:tc>
          <w:tcPr>
            <w:tcW w:w="2729" w:type="dxa"/>
          </w:tcPr>
          <w:p w:rsidR="00B31224" w:rsidRDefault="00B83353">
            <w:pPr>
              <w:widowControl/>
              <w:jc w:val="left"/>
              <w:textAlignment w:val="top"/>
              <w:rPr>
                <w:rFonts w:ascii="宋体" w:cs="Times New Roman"/>
                <w:color w:val="000000"/>
                <w:kern w:val="0"/>
                <w:sz w:val="20"/>
                <w:szCs w:val="20"/>
              </w:rPr>
            </w:pPr>
            <w:r>
              <w:rPr>
                <w:rFonts w:ascii="宋体" w:eastAsia="宋体" w:hAnsi="宋体" w:cs="宋体" w:hint="eastAsia"/>
                <w:color w:val="000000"/>
                <w:kern w:val="0"/>
                <w:sz w:val="22"/>
                <w:szCs w:val="22"/>
              </w:rPr>
              <w:t xml:space="preserve"> 1800mm*1000mm*400mm低压成套动力配电柜</w:t>
            </w:r>
          </w:p>
        </w:tc>
        <w:tc>
          <w:tcPr>
            <w:tcW w:w="771" w:type="dxa"/>
            <w:vAlign w:val="bottom"/>
          </w:tcPr>
          <w:p w:rsidR="00B31224" w:rsidRDefault="00B83353">
            <w:pPr>
              <w:widowControl/>
              <w:jc w:val="left"/>
              <w:textAlignment w:val="bottom"/>
              <w:rPr>
                <w:rFonts w:ascii="宋体" w:cs="Times New Roman"/>
                <w:color w:val="000000"/>
                <w:kern w:val="0"/>
                <w:sz w:val="20"/>
                <w:szCs w:val="20"/>
              </w:rPr>
            </w:pPr>
            <w:r>
              <w:rPr>
                <w:rFonts w:ascii="宋体" w:eastAsia="宋体" w:hAnsi="宋体" w:cs="宋体" w:hint="eastAsia"/>
                <w:color w:val="000000"/>
                <w:kern w:val="0"/>
                <w:sz w:val="22"/>
                <w:szCs w:val="22"/>
              </w:rPr>
              <w:t>只</w:t>
            </w:r>
          </w:p>
        </w:tc>
        <w:tc>
          <w:tcPr>
            <w:tcW w:w="712" w:type="dxa"/>
            <w:vAlign w:val="center"/>
          </w:tcPr>
          <w:p w:rsidR="00B31224" w:rsidRDefault="00B83353">
            <w:pPr>
              <w:widowControl/>
              <w:jc w:val="center"/>
              <w:textAlignment w:val="center"/>
              <w:rPr>
                <w:rFonts w:ascii="宋体" w:cs="Times New Roman"/>
                <w:sz w:val="22"/>
                <w:szCs w:val="22"/>
                <w:highlight w:val="yellow"/>
              </w:rPr>
            </w:pPr>
            <w:r>
              <w:rPr>
                <w:rFonts w:ascii="宋体" w:eastAsia="宋体" w:hAnsi="宋体" w:cs="宋体" w:hint="eastAsia"/>
                <w:color w:val="000000"/>
                <w:kern w:val="0"/>
                <w:sz w:val="22"/>
                <w:szCs w:val="22"/>
              </w:rPr>
              <w:t>1</w:t>
            </w:r>
          </w:p>
        </w:tc>
        <w:tc>
          <w:tcPr>
            <w:tcW w:w="1608" w:type="dxa"/>
            <w:vMerge w:val="restart"/>
            <w:vAlign w:val="center"/>
          </w:tcPr>
          <w:p w:rsidR="00B31224" w:rsidRDefault="00B83353">
            <w:pPr>
              <w:adjustRightInd w:val="0"/>
              <w:snapToGrid w:val="0"/>
              <w:jc w:val="center"/>
              <w:rPr>
                <w:rFonts w:ascii="宋体" w:hAnsi="宋体" w:cs="宋体"/>
                <w:color w:val="000000"/>
                <w:kern w:val="0"/>
                <w:sz w:val="20"/>
                <w:szCs w:val="20"/>
              </w:rPr>
            </w:pPr>
            <w:r>
              <w:rPr>
                <w:rFonts w:ascii="宋体" w:hAnsi="宋体" w:cs="宋体" w:hint="eastAsia"/>
                <w:color w:val="000000"/>
                <w:kern w:val="0"/>
                <w:sz w:val="20"/>
                <w:szCs w:val="20"/>
              </w:rPr>
              <w:t>杭州萧山机场内</w:t>
            </w:r>
          </w:p>
          <w:p w:rsidR="00B31224" w:rsidRDefault="00B31224">
            <w:pPr>
              <w:adjustRightInd w:val="0"/>
              <w:snapToGrid w:val="0"/>
              <w:jc w:val="left"/>
              <w:rPr>
                <w:rFonts w:ascii="宋体" w:cs="Times New Roman"/>
                <w:sz w:val="22"/>
                <w:szCs w:val="22"/>
              </w:rPr>
            </w:pPr>
          </w:p>
        </w:tc>
      </w:tr>
      <w:tr w:rsidR="00B31224">
        <w:trPr>
          <w:trHeight w:val="284"/>
          <w:jc w:val="center"/>
        </w:trPr>
        <w:tc>
          <w:tcPr>
            <w:tcW w:w="795" w:type="dxa"/>
            <w:vAlign w:val="bottom"/>
          </w:tcPr>
          <w:p w:rsidR="00B31224" w:rsidRDefault="00B83353">
            <w:pPr>
              <w:widowControl/>
              <w:jc w:val="right"/>
              <w:textAlignment w:val="bottom"/>
              <w:rPr>
                <w:rFonts w:ascii="宋体" w:cs="Times New Roman"/>
                <w:color w:val="000000"/>
                <w:kern w:val="0"/>
                <w:sz w:val="20"/>
                <w:szCs w:val="20"/>
              </w:rPr>
            </w:pPr>
            <w:r>
              <w:rPr>
                <w:rFonts w:ascii="宋体" w:eastAsia="宋体" w:hAnsi="宋体" w:cs="宋体" w:hint="eastAsia"/>
                <w:color w:val="000000"/>
                <w:kern w:val="0"/>
                <w:sz w:val="22"/>
                <w:szCs w:val="22"/>
              </w:rPr>
              <w:t>2</w:t>
            </w:r>
          </w:p>
        </w:tc>
        <w:tc>
          <w:tcPr>
            <w:tcW w:w="2729" w:type="dxa"/>
          </w:tcPr>
          <w:p w:rsidR="00B31224" w:rsidRDefault="00B83353">
            <w:pPr>
              <w:widowControl/>
              <w:jc w:val="left"/>
              <w:textAlignment w:val="top"/>
              <w:rPr>
                <w:rFonts w:ascii="宋体" w:cs="Times New Roman"/>
                <w:color w:val="000000"/>
                <w:kern w:val="0"/>
                <w:sz w:val="20"/>
                <w:szCs w:val="20"/>
              </w:rPr>
            </w:pPr>
            <w:r>
              <w:rPr>
                <w:rFonts w:ascii="宋体" w:eastAsia="宋体" w:hAnsi="宋体" w:cs="宋体" w:hint="eastAsia"/>
                <w:color w:val="000000"/>
                <w:kern w:val="0"/>
                <w:sz w:val="22"/>
                <w:szCs w:val="22"/>
              </w:rPr>
              <w:t xml:space="preserve"> 配电柜槽钢底座支架制作安装</w:t>
            </w:r>
          </w:p>
        </w:tc>
        <w:tc>
          <w:tcPr>
            <w:tcW w:w="771" w:type="dxa"/>
            <w:vAlign w:val="bottom"/>
          </w:tcPr>
          <w:p w:rsidR="00B31224" w:rsidRDefault="00B83353">
            <w:pPr>
              <w:widowControl/>
              <w:jc w:val="left"/>
              <w:textAlignment w:val="bottom"/>
              <w:rPr>
                <w:rFonts w:ascii="宋体" w:cs="Times New Roman"/>
                <w:color w:val="000000"/>
                <w:kern w:val="0"/>
                <w:sz w:val="20"/>
                <w:szCs w:val="20"/>
              </w:rPr>
            </w:pPr>
            <w:r>
              <w:rPr>
                <w:rFonts w:ascii="宋体" w:eastAsia="宋体" w:hAnsi="宋体" w:cs="宋体" w:hint="eastAsia"/>
                <w:color w:val="000000"/>
                <w:kern w:val="0"/>
                <w:sz w:val="22"/>
                <w:szCs w:val="22"/>
              </w:rPr>
              <w:t>项</w:t>
            </w:r>
          </w:p>
        </w:tc>
        <w:tc>
          <w:tcPr>
            <w:tcW w:w="712" w:type="dxa"/>
            <w:vAlign w:val="center"/>
          </w:tcPr>
          <w:p w:rsidR="00B31224" w:rsidRDefault="00B83353">
            <w:pPr>
              <w:widowControl/>
              <w:jc w:val="center"/>
              <w:textAlignment w:val="center"/>
              <w:rPr>
                <w:rFonts w:ascii="宋体" w:cs="Times New Roman"/>
                <w:sz w:val="22"/>
                <w:szCs w:val="22"/>
                <w:highlight w:val="yellow"/>
              </w:rPr>
            </w:pPr>
            <w:r>
              <w:rPr>
                <w:rFonts w:ascii="宋体" w:eastAsia="宋体" w:hAnsi="宋体" w:cs="宋体" w:hint="eastAsia"/>
                <w:color w:val="000000"/>
                <w:kern w:val="0"/>
                <w:sz w:val="22"/>
                <w:szCs w:val="22"/>
              </w:rPr>
              <w:t>1</w:t>
            </w:r>
          </w:p>
        </w:tc>
        <w:tc>
          <w:tcPr>
            <w:tcW w:w="1608" w:type="dxa"/>
            <w:vMerge/>
            <w:vAlign w:val="center"/>
          </w:tcPr>
          <w:p w:rsidR="00B31224" w:rsidRDefault="00B31224">
            <w:pPr>
              <w:adjustRightInd w:val="0"/>
              <w:snapToGrid w:val="0"/>
              <w:jc w:val="left"/>
              <w:rPr>
                <w:rFonts w:ascii="宋体" w:cs="Times New Roman"/>
                <w:sz w:val="22"/>
                <w:szCs w:val="22"/>
              </w:rPr>
            </w:pPr>
          </w:p>
        </w:tc>
      </w:tr>
      <w:tr w:rsidR="00B31224">
        <w:trPr>
          <w:trHeight w:val="284"/>
          <w:jc w:val="center"/>
        </w:trPr>
        <w:tc>
          <w:tcPr>
            <w:tcW w:w="795" w:type="dxa"/>
            <w:vAlign w:val="bottom"/>
          </w:tcPr>
          <w:p w:rsidR="00B31224" w:rsidRDefault="00B83353">
            <w:pPr>
              <w:widowControl/>
              <w:jc w:val="right"/>
              <w:textAlignment w:val="bottom"/>
              <w:rPr>
                <w:rFonts w:ascii="宋体" w:cs="Times New Roman"/>
                <w:color w:val="000000"/>
                <w:kern w:val="0"/>
                <w:sz w:val="20"/>
                <w:szCs w:val="20"/>
              </w:rPr>
            </w:pPr>
            <w:r>
              <w:rPr>
                <w:rFonts w:ascii="宋体" w:eastAsia="宋体" w:hAnsi="宋体" w:cs="宋体" w:hint="eastAsia"/>
                <w:color w:val="000000"/>
                <w:kern w:val="0"/>
                <w:sz w:val="22"/>
                <w:szCs w:val="22"/>
              </w:rPr>
              <w:t>3</w:t>
            </w:r>
          </w:p>
        </w:tc>
        <w:tc>
          <w:tcPr>
            <w:tcW w:w="2729" w:type="dxa"/>
          </w:tcPr>
          <w:p w:rsidR="00B31224" w:rsidRDefault="00B83353">
            <w:pPr>
              <w:widowControl/>
              <w:jc w:val="left"/>
              <w:textAlignment w:val="top"/>
              <w:rPr>
                <w:rFonts w:ascii="宋体" w:cs="Times New Roman"/>
                <w:color w:val="000000"/>
                <w:kern w:val="0"/>
                <w:sz w:val="20"/>
                <w:szCs w:val="20"/>
              </w:rPr>
            </w:pPr>
            <w:r>
              <w:rPr>
                <w:rFonts w:ascii="宋体" w:eastAsia="宋体" w:hAnsi="宋体" w:cs="宋体" w:hint="eastAsia"/>
                <w:color w:val="000000"/>
                <w:kern w:val="0"/>
                <w:sz w:val="22"/>
                <w:szCs w:val="22"/>
              </w:rPr>
              <w:t xml:space="preserve"> 原配电柜拆除</w:t>
            </w:r>
          </w:p>
        </w:tc>
        <w:tc>
          <w:tcPr>
            <w:tcW w:w="771" w:type="dxa"/>
            <w:vAlign w:val="bottom"/>
          </w:tcPr>
          <w:p w:rsidR="00B31224" w:rsidRDefault="00B83353">
            <w:pPr>
              <w:widowControl/>
              <w:jc w:val="left"/>
              <w:textAlignment w:val="bottom"/>
              <w:rPr>
                <w:rFonts w:ascii="宋体" w:cs="Times New Roman"/>
                <w:color w:val="000000"/>
                <w:kern w:val="0"/>
                <w:sz w:val="20"/>
                <w:szCs w:val="20"/>
              </w:rPr>
            </w:pPr>
            <w:r>
              <w:rPr>
                <w:rFonts w:ascii="宋体" w:eastAsia="宋体" w:hAnsi="宋体" w:cs="宋体" w:hint="eastAsia"/>
                <w:color w:val="000000"/>
                <w:kern w:val="0"/>
                <w:sz w:val="22"/>
                <w:szCs w:val="22"/>
              </w:rPr>
              <w:t>项</w:t>
            </w:r>
          </w:p>
        </w:tc>
        <w:tc>
          <w:tcPr>
            <w:tcW w:w="712" w:type="dxa"/>
            <w:vAlign w:val="center"/>
          </w:tcPr>
          <w:p w:rsidR="00B31224" w:rsidRDefault="00B83353">
            <w:pPr>
              <w:widowControl/>
              <w:jc w:val="center"/>
              <w:textAlignment w:val="center"/>
              <w:rPr>
                <w:rFonts w:ascii="宋体" w:cs="Times New Roman"/>
                <w:sz w:val="22"/>
                <w:szCs w:val="22"/>
                <w:highlight w:val="yellow"/>
              </w:rPr>
            </w:pPr>
            <w:r>
              <w:rPr>
                <w:rFonts w:ascii="宋体" w:eastAsia="宋体" w:hAnsi="宋体" w:cs="宋体" w:hint="eastAsia"/>
                <w:color w:val="000000"/>
                <w:kern w:val="0"/>
                <w:sz w:val="22"/>
                <w:szCs w:val="22"/>
              </w:rPr>
              <w:t>1</w:t>
            </w:r>
          </w:p>
        </w:tc>
        <w:tc>
          <w:tcPr>
            <w:tcW w:w="1608" w:type="dxa"/>
            <w:vMerge/>
            <w:vAlign w:val="center"/>
          </w:tcPr>
          <w:p w:rsidR="00B31224" w:rsidRDefault="00B31224">
            <w:pPr>
              <w:adjustRightInd w:val="0"/>
              <w:snapToGrid w:val="0"/>
              <w:jc w:val="left"/>
              <w:rPr>
                <w:rFonts w:ascii="宋体" w:cs="Times New Roman"/>
                <w:sz w:val="22"/>
                <w:szCs w:val="22"/>
              </w:rPr>
            </w:pPr>
          </w:p>
        </w:tc>
      </w:tr>
      <w:tr w:rsidR="00B31224">
        <w:trPr>
          <w:trHeight w:val="284"/>
          <w:jc w:val="center"/>
        </w:trPr>
        <w:tc>
          <w:tcPr>
            <w:tcW w:w="795" w:type="dxa"/>
            <w:vAlign w:val="bottom"/>
          </w:tcPr>
          <w:p w:rsidR="00B31224" w:rsidRDefault="00B83353">
            <w:pPr>
              <w:widowControl/>
              <w:jc w:val="right"/>
              <w:textAlignment w:val="bottom"/>
              <w:rPr>
                <w:rFonts w:ascii="宋体" w:hAnsi="宋体" w:cs="宋体"/>
                <w:color w:val="000000"/>
                <w:kern w:val="0"/>
                <w:sz w:val="20"/>
                <w:szCs w:val="20"/>
              </w:rPr>
            </w:pPr>
            <w:r>
              <w:rPr>
                <w:rFonts w:ascii="宋体" w:eastAsia="宋体" w:hAnsi="宋体" w:cs="宋体" w:hint="eastAsia"/>
                <w:color w:val="000000"/>
                <w:kern w:val="0"/>
                <w:sz w:val="22"/>
                <w:szCs w:val="22"/>
              </w:rPr>
              <w:t>4</w:t>
            </w:r>
          </w:p>
        </w:tc>
        <w:tc>
          <w:tcPr>
            <w:tcW w:w="2729" w:type="dxa"/>
          </w:tcPr>
          <w:p w:rsidR="00B31224" w:rsidRDefault="00B83353">
            <w:pPr>
              <w:widowControl/>
              <w:jc w:val="left"/>
              <w:textAlignment w:val="top"/>
              <w:rPr>
                <w:rFonts w:ascii="宋体" w:hAnsi="宋体" w:cs="宋体"/>
                <w:color w:val="000000"/>
                <w:kern w:val="0"/>
                <w:sz w:val="20"/>
                <w:szCs w:val="20"/>
              </w:rPr>
            </w:pPr>
            <w:r>
              <w:rPr>
                <w:rFonts w:ascii="宋体" w:eastAsia="宋体" w:hAnsi="宋体" w:cs="宋体" w:hint="eastAsia"/>
                <w:color w:val="000000"/>
                <w:kern w:val="0"/>
                <w:sz w:val="22"/>
                <w:szCs w:val="22"/>
              </w:rPr>
              <w:t>原配电柜底座拆除</w:t>
            </w:r>
          </w:p>
        </w:tc>
        <w:tc>
          <w:tcPr>
            <w:tcW w:w="771" w:type="dxa"/>
            <w:vAlign w:val="bottom"/>
          </w:tcPr>
          <w:p w:rsidR="00B31224" w:rsidRDefault="00B83353">
            <w:pPr>
              <w:widowControl/>
              <w:jc w:val="left"/>
              <w:textAlignment w:val="bottom"/>
              <w:rPr>
                <w:rFonts w:ascii="宋体" w:hAnsi="宋体" w:cs="宋体"/>
                <w:color w:val="000000"/>
                <w:kern w:val="0"/>
                <w:sz w:val="20"/>
                <w:szCs w:val="20"/>
              </w:rPr>
            </w:pPr>
            <w:r>
              <w:rPr>
                <w:rFonts w:ascii="宋体" w:eastAsia="宋体" w:hAnsi="宋体" w:cs="宋体" w:hint="eastAsia"/>
                <w:color w:val="000000"/>
                <w:kern w:val="0"/>
                <w:sz w:val="22"/>
                <w:szCs w:val="22"/>
              </w:rPr>
              <w:t>项</w:t>
            </w:r>
          </w:p>
        </w:tc>
        <w:tc>
          <w:tcPr>
            <w:tcW w:w="712" w:type="dxa"/>
            <w:vAlign w:val="center"/>
          </w:tcPr>
          <w:p w:rsidR="00B31224" w:rsidRDefault="00B83353">
            <w:pPr>
              <w:widowControl/>
              <w:jc w:val="center"/>
              <w:textAlignment w:val="center"/>
              <w:rPr>
                <w:rFonts w:ascii="宋体" w:hAnsi="宋体" w:cs="宋体"/>
                <w:color w:val="000000"/>
                <w:kern w:val="0"/>
                <w:sz w:val="22"/>
                <w:szCs w:val="22"/>
              </w:rPr>
            </w:pPr>
            <w:r>
              <w:rPr>
                <w:rFonts w:ascii="宋体" w:eastAsia="宋体" w:hAnsi="宋体" w:cs="宋体" w:hint="eastAsia"/>
                <w:color w:val="000000"/>
                <w:kern w:val="0"/>
                <w:sz w:val="22"/>
                <w:szCs w:val="22"/>
              </w:rPr>
              <w:t>1</w:t>
            </w:r>
          </w:p>
        </w:tc>
        <w:tc>
          <w:tcPr>
            <w:tcW w:w="1608" w:type="dxa"/>
            <w:vMerge/>
            <w:vAlign w:val="center"/>
          </w:tcPr>
          <w:p w:rsidR="00B31224" w:rsidRDefault="00B31224">
            <w:pPr>
              <w:adjustRightInd w:val="0"/>
              <w:snapToGrid w:val="0"/>
              <w:jc w:val="left"/>
              <w:rPr>
                <w:rFonts w:ascii="宋体" w:hAnsi="宋体" w:cs="宋体"/>
                <w:color w:val="000000"/>
                <w:kern w:val="0"/>
                <w:sz w:val="20"/>
                <w:szCs w:val="20"/>
              </w:rPr>
            </w:pPr>
          </w:p>
        </w:tc>
      </w:tr>
      <w:tr w:rsidR="00B31224">
        <w:trPr>
          <w:trHeight w:val="284"/>
          <w:jc w:val="center"/>
        </w:trPr>
        <w:tc>
          <w:tcPr>
            <w:tcW w:w="795" w:type="dxa"/>
            <w:vAlign w:val="bottom"/>
          </w:tcPr>
          <w:p w:rsidR="00B31224" w:rsidRDefault="00B83353">
            <w:pPr>
              <w:widowControl/>
              <w:jc w:val="right"/>
              <w:textAlignment w:val="bottom"/>
              <w:rPr>
                <w:rFonts w:ascii="宋体" w:hAnsi="宋体" w:cs="宋体"/>
                <w:color w:val="000000"/>
                <w:kern w:val="0"/>
                <w:sz w:val="20"/>
                <w:szCs w:val="20"/>
              </w:rPr>
            </w:pPr>
            <w:r>
              <w:rPr>
                <w:rFonts w:ascii="宋体" w:eastAsia="宋体" w:hAnsi="宋体" w:cs="宋体" w:hint="eastAsia"/>
                <w:color w:val="000000"/>
                <w:kern w:val="0"/>
                <w:sz w:val="22"/>
                <w:szCs w:val="22"/>
              </w:rPr>
              <w:t>5</w:t>
            </w:r>
          </w:p>
        </w:tc>
        <w:tc>
          <w:tcPr>
            <w:tcW w:w="2729" w:type="dxa"/>
          </w:tcPr>
          <w:p w:rsidR="00B31224" w:rsidRDefault="00B83353">
            <w:pPr>
              <w:widowControl/>
              <w:jc w:val="left"/>
              <w:textAlignment w:val="top"/>
              <w:rPr>
                <w:rFonts w:ascii="宋体" w:hAnsi="宋体" w:cs="宋体"/>
                <w:color w:val="000000"/>
                <w:kern w:val="0"/>
                <w:sz w:val="20"/>
                <w:szCs w:val="20"/>
              </w:rPr>
            </w:pPr>
            <w:r>
              <w:rPr>
                <w:rFonts w:ascii="宋体" w:eastAsia="宋体" w:hAnsi="宋体" w:cs="宋体" w:hint="eastAsia"/>
                <w:color w:val="000000"/>
                <w:kern w:val="0"/>
                <w:sz w:val="22"/>
                <w:szCs w:val="22"/>
              </w:rPr>
              <w:t xml:space="preserve"> 部分设施敷设临时电源</w:t>
            </w:r>
          </w:p>
        </w:tc>
        <w:tc>
          <w:tcPr>
            <w:tcW w:w="771" w:type="dxa"/>
            <w:vAlign w:val="bottom"/>
          </w:tcPr>
          <w:p w:rsidR="00B31224" w:rsidRDefault="00B83353">
            <w:pPr>
              <w:widowControl/>
              <w:jc w:val="left"/>
              <w:textAlignment w:val="bottom"/>
              <w:rPr>
                <w:rFonts w:ascii="宋体" w:hAnsi="宋体" w:cs="宋体"/>
                <w:color w:val="000000"/>
                <w:kern w:val="0"/>
                <w:sz w:val="20"/>
                <w:szCs w:val="20"/>
              </w:rPr>
            </w:pPr>
            <w:r>
              <w:rPr>
                <w:rFonts w:ascii="宋体" w:eastAsia="宋体" w:hAnsi="宋体" w:cs="宋体" w:hint="eastAsia"/>
                <w:color w:val="000000"/>
                <w:kern w:val="0"/>
                <w:sz w:val="22"/>
                <w:szCs w:val="22"/>
              </w:rPr>
              <w:t>项</w:t>
            </w:r>
          </w:p>
        </w:tc>
        <w:tc>
          <w:tcPr>
            <w:tcW w:w="712" w:type="dxa"/>
            <w:vAlign w:val="center"/>
          </w:tcPr>
          <w:p w:rsidR="00B31224" w:rsidRDefault="00B83353">
            <w:pPr>
              <w:widowControl/>
              <w:jc w:val="center"/>
              <w:textAlignment w:val="center"/>
              <w:rPr>
                <w:rFonts w:ascii="宋体" w:hAnsi="宋体" w:cs="宋体"/>
                <w:color w:val="000000"/>
                <w:kern w:val="0"/>
                <w:sz w:val="22"/>
                <w:szCs w:val="22"/>
              </w:rPr>
            </w:pPr>
            <w:r>
              <w:rPr>
                <w:rFonts w:ascii="宋体" w:eastAsia="宋体" w:hAnsi="宋体" w:cs="宋体" w:hint="eastAsia"/>
                <w:color w:val="000000"/>
                <w:kern w:val="0"/>
                <w:sz w:val="22"/>
                <w:szCs w:val="22"/>
              </w:rPr>
              <w:t>1</w:t>
            </w:r>
          </w:p>
        </w:tc>
        <w:tc>
          <w:tcPr>
            <w:tcW w:w="1608" w:type="dxa"/>
            <w:vMerge/>
            <w:vAlign w:val="center"/>
          </w:tcPr>
          <w:p w:rsidR="00B31224" w:rsidRDefault="00B31224">
            <w:pPr>
              <w:adjustRightInd w:val="0"/>
              <w:snapToGrid w:val="0"/>
              <w:jc w:val="left"/>
              <w:rPr>
                <w:rFonts w:ascii="宋体" w:hAnsi="宋体" w:cs="宋体"/>
                <w:color w:val="000000"/>
                <w:kern w:val="0"/>
                <w:sz w:val="20"/>
                <w:szCs w:val="20"/>
              </w:rPr>
            </w:pPr>
          </w:p>
        </w:tc>
      </w:tr>
      <w:tr w:rsidR="00B31224">
        <w:trPr>
          <w:trHeight w:val="284"/>
          <w:jc w:val="center"/>
        </w:trPr>
        <w:tc>
          <w:tcPr>
            <w:tcW w:w="795" w:type="dxa"/>
            <w:vAlign w:val="bottom"/>
          </w:tcPr>
          <w:p w:rsidR="00B31224" w:rsidRDefault="00B83353">
            <w:pPr>
              <w:widowControl/>
              <w:jc w:val="right"/>
              <w:textAlignment w:val="bottom"/>
              <w:rPr>
                <w:rFonts w:ascii="宋体" w:hAnsi="宋体" w:cs="宋体"/>
                <w:color w:val="000000"/>
                <w:kern w:val="0"/>
                <w:sz w:val="20"/>
                <w:szCs w:val="20"/>
              </w:rPr>
            </w:pPr>
            <w:r>
              <w:rPr>
                <w:rFonts w:ascii="宋体" w:eastAsia="宋体" w:hAnsi="宋体" w:cs="宋体" w:hint="eastAsia"/>
                <w:color w:val="000000"/>
                <w:kern w:val="0"/>
                <w:sz w:val="22"/>
                <w:szCs w:val="22"/>
              </w:rPr>
              <w:t>6</w:t>
            </w:r>
          </w:p>
        </w:tc>
        <w:tc>
          <w:tcPr>
            <w:tcW w:w="2729" w:type="dxa"/>
          </w:tcPr>
          <w:p w:rsidR="00B31224" w:rsidRDefault="00B83353">
            <w:pPr>
              <w:widowControl/>
              <w:jc w:val="left"/>
              <w:textAlignment w:val="top"/>
              <w:rPr>
                <w:rFonts w:ascii="宋体" w:hAnsi="宋体" w:cs="宋体"/>
                <w:color w:val="000000"/>
                <w:kern w:val="0"/>
                <w:sz w:val="20"/>
                <w:szCs w:val="20"/>
              </w:rPr>
            </w:pPr>
            <w:r>
              <w:rPr>
                <w:rFonts w:ascii="宋体" w:eastAsia="宋体" w:hAnsi="宋体" w:cs="宋体" w:hint="eastAsia"/>
                <w:color w:val="000000"/>
                <w:kern w:val="0"/>
                <w:sz w:val="22"/>
                <w:szCs w:val="22"/>
              </w:rPr>
              <w:t xml:space="preserve"> 不停航施工费</w:t>
            </w:r>
          </w:p>
        </w:tc>
        <w:tc>
          <w:tcPr>
            <w:tcW w:w="771" w:type="dxa"/>
            <w:vAlign w:val="bottom"/>
          </w:tcPr>
          <w:p w:rsidR="00B31224" w:rsidRDefault="00B83353">
            <w:pPr>
              <w:widowControl/>
              <w:jc w:val="left"/>
              <w:textAlignment w:val="bottom"/>
              <w:rPr>
                <w:rFonts w:ascii="宋体" w:hAnsi="宋体" w:cs="宋体"/>
                <w:color w:val="000000"/>
                <w:kern w:val="0"/>
                <w:sz w:val="20"/>
                <w:szCs w:val="20"/>
              </w:rPr>
            </w:pPr>
            <w:r>
              <w:rPr>
                <w:rFonts w:ascii="宋体" w:eastAsia="宋体" w:hAnsi="宋体" w:cs="宋体" w:hint="eastAsia"/>
                <w:color w:val="000000"/>
                <w:kern w:val="0"/>
                <w:sz w:val="22"/>
                <w:szCs w:val="22"/>
              </w:rPr>
              <w:t>项</w:t>
            </w:r>
          </w:p>
        </w:tc>
        <w:tc>
          <w:tcPr>
            <w:tcW w:w="712" w:type="dxa"/>
            <w:vAlign w:val="center"/>
          </w:tcPr>
          <w:p w:rsidR="00B31224" w:rsidRDefault="00B83353">
            <w:pPr>
              <w:widowControl/>
              <w:jc w:val="center"/>
              <w:textAlignment w:val="center"/>
              <w:rPr>
                <w:rFonts w:ascii="宋体" w:hAnsi="宋体" w:cs="宋体"/>
                <w:color w:val="000000"/>
                <w:kern w:val="0"/>
                <w:sz w:val="22"/>
                <w:szCs w:val="22"/>
              </w:rPr>
            </w:pPr>
            <w:r>
              <w:rPr>
                <w:rFonts w:ascii="宋体" w:eastAsia="宋体" w:hAnsi="宋体" w:cs="宋体" w:hint="eastAsia"/>
                <w:color w:val="000000"/>
                <w:kern w:val="0"/>
                <w:sz w:val="22"/>
                <w:szCs w:val="22"/>
              </w:rPr>
              <w:t>1</w:t>
            </w:r>
          </w:p>
        </w:tc>
        <w:tc>
          <w:tcPr>
            <w:tcW w:w="1608" w:type="dxa"/>
            <w:vMerge/>
            <w:vAlign w:val="center"/>
          </w:tcPr>
          <w:p w:rsidR="00B31224" w:rsidRDefault="00B31224">
            <w:pPr>
              <w:adjustRightInd w:val="0"/>
              <w:snapToGrid w:val="0"/>
              <w:jc w:val="left"/>
              <w:rPr>
                <w:rFonts w:ascii="宋体" w:hAnsi="宋体" w:cs="宋体"/>
                <w:color w:val="000000"/>
                <w:kern w:val="0"/>
                <w:sz w:val="20"/>
                <w:szCs w:val="20"/>
              </w:rPr>
            </w:pPr>
          </w:p>
        </w:tc>
      </w:tr>
      <w:tr w:rsidR="00B31224">
        <w:trPr>
          <w:trHeight w:val="639"/>
          <w:jc w:val="center"/>
        </w:trPr>
        <w:tc>
          <w:tcPr>
            <w:tcW w:w="795" w:type="dxa"/>
            <w:vAlign w:val="center"/>
          </w:tcPr>
          <w:p w:rsidR="00B31224" w:rsidRDefault="00B83353">
            <w:pPr>
              <w:widowControl/>
              <w:jc w:val="left"/>
              <w:textAlignment w:val="center"/>
              <w:rPr>
                <w:rFonts w:ascii="宋体" w:cs="Times New Roman"/>
                <w:b/>
                <w:bCs/>
                <w:color w:val="000000"/>
                <w:kern w:val="0"/>
                <w:sz w:val="20"/>
                <w:szCs w:val="20"/>
              </w:rPr>
            </w:pPr>
            <w:r>
              <w:rPr>
                <w:rFonts w:ascii="宋体" w:hAnsi="宋体" w:cs="宋体" w:hint="eastAsia"/>
                <w:b/>
                <w:bCs/>
                <w:color w:val="000000"/>
                <w:kern w:val="0"/>
                <w:sz w:val="20"/>
                <w:szCs w:val="20"/>
              </w:rPr>
              <w:t>二、</w:t>
            </w:r>
          </w:p>
        </w:tc>
        <w:tc>
          <w:tcPr>
            <w:tcW w:w="2729" w:type="dxa"/>
            <w:vAlign w:val="center"/>
          </w:tcPr>
          <w:p w:rsidR="00B31224" w:rsidRDefault="00B83353">
            <w:pPr>
              <w:widowControl/>
              <w:jc w:val="center"/>
              <w:textAlignment w:val="center"/>
              <w:rPr>
                <w:rFonts w:ascii="宋体" w:cs="Times New Roman"/>
                <w:b/>
                <w:bCs/>
                <w:color w:val="000000"/>
                <w:kern w:val="0"/>
                <w:sz w:val="20"/>
                <w:szCs w:val="20"/>
              </w:rPr>
            </w:pPr>
            <w:r>
              <w:rPr>
                <w:rFonts w:ascii="宋体" w:hAnsi="宋体" w:cs="宋体" w:hint="eastAsia"/>
                <w:b/>
                <w:bCs/>
                <w:color w:val="000000"/>
                <w:kern w:val="0"/>
                <w:sz w:val="20"/>
                <w:szCs w:val="20"/>
              </w:rPr>
              <w:t>海关二级库配电柜改造材料清单</w:t>
            </w:r>
          </w:p>
        </w:tc>
        <w:tc>
          <w:tcPr>
            <w:tcW w:w="771" w:type="dxa"/>
            <w:vAlign w:val="center"/>
          </w:tcPr>
          <w:p w:rsidR="00B31224" w:rsidRDefault="00B31224">
            <w:pPr>
              <w:widowControl/>
              <w:jc w:val="center"/>
              <w:textAlignment w:val="center"/>
              <w:rPr>
                <w:rFonts w:ascii="宋体" w:cs="Times New Roman"/>
                <w:color w:val="000000"/>
                <w:kern w:val="0"/>
                <w:sz w:val="20"/>
                <w:szCs w:val="20"/>
              </w:rPr>
            </w:pPr>
          </w:p>
        </w:tc>
        <w:tc>
          <w:tcPr>
            <w:tcW w:w="712" w:type="dxa"/>
            <w:vAlign w:val="center"/>
          </w:tcPr>
          <w:p w:rsidR="00B31224" w:rsidRDefault="00B31224">
            <w:pPr>
              <w:widowControl/>
              <w:jc w:val="center"/>
              <w:textAlignment w:val="center"/>
              <w:rPr>
                <w:rFonts w:ascii="宋体" w:cs="Times New Roman"/>
                <w:color w:val="000000"/>
                <w:kern w:val="0"/>
                <w:sz w:val="22"/>
                <w:szCs w:val="22"/>
              </w:rPr>
            </w:pPr>
          </w:p>
        </w:tc>
        <w:tc>
          <w:tcPr>
            <w:tcW w:w="1608" w:type="dxa"/>
            <w:vAlign w:val="center"/>
          </w:tcPr>
          <w:p w:rsidR="00B31224" w:rsidRDefault="00B31224">
            <w:pPr>
              <w:adjustRightInd w:val="0"/>
              <w:snapToGrid w:val="0"/>
              <w:jc w:val="left"/>
              <w:rPr>
                <w:rFonts w:ascii="宋体" w:cs="Times New Roman"/>
                <w:sz w:val="22"/>
                <w:szCs w:val="22"/>
              </w:rPr>
            </w:pPr>
          </w:p>
        </w:tc>
      </w:tr>
      <w:tr w:rsidR="00B31224">
        <w:trPr>
          <w:trHeight w:val="474"/>
          <w:jc w:val="center"/>
        </w:trPr>
        <w:tc>
          <w:tcPr>
            <w:tcW w:w="795" w:type="dxa"/>
            <w:vAlign w:val="bottom"/>
          </w:tcPr>
          <w:p w:rsidR="00B31224" w:rsidRDefault="00B83353">
            <w:pPr>
              <w:widowControl/>
              <w:jc w:val="righ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2729" w:type="dxa"/>
          </w:tcPr>
          <w:p w:rsidR="00B31224" w:rsidRDefault="00B83353">
            <w:pPr>
              <w:widowControl/>
              <w:jc w:val="left"/>
              <w:textAlignment w:val="top"/>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1800mm*1000mm*400mm低压成套动力配电柜</w:t>
            </w:r>
          </w:p>
        </w:tc>
        <w:tc>
          <w:tcPr>
            <w:tcW w:w="771" w:type="dxa"/>
            <w:vAlign w:val="bottom"/>
          </w:tcPr>
          <w:p w:rsidR="00B31224" w:rsidRDefault="00B83353">
            <w:pPr>
              <w:widowControl/>
              <w:jc w:val="lef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只</w:t>
            </w:r>
          </w:p>
        </w:tc>
        <w:tc>
          <w:tcPr>
            <w:tcW w:w="712" w:type="dxa"/>
            <w:vAlign w:val="bottom"/>
          </w:tcPr>
          <w:p w:rsidR="00B31224" w:rsidRDefault="00B83353">
            <w:pPr>
              <w:widowControl/>
              <w:jc w:val="lef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608" w:type="dxa"/>
            <w:vMerge w:val="restart"/>
            <w:vAlign w:val="center"/>
          </w:tcPr>
          <w:p w:rsidR="00B31224" w:rsidRDefault="00B83353">
            <w:pPr>
              <w:widowControl/>
              <w:jc w:val="righ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杭州萧山机场内</w:t>
            </w:r>
          </w:p>
        </w:tc>
      </w:tr>
      <w:tr w:rsidR="00B31224">
        <w:trPr>
          <w:trHeight w:val="284"/>
          <w:jc w:val="center"/>
        </w:trPr>
        <w:tc>
          <w:tcPr>
            <w:tcW w:w="795" w:type="dxa"/>
            <w:vAlign w:val="bottom"/>
          </w:tcPr>
          <w:p w:rsidR="00B31224" w:rsidRDefault="00B83353">
            <w:pPr>
              <w:widowControl/>
              <w:jc w:val="righ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2729" w:type="dxa"/>
          </w:tcPr>
          <w:p w:rsidR="00B31224" w:rsidRDefault="00B83353">
            <w:pPr>
              <w:widowControl/>
              <w:jc w:val="left"/>
              <w:textAlignment w:val="top"/>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100mm*300mm热镀锌铁壳桥架（含支架）</w:t>
            </w:r>
          </w:p>
        </w:tc>
        <w:tc>
          <w:tcPr>
            <w:tcW w:w="771" w:type="dxa"/>
            <w:vAlign w:val="bottom"/>
          </w:tcPr>
          <w:p w:rsidR="00B31224" w:rsidRDefault="00B83353">
            <w:pPr>
              <w:widowControl/>
              <w:jc w:val="lef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米</w:t>
            </w:r>
          </w:p>
        </w:tc>
        <w:tc>
          <w:tcPr>
            <w:tcW w:w="712" w:type="dxa"/>
            <w:vAlign w:val="bottom"/>
          </w:tcPr>
          <w:p w:rsidR="00B31224" w:rsidRDefault="00B83353">
            <w:pPr>
              <w:widowControl/>
              <w:jc w:val="lef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p>
        </w:tc>
        <w:tc>
          <w:tcPr>
            <w:tcW w:w="1608" w:type="dxa"/>
            <w:vMerge/>
            <w:vAlign w:val="center"/>
          </w:tcPr>
          <w:p w:rsidR="00B31224" w:rsidRDefault="00B31224">
            <w:pPr>
              <w:widowControl/>
              <w:jc w:val="right"/>
              <w:textAlignment w:val="bottom"/>
              <w:rPr>
                <w:rFonts w:ascii="宋体" w:eastAsia="宋体" w:hAnsi="宋体" w:cs="宋体"/>
                <w:color w:val="000000"/>
                <w:kern w:val="0"/>
                <w:sz w:val="22"/>
                <w:szCs w:val="22"/>
              </w:rPr>
            </w:pPr>
          </w:p>
        </w:tc>
      </w:tr>
      <w:tr w:rsidR="00B31224">
        <w:trPr>
          <w:trHeight w:val="284"/>
          <w:jc w:val="center"/>
        </w:trPr>
        <w:tc>
          <w:tcPr>
            <w:tcW w:w="795" w:type="dxa"/>
            <w:vAlign w:val="bottom"/>
          </w:tcPr>
          <w:p w:rsidR="00B31224" w:rsidRDefault="00B83353">
            <w:pPr>
              <w:widowControl/>
              <w:jc w:val="righ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c>
          <w:tcPr>
            <w:tcW w:w="2729" w:type="dxa"/>
          </w:tcPr>
          <w:p w:rsidR="00B31224" w:rsidRDefault="00B83353">
            <w:pPr>
              <w:widowControl/>
              <w:jc w:val="left"/>
              <w:textAlignment w:val="top"/>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配电柜槽钢底座支架制作安装</w:t>
            </w:r>
          </w:p>
        </w:tc>
        <w:tc>
          <w:tcPr>
            <w:tcW w:w="771" w:type="dxa"/>
            <w:vAlign w:val="bottom"/>
          </w:tcPr>
          <w:p w:rsidR="00B31224" w:rsidRDefault="00B83353">
            <w:pPr>
              <w:widowControl/>
              <w:jc w:val="lef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项</w:t>
            </w:r>
          </w:p>
        </w:tc>
        <w:tc>
          <w:tcPr>
            <w:tcW w:w="712" w:type="dxa"/>
            <w:vAlign w:val="bottom"/>
          </w:tcPr>
          <w:p w:rsidR="00B31224" w:rsidRDefault="00B83353">
            <w:pPr>
              <w:widowControl/>
              <w:jc w:val="lef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608" w:type="dxa"/>
            <w:vMerge/>
            <w:vAlign w:val="center"/>
          </w:tcPr>
          <w:p w:rsidR="00B31224" w:rsidRDefault="00B31224">
            <w:pPr>
              <w:widowControl/>
              <w:jc w:val="right"/>
              <w:textAlignment w:val="bottom"/>
              <w:rPr>
                <w:rFonts w:ascii="宋体" w:eastAsia="宋体" w:hAnsi="宋体" w:cs="宋体"/>
                <w:color w:val="000000"/>
                <w:kern w:val="0"/>
                <w:sz w:val="22"/>
                <w:szCs w:val="22"/>
              </w:rPr>
            </w:pPr>
          </w:p>
        </w:tc>
      </w:tr>
      <w:tr w:rsidR="00B31224">
        <w:trPr>
          <w:trHeight w:val="284"/>
          <w:jc w:val="center"/>
        </w:trPr>
        <w:tc>
          <w:tcPr>
            <w:tcW w:w="795" w:type="dxa"/>
            <w:vAlign w:val="bottom"/>
          </w:tcPr>
          <w:p w:rsidR="00B31224" w:rsidRDefault="00B83353">
            <w:pPr>
              <w:widowControl/>
              <w:jc w:val="righ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4</w:t>
            </w:r>
          </w:p>
        </w:tc>
        <w:tc>
          <w:tcPr>
            <w:tcW w:w="2729" w:type="dxa"/>
          </w:tcPr>
          <w:p w:rsidR="00B31224" w:rsidRDefault="00B83353">
            <w:pPr>
              <w:widowControl/>
              <w:jc w:val="left"/>
              <w:textAlignment w:val="top"/>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4*95平方+1*50平方YJV电缆</w:t>
            </w:r>
          </w:p>
        </w:tc>
        <w:tc>
          <w:tcPr>
            <w:tcW w:w="771" w:type="dxa"/>
            <w:vAlign w:val="bottom"/>
          </w:tcPr>
          <w:p w:rsidR="00B31224" w:rsidRDefault="00B83353">
            <w:pPr>
              <w:widowControl/>
              <w:jc w:val="lef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米</w:t>
            </w:r>
          </w:p>
        </w:tc>
        <w:tc>
          <w:tcPr>
            <w:tcW w:w="712" w:type="dxa"/>
            <w:vAlign w:val="bottom"/>
          </w:tcPr>
          <w:p w:rsidR="00B31224" w:rsidRDefault="00B83353">
            <w:pPr>
              <w:widowControl/>
              <w:jc w:val="lef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p>
        </w:tc>
        <w:tc>
          <w:tcPr>
            <w:tcW w:w="1608" w:type="dxa"/>
            <w:vMerge/>
            <w:vAlign w:val="center"/>
          </w:tcPr>
          <w:p w:rsidR="00B31224" w:rsidRDefault="00B31224">
            <w:pPr>
              <w:widowControl/>
              <w:jc w:val="right"/>
              <w:textAlignment w:val="bottom"/>
              <w:rPr>
                <w:rFonts w:ascii="宋体" w:eastAsia="宋体" w:hAnsi="宋体" w:cs="宋体"/>
                <w:color w:val="000000"/>
                <w:kern w:val="0"/>
                <w:sz w:val="22"/>
                <w:szCs w:val="22"/>
              </w:rPr>
            </w:pPr>
          </w:p>
        </w:tc>
      </w:tr>
      <w:tr w:rsidR="00B31224">
        <w:trPr>
          <w:trHeight w:val="284"/>
          <w:jc w:val="center"/>
        </w:trPr>
        <w:tc>
          <w:tcPr>
            <w:tcW w:w="795" w:type="dxa"/>
            <w:vAlign w:val="bottom"/>
          </w:tcPr>
          <w:p w:rsidR="00B31224" w:rsidRDefault="00B83353">
            <w:pPr>
              <w:widowControl/>
              <w:jc w:val="righ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5</w:t>
            </w:r>
          </w:p>
        </w:tc>
        <w:tc>
          <w:tcPr>
            <w:tcW w:w="2729" w:type="dxa"/>
          </w:tcPr>
          <w:p w:rsidR="00B31224" w:rsidRDefault="00B83353">
            <w:pPr>
              <w:widowControl/>
              <w:jc w:val="left"/>
              <w:textAlignment w:val="top"/>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95平方铜鼻子</w:t>
            </w:r>
          </w:p>
        </w:tc>
        <w:tc>
          <w:tcPr>
            <w:tcW w:w="771" w:type="dxa"/>
            <w:vAlign w:val="bottom"/>
          </w:tcPr>
          <w:p w:rsidR="00B31224" w:rsidRDefault="00B83353">
            <w:pPr>
              <w:widowControl/>
              <w:jc w:val="lef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只</w:t>
            </w:r>
          </w:p>
        </w:tc>
        <w:tc>
          <w:tcPr>
            <w:tcW w:w="712" w:type="dxa"/>
            <w:vAlign w:val="bottom"/>
          </w:tcPr>
          <w:p w:rsidR="00B31224" w:rsidRDefault="00B83353">
            <w:pPr>
              <w:widowControl/>
              <w:jc w:val="lef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8</w:t>
            </w:r>
          </w:p>
        </w:tc>
        <w:tc>
          <w:tcPr>
            <w:tcW w:w="1608" w:type="dxa"/>
            <w:vMerge/>
            <w:vAlign w:val="center"/>
          </w:tcPr>
          <w:p w:rsidR="00B31224" w:rsidRDefault="00B31224">
            <w:pPr>
              <w:widowControl/>
              <w:jc w:val="right"/>
              <w:textAlignment w:val="bottom"/>
              <w:rPr>
                <w:rFonts w:ascii="宋体" w:eastAsia="宋体" w:hAnsi="宋体" w:cs="宋体"/>
                <w:color w:val="000000"/>
                <w:kern w:val="0"/>
                <w:sz w:val="22"/>
                <w:szCs w:val="22"/>
              </w:rPr>
            </w:pPr>
          </w:p>
        </w:tc>
      </w:tr>
      <w:tr w:rsidR="00B31224">
        <w:trPr>
          <w:trHeight w:val="284"/>
          <w:jc w:val="center"/>
        </w:trPr>
        <w:tc>
          <w:tcPr>
            <w:tcW w:w="795" w:type="dxa"/>
            <w:vAlign w:val="bottom"/>
          </w:tcPr>
          <w:p w:rsidR="00B31224" w:rsidRDefault="00B83353">
            <w:pPr>
              <w:widowControl/>
              <w:jc w:val="righ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6</w:t>
            </w:r>
          </w:p>
        </w:tc>
        <w:tc>
          <w:tcPr>
            <w:tcW w:w="2729" w:type="dxa"/>
          </w:tcPr>
          <w:p w:rsidR="00B31224" w:rsidRDefault="00B83353">
            <w:pPr>
              <w:widowControl/>
              <w:jc w:val="left"/>
              <w:textAlignment w:val="top"/>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50平方铜鼻子</w:t>
            </w:r>
          </w:p>
        </w:tc>
        <w:tc>
          <w:tcPr>
            <w:tcW w:w="771" w:type="dxa"/>
            <w:vAlign w:val="bottom"/>
          </w:tcPr>
          <w:p w:rsidR="00B31224" w:rsidRDefault="00B83353">
            <w:pPr>
              <w:widowControl/>
              <w:jc w:val="lef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只</w:t>
            </w:r>
          </w:p>
        </w:tc>
        <w:tc>
          <w:tcPr>
            <w:tcW w:w="712" w:type="dxa"/>
            <w:vAlign w:val="bottom"/>
          </w:tcPr>
          <w:p w:rsidR="00B31224" w:rsidRDefault="00B83353">
            <w:pPr>
              <w:widowControl/>
              <w:jc w:val="lef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p>
        </w:tc>
        <w:tc>
          <w:tcPr>
            <w:tcW w:w="1608" w:type="dxa"/>
            <w:vMerge/>
            <w:vAlign w:val="center"/>
          </w:tcPr>
          <w:p w:rsidR="00B31224" w:rsidRDefault="00B31224">
            <w:pPr>
              <w:widowControl/>
              <w:jc w:val="right"/>
              <w:textAlignment w:val="bottom"/>
              <w:rPr>
                <w:rFonts w:ascii="宋体" w:eastAsia="宋体" w:hAnsi="宋体" w:cs="宋体"/>
                <w:color w:val="000000"/>
                <w:kern w:val="0"/>
                <w:sz w:val="22"/>
                <w:szCs w:val="22"/>
              </w:rPr>
            </w:pPr>
          </w:p>
        </w:tc>
      </w:tr>
      <w:tr w:rsidR="00B31224">
        <w:trPr>
          <w:trHeight w:val="284"/>
          <w:jc w:val="center"/>
        </w:trPr>
        <w:tc>
          <w:tcPr>
            <w:tcW w:w="795" w:type="dxa"/>
            <w:vAlign w:val="bottom"/>
          </w:tcPr>
          <w:p w:rsidR="00B31224" w:rsidRDefault="00B83353">
            <w:pPr>
              <w:widowControl/>
              <w:jc w:val="righ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7</w:t>
            </w:r>
          </w:p>
        </w:tc>
        <w:tc>
          <w:tcPr>
            <w:tcW w:w="2729" w:type="dxa"/>
          </w:tcPr>
          <w:p w:rsidR="00B31224" w:rsidRDefault="00B83353">
            <w:pPr>
              <w:widowControl/>
              <w:jc w:val="left"/>
              <w:textAlignment w:val="top"/>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4*35平方+1*16平方YJV电缆</w:t>
            </w:r>
          </w:p>
        </w:tc>
        <w:tc>
          <w:tcPr>
            <w:tcW w:w="771" w:type="dxa"/>
            <w:vAlign w:val="bottom"/>
          </w:tcPr>
          <w:p w:rsidR="00B31224" w:rsidRDefault="00B83353">
            <w:pPr>
              <w:widowControl/>
              <w:jc w:val="lef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米</w:t>
            </w:r>
          </w:p>
        </w:tc>
        <w:tc>
          <w:tcPr>
            <w:tcW w:w="712" w:type="dxa"/>
            <w:vAlign w:val="bottom"/>
          </w:tcPr>
          <w:p w:rsidR="00B31224" w:rsidRDefault="00B83353">
            <w:pPr>
              <w:widowControl/>
              <w:jc w:val="lef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15</w:t>
            </w:r>
          </w:p>
        </w:tc>
        <w:tc>
          <w:tcPr>
            <w:tcW w:w="1608" w:type="dxa"/>
            <w:vMerge/>
            <w:vAlign w:val="center"/>
          </w:tcPr>
          <w:p w:rsidR="00B31224" w:rsidRDefault="00B31224">
            <w:pPr>
              <w:widowControl/>
              <w:jc w:val="right"/>
              <w:textAlignment w:val="bottom"/>
              <w:rPr>
                <w:rFonts w:ascii="宋体" w:eastAsia="宋体" w:hAnsi="宋体" w:cs="宋体"/>
                <w:color w:val="000000"/>
                <w:kern w:val="0"/>
                <w:sz w:val="22"/>
                <w:szCs w:val="22"/>
              </w:rPr>
            </w:pPr>
          </w:p>
        </w:tc>
      </w:tr>
      <w:tr w:rsidR="00B31224">
        <w:trPr>
          <w:trHeight w:val="284"/>
          <w:jc w:val="center"/>
        </w:trPr>
        <w:tc>
          <w:tcPr>
            <w:tcW w:w="795" w:type="dxa"/>
            <w:vAlign w:val="bottom"/>
          </w:tcPr>
          <w:p w:rsidR="00B31224" w:rsidRDefault="00B83353">
            <w:pPr>
              <w:widowControl/>
              <w:jc w:val="righ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8</w:t>
            </w:r>
          </w:p>
        </w:tc>
        <w:tc>
          <w:tcPr>
            <w:tcW w:w="2729" w:type="dxa"/>
          </w:tcPr>
          <w:p w:rsidR="00B31224" w:rsidRDefault="00B83353">
            <w:pPr>
              <w:widowControl/>
              <w:jc w:val="left"/>
              <w:textAlignment w:val="top"/>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4*70平方+1*35平方YJV电缆</w:t>
            </w:r>
          </w:p>
        </w:tc>
        <w:tc>
          <w:tcPr>
            <w:tcW w:w="771" w:type="dxa"/>
            <w:vAlign w:val="bottom"/>
          </w:tcPr>
          <w:p w:rsidR="00B31224" w:rsidRDefault="00B83353">
            <w:pPr>
              <w:widowControl/>
              <w:jc w:val="lef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米</w:t>
            </w:r>
          </w:p>
        </w:tc>
        <w:tc>
          <w:tcPr>
            <w:tcW w:w="712" w:type="dxa"/>
            <w:vAlign w:val="bottom"/>
          </w:tcPr>
          <w:p w:rsidR="00B31224" w:rsidRDefault="00B83353">
            <w:pPr>
              <w:widowControl/>
              <w:jc w:val="lef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15</w:t>
            </w:r>
          </w:p>
        </w:tc>
        <w:tc>
          <w:tcPr>
            <w:tcW w:w="1608" w:type="dxa"/>
            <w:vMerge/>
            <w:vAlign w:val="center"/>
          </w:tcPr>
          <w:p w:rsidR="00B31224" w:rsidRDefault="00B31224">
            <w:pPr>
              <w:widowControl/>
              <w:jc w:val="right"/>
              <w:textAlignment w:val="bottom"/>
              <w:rPr>
                <w:rFonts w:ascii="宋体" w:eastAsia="宋体" w:hAnsi="宋体" w:cs="宋体"/>
                <w:color w:val="000000"/>
                <w:kern w:val="0"/>
                <w:sz w:val="22"/>
                <w:szCs w:val="22"/>
              </w:rPr>
            </w:pPr>
          </w:p>
        </w:tc>
      </w:tr>
      <w:tr w:rsidR="00B31224">
        <w:trPr>
          <w:trHeight w:val="284"/>
          <w:jc w:val="center"/>
        </w:trPr>
        <w:tc>
          <w:tcPr>
            <w:tcW w:w="795" w:type="dxa"/>
            <w:vAlign w:val="bottom"/>
          </w:tcPr>
          <w:p w:rsidR="00B31224" w:rsidRDefault="00B83353">
            <w:pPr>
              <w:widowControl/>
              <w:jc w:val="righ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9</w:t>
            </w:r>
          </w:p>
        </w:tc>
        <w:tc>
          <w:tcPr>
            <w:tcW w:w="2729" w:type="dxa"/>
          </w:tcPr>
          <w:p w:rsidR="00B31224" w:rsidRDefault="00B83353">
            <w:pPr>
              <w:widowControl/>
              <w:jc w:val="left"/>
              <w:textAlignment w:val="top"/>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70平方铜鼻子</w:t>
            </w:r>
          </w:p>
        </w:tc>
        <w:tc>
          <w:tcPr>
            <w:tcW w:w="771" w:type="dxa"/>
            <w:vAlign w:val="bottom"/>
          </w:tcPr>
          <w:p w:rsidR="00B31224" w:rsidRDefault="00B83353">
            <w:pPr>
              <w:widowControl/>
              <w:jc w:val="lef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只</w:t>
            </w:r>
          </w:p>
        </w:tc>
        <w:tc>
          <w:tcPr>
            <w:tcW w:w="712" w:type="dxa"/>
            <w:vAlign w:val="bottom"/>
          </w:tcPr>
          <w:p w:rsidR="00B31224" w:rsidRDefault="00B83353">
            <w:pPr>
              <w:widowControl/>
              <w:jc w:val="lef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24</w:t>
            </w:r>
          </w:p>
        </w:tc>
        <w:tc>
          <w:tcPr>
            <w:tcW w:w="1608" w:type="dxa"/>
            <w:vMerge/>
            <w:vAlign w:val="center"/>
          </w:tcPr>
          <w:p w:rsidR="00B31224" w:rsidRDefault="00B31224">
            <w:pPr>
              <w:widowControl/>
              <w:jc w:val="right"/>
              <w:textAlignment w:val="bottom"/>
              <w:rPr>
                <w:rFonts w:ascii="宋体" w:eastAsia="宋体" w:hAnsi="宋体" w:cs="宋体"/>
                <w:color w:val="000000"/>
                <w:kern w:val="0"/>
                <w:sz w:val="22"/>
                <w:szCs w:val="22"/>
              </w:rPr>
            </w:pPr>
          </w:p>
        </w:tc>
      </w:tr>
      <w:tr w:rsidR="00B31224">
        <w:trPr>
          <w:trHeight w:val="284"/>
          <w:jc w:val="center"/>
        </w:trPr>
        <w:tc>
          <w:tcPr>
            <w:tcW w:w="795" w:type="dxa"/>
            <w:vAlign w:val="bottom"/>
          </w:tcPr>
          <w:p w:rsidR="00B31224" w:rsidRDefault="00B83353">
            <w:pPr>
              <w:widowControl/>
              <w:jc w:val="righ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p>
        </w:tc>
        <w:tc>
          <w:tcPr>
            <w:tcW w:w="2729" w:type="dxa"/>
          </w:tcPr>
          <w:p w:rsidR="00B31224" w:rsidRDefault="00B83353">
            <w:pPr>
              <w:widowControl/>
              <w:jc w:val="left"/>
              <w:textAlignment w:val="top"/>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35平方铜鼻子</w:t>
            </w:r>
          </w:p>
        </w:tc>
        <w:tc>
          <w:tcPr>
            <w:tcW w:w="771" w:type="dxa"/>
            <w:vAlign w:val="bottom"/>
          </w:tcPr>
          <w:p w:rsidR="00B31224" w:rsidRDefault="00B83353">
            <w:pPr>
              <w:widowControl/>
              <w:jc w:val="lef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只</w:t>
            </w:r>
          </w:p>
        </w:tc>
        <w:tc>
          <w:tcPr>
            <w:tcW w:w="712" w:type="dxa"/>
            <w:vAlign w:val="bottom"/>
          </w:tcPr>
          <w:p w:rsidR="00B31224" w:rsidRDefault="00B83353">
            <w:pPr>
              <w:widowControl/>
              <w:jc w:val="lef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16</w:t>
            </w:r>
          </w:p>
        </w:tc>
        <w:tc>
          <w:tcPr>
            <w:tcW w:w="1608" w:type="dxa"/>
            <w:vMerge/>
            <w:vAlign w:val="center"/>
          </w:tcPr>
          <w:p w:rsidR="00B31224" w:rsidRDefault="00B31224">
            <w:pPr>
              <w:widowControl/>
              <w:jc w:val="right"/>
              <w:textAlignment w:val="bottom"/>
              <w:rPr>
                <w:rFonts w:ascii="宋体" w:eastAsia="宋体" w:hAnsi="宋体" w:cs="宋体"/>
                <w:color w:val="000000"/>
                <w:kern w:val="0"/>
                <w:sz w:val="22"/>
                <w:szCs w:val="22"/>
              </w:rPr>
            </w:pPr>
          </w:p>
        </w:tc>
      </w:tr>
      <w:tr w:rsidR="00B31224">
        <w:trPr>
          <w:trHeight w:val="284"/>
          <w:jc w:val="center"/>
        </w:trPr>
        <w:tc>
          <w:tcPr>
            <w:tcW w:w="795" w:type="dxa"/>
            <w:vAlign w:val="bottom"/>
          </w:tcPr>
          <w:p w:rsidR="00B31224" w:rsidRDefault="00B83353">
            <w:pPr>
              <w:widowControl/>
              <w:jc w:val="righ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11</w:t>
            </w:r>
          </w:p>
        </w:tc>
        <w:tc>
          <w:tcPr>
            <w:tcW w:w="2729" w:type="dxa"/>
          </w:tcPr>
          <w:p w:rsidR="00B31224" w:rsidRDefault="00B83353">
            <w:pPr>
              <w:widowControl/>
              <w:jc w:val="left"/>
              <w:textAlignment w:val="top"/>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36W双管日光灯</w:t>
            </w:r>
          </w:p>
        </w:tc>
        <w:tc>
          <w:tcPr>
            <w:tcW w:w="771" w:type="dxa"/>
            <w:vAlign w:val="bottom"/>
          </w:tcPr>
          <w:p w:rsidR="00B31224" w:rsidRDefault="00B83353">
            <w:pPr>
              <w:widowControl/>
              <w:jc w:val="lef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套</w:t>
            </w:r>
          </w:p>
        </w:tc>
        <w:tc>
          <w:tcPr>
            <w:tcW w:w="712" w:type="dxa"/>
            <w:vAlign w:val="bottom"/>
          </w:tcPr>
          <w:p w:rsidR="00B31224" w:rsidRDefault="00B83353">
            <w:pPr>
              <w:widowControl/>
              <w:jc w:val="lef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1608" w:type="dxa"/>
            <w:vMerge/>
            <w:vAlign w:val="center"/>
          </w:tcPr>
          <w:p w:rsidR="00B31224" w:rsidRDefault="00B31224">
            <w:pPr>
              <w:widowControl/>
              <w:jc w:val="right"/>
              <w:textAlignment w:val="bottom"/>
              <w:rPr>
                <w:rFonts w:ascii="宋体" w:eastAsia="宋体" w:hAnsi="宋体" w:cs="宋体"/>
                <w:color w:val="000000"/>
                <w:kern w:val="0"/>
                <w:sz w:val="22"/>
                <w:szCs w:val="22"/>
              </w:rPr>
            </w:pPr>
          </w:p>
        </w:tc>
      </w:tr>
      <w:tr w:rsidR="00B31224">
        <w:trPr>
          <w:trHeight w:val="284"/>
          <w:jc w:val="center"/>
        </w:trPr>
        <w:tc>
          <w:tcPr>
            <w:tcW w:w="795" w:type="dxa"/>
            <w:vAlign w:val="bottom"/>
          </w:tcPr>
          <w:p w:rsidR="00B31224" w:rsidRDefault="00B83353">
            <w:pPr>
              <w:widowControl/>
              <w:jc w:val="righ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12</w:t>
            </w:r>
          </w:p>
        </w:tc>
        <w:tc>
          <w:tcPr>
            <w:tcW w:w="2729" w:type="dxa"/>
          </w:tcPr>
          <w:p w:rsidR="00B31224" w:rsidRDefault="00B83353">
            <w:pPr>
              <w:widowControl/>
              <w:jc w:val="left"/>
              <w:textAlignment w:val="top"/>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原配电柜内线路整理</w:t>
            </w:r>
          </w:p>
        </w:tc>
        <w:tc>
          <w:tcPr>
            <w:tcW w:w="771" w:type="dxa"/>
            <w:vAlign w:val="bottom"/>
          </w:tcPr>
          <w:p w:rsidR="00B31224" w:rsidRDefault="00B83353">
            <w:pPr>
              <w:widowControl/>
              <w:jc w:val="lef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项</w:t>
            </w:r>
          </w:p>
        </w:tc>
        <w:tc>
          <w:tcPr>
            <w:tcW w:w="712" w:type="dxa"/>
            <w:vAlign w:val="bottom"/>
          </w:tcPr>
          <w:p w:rsidR="00B31224" w:rsidRDefault="00B83353">
            <w:pPr>
              <w:widowControl/>
              <w:jc w:val="lef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608" w:type="dxa"/>
            <w:vMerge w:val="restart"/>
            <w:vAlign w:val="center"/>
          </w:tcPr>
          <w:p w:rsidR="00B31224" w:rsidRDefault="00B83353">
            <w:pPr>
              <w:widowControl/>
              <w:jc w:val="righ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杭州萧山机场内</w:t>
            </w:r>
          </w:p>
        </w:tc>
      </w:tr>
      <w:tr w:rsidR="00B31224">
        <w:trPr>
          <w:trHeight w:val="284"/>
          <w:jc w:val="center"/>
        </w:trPr>
        <w:tc>
          <w:tcPr>
            <w:tcW w:w="795" w:type="dxa"/>
            <w:vAlign w:val="bottom"/>
          </w:tcPr>
          <w:p w:rsidR="00B31224" w:rsidRDefault="00B83353">
            <w:pPr>
              <w:widowControl/>
              <w:jc w:val="righ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13</w:t>
            </w:r>
          </w:p>
        </w:tc>
        <w:tc>
          <w:tcPr>
            <w:tcW w:w="2729" w:type="dxa"/>
          </w:tcPr>
          <w:p w:rsidR="00B31224" w:rsidRDefault="00B83353">
            <w:pPr>
              <w:widowControl/>
              <w:jc w:val="left"/>
              <w:textAlignment w:val="top"/>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5000mm*2500mm红砖墙砌筑及粉刷涂料</w:t>
            </w:r>
          </w:p>
        </w:tc>
        <w:tc>
          <w:tcPr>
            <w:tcW w:w="771" w:type="dxa"/>
            <w:vAlign w:val="bottom"/>
          </w:tcPr>
          <w:p w:rsidR="00B31224" w:rsidRDefault="00B83353">
            <w:pPr>
              <w:widowControl/>
              <w:jc w:val="lef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项</w:t>
            </w:r>
          </w:p>
        </w:tc>
        <w:tc>
          <w:tcPr>
            <w:tcW w:w="712" w:type="dxa"/>
            <w:vAlign w:val="bottom"/>
          </w:tcPr>
          <w:p w:rsidR="00B31224" w:rsidRDefault="00B83353">
            <w:pPr>
              <w:widowControl/>
              <w:jc w:val="lef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608" w:type="dxa"/>
            <w:vMerge/>
            <w:vAlign w:val="center"/>
          </w:tcPr>
          <w:p w:rsidR="00B31224" w:rsidRDefault="00B31224">
            <w:pPr>
              <w:widowControl/>
              <w:jc w:val="right"/>
              <w:textAlignment w:val="bottom"/>
              <w:rPr>
                <w:rFonts w:ascii="宋体" w:eastAsia="宋体" w:hAnsi="宋体" w:cs="宋体"/>
                <w:color w:val="000000"/>
                <w:kern w:val="0"/>
                <w:sz w:val="22"/>
                <w:szCs w:val="22"/>
              </w:rPr>
            </w:pPr>
          </w:p>
        </w:tc>
      </w:tr>
      <w:tr w:rsidR="00B31224">
        <w:trPr>
          <w:trHeight w:val="284"/>
          <w:jc w:val="center"/>
        </w:trPr>
        <w:tc>
          <w:tcPr>
            <w:tcW w:w="795" w:type="dxa"/>
            <w:vAlign w:val="bottom"/>
          </w:tcPr>
          <w:p w:rsidR="00B31224" w:rsidRDefault="00B83353">
            <w:pPr>
              <w:widowControl/>
              <w:jc w:val="righ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14</w:t>
            </w:r>
          </w:p>
        </w:tc>
        <w:tc>
          <w:tcPr>
            <w:tcW w:w="2729" w:type="dxa"/>
          </w:tcPr>
          <w:p w:rsidR="00B31224" w:rsidRDefault="00B83353">
            <w:pPr>
              <w:widowControl/>
              <w:jc w:val="left"/>
              <w:textAlignment w:val="top"/>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石膏板吊顶及粉刷涂料</w:t>
            </w:r>
          </w:p>
        </w:tc>
        <w:tc>
          <w:tcPr>
            <w:tcW w:w="771" w:type="dxa"/>
            <w:vAlign w:val="bottom"/>
          </w:tcPr>
          <w:p w:rsidR="00B31224" w:rsidRDefault="00B83353">
            <w:pPr>
              <w:widowControl/>
              <w:jc w:val="lef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平方米</w:t>
            </w:r>
          </w:p>
        </w:tc>
        <w:tc>
          <w:tcPr>
            <w:tcW w:w="712" w:type="dxa"/>
            <w:vAlign w:val="bottom"/>
          </w:tcPr>
          <w:p w:rsidR="00B31224" w:rsidRDefault="00B83353">
            <w:pPr>
              <w:widowControl/>
              <w:jc w:val="lef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5</w:t>
            </w:r>
          </w:p>
        </w:tc>
        <w:tc>
          <w:tcPr>
            <w:tcW w:w="1608" w:type="dxa"/>
            <w:vMerge/>
            <w:vAlign w:val="center"/>
          </w:tcPr>
          <w:p w:rsidR="00B31224" w:rsidRDefault="00B31224">
            <w:pPr>
              <w:widowControl/>
              <w:jc w:val="right"/>
              <w:textAlignment w:val="bottom"/>
              <w:rPr>
                <w:rFonts w:ascii="宋体" w:eastAsia="宋体" w:hAnsi="宋体" w:cs="宋体"/>
                <w:color w:val="000000"/>
                <w:kern w:val="0"/>
                <w:sz w:val="22"/>
                <w:szCs w:val="22"/>
              </w:rPr>
            </w:pPr>
          </w:p>
        </w:tc>
      </w:tr>
      <w:tr w:rsidR="00B31224">
        <w:trPr>
          <w:trHeight w:val="284"/>
          <w:jc w:val="center"/>
        </w:trPr>
        <w:tc>
          <w:tcPr>
            <w:tcW w:w="795" w:type="dxa"/>
            <w:vAlign w:val="bottom"/>
          </w:tcPr>
          <w:p w:rsidR="00B31224" w:rsidRDefault="00B83353">
            <w:pPr>
              <w:widowControl/>
              <w:jc w:val="righ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15</w:t>
            </w:r>
          </w:p>
        </w:tc>
        <w:tc>
          <w:tcPr>
            <w:tcW w:w="2729" w:type="dxa"/>
          </w:tcPr>
          <w:p w:rsidR="00B31224" w:rsidRDefault="00B83353">
            <w:pPr>
              <w:widowControl/>
              <w:jc w:val="left"/>
              <w:textAlignment w:val="top"/>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原有部分墙体及木门拆除3平方米</w:t>
            </w:r>
          </w:p>
        </w:tc>
        <w:tc>
          <w:tcPr>
            <w:tcW w:w="771" w:type="dxa"/>
            <w:vAlign w:val="bottom"/>
          </w:tcPr>
          <w:p w:rsidR="00B31224" w:rsidRDefault="00B83353">
            <w:pPr>
              <w:widowControl/>
              <w:jc w:val="lef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项</w:t>
            </w:r>
          </w:p>
        </w:tc>
        <w:tc>
          <w:tcPr>
            <w:tcW w:w="712" w:type="dxa"/>
            <w:vAlign w:val="bottom"/>
          </w:tcPr>
          <w:p w:rsidR="00B31224" w:rsidRDefault="00B83353">
            <w:pPr>
              <w:widowControl/>
              <w:jc w:val="lef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608" w:type="dxa"/>
            <w:vMerge/>
            <w:vAlign w:val="center"/>
          </w:tcPr>
          <w:p w:rsidR="00B31224" w:rsidRDefault="00B31224">
            <w:pPr>
              <w:widowControl/>
              <w:jc w:val="right"/>
              <w:textAlignment w:val="bottom"/>
              <w:rPr>
                <w:rFonts w:ascii="宋体" w:eastAsia="宋体" w:hAnsi="宋体" w:cs="宋体"/>
                <w:color w:val="000000"/>
                <w:kern w:val="0"/>
                <w:sz w:val="22"/>
                <w:szCs w:val="22"/>
              </w:rPr>
            </w:pPr>
          </w:p>
        </w:tc>
      </w:tr>
      <w:tr w:rsidR="00B31224">
        <w:trPr>
          <w:trHeight w:val="284"/>
          <w:jc w:val="center"/>
        </w:trPr>
        <w:tc>
          <w:tcPr>
            <w:tcW w:w="795" w:type="dxa"/>
            <w:vAlign w:val="bottom"/>
          </w:tcPr>
          <w:p w:rsidR="00B31224" w:rsidRDefault="00B83353">
            <w:pPr>
              <w:widowControl/>
              <w:jc w:val="righ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16</w:t>
            </w:r>
          </w:p>
        </w:tc>
        <w:tc>
          <w:tcPr>
            <w:tcW w:w="2729" w:type="dxa"/>
          </w:tcPr>
          <w:p w:rsidR="00B31224" w:rsidRDefault="00B83353">
            <w:pPr>
              <w:widowControl/>
              <w:jc w:val="left"/>
              <w:textAlignment w:val="top"/>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部分设施敷设临时电源</w:t>
            </w:r>
          </w:p>
        </w:tc>
        <w:tc>
          <w:tcPr>
            <w:tcW w:w="771" w:type="dxa"/>
            <w:vAlign w:val="bottom"/>
          </w:tcPr>
          <w:p w:rsidR="00B31224" w:rsidRDefault="00B83353">
            <w:pPr>
              <w:widowControl/>
              <w:jc w:val="lef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项</w:t>
            </w:r>
          </w:p>
        </w:tc>
        <w:tc>
          <w:tcPr>
            <w:tcW w:w="712" w:type="dxa"/>
            <w:vAlign w:val="bottom"/>
          </w:tcPr>
          <w:p w:rsidR="00B31224" w:rsidRDefault="00B83353">
            <w:pPr>
              <w:widowControl/>
              <w:jc w:val="left"/>
              <w:textAlignment w:val="bottom"/>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608" w:type="dxa"/>
            <w:vMerge/>
            <w:vAlign w:val="center"/>
          </w:tcPr>
          <w:p w:rsidR="00B31224" w:rsidRDefault="00B31224">
            <w:pPr>
              <w:widowControl/>
              <w:jc w:val="right"/>
              <w:textAlignment w:val="bottom"/>
              <w:rPr>
                <w:rFonts w:ascii="宋体" w:eastAsia="宋体" w:hAnsi="宋体" w:cs="宋体"/>
                <w:color w:val="000000"/>
                <w:kern w:val="0"/>
                <w:sz w:val="22"/>
                <w:szCs w:val="22"/>
              </w:rPr>
            </w:pPr>
          </w:p>
        </w:tc>
      </w:tr>
      <w:tr w:rsidR="00B31224">
        <w:trPr>
          <w:trHeight w:val="284"/>
          <w:jc w:val="center"/>
        </w:trPr>
        <w:tc>
          <w:tcPr>
            <w:tcW w:w="795" w:type="dxa"/>
            <w:vAlign w:val="center"/>
          </w:tcPr>
          <w:p w:rsidR="00B31224" w:rsidRDefault="00B83353">
            <w:pPr>
              <w:widowControl/>
              <w:jc w:val="left"/>
              <w:textAlignment w:val="center"/>
              <w:rPr>
                <w:rFonts w:ascii="宋体" w:cs="Times New Roman"/>
                <w:color w:val="000000"/>
                <w:kern w:val="0"/>
                <w:sz w:val="20"/>
                <w:szCs w:val="20"/>
              </w:rPr>
            </w:pPr>
            <w:r>
              <w:rPr>
                <w:rFonts w:ascii="宋体" w:hAnsi="宋体" w:cs="宋体" w:hint="eastAsia"/>
                <w:color w:val="000000"/>
                <w:kern w:val="0"/>
                <w:sz w:val="20"/>
                <w:szCs w:val="20"/>
              </w:rPr>
              <w:t>合计</w:t>
            </w:r>
          </w:p>
        </w:tc>
        <w:tc>
          <w:tcPr>
            <w:tcW w:w="2729" w:type="dxa"/>
            <w:vAlign w:val="center"/>
          </w:tcPr>
          <w:p w:rsidR="00B31224" w:rsidRDefault="00B31224">
            <w:pPr>
              <w:widowControl/>
              <w:jc w:val="center"/>
              <w:textAlignment w:val="center"/>
              <w:rPr>
                <w:rFonts w:ascii="宋体" w:cs="Times New Roman"/>
                <w:color w:val="000000"/>
                <w:kern w:val="0"/>
                <w:sz w:val="20"/>
                <w:szCs w:val="20"/>
              </w:rPr>
            </w:pPr>
          </w:p>
        </w:tc>
        <w:tc>
          <w:tcPr>
            <w:tcW w:w="771" w:type="dxa"/>
            <w:vAlign w:val="center"/>
          </w:tcPr>
          <w:p w:rsidR="00B31224" w:rsidRDefault="00B31224">
            <w:pPr>
              <w:widowControl/>
              <w:jc w:val="center"/>
              <w:textAlignment w:val="center"/>
              <w:rPr>
                <w:rFonts w:ascii="宋体" w:cs="Times New Roman"/>
                <w:color w:val="000000"/>
                <w:kern w:val="0"/>
                <w:sz w:val="20"/>
                <w:szCs w:val="20"/>
              </w:rPr>
            </w:pPr>
          </w:p>
        </w:tc>
        <w:tc>
          <w:tcPr>
            <w:tcW w:w="712" w:type="dxa"/>
            <w:vAlign w:val="center"/>
          </w:tcPr>
          <w:p w:rsidR="00B31224" w:rsidRDefault="00B31224">
            <w:pPr>
              <w:widowControl/>
              <w:jc w:val="center"/>
              <w:textAlignment w:val="center"/>
              <w:rPr>
                <w:rFonts w:ascii="宋体" w:cs="Times New Roman"/>
                <w:color w:val="000000"/>
                <w:kern w:val="0"/>
                <w:sz w:val="20"/>
                <w:szCs w:val="20"/>
              </w:rPr>
            </w:pPr>
          </w:p>
        </w:tc>
        <w:tc>
          <w:tcPr>
            <w:tcW w:w="1608" w:type="dxa"/>
            <w:vAlign w:val="center"/>
          </w:tcPr>
          <w:p w:rsidR="00B31224" w:rsidRDefault="00B31224">
            <w:pPr>
              <w:adjustRightInd w:val="0"/>
              <w:snapToGrid w:val="0"/>
              <w:jc w:val="left"/>
              <w:rPr>
                <w:rFonts w:ascii="宋体" w:cs="Times New Roman"/>
                <w:sz w:val="22"/>
                <w:szCs w:val="22"/>
              </w:rPr>
            </w:pPr>
          </w:p>
        </w:tc>
      </w:tr>
    </w:tbl>
    <w:p w:rsidR="00B31224" w:rsidRDefault="00B31224"/>
    <w:p w:rsidR="00B31224" w:rsidRDefault="00B83353">
      <w:pPr>
        <w:ind w:firstLineChars="1000" w:firstLine="2800"/>
        <w:jc w:val="left"/>
        <w:rPr>
          <w:sz w:val="28"/>
          <w:szCs w:val="28"/>
        </w:rPr>
      </w:pPr>
      <w:r>
        <w:rPr>
          <w:rFonts w:hint="eastAsia"/>
          <w:sz w:val="28"/>
          <w:szCs w:val="28"/>
        </w:rPr>
        <w:t>配电柜技术要求</w:t>
      </w:r>
    </w:p>
    <w:p w:rsidR="00B31224" w:rsidRDefault="00B83353">
      <w:pPr>
        <w:ind w:left="280" w:hangingChars="100" w:hanging="280"/>
        <w:jc w:val="left"/>
        <w:rPr>
          <w:sz w:val="28"/>
          <w:szCs w:val="28"/>
        </w:rPr>
      </w:pPr>
      <w:r>
        <w:rPr>
          <w:rFonts w:hint="eastAsia"/>
          <w:sz w:val="28"/>
          <w:szCs w:val="28"/>
        </w:rPr>
        <w:t>1</w:t>
      </w:r>
      <w:r>
        <w:rPr>
          <w:rFonts w:hint="eastAsia"/>
          <w:sz w:val="28"/>
          <w:szCs w:val="28"/>
        </w:rPr>
        <w:t>．配电柜需引用以下标准：</w:t>
      </w:r>
      <w:r>
        <w:rPr>
          <w:rFonts w:hint="eastAsia"/>
          <w:sz w:val="28"/>
          <w:szCs w:val="28"/>
        </w:rPr>
        <w:t xml:space="preserve">                                   GB 7251</w:t>
      </w:r>
      <w:r>
        <w:rPr>
          <w:rFonts w:hint="eastAsia"/>
          <w:sz w:val="28"/>
          <w:szCs w:val="28"/>
        </w:rPr>
        <w:t>《低压成套开关设备和控制设备</w:t>
      </w:r>
      <w:r>
        <w:rPr>
          <w:rFonts w:hint="eastAsia"/>
          <w:sz w:val="28"/>
          <w:szCs w:val="28"/>
        </w:rPr>
        <w:t xml:space="preserve"> </w:t>
      </w:r>
      <w:r>
        <w:rPr>
          <w:rFonts w:hint="eastAsia"/>
          <w:sz w:val="28"/>
          <w:szCs w:val="28"/>
        </w:rPr>
        <w:t>》</w:t>
      </w:r>
      <w:r>
        <w:rPr>
          <w:rFonts w:hint="eastAsia"/>
          <w:sz w:val="28"/>
          <w:szCs w:val="28"/>
        </w:rPr>
        <w:t xml:space="preserve">                    GB/T 20641</w:t>
      </w:r>
      <w:r>
        <w:rPr>
          <w:rFonts w:hint="eastAsia"/>
          <w:sz w:val="28"/>
          <w:szCs w:val="28"/>
        </w:rPr>
        <w:t>《低</w:t>
      </w:r>
      <w:r>
        <w:rPr>
          <w:rFonts w:hint="eastAsia"/>
          <w:sz w:val="28"/>
          <w:szCs w:val="28"/>
        </w:rPr>
        <w:lastRenderedPageBreak/>
        <w:t>压成套开关设备和控制设备空壳体的一般要求》</w:t>
      </w:r>
      <w:r>
        <w:rPr>
          <w:rFonts w:hint="eastAsia"/>
          <w:sz w:val="28"/>
          <w:szCs w:val="28"/>
        </w:rPr>
        <w:t xml:space="preserve">    GB 50150</w:t>
      </w:r>
      <w:r>
        <w:rPr>
          <w:rFonts w:hint="eastAsia"/>
          <w:sz w:val="28"/>
          <w:szCs w:val="28"/>
        </w:rPr>
        <w:t>《电气装置安装工程</w:t>
      </w:r>
      <w:r>
        <w:rPr>
          <w:rFonts w:hint="eastAsia"/>
          <w:sz w:val="28"/>
          <w:szCs w:val="28"/>
        </w:rPr>
        <w:t xml:space="preserve"> </w:t>
      </w:r>
      <w:r>
        <w:rPr>
          <w:rFonts w:hint="eastAsia"/>
          <w:sz w:val="28"/>
          <w:szCs w:val="28"/>
        </w:rPr>
        <w:t>电气设备交接试验标准</w:t>
      </w:r>
      <w:r>
        <w:rPr>
          <w:rFonts w:hint="eastAsia"/>
          <w:sz w:val="28"/>
          <w:szCs w:val="28"/>
        </w:rPr>
        <w:t xml:space="preserve"> </w:t>
      </w:r>
      <w:r>
        <w:rPr>
          <w:rFonts w:hint="eastAsia"/>
          <w:sz w:val="28"/>
          <w:szCs w:val="28"/>
        </w:rPr>
        <w:t>》</w:t>
      </w:r>
      <w:r>
        <w:rPr>
          <w:rFonts w:hint="eastAsia"/>
          <w:sz w:val="28"/>
          <w:szCs w:val="28"/>
        </w:rPr>
        <w:t xml:space="preserve">         GB /T4208</w:t>
      </w:r>
      <w:r>
        <w:rPr>
          <w:rFonts w:hint="eastAsia"/>
          <w:sz w:val="28"/>
          <w:szCs w:val="28"/>
        </w:rPr>
        <w:t>《外壳防护等级（</w:t>
      </w:r>
      <w:r>
        <w:rPr>
          <w:rFonts w:hint="eastAsia"/>
          <w:sz w:val="28"/>
          <w:szCs w:val="28"/>
        </w:rPr>
        <w:t>IP</w:t>
      </w:r>
      <w:r>
        <w:rPr>
          <w:rFonts w:hint="eastAsia"/>
          <w:sz w:val="28"/>
          <w:szCs w:val="28"/>
        </w:rPr>
        <w:t>代码）》</w:t>
      </w:r>
      <w:r>
        <w:rPr>
          <w:rFonts w:hint="eastAsia"/>
          <w:sz w:val="28"/>
          <w:szCs w:val="28"/>
        </w:rPr>
        <w:t xml:space="preserve">                           GB/T 16935.1</w:t>
      </w:r>
      <w:r>
        <w:rPr>
          <w:rFonts w:hint="eastAsia"/>
          <w:sz w:val="28"/>
          <w:szCs w:val="28"/>
        </w:rPr>
        <w:t>《低压系统内设备的绝缘配合》</w:t>
      </w:r>
      <w:r>
        <w:rPr>
          <w:rFonts w:hint="eastAsia"/>
          <w:sz w:val="28"/>
          <w:szCs w:val="28"/>
        </w:rPr>
        <w:t xml:space="preserve">                                     GB 5585.2</w:t>
      </w:r>
      <w:r>
        <w:rPr>
          <w:rFonts w:hint="eastAsia"/>
          <w:sz w:val="28"/>
          <w:szCs w:val="28"/>
        </w:rPr>
        <w:t>《电工用铜</w:t>
      </w:r>
      <w:r>
        <w:rPr>
          <w:rFonts w:hint="eastAsia"/>
          <w:sz w:val="28"/>
          <w:szCs w:val="28"/>
        </w:rPr>
        <w:t>.</w:t>
      </w:r>
      <w:r>
        <w:rPr>
          <w:rFonts w:hint="eastAsia"/>
          <w:sz w:val="28"/>
          <w:szCs w:val="28"/>
        </w:rPr>
        <w:t>铝及其合金母线》</w:t>
      </w:r>
    </w:p>
    <w:p w:rsidR="00B31224" w:rsidRDefault="00B83353">
      <w:pPr>
        <w:ind w:left="280" w:hangingChars="100" w:hanging="280"/>
        <w:jc w:val="left"/>
        <w:rPr>
          <w:sz w:val="28"/>
          <w:szCs w:val="28"/>
        </w:rPr>
      </w:pPr>
      <w:r>
        <w:rPr>
          <w:rFonts w:hint="eastAsia"/>
          <w:sz w:val="28"/>
          <w:szCs w:val="28"/>
        </w:rPr>
        <w:t>2</w:t>
      </w:r>
      <w:r>
        <w:rPr>
          <w:rFonts w:hint="eastAsia"/>
          <w:sz w:val="28"/>
          <w:szCs w:val="28"/>
        </w:rPr>
        <w:t>．技术参数和性能要求：</w:t>
      </w:r>
    </w:p>
    <w:p w:rsidR="00B31224" w:rsidRDefault="00B83353">
      <w:pPr>
        <w:ind w:left="840" w:hangingChars="300" w:hanging="840"/>
        <w:jc w:val="left"/>
        <w:rPr>
          <w:sz w:val="28"/>
          <w:szCs w:val="28"/>
        </w:rPr>
      </w:pPr>
      <w:r>
        <w:rPr>
          <w:rFonts w:hint="eastAsia"/>
          <w:sz w:val="28"/>
          <w:szCs w:val="28"/>
        </w:rPr>
        <w:t xml:space="preserve"> </w:t>
      </w:r>
      <w:r>
        <w:rPr>
          <w:rFonts w:hint="eastAsia"/>
          <w:sz w:val="28"/>
          <w:szCs w:val="28"/>
        </w:rPr>
        <w:t>（</w:t>
      </w:r>
      <w:r>
        <w:rPr>
          <w:rFonts w:hint="eastAsia"/>
          <w:sz w:val="28"/>
          <w:szCs w:val="28"/>
        </w:rPr>
        <w:t>1</w:t>
      </w:r>
      <w:r>
        <w:rPr>
          <w:rFonts w:hint="eastAsia"/>
          <w:sz w:val="28"/>
          <w:szCs w:val="28"/>
        </w:rPr>
        <w:t>）配电柜为厂家定制产品。生产厂家需获得</w:t>
      </w:r>
      <w:r>
        <w:rPr>
          <w:rFonts w:hint="eastAsia"/>
          <w:sz w:val="28"/>
          <w:szCs w:val="28"/>
        </w:rPr>
        <w:t>ISO9001:2000</w:t>
      </w:r>
      <w:r>
        <w:rPr>
          <w:rFonts w:hint="eastAsia"/>
          <w:sz w:val="28"/>
          <w:szCs w:val="28"/>
        </w:rPr>
        <w:t>质量管理体系合格证书和“</w:t>
      </w:r>
      <w:r>
        <w:rPr>
          <w:rFonts w:hint="eastAsia"/>
          <w:sz w:val="28"/>
          <w:szCs w:val="28"/>
        </w:rPr>
        <w:t>CCC</w:t>
      </w:r>
      <w:r>
        <w:rPr>
          <w:sz w:val="28"/>
          <w:szCs w:val="28"/>
        </w:rPr>
        <w:t>”</w:t>
      </w:r>
      <w:r>
        <w:rPr>
          <w:rFonts w:hint="eastAsia"/>
          <w:sz w:val="28"/>
          <w:szCs w:val="28"/>
        </w:rPr>
        <w:t>产品质量认证证书。配电柜尺寸约为</w:t>
      </w:r>
      <w:r>
        <w:rPr>
          <w:rFonts w:ascii="宋体" w:eastAsia="宋体" w:hAnsi="宋体" w:cs="宋体" w:hint="eastAsia"/>
          <w:color w:val="000000"/>
          <w:kern w:val="0"/>
          <w:sz w:val="28"/>
          <w:szCs w:val="28"/>
        </w:rPr>
        <w:t>1800*1000mm*400mm</w:t>
      </w:r>
      <w:r>
        <w:rPr>
          <w:rFonts w:hint="eastAsia"/>
          <w:sz w:val="28"/>
          <w:szCs w:val="28"/>
        </w:rPr>
        <w:t>，额定绝缘电压</w:t>
      </w:r>
      <w:r>
        <w:rPr>
          <w:rFonts w:hint="eastAsia"/>
          <w:sz w:val="28"/>
          <w:szCs w:val="28"/>
        </w:rPr>
        <w:t>660V,</w:t>
      </w:r>
      <w:r>
        <w:rPr>
          <w:rFonts w:hint="eastAsia"/>
          <w:sz w:val="28"/>
          <w:szCs w:val="28"/>
        </w:rPr>
        <w:t>额定工作电压</w:t>
      </w:r>
      <w:r>
        <w:rPr>
          <w:rFonts w:hint="eastAsia"/>
          <w:sz w:val="28"/>
          <w:szCs w:val="28"/>
        </w:rPr>
        <w:t>380V</w:t>
      </w:r>
      <w:r>
        <w:rPr>
          <w:rFonts w:hint="eastAsia"/>
          <w:sz w:val="28"/>
          <w:szCs w:val="28"/>
        </w:rPr>
        <w:t>，额定频率</w:t>
      </w:r>
      <w:r>
        <w:rPr>
          <w:rFonts w:hint="eastAsia"/>
          <w:sz w:val="28"/>
          <w:szCs w:val="28"/>
        </w:rPr>
        <w:t>50HZ</w:t>
      </w:r>
      <w:r>
        <w:rPr>
          <w:rFonts w:hint="eastAsia"/>
          <w:sz w:val="28"/>
          <w:szCs w:val="28"/>
        </w:rPr>
        <w:t>，额定电流</w:t>
      </w:r>
      <w:r>
        <w:rPr>
          <w:rFonts w:hint="eastAsia"/>
          <w:sz w:val="28"/>
          <w:szCs w:val="28"/>
        </w:rPr>
        <w:t xml:space="preserve"> &gt;200A</w:t>
      </w:r>
      <w:r>
        <w:rPr>
          <w:rFonts w:hint="eastAsia"/>
          <w:sz w:val="28"/>
          <w:szCs w:val="28"/>
        </w:rPr>
        <w:t>。品牌为远大</w:t>
      </w:r>
      <w:r>
        <w:rPr>
          <w:rFonts w:hint="eastAsia"/>
          <w:sz w:val="28"/>
          <w:szCs w:val="28"/>
        </w:rPr>
        <w:t>.</w:t>
      </w:r>
      <w:r>
        <w:rPr>
          <w:rFonts w:hint="eastAsia"/>
          <w:sz w:val="28"/>
          <w:szCs w:val="28"/>
        </w:rPr>
        <w:t>浙宝</w:t>
      </w:r>
      <w:r>
        <w:rPr>
          <w:rFonts w:hint="eastAsia"/>
          <w:sz w:val="28"/>
          <w:szCs w:val="28"/>
        </w:rPr>
        <w:t>.</w:t>
      </w:r>
      <w:r>
        <w:rPr>
          <w:rFonts w:hint="eastAsia"/>
          <w:sz w:val="28"/>
          <w:szCs w:val="28"/>
        </w:rPr>
        <w:t>白象。设备外壳平整</w:t>
      </w:r>
      <w:r>
        <w:rPr>
          <w:rFonts w:hint="eastAsia"/>
          <w:sz w:val="28"/>
          <w:szCs w:val="28"/>
        </w:rPr>
        <w:t>.</w:t>
      </w:r>
      <w:r>
        <w:rPr>
          <w:rFonts w:hint="eastAsia"/>
          <w:sz w:val="28"/>
          <w:szCs w:val="28"/>
        </w:rPr>
        <w:t>严密</w:t>
      </w:r>
      <w:r>
        <w:rPr>
          <w:rFonts w:hint="eastAsia"/>
          <w:sz w:val="28"/>
          <w:szCs w:val="28"/>
        </w:rPr>
        <w:t>.</w:t>
      </w:r>
      <w:r>
        <w:rPr>
          <w:rFonts w:hint="eastAsia"/>
          <w:sz w:val="28"/>
          <w:szCs w:val="28"/>
        </w:rPr>
        <w:t>美观</w:t>
      </w:r>
      <w:r>
        <w:rPr>
          <w:rFonts w:hint="eastAsia"/>
          <w:sz w:val="28"/>
          <w:szCs w:val="28"/>
        </w:rPr>
        <w:t>.</w:t>
      </w:r>
      <w:r>
        <w:rPr>
          <w:rFonts w:hint="eastAsia"/>
          <w:sz w:val="28"/>
          <w:szCs w:val="28"/>
        </w:rPr>
        <w:t>不变形及腐蚀。断路器</w:t>
      </w:r>
      <w:r>
        <w:rPr>
          <w:rFonts w:hint="eastAsia"/>
          <w:sz w:val="28"/>
          <w:szCs w:val="28"/>
        </w:rPr>
        <w:t>.</w:t>
      </w:r>
      <w:r>
        <w:rPr>
          <w:rFonts w:hint="eastAsia"/>
          <w:sz w:val="28"/>
          <w:szCs w:val="28"/>
        </w:rPr>
        <w:t>双电源切换装置及其他电气元件品牌为：施耐德</w:t>
      </w:r>
      <w:r>
        <w:rPr>
          <w:rFonts w:hint="eastAsia"/>
          <w:sz w:val="28"/>
          <w:szCs w:val="28"/>
        </w:rPr>
        <w:t>.ABB.</w:t>
      </w:r>
      <w:r>
        <w:rPr>
          <w:rFonts w:hint="eastAsia"/>
          <w:sz w:val="28"/>
          <w:szCs w:val="28"/>
        </w:rPr>
        <w:t>伊顿。电缆品牌为：万马</w:t>
      </w:r>
      <w:r>
        <w:rPr>
          <w:rFonts w:hint="eastAsia"/>
          <w:sz w:val="28"/>
          <w:szCs w:val="28"/>
        </w:rPr>
        <w:t>.</w:t>
      </w:r>
      <w:r>
        <w:rPr>
          <w:rFonts w:hint="eastAsia"/>
          <w:sz w:val="28"/>
          <w:szCs w:val="28"/>
        </w:rPr>
        <w:t>远东</w:t>
      </w:r>
      <w:r>
        <w:rPr>
          <w:rFonts w:hint="eastAsia"/>
          <w:sz w:val="28"/>
          <w:szCs w:val="28"/>
        </w:rPr>
        <w:t>.</w:t>
      </w:r>
      <w:r>
        <w:rPr>
          <w:rFonts w:hint="eastAsia"/>
          <w:sz w:val="28"/>
          <w:szCs w:val="28"/>
        </w:rPr>
        <w:t>上上。电表品牌为：华立</w:t>
      </w:r>
      <w:r>
        <w:rPr>
          <w:rFonts w:hint="eastAsia"/>
          <w:sz w:val="28"/>
          <w:szCs w:val="28"/>
        </w:rPr>
        <w:t>.</w:t>
      </w:r>
      <w:r>
        <w:rPr>
          <w:rFonts w:hint="eastAsia"/>
          <w:sz w:val="28"/>
          <w:szCs w:val="28"/>
        </w:rPr>
        <w:t>安科瑞</w:t>
      </w:r>
      <w:r>
        <w:rPr>
          <w:rFonts w:hint="eastAsia"/>
          <w:sz w:val="28"/>
          <w:szCs w:val="28"/>
        </w:rPr>
        <w:t>.</w:t>
      </w:r>
      <w:r>
        <w:rPr>
          <w:rFonts w:hint="eastAsia"/>
          <w:sz w:val="28"/>
          <w:szCs w:val="28"/>
        </w:rPr>
        <w:t>西子。所有电气及元件均需选用符合国标或</w:t>
      </w:r>
      <w:r>
        <w:rPr>
          <w:rFonts w:hint="eastAsia"/>
          <w:sz w:val="28"/>
          <w:szCs w:val="28"/>
        </w:rPr>
        <w:t>IEC</w:t>
      </w:r>
      <w:r>
        <w:rPr>
          <w:rFonts w:hint="eastAsia"/>
          <w:sz w:val="28"/>
          <w:szCs w:val="28"/>
        </w:rPr>
        <w:t>等有关标准。</w:t>
      </w:r>
    </w:p>
    <w:p w:rsidR="00B31224" w:rsidRDefault="00B83353">
      <w:pPr>
        <w:ind w:left="840" w:hangingChars="300" w:hanging="840"/>
        <w:jc w:val="left"/>
        <w:rPr>
          <w:sz w:val="28"/>
          <w:szCs w:val="28"/>
        </w:rPr>
      </w:pPr>
      <w:r>
        <w:rPr>
          <w:rFonts w:hint="eastAsia"/>
          <w:sz w:val="28"/>
          <w:szCs w:val="28"/>
        </w:rPr>
        <w:t xml:space="preserve"> </w:t>
      </w:r>
      <w:r>
        <w:rPr>
          <w:rFonts w:hint="eastAsia"/>
          <w:sz w:val="28"/>
          <w:szCs w:val="28"/>
        </w:rPr>
        <w:t>（</w:t>
      </w:r>
      <w:r>
        <w:rPr>
          <w:rFonts w:hint="eastAsia"/>
          <w:sz w:val="28"/>
          <w:szCs w:val="28"/>
        </w:rPr>
        <w:t>2</w:t>
      </w:r>
      <w:r>
        <w:rPr>
          <w:rFonts w:hint="eastAsia"/>
          <w:sz w:val="28"/>
          <w:szCs w:val="28"/>
        </w:rPr>
        <w:t>）配电柜主架构采用厚</w:t>
      </w:r>
      <w:r>
        <w:rPr>
          <w:rFonts w:hint="eastAsia"/>
          <w:sz w:val="28"/>
          <w:szCs w:val="28"/>
        </w:rPr>
        <w:t>2mm</w:t>
      </w:r>
      <w:r>
        <w:rPr>
          <w:rFonts w:hint="eastAsia"/>
          <w:sz w:val="28"/>
          <w:szCs w:val="28"/>
        </w:rPr>
        <w:t>厚覆铝锌钢板，柜体材料采用不小于</w:t>
      </w:r>
      <w:r>
        <w:rPr>
          <w:rFonts w:hint="eastAsia"/>
          <w:sz w:val="28"/>
          <w:szCs w:val="28"/>
        </w:rPr>
        <w:t>2mm</w:t>
      </w:r>
      <w:r>
        <w:rPr>
          <w:rFonts w:hint="eastAsia"/>
          <w:sz w:val="28"/>
          <w:szCs w:val="28"/>
        </w:rPr>
        <w:t>厚覆铝锌钢板</w:t>
      </w:r>
      <w:r>
        <w:rPr>
          <w:rFonts w:hint="eastAsia"/>
          <w:sz w:val="28"/>
          <w:szCs w:val="28"/>
        </w:rPr>
        <w:t>.</w:t>
      </w:r>
      <w:r>
        <w:rPr>
          <w:rFonts w:hint="eastAsia"/>
          <w:sz w:val="28"/>
          <w:szCs w:val="28"/>
        </w:rPr>
        <w:t>镀锌板或冷轧钢板并喷塑。地板和墙壁不能作为柜体的一部分。内部装配形式设计为全组装式结构，柜内支架可自由调节。柜体防护等级不小于</w:t>
      </w:r>
      <w:r>
        <w:rPr>
          <w:rFonts w:hint="eastAsia"/>
          <w:sz w:val="28"/>
          <w:szCs w:val="28"/>
        </w:rPr>
        <w:t>IP30</w:t>
      </w:r>
      <w:r>
        <w:rPr>
          <w:rFonts w:hint="eastAsia"/>
          <w:sz w:val="28"/>
          <w:szCs w:val="28"/>
        </w:rPr>
        <w:t>。</w:t>
      </w:r>
    </w:p>
    <w:p w:rsidR="00B31224" w:rsidRDefault="00B83353">
      <w:pPr>
        <w:ind w:left="840" w:hangingChars="300" w:hanging="840"/>
        <w:jc w:val="left"/>
        <w:rPr>
          <w:sz w:val="28"/>
          <w:szCs w:val="28"/>
        </w:rPr>
      </w:pPr>
      <w:r>
        <w:rPr>
          <w:rFonts w:hint="eastAsia"/>
          <w:sz w:val="28"/>
          <w:szCs w:val="28"/>
        </w:rPr>
        <w:t xml:space="preserve"> </w:t>
      </w:r>
      <w:r>
        <w:rPr>
          <w:rFonts w:hint="eastAsia"/>
          <w:sz w:val="28"/>
          <w:szCs w:val="28"/>
        </w:rPr>
        <w:t>（</w:t>
      </w:r>
      <w:r>
        <w:rPr>
          <w:rFonts w:hint="eastAsia"/>
          <w:sz w:val="28"/>
          <w:szCs w:val="28"/>
        </w:rPr>
        <w:t>3</w:t>
      </w:r>
      <w:r>
        <w:rPr>
          <w:rFonts w:hint="eastAsia"/>
          <w:sz w:val="28"/>
          <w:szCs w:val="28"/>
        </w:rPr>
        <w:t>）配电柜内电器</w:t>
      </w:r>
      <w:r>
        <w:rPr>
          <w:rFonts w:hint="eastAsia"/>
          <w:sz w:val="28"/>
          <w:szCs w:val="28"/>
        </w:rPr>
        <w:t>.</w:t>
      </w:r>
      <w:r>
        <w:rPr>
          <w:rFonts w:hint="eastAsia"/>
          <w:sz w:val="28"/>
          <w:szCs w:val="28"/>
        </w:rPr>
        <w:t>仪表应符合电器</w:t>
      </w:r>
      <w:r>
        <w:rPr>
          <w:rFonts w:hint="eastAsia"/>
          <w:sz w:val="28"/>
          <w:szCs w:val="28"/>
        </w:rPr>
        <w:t>.</w:t>
      </w:r>
      <w:r>
        <w:rPr>
          <w:rFonts w:hint="eastAsia"/>
          <w:sz w:val="28"/>
          <w:szCs w:val="28"/>
        </w:rPr>
        <w:t>仪表排列间距要求。柜内配线应整齐</w:t>
      </w:r>
      <w:r>
        <w:rPr>
          <w:rFonts w:hint="eastAsia"/>
          <w:sz w:val="28"/>
          <w:szCs w:val="28"/>
        </w:rPr>
        <w:t>.</w:t>
      </w:r>
      <w:r>
        <w:rPr>
          <w:rFonts w:hint="eastAsia"/>
          <w:sz w:val="28"/>
          <w:szCs w:val="28"/>
        </w:rPr>
        <w:t>清晰</w:t>
      </w:r>
      <w:r>
        <w:rPr>
          <w:rFonts w:hint="eastAsia"/>
          <w:sz w:val="28"/>
          <w:szCs w:val="28"/>
        </w:rPr>
        <w:t>.</w:t>
      </w:r>
      <w:r>
        <w:rPr>
          <w:rFonts w:hint="eastAsia"/>
          <w:sz w:val="28"/>
          <w:szCs w:val="28"/>
        </w:rPr>
        <w:t>美观，导线绝缘良好，无损伤。采用铜芯</w:t>
      </w:r>
      <w:r>
        <w:rPr>
          <w:rFonts w:hint="eastAsia"/>
          <w:sz w:val="28"/>
          <w:szCs w:val="28"/>
        </w:rPr>
        <w:t>RV</w:t>
      </w:r>
      <w:r>
        <w:rPr>
          <w:rFonts w:hint="eastAsia"/>
          <w:sz w:val="28"/>
          <w:szCs w:val="28"/>
        </w:rPr>
        <w:t>软导线，导线载流量应大于回路负荷的额定容量，连接导线端头应使用材质合格的铜鼻子压接并搪锡。二次引线采用铜芯导线，导线截面不小于</w:t>
      </w:r>
      <w:r>
        <w:rPr>
          <w:rFonts w:hint="eastAsia"/>
          <w:sz w:val="28"/>
          <w:szCs w:val="28"/>
        </w:rPr>
        <w:t>2.5</w:t>
      </w:r>
      <w:r>
        <w:rPr>
          <w:rFonts w:hint="eastAsia"/>
          <w:sz w:val="28"/>
          <w:szCs w:val="28"/>
        </w:rPr>
        <w:t>平方毫米。接地母线需为扁铜排，所有需要接地的设备和回路须接于此排。</w:t>
      </w:r>
    </w:p>
    <w:p w:rsidR="00B31224" w:rsidRDefault="00B83353">
      <w:pPr>
        <w:ind w:left="840" w:hangingChars="300" w:hanging="840"/>
        <w:rPr>
          <w:rFonts w:ascii="宋体" w:eastAsia="宋体" w:hAnsi="宋体"/>
          <w:sz w:val="28"/>
          <w:szCs w:val="28"/>
        </w:rPr>
      </w:pPr>
      <w:r>
        <w:rPr>
          <w:rFonts w:hint="eastAsia"/>
          <w:sz w:val="28"/>
          <w:szCs w:val="28"/>
        </w:rPr>
        <w:t xml:space="preserve">(4)    </w:t>
      </w:r>
      <w:r>
        <w:rPr>
          <w:rFonts w:hint="eastAsia"/>
          <w:sz w:val="28"/>
          <w:szCs w:val="28"/>
        </w:rPr>
        <w:t>配电柜内塑壳式断路器应选用同一系列产品，所有断路器均</w:t>
      </w:r>
      <w:r>
        <w:rPr>
          <w:rFonts w:hint="eastAsia"/>
          <w:sz w:val="28"/>
          <w:szCs w:val="28"/>
        </w:rPr>
        <w:t xml:space="preserve">   </w:t>
      </w:r>
      <w:r>
        <w:rPr>
          <w:rFonts w:asciiTheme="minorEastAsia" w:hAnsiTheme="minorEastAsia" w:cstheme="minorEastAsia" w:hint="eastAsia"/>
          <w:sz w:val="28"/>
          <w:szCs w:val="28"/>
        </w:rPr>
        <w:t xml:space="preserve">          </w:t>
      </w:r>
      <w:r>
        <w:rPr>
          <w:rFonts w:hint="eastAsia"/>
          <w:sz w:val="28"/>
          <w:szCs w:val="28"/>
        </w:rPr>
        <w:t>采用电子脱扣器，断路器的电流脱扣器采用现场可调型，并有</w:t>
      </w:r>
      <w:r>
        <w:rPr>
          <w:rFonts w:hint="eastAsia"/>
          <w:sz w:val="28"/>
          <w:szCs w:val="28"/>
        </w:rPr>
        <w:t xml:space="preserve">                                                        </w:t>
      </w:r>
      <w:r>
        <w:rPr>
          <w:rFonts w:hint="eastAsia"/>
          <w:sz w:val="28"/>
          <w:szCs w:val="28"/>
        </w:rPr>
        <w:t>宽阔的电流和时间调节范围。塑壳式断路器额定极限分段</w:t>
      </w:r>
      <w:r>
        <w:rPr>
          <w:rFonts w:hint="eastAsia"/>
          <w:sz w:val="28"/>
          <w:szCs w:val="28"/>
        </w:rPr>
        <w:t>36KA</w:t>
      </w:r>
      <w:r>
        <w:rPr>
          <w:rFonts w:ascii="Arial" w:hAnsi="Arial" w:cs="Arial"/>
          <w:sz w:val="28"/>
          <w:szCs w:val="28"/>
        </w:rPr>
        <w:t>≤</w:t>
      </w:r>
      <w:r>
        <w:rPr>
          <w:rFonts w:ascii="Arial" w:hAnsi="Arial" w:cs="Arial" w:hint="eastAsia"/>
          <w:sz w:val="28"/>
          <w:szCs w:val="28"/>
        </w:rPr>
        <w:t>Icu</w:t>
      </w:r>
      <w:r>
        <w:rPr>
          <w:rFonts w:ascii="Arial" w:hAnsi="Arial" w:cs="Arial"/>
          <w:sz w:val="28"/>
          <w:szCs w:val="28"/>
        </w:rPr>
        <w:t>≤</w:t>
      </w:r>
      <w:r>
        <w:rPr>
          <w:rFonts w:ascii="Arial" w:hAnsi="Arial" w:cs="Arial" w:hint="eastAsia"/>
          <w:sz w:val="28"/>
          <w:szCs w:val="28"/>
        </w:rPr>
        <w:t>75KA,</w:t>
      </w:r>
      <w:r>
        <w:rPr>
          <w:rFonts w:ascii="Arial" w:hAnsi="Arial" w:cs="Arial" w:hint="eastAsia"/>
          <w:sz w:val="28"/>
          <w:szCs w:val="28"/>
        </w:rPr>
        <w:t>在</w:t>
      </w:r>
      <w:r>
        <w:rPr>
          <w:rFonts w:ascii="Arial" w:hAnsi="Arial" w:cs="Arial" w:hint="eastAsia"/>
          <w:sz w:val="28"/>
          <w:szCs w:val="28"/>
        </w:rPr>
        <w:t>400---415V</w:t>
      </w:r>
      <w:r>
        <w:rPr>
          <w:rFonts w:ascii="Arial" w:hAnsi="Arial" w:cs="Arial" w:hint="eastAsia"/>
          <w:sz w:val="28"/>
          <w:szCs w:val="28"/>
        </w:rPr>
        <w:t>范围内额定运行短路分段能力</w:t>
      </w:r>
      <w:r>
        <w:rPr>
          <w:rFonts w:ascii="Arial" w:hAnsi="Arial" w:cs="Arial" w:hint="eastAsia"/>
          <w:sz w:val="28"/>
          <w:szCs w:val="28"/>
        </w:rPr>
        <w:t>Ics</w:t>
      </w:r>
      <w:r>
        <w:rPr>
          <w:rFonts w:ascii="Arial" w:hAnsi="Arial" w:cs="Arial"/>
          <w:sz w:val="28"/>
          <w:szCs w:val="28"/>
        </w:rPr>
        <w:t>≥</w:t>
      </w:r>
      <w:r>
        <w:rPr>
          <w:rFonts w:ascii="Arial" w:hAnsi="Arial" w:cs="Arial" w:hint="eastAsia"/>
          <w:sz w:val="28"/>
          <w:szCs w:val="28"/>
        </w:rPr>
        <w:t>70</w:t>
      </w:r>
      <w:r>
        <w:rPr>
          <w:rFonts w:ascii="宋体" w:eastAsia="宋体" w:hAnsi="宋体" w:cs="宋体" w:hint="eastAsia"/>
          <w:sz w:val="28"/>
          <w:szCs w:val="28"/>
        </w:rPr>
        <w:t>％Icu。塑壳式断路器脱口器额定电流在160A以上的保护功能应包括：长延时保护，短延时保护，瞬时脱扣。三相多功能液晶电力表应安装在配电柜柜门上。</w:t>
      </w:r>
      <w:r>
        <w:rPr>
          <w:rFonts w:hint="eastAsia"/>
          <w:sz w:val="28"/>
          <w:szCs w:val="28"/>
        </w:rPr>
        <w:t>双电源切换装置技术要求：（产品标准符合</w:t>
      </w:r>
      <w:r>
        <w:rPr>
          <w:rFonts w:hint="eastAsia"/>
          <w:sz w:val="28"/>
          <w:szCs w:val="28"/>
        </w:rPr>
        <w:t>GB/T14048.11,</w:t>
      </w:r>
      <w:r>
        <w:rPr>
          <w:rFonts w:hint="eastAsia"/>
          <w:sz w:val="28"/>
          <w:szCs w:val="28"/>
        </w:rPr>
        <w:t>额定工作电压：</w:t>
      </w:r>
      <w:r>
        <w:rPr>
          <w:rFonts w:hint="eastAsia"/>
          <w:sz w:val="28"/>
          <w:szCs w:val="28"/>
        </w:rPr>
        <w:t>AC50HZ 400V,</w:t>
      </w:r>
      <w:r>
        <w:rPr>
          <w:rFonts w:hint="eastAsia"/>
          <w:sz w:val="28"/>
          <w:szCs w:val="28"/>
        </w:rPr>
        <w:t>额定工作电流</w:t>
      </w:r>
      <w:r>
        <w:rPr>
          <w:rFonts w:hint="eastAsia"/>
          <w:sz w:val="28"/>
          <w:szCs w:val="28"/>
        </w:rPr>
        <w:t>250A</w:t>
      </w:r>
      <w:r>
        <w:rPr>
          <w:rFonts w:hint="eastAsia"/>
          <w:sz w:val="28"/>
          <w:szCs w:val="28"/>
        </w:rPr>
        <w:t>，额定绝缘电压</w:t>
      </w:r>
      <w:r>
        <w:rPr>
          <w:rFonts w:hint="eastAsia"/>
          <w:sz w:val="28"/>
          <w:szCs w:val="28"/>
        </w:rPr>
        <w:t>690V</w:t>
      </w:r>
      <w:r>
        <w:rPr>
          <w:rFonts w:hint="eastAsia"/>
          <w:sz w:val="28"/>
          <w:szCs w:val="28"/>
        </w:rPr>
        <w:t>，额定冲击电压</w:t>
      </w:r>
      <w:r>
        <w:rPr>
          <w:rFonts w:hint="eastAsia"/>
          <w:sz w:val="28"/>
          <w:szCs w:val="28"/>
        </w:rPr>
        <w:t>8KV</w:t>
      </w:r>
      <w:r>
        <w:rPr>
          <w:rFonts w:hint="eastAsia"/>
          <w:sz w:val="28"/>
          <w:szCs w:val="28"/>
        </w:rPr>
        <w:t>，具备</w:t>
      </w:r>
      <w:r>
        <w:rPr>
          <w:rFonts w:hint="eastAsia"/>
          <w:sz w:val="28"/>
          <w:szCs w:val="28"/>
        </w:rPr>
        <w:t>3</w:t>
      </w:r>
      <w:r>
        <w:rPr>
          <w:rFonts w:hint="eastAsia"/>
          <w:sz w:val="28"/>
          <w:szCs w:val="28"/>
        </w:rPr>
        <w:t>种可调工作模式）。防浪涌保护器技术要求：（极数：</w:t>
      </w:r>
      <w:r>
        <w:rPr>
          <w:rFonts w:hint="eastAsia"/>
          <w:sz w:val="28"/>
          <w:szCs w:val="28"/>
        </w:rPr>
        <w:t>3P+N</w:t>
      </w:r>
      <w:r>
        <w:rPr>
          <w:rFonts w:hint="eastAsia"/>
          <w:sz w:val="28"/>
          <w:szCs w:val="28"/>
        </w:rPr>
        <w:t>，电涌保护器试验类别：</w:t>
      </w:r>
      <w:r>
        <w:rPr>
          <w:rFonts w:hint="eastAsia"/>
          <w:sz w:val="28"/>
          <w:szCs w:val="28"/>
        </w:rPr>
        <w:t xml:space="preserve">(Type </w:t>
      </w:r>
      <w:r>
        <w:rPr>
          <w:rFonts w:ascii="宋体" w:eastAsia="宋体" w:hAnsi="宋体" w:hint="eastAsia"/>
          <w:sz w:val="28"/>
          <w:szCs w:val="28"/>
        </w:rPr>
        <w:t>I</w:t>
      </w:r>
      <w:r>
        <w:rPr>
          <w:rFonts w:hint="eastAsia"/>
          <w:sz w:val="28"/>
          <w:szCs w:val="28"/>
        </w:rPr>
        <w:t xml:space="preserve"> </w:t>
      </w:r>
      <w:r>
        <w:rPr>
          <w:rFonts w:hint="eastAsia"/>
          <w:sz w:val="28"/>
          <w:szCs w:val="28"/>
        </w:rPr>
        <w:t>级），冲击放电电流</w:t>
      </w:r>
      <w:r>
        <w:rPr>
          <w:rFonts w:hint="eastAsia"/>
          <w:sz w:val="28"/>
          <w:szCs w:val="28"/>
        </w:rPr>
        <w:t>(limp)</w:t>
      </w:r>
      <w:r>
        <w:rPr>
          <w:rFonts w:hint="eastAsia"/>
          <w:sz w:val="28"/>
          <w:szCs w:val="28"/>
        </w:rPr>
        <w:t>（</w:t>
      </w:r>
      <w:r>
        <w:rPr>
          <w:rFonts w:hint="eastAsia"/>
          <w:sz w:val="28"/>
          <w:szCs w:val="28"/>
        </w:rPr>
        <w:t>10/350us</w:t>
      </w:r>
      <w:r>
        <w:rPr>
          <w:rFonts w:hint="eastAsia"/>
          <w:sz w:val="28"/>
          <w:szCs w:val="28"/>
        </w:rPr>
        <w:t>波形雷电流）</w:t>
      </w:r>
      <w:r>
        <w:rPr>
          <w:rFonts w:asciiTheme="minorEastAsia" w:hAnsiTheme="minorEastAsia" w:hint="eastAsia"/>
          <w:sz w:val="28"/>
          <w:szCs w:val="28"/>
        </w:rPr>
        <w:t>≥</w:t>
      </w:r>
      <w:r>
        <w:rPr>
          <w:rFonts w:hint="eastAsia"/>
          <w:sz w:val="28"/>
          <w:szCs w:val="28"/>
        </w:rPr>
        <w:t xml:space="preserve">12.5KA.  </w:t>
      </w:r>
      <w:r>
        <w:rPr>
          <w:rFonts w:ascii="宋体" w:eastAsia="宋体" w:hAnsi="宋体" w:hint="eastAsia"/>
          <w:sz w:val="28"/>
          <w:szCs w:val="28"/>
        </w:rPr>
        <w:t>标称放电电流(ln)≥20KA，</w:t>
      </w:r>
      <w:r>
        <w:rPr>
          <w:rFonts w:hint="eastAsia"/>
          <w:sz w:val="28"/>
          <w:szCs w:val="28"/>
        </w:rPr>
        <w:t>电压保护水平</w:t>
      </w:r>
      <w:r>
        <w:rPr>
          <w:rFonts w:hint="eastAsia"/>
          <w:sz w:val="28"/>
          <w:szCs w:val="28"/>
        </w:rPr>
        <w:t>(Up)</w:t>
      </w:r>
      <w:r>
        <w:rPr>
          <w:rFonts w:ascii="宋体" w:eastAsia="宋体" w:hAnsi="宋体" w:hint="eastAsia"/>
          <w:sz w:val="28"/>
          <w:szCs w:val="28"/>
        </w:rPr>
        <w:t>≤2.5KV，额定工作电压： 230/400V(+/_10%)AC 50HZ.，响应时间≤100ns）。</w:t>
      </w:r>
    </w:p>
    <w:p w:rsidR="00B31224" w:rsidRDefault="00B83353">
      <w:pPr>
        <w:ind w:left="840" w:hangingChars="300" w:hanging="840"/>
        <w:jc w:val="left"/>
        <w:rPr>
          <w:sz w:val="28"/>
          <w:szCs w:val="28"/>
        </w:rPr>
      </w:pPr>
      <w:r>
        <w:rPr>
          <w:rFonts w:hint="eastAsia"/>
          <w:sz w:val="28"/>
          <w:szCs w:val="28"/>
        </w:rPr>
        <w:t>（</w:t>
      </w:r>
      <w:r>
        <w:rPr>
          <w:rFonts w:hint="eastAsia"/>
          <w:sz w:val="28"/>
          <w:szCs w:val="28"/>
        </w:rPr>
        <w:t>5</w:t>
      </w:r>
      <w:r>
        <w:rPr>
          <w:rFonts w:hint="eastAsia"/>
          <w:sz w:val="28"/>
          <w:szCs w:val="28"/>
        </w:rPr>
        <w:t>）配电柜应配备铭牌，铭牌应字迹清楚，安装坚固。铭牌标示：制造商或商标</w:t>
      </w:r>
      <w:r>
        <w:rPr>
          <w:rFonts w:hint="eastAsia"/>
          <w:sz w:val="28"/>
          <w:szCs w:val="28"/>
        </w:rPr>
        <w:t>.</w:t>
      </w:r>
      <w:r>
        <w:rPr>
          <w:rFonts w:hint="eastAsia"/>
          <w:sz w:val="28"/>
          <w:szCs w:val="28"/>
        </w:rPr>
        <w:t>产品名称或型号</w:t>
      </w:r>
      <w:r>
        <w:rPr>
          <w:rFonts w:hint="eastAsia"/>
          <w:sz w:val="28"/>
          <w:szCs w:val="28"/>
        </w:rPr>
        <w:t>.</w:t>
      </w:r>
      <w:r>
        <w:rPr>
          <w:rFonts w:hint="eastAsia"/>
          <w:sz w:val="28"/>
          <w:szCs w:val="28"/>
        </w:rPr>
        <w:t>制作日期或出厂编号</w:t>
      </w:r>
      <w:r>
        <w:rPr>
          <w:rFonts w:hint="eastAsia"/>
          <w:sz w:val="28"/>
          <w:szCs w:val="28"/>
        </w:rPr>
        <w:t>.</w:t>
      </w:r>
      <w:r>
        <w:rPr>
          <w:rFonts w:hint="eastAsia"/>
          <w:sz w:val="28"/>
          <w:szCs w:val="28"/>
        </w:rPr>
        <w:t>额定电流</w:t>
      </w:r>
      <w:r>
        <w:rPr>
          <w:rFonts w:hint="eastAsia"/>
          <w:sz w:val="28"/>
          <w:szCs w:val="28"/>
        </w:rPr>
        <w:t>.</w:t>
      </w:r>
      <w:r>
        <w:rPr>
          <w:rFonts w:hint="eastAsia"/>
          <w:sz w:val="28"/>
          <w:szCs w:val="28"/>
        </w:rPr>
        <w:t>额定电压</w:t>
      </w:r>
      <w:r>
        <w:rPr>
          <w:rFonts w:hint="eastAsia"/>
          <w:sz w:val="28"/>
          <w:szCs w:val="28"/>
        </w:rPr>
        <w:t>.</w:t>
      </w:r>
      <w:r>
        <w:rPr>
          <w:rFonts w:hint="eastAsia"/>
          <w:sz w:val="28"/>
          <w:szCs w:val="28"/>
        </w:rPr>
        <w:t>额定频率</w:t>
      </w:r>
      <w:r>
        <w:rPr>
          <w:rFonts w:hint="eastAsia"/>
          <w:sz w:val="28"/>
          <w:szCs w:val="28"/>
        </w:rPr>
        <w:t>.</w:t>
      </w:r>
      <w:r>
        <w:rPr>
          <w:rFonts w:hint="eastAsia"/>
          <w:sz w:val="28"/>
          <w:szCs w:val="28"/>
        </w:rPr>
        <w:t>防护等级。配电柜内的电器组件如断路器</w:t>
      </w:r>
      <w:r>
        <w:rPr>
          <w:rFonts w:hint="eastAsia"/>
          <w:sz w:val="28"/>
          <w:szCs w:val="28"/>
        </w:rPr>
        <w:t>.</w:t>
      </w:r>
      <w:r>
        <w:rPr>
          <w:rFonts w:hint="eastAsia"/>
          <w:sz w:val="28"/>
          <w:szCs w:val="28"/>
        </w:rPr>
        <w:t>互感器</w:t>
      </w:r>
      <w:r>
        <w:rPr>
          <w:rFonts w:hint="eastAsia"/>
          <w:sz w:val="28"/>
          <w:szCs w:val="28"/>
        </w:rPr>
        <w:t>.</w:t>
      </w:r>
      <w:r>
        <w:rPr>
          <w:rFonts w:hint="eastAsia"/>
          <w:sz w:val="28"/>
          <w:szCs w:val="28"/>
        </w:rPr>
        <w:t>电表等均应有耐久清晰的铭牌。配电柜需配基础槽钢，基础槽钢的外径与配电柜下口外径</w:t>
      </w:r>
      <w:r>
        <w:rPr>
          <w:rFonts w:hint="eastAsia"/>
          <w:sz w:val="28"/>
          <w:szCs w:val="28"/>
        </w:rPr>
        <w:lastRenderedPageBreak/>
        <w:t>一致。</w:t>
      </w:r>
    </w:p>
    <w:p w:rsidR="00B31224" w:rsidRDefault="00B83353">
      <w:pPr>
        <w:ind w:left="840" w:hangingChars="300" w:hanging="840"/>
        <w:jc w:val="left"/>
        <w:rPr>
          <w:sz w:val="28"/>
          <w:szCs w:val="28"/>
        </w:rPr>
      </w:pPr>
      <w:r>
        <w:rPr>
          <w:rFonts w:hint="eastAsia"/>
          <w:sz w:val="28"/>
          <w:szCs w:val="28"/>
        </w:rPr>
        <w:t xml:space="preserve"> </w:t>
      </w:r>
      <w:r>
        <w:rPr>
          <w:rFonts w:hint="eastAsia"/>
          <w:sz w:val="28"/>
          <w:szCs w:val="28"/>
        </w:rPr>
        <w:t>（</w:t>
      </w:r>
      <w:r>
        <w:rPr>
          <w:rFonts w:hint="eastAsia"/>
          <w:sz w:val="28"/>
          <w:szCs w:val="28"/>
        </w:rPr>
        <w:t>6</w:t>
      </w:r>
      <w:r>
        <w:rPr>
          <w:rFonts w:hint="eastAsia"/>
          <w:sz w:val="28"/>
          <w:szCs w:val="28"/>
        </w:rPr>
        <w:t>）配电柜需提供产品合格证</w:t>
      </w:r>
      <w:r>
        <w:rPr>
          <w:rFonts w:hint="eastAsia"/>
          <w:sz w:val="28"/>
          <w:szCs w:val="28"/>
        </w:rPr>
        <w:t>.</w:t>
      </w:r>
      <w:r>
        <w:rPr>
          <w:rFonts w:hint="eastAsia"/>
          <w:sz w:val="28"/>
          <w:szCs w:val="28"/>
        </w:rPr>
        <w:t>质量保证书及产品试验报告。试验应根据国家标准（</w:t>
      </w:r>
      <w:r>
        <w:rPr>
          <w:rFonts w:hint="eastAsia"/>
          <w:sz w:val="28"/>
          <w:szCs w:val="28"/>
        </w:rPr>
        <w:t>GB</w:t>
      </w:r>
      <w:r>
        <w:rPr>
          <w:rFonts w:hint="eastAsia"/>
          <w:sz w:val="28"/>
          <w:szCs w:val="28"/>
        </w:rPr>
        <w:t>）和</w:t>
      </w:r>
      <w:r>
        <w:rPr>
          <w:rFonts w:hint="eastAsia"/>
          <w:sz w:val="28"/>
          <w:szCs w:val="28"/>
        </w:rPr>
        <w:t>IEC</w:t>
      </w:r>
      <w:r>
        <w:rPr>
          <w:rFonts w:hint="eastAsia"/>
          <w:sz w:val="28"/>
          <w:szCs w:val="28"/>
        </w:rPr>
        <w:t>标准进线试验。并应提供供货范围内主要元件的型式试验和出厂试验报告。</w:t>
      </w:r>
    </w:p>
    <w:p w:rsidR="00B31224" w:rsidRDefault="00B31224">
      <w:pPr>
        <w:pStyle w:val="1d"/>
        <w:ind w:left="720" w:firstLineChars="0" w:firstLine="0"/>
        <w:jc w:val="left"/>
        <w:rPr>
          <w:sz w:val="28"/>
          <w:szCs w:val="28"/>
        </w:rPr>
      </w:pPr>
    </w:p>
    <w:p w:rsidR="00B31224" w:rsidRDefault="00B31224">
      <w:pPr>
        <w:jc w:val="left"/>
        <w:rPr>
          <w:sz w:val="28"/>
          <w:szCs w:val="28"/>
        </w:rPr>
      </w:pPr>
    </w:p>
    <w:p w:rsidR="00B31224" w:rsidRDefault="00B31224">
      <w:pPr>
        <w:widowControl/>
        <w:jc w:val="left"/>
        <w:rPr>
          <w:rFonts w:ascii="Cambria" w:eastAsia="黑体" w:hAnsi="Cambria" w:cs="Times New Roman"/>
          <w:b/>
          <w:bCs/>
          <w:kern w:val="0"/>
          <w:sz w:val="32"/>
          <w:szCs w:val="32"/>
        </w:rPr>
      </w:pPr>
    </w:p>
    <w:p w:rsidR="00B31224" w:rsidRDefault="00B31224">
      <w:pPr>
        <w:widowControl/>
        <w:jc w:val="left"/>
        <w:rPr>
          <w:rFonts w:ascii="Cambria" w:eastAsia="黑体" w:hAnsi="Cambria" w:cs="Times New Roman"/>
          <w:b/>
          <w:bCs/>
          <w:kern w:val="0"/>
          <w:sz w:val="32"/>
          <w:szCs w:val="32"/>
        </w:rPr>
      </w:pPr>
    </w:p>
    <w:p w:rsidR="00B31224" w:rsidRDefault="00B31224">
      <w:pPr>
        <w:widowControl/>
        <w:jc w:val="left"/>
        <w:rPr>
          <w:rFonts w:ascii="Cambria" w:eastAsia="黑体" w:hAnsi="Cambria" w:cs="Times New Roman"/>
          <w:b/>
          <w:bCs/>
          <w:kern w:val="0"/>
          <w:sz w:val="32"/>
          <w:szCs w:val="32"/>
        </w:rPr>
      </w:pPr>
    </w:p>
    <w:p w:rsidR="00B31224" w:rsidRDefault="00B31224">
      <w:pPr>
        <w:widowControl/>
        <w:jc w:val="left"/>
        <w:rPr>
          <w:rFonts w:ascii="Cambria" w:eastAsia="黑体" w:hAnsi="Cambria" w:cs="Times New Roman"/>
          <w:b/>
          <w:bCs/>
          <w:kern w:val="0"/>
          <w:sz w:val="32"/>
          <w:szCs w:val="32"/>
        </w:rPr>
      </w:pPr>
    </w:p>
    <w:p w:rsidR="00B31224" w:rsidRDefault="00B31224">
      <w:pPr>
        <w:widowControl/>
        <w:jc w:val="left"/>
        <w:rPr>
          <w:rFonts w:ascii="Cambria" w:eastAsia="黑体" w:hAnsi="Cambria" w:cs="Times New Roman"/>
          <w:b/>
          <w:bCs/>
          <w:kern w:val="0"/>
          <w:sz w:val="32"/>
          <w:szCs w:val="32"/>
        </w:rPr>
      </w:pPr>
    </w:p>
    <w:p w:rsidR="00B31224" w:rsidRDefault="00B31224">
      <w:pPr>
        <w:widowControl/>
        <w:jc w:val="left"/>
        <w:rPr>
          <w:rFonts w:ascii="Cambria" w:eastAsia="黑体" w:hAnsi="Cambria" w:cs="Times New Roman"/>
          <w:b/>
          <w:bCs/>
          <w:kern w:val="0"/>
          <w:sz w:val="32"/>
          <w:szCs w:val="32"/>
        </w:rPr>
      </w:pPr>
    </w:p>
    <w:p w:rsidR="00B31224" w:rsidRDefault="00B31224">
      <w:pPr>
        <w:widowControl/>
        <w:jc w:val="left"/>
        <w:rPr>
          <w:rFonts w:ascii="Cambria" w:eastAsia="黑体" w:hAnsi="Cambria" w:cs="Times New Roman"/>
          <w:b/>
          <w:bCs/>
          <w:kern w:val="0"/>
          <w:sz w:val="32"/>
          <w:szCs w:val="32"/>
        </w:rPr>
      </w:pPr>
    </w:p>
    <w:p w:rsidR="00B31224" w:rsidRDefault="00B31224">
      <w:pPr>
        <w:widowControl/>
        <w:jc w:val="left"/>
        <w:rPr>
          <w:rFonts w:ascii="Cambria" w:eastAsia="黑体" w:hAnsi="Cambria" w:cs="Times New Roman"/>
          <w:b/>
          <w:bCs/>
          <w:kern w:val="0"/>
          <w:sz w:val="32"/>
          <w:szCs w:val="32"/>
        </w:rPr>
      </w:pPr>
    </w:p>
    <w:p w:rsidR="00B31224" w:rsidRDefault="00B83353">
      <w:pPr>
        <w:pStyle w:val="af5"/>
      </w:pPr>
      <w:bookmarkStart w:id="73" w:name="_GoBack"/>
      <w:bookmarkStart w:id="74" w:name="_Toc321925454"/>
      <w:bookmarkEnd w:id="73"/>
      <w:r>
        <w:rPr>
          <w:rFonts w:hint="eastAsia"/>
        </w:rPr>
        <w:t>第四章</w:t>
      </w:r>
      <w:r>
        <w:rPr>
          <w:rFonts w:hint="eastAsia"/>
        </w:rPr>
        <w:t xml:space="preserve">  </w:t>
      </w:r>
      <w:r>
        <w:t>合同条款</w:t>
      </w:r>
      <w:bookmarkEnd w:id="74"/>
    </w:p>
    <w:p w:rsidR="00B31224" w:rsidRDefault="00B31224">
      <w:pPr>
        <w:adjustRightInd w:val="0"/>
        <w:snapToGrid w:val="0"/>
        <w:spacing w:line="360" w:lineRule="exact"/>
        <w:ind w:firstLine="452"/>
        <w:jc w:val="left"/>
        <w:rPr>
          <w:rFonts w:ascii="宋体" w:hAnsi="宋体"/>
          <w:b/>
          <w:sz w:val="22"/>
        </w:rPr>
      </w:pPr>
    </w:p>
    <w:p w:rsidR="00B31224" w:rsidRDefault="00B31224">
      <w:pPr>
        <w:jc w:val="left"/>
        <w:rPr>
          <w:sz w:val="32"/>
          <w:szCs w:val="32"/>
        </w:rPr>
      </w:pPr>
    </w:p>
    <w:p w:rsidR="00B31224" w:rsidRDefault="00B31224">
      <w:pPr>
        <w:snapToGrid w:val="0"/>
        <w:spacing w:line="360" w:lineRule="exact"/>
        <w:ind w:firstLineChars="200" w:firstLine="440"/>
        <w:jc w:val="left"/>
        <w:rPr>
          <w:rFonts w:ascii="宋体" w:hAnsi="宋体"/>
          <w:sz w:val="22"/>
        </w:rPr>
      </w:pPr>
    </w:p>
    <w:p w:rsidR="00B31224" w:rsidRDefault="00B31224">
      <w:pPr>
        <w:snapToGrid w:val="0"/>
        <w:spacing w:line="360" w:lineRule="exact"/>
        <w:ind w:firstLineChars="200" w:firstLine="440"/>
        <w:jc w:val="left"/>
        <w:rPr>
          <w:rFonts w:ascii="宋体" w:hAnsi="宋体"/>
          <w:sz w:val="22"/>
        </w:rPr>
      </w:pPr>
    </w:p>
    <w:p w:rsidR="00C7398D" w:rsidRPr="004D4E48" w:rsidRDefault="00C7398D" w:rsidP="00C7398D">
      <w:pPr>
        <w:spacing w:line="560" w:lineRule="exact"/>
        <w:ind w:firstLineChars="200" w:firstLine="883"/>
        <w:jc w:val="center"/>
        <w:rPr>
          <w:rFonts w:ascii="方正小标宋简体" w:eastAsia="方正小标宋简体" w:hAnsi="仿宋"/>
          <w:b/>
          <w:sz w:val="44"/>
          <w:szCs w:val="44"/>
        </w:rPr>
      </w:pPr>
      <w:r w:rsidRPr="004D4E48">
        <w:rPr>
          <w:rFonts w:ascii="方正小标宋简体" w:eastAsia="方正小标宋简体" w:hAnsi="仿宋" w:hint="eastAsia"/>
          <w:b/>
          <w:sz w:val="44"/>
          <w:szCs w:val="44"/>
        </w:rPr>
        <w:t>杭州萧山国际机场【】采购合同</w:t>
      </w:r>
    </w:p>
    <w:p w:rsidR="00C7398D" w:rsidRPr="004D4E48" w:rsidRDefault="00C7398D" w:rsidP="00C7398D">
      <w:pPr>
        <w:spacing w:line="560" w:lineRule="exact"/>
        <w:ind w:firstLineChars="200" w:firstLine="562"/>
        <w:jc w:val="center"/>
        <w:rPr>
          <w:rFonts w:ascii="仿宋_GB2312" w:eastAsia="仿宋_GB2312" w:hAnsi="仿宋"/>
          <w:b/>
          <w:sz w:val="28"/>
          <w:szCs w:val="28"/>
        </w:rPr>
      </w:pPr>
    </w:p>
    <w:p w:rsidR="00C7398D" w:rsidRPr="004D4E48" w:rsidRDefault="00C7398D" w:rsidP="00C7398D">
      <w:pPr>
        <w:spacing w:line="560" w:lineRule="exact"/>
        <w:ind w:firstLineChars="200" w:firstLine="562"/>
        <w:jc w:val="center"/>
        <w:rPr>
          <w:rFonts w:ascii="仿宋_GB2312" w:eastAsia="仿宋_GB2312" w:hAnsi="仿宋"/>
          <w:b/>
          <w:sz w:val="28"/>
          <w:szCs w:val="28"/>
        </w:rPr>
      </w:pPr>
    </w:p>
    <w:p w:rsidR="00C7398D" w:rsidRPr="004D4E48" w:rsidRDefault="00C7398D" w:rsidP="00C7398D">
      <w:pPr>
        <w:adjustRightInd w:val="0"/>
        <w:snapToGrid w:val="0"/>
        <w:spacing w:line="560" w:lineRule="exact"/>
        <w:ind w:firstLine="452"/>
        <w:rPr>
          <w:rFonts w:ascii="仿宋_GB2312" w:eastAsia="仿宋_GB2312" w:hAnsi="仿宋"/>
          <w:b/>
          <w:sz w:val="28"/>
          <w:szCs w:val="28"/>
        </w:rPr>
      </w:pPr>
      <w:r w:rsidRPr="004D4E48">
        <w:rPr>
          <w:rFonts w:ascii="仿宋_GB2312" w:eastAsia="仿宋_GB2312" w:hAnsi="仿宋" w:hint="eastAsia"/>
          <w:b/>
          <w:sz w:val="28"/>
          <w:szCs w:val="28"/>
        </w:rPr>
        <w:t>甲方：杭州萧山国际机场有限公司</w:t>
      </w:r>
    </w:p>
    <w:p w:rsidR="00C7398D" w:rsidRPr="004D4E48" w:rsidRDefault="00C7398D" w:rsidP="00C7398D">
      <w:pPr>
        <w:adjustRightInd w:val="0"/>
        <w:snapToGrid w:val="0"/>
        <w:spacing w:line="560" w:lineRule="exact"/>
        <w:ind w:firstLine="452"/>
        <w:rPr>
          <w:rFonts w:ascii="仿宋_GB2312" w:eastAsia="仿宋_GB2312" w:hAnsi="仿宋"/>
          <w:b/>
          <w:sz w:val="28"/>
          <w:szCs w:val="28"/>
        </w:rPr>
      </w:pPr>
      <w:r w:rsidRPr="004D4E48">
        <w:rPr>
          <w:rFonts w:ascii="仿宋_GB2312" w:eastAsia="仿宋_GB2312" w:hAnsi="仿宋" w:hint="eastAsia"/>
          <w:b/>
          <w:sz w:val="28"/>
          <w:szCs w:val="28"/>
        </w:rPr>
        <w:t>住所地：杭州萧山国际机场内</w:t>
      </w:r>
    </w:p>
    <w:p w:rsidR="00C7398D" w:rsidRPr="004D4E48" w:rsidRDefault="00C7398D" w:rsidP="00C7398D">
      <w:pPr>
        <w:adjustRightInd w:val="0"/>
        <w:snapToGrid w:val="0"/>
        <w:spacing w:line="560" w:lineRule="exact"/>
        <w:rPr>
          <w:rFonts w:ascii="仿宋_GB2312" w:eastAsia="仿宋_GB2312" w:hAnsi="仿宋"/>
          <w:b/>
          <w:sz w:val="28"/>
          <w:szCs w:val="28"/>
        </w:rPr>
      </w:pPr>
    </w:p>
    <w:p w:rsidR="00C7398D" w:rsidRPr="004D4E48" w:rsidRDefault="00C7398D" w:rsidP="00C7398D">
      <w:pPr>
        <w:adjustRightInd w:val="0"/>
        <w:snapToGrid w:val="0"/>
        <w:spacing w:line="560" w:lineRule="exact"/>
        <w:ind w:firstLine="452"/>
        <w:rPr>
          <w:rFonts w:ascii="仿宋_GB2312" w:eastAsia="仿宋_GB2312" w:hAnsi="仿宋"/>
          <w:b/>
          <w:sz w:val="28"/>
          <w:szCs w:val="28"/>
        </w:rPr>
      </w:pPr>
      <w:r w:rsidRPr="004D4E48">
        <w:rPr>
          <w:rFonts w:ascii="仿宋_GB2312" w:eastAsia="仿宋_GB2312" w:hAnsi="仿宋" w:hint="eastAsia"/>
          <w:b/>
          <w:sz w:val="28"/>
          <w:szCs w:val="28"/>
        </w:rPr>
        <w:t>乙方:</w:t>
      </w:r>
    </w:p>
    <w:p w:rsidR="00C7398D" w:rsidRPr="004D4E48" w:rsidRDefault="00C7398D" w:rsidP="00C7398D">
      <w:pPr>
        <w:adjustRightInd w:val="0"/>
        <w:snapToGrid w:val="0"/>
        <w:spacing w:line="560" w:lineRule="exact"/>
        <w:ind w:firstLine="452"/>
        <w:rPr>
          <w:rFonts w:ascii="仿宋_GB2312" w:eastAsia="仿宋_GB2312" w:hAnsi="仿宋"/>
          <w:sz w:val="28"/>
          <w:szCs w:val="28"/>
        </w:rPr>
      </w:pPr>
      <w:r w:rsidRPr="004D4E48">
        <w:rPr>
          <w:rFonts w:ascii="仿宋_GB2312" w:eastAsia="仿宋_GB2312" w:hAnsi="仿宋" w:hint="eastAsia"/>
          <w:b/>
          <w:sz w:val="28"/>
          <w:szCs w:val="28"/>
        </w:rPr>
        <w:t>住所地:</w:t>
      </w:r>
    </w:p>
    <w:p w:rsidR="00C7398D" w:rsidRPr="004D4E48" w:rsidRDefault="00C7398D" w:rsidP="00C7398D">
      <w:pPr>
        <w:adjustRightInd w:val="0"/>
        <w:snapToGrid w:val="0"/>
        <w:spacing w:line="560" w:lineRule="exact"/>
        <w:ind w:firstLine="450"/>
        <w:rPr>
          <w:rFonts w:ascii="仿宋_GB2312" w:eastAsia="仿宋_GB2312" w:hAnsi="仿宋"/>
          <w:sz w:val="28"/>
          <w:szCs w:val="28"/>
        </w:rPr>
      </w:pP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甲、乙双方根据《中华人民共和国合同法》等相关法律法规，就相关产品采购事宜，在互利、平等的原则基础上，经协商一致，特签订本合同，以共同遵守。</w:t>
      </w:r>
    </w:p>
    <w:p w:rsidR="00C7398D" w:rsidRPr="004D4E48" w:rsidRDefault="00C7398D" w:rsidP="00C7398D">
      <w:pPr>
        <w:spacing w:line="560" w:lineRule="exact"/>
        <w:ind w:firstLine="593"/>
        <w:rPr>
          <w:rFonts w:ascii="仿宋_GB2312" w:eastAsia="仿宋_GB2312" w:hAnsi="宋体"/>
          <w:b/>
          <w:bCs/>
          <w:sz w:val="28"/>
          <w:szCs w:val="28"/>
        </w:rPr>
      </w:pPr>
      <w:r w:rsidRPr="004D4E48">
        <w:rPr>
          <w:rFonts w:ascii="仿宋_GB2312" w:eastAsia="仿宋_GB2312" w:hAnsi="宋体" w:hint="eastAsia"/>
          <w:b/>
          <w:bCs/>
          <w:sz w:val="28"/>
          <w:szCs w:val="28"/>
        </w:rPr>
        <w:lastRenderedPageBreak/>
        <w:t>一、产品规格型号及参数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1"/>
        <w:gridCol w:w="1559"/>
        <w:gridCol w:w="1820"/>
        <w:gridCol w:w="2150"/>
        <w:gridCol w:w="1180"/>
        <w:gridCol w:w="1134"/>
        <w:gridCol w:w="1476"/>
      </w:tblGrid>
      <w:tr w:rsidR="00C7398D" w:rsidRPr="004D4E48" w:rsidTr="00C7398D">
        <w:trPr>
          <w:trHeight w:val="780"/>
          <w:jc w:val="center"/>
        </w:trPr>
        <w:tc>
          <w:tcPr>
            <w:tcW w:w="871" w:type="dxa"/>
            <w:vAlign w:val="center"/>
          </w:tcPr>
          <w:p w:rsidR="00C7398D" w:rsidRPr="004D4E48" w:rsidRDefault="00C7398D" w:rsidP="00C7398D">
            <w:pPr>
              <w:pStyle w:val="1e"/>
              <w:spacing w:line="560" w:lineRule="exact"/>
              <w:jc w:val="center"/>
              <w:rPr>
                <w:rFonts w:ascii="仿宋_GB2312" w:eastAsia="仿宋_GB2312"/>
                <w:b/>
                <w:sz w:val="28"/>
                <w:szCs w:val="28"/>
              </w:rPr>
            </w:pPr>
            <w:r w:rsidRPr="004D4E48">
              <w:rPr>
                <w:rFonts w:ascii="仿宋_GB2312" w:eastAsia="仿宋_GB2312" w:hint="eastAsia"/>
                <w:b/>
                <w:sz w:val="28"/>
                <w:szCs w:val="28"/>
              </w:rPr>
              <w:t>序号</w:t>
            </w:r>
          </w:p>
        </w:tc>
        <w:tc>
          <w:tcPr>
            <w:tcW w:w="1559" w:type="dxa"/>
            <w:vAlign w:val="center"/>
          </w:tcPr>
          <w:p w:rsidR="00C7398D" w:rsidRPr="004D4E48" w:rsidRDefault="00C7398D" w:rsidP="00C7398D">
            <w:pPr>
              <w:pStyle w:val="1e"/>
              <w:spacing w:line="560" w:lineRule="exact"/>
              <w:jc w:val="center"/>
              <w:rPr>
                <w:rFonts w:ascii="仿宋_GB2312" w:eastAsia="仿宋_GB2312"/>
                <w:b/>
                <w:sz w:val="28"/>
                <w:szCs w:val="28"/>
              </w:rPr>
            </w:pPr>
            <w:r w:rsidRPr="004D4E48">
              <w:rPr>
                <w:rFonts w:ascii="仿宋_GB2312" w:eastAsia="仿宋_GB2312" w:hint="eastAsia"/>
                <w:b/>
                <w:sz w:val="28"/>
                <w:szCs w:val="28"/>
              </w:rPr>
              <w:t>产品名称</w:t>
            </w:r>
          </w:p>
        </w:tc>
        <w:tc>
          <w:tcPr>
            <w:tcW w:w="1820" w:type="dxa"/>
            <w:vAlign w:val="center"/>
          </w:tcPr>
          <w:p w:rsidR="00C7398D" w:rsidRPr="004D4E48" w:rsidRDefault="00C7398D" w:rsidP="00C7398D">
            <w:pPr>
              <w:pStyle w:val="1e"/>
              <w:spacing w:line="560" w:lineRule="exact"/>
              <w:jc w:val="center"/>
              <w:rPr>
                <w:rFonts w:ascii="仿宋_GB2312" w:eastAsia="仿宋_GB2312"/>
                <w:b/>
                <w:sz w:val="28"/>
                <w:szCs w:val="28"/>
              </w:rPr>
            </w:pPr>
            <w:r w:rsidRPr="004D4E48">
              <w:rPr>
                <w:rFonts w:ascii="仿宋_GB2312" w:eastAsia="仿宋_GB2312" w:hint="eastAsia"/>
                <w:b/>
                <w:sz w:val="28"/>
                <w:szCs w:val="28"/>
              </w:rPr>
              <w:t>品牌型号</w:t>
            </w:r>
          </w:p>
        </w:tc>
        <w:tc>
          <w:tcPr>
            <w:tcW w:w="2150" w:type="dxa"/>
            <w:vAlign w:val="center"/>
          </w:tcPr>
          <w:p w:rsidR="00C7398D" w:rsidRPr="004D4E48" w:rsidRDefault="00C7398D" w:rsidP="00C7398D">
            <w:pPr>
              <w:pStyle w:val="1e"/>
              <w:spacing w:line="560" w:lineRule="exact"/>
              <w:jc w:val="center"/>
              <w:rPr>
                <w:rFonts w:ascii="仿宋_GB2312" w:eastAsia="仿宋_GB2312"/>
                <w:b/>
                <w:sz w:val="28"/>
                <w:szCs w:val="28"/>
              </w:rPr>
            </w:pPr>
            <w:r w:rsidRPr="004D4E48">
              <w:rPr>
                <w:rFonts w:ascii="仿宋_GB2312" w:eastAsia="仿宋_GB2312" w:hint="eastAsia"/>
                <w:b/>
                <w:sz w:val="28"/>
                <w:szCs w:val="28"/>
              </w:rPr>
              <w:t>单位</w:t>
            </w:r>
          </w:p>
        </w:tc>
        <w:tc>
          <w:tcPr>
            <w:tcW w:w="1180" w:type="dxa"/>
            <w:vAlign w:val="center"/>
          </w:tcPr>
          <w:p w:rsidR="00C7398D" w:rsidRPr="004D4E48" w:rsidRDefault="00C7398D" w:rsidP="00C7398D">
            <w:pPr>
              <w:pStyle w:val="1e"/>
              <w:spacing w:line="560" w:lineRule="exact"/>
              <w:jc w:val="center"/>
              <w:rPr>
                <w:rFonts w:ascii="仿宋_GB2312" w:eastAsia="仿宋_GB2312"/>
                <w:b/>
                <w:sz w:val="28"/>
                <w:szCs w:val="28"/>
              </w:rPr>
            </w:pPr>
            <w:r w:rsidRPr="004D4E48">
              <w:rPr>
                <w:rFonts w:ascii="仿宋_GB2312" w:eastAsia="仿宋_GB2312" w:hint="eastAsia"/>
                <w:b/>
                <w:sz w:val="28"/>
                <w:szCs w:val="28"/>
              </w:rPr>
              <w:t>数量</w:t>
            </w:r>
          </w:p>
        </w:tc>
        <w:tc>
          <w:tcPr>
            <w:tcW w:w="1134" w:type="dxa"/>
            <w:vAlign w:val="center"/>
          </w:tcPr>
          <w:p w:rsidR="00C7398D" w:rsidRPr="004D4E48" w:rsidRDefault="00C7398D" w:rsidP="00C7398D">
            <w:pPr>
              <w:pStyle w:val="1e"/>
              <w:spacing w:line="560" w:lineRule="exact"/>
              <w:jc w:val="center"/>
              <w:rPr>
                <w:rFonts w:ascii="仿宋_GB2312" w:eastAsia="仿宋_GB2312"/>
                <w:b/>
                <w:sz w:val="28"/>
                <w:szCs w:val="28"/>
              </w:rPr>
            </w:pPr>
            <w:r w:rsidRPr="004D4E48">
              <w:rPr>
                <w:rFonts w:ascii="仿宋_GB2312" w:eastAsia="仿宋_GB2312" w:hint="eastAsia"/>
                <w:b/>
                <w:sz w:val="28"/>
                <w:szCs w:val="28"/>
              </w:rPr>
              <w:t>单价</w:t>
            </w:r>
          </w:p>
        </w:tc>
        <w:tc>
          <w:tcPr>
            <w:tcW w:w="1476" w:type="dxa"/>
            <w:vAlign w:val="center"/>
          </w:tcPr>
          <w:p w:rsidR="00C7398D" w:rsidRPr="004D4E48" w:rsidRDefault="00C7398D" w:rsidP="00C7398D">
            <w:pPr>
              <w:pStyle w:val="1e"/>
              <w:spacing w:line="560" w:lineRule="exact"/>
              <w:jc w:val="center"/>
              <w:rPr>
                <w:rFonts w:ascii="仿宋_GB2312" w:eastAsia="仿宋_GB2312"/>
                <w:b/>
                <w:sz w:val="28"/>
                <w:szCs w:val="28"/>
              </w:rPr>
            </w:pPr>
            <w:r w:rsidRPr="004D4E48">
              <w:rPr>
                <w:rFonts w:ascii="仿宋_GB2312" w:eastAsia="仿宋_GB2312" w:hint="eastAsia"/>
                <w:b/>
                <w:sz w:val="28"/>
                <w:szCs w:val="28"/>
              </w:rPr>
              <w:t>金额</w:t>
            </w:r>
          </w:p>
        </w:tc>
      </w:tr>
      <w:tr w:rsidR="00C7398D" w:rsidRPr="004D4E48" w:rsidTr="00C7398D">
        <w:trPr>
          <w:trHeight w:val="1132"/>
          <w:jc w:val="center"/>
        </w:trPr>
        <w:tc>
          <w:tcPr>
            <w:tcW w:w="871" w:type="dxa"/>
            <w:vAlign w:val="center"/>
          </w:tcPr>
          <w:p w:rsidR="00C7398D" w:rsidRPr="004D4E48" w:rsidRDefault="00C7398D" w:rsidP="00C7398D">
            <w:pPr>
              <w:pStyle w:val="1e"/>
              <w:spacing w:line="560" w:lineRule="exact"/>
              <w:jc w:val="center"/>
              <w:rPr>
                <w:rFonts w:ascii="仿宋_GB2312" w:eastAsia="仿宋_GB2312"/>
                <w:sz w:val="28"/>
                <w:szCs w:val="28"/>
              </w:rPr>
            </w:pPr>
          </w:p>
        </w:tc>
        <w:tc>
          <w:tcPr>
            <w:tcW w:w="1559" w:type="dxa"/>
            <w:vAlign w:val="center"/>
          </w:tcPr>
          <w:p w:rsidR="00C7398D" w:rsidRPr="004D4E48" w:rsidRDefault="00C7398D" w:rsidP="00C7398D">
            <w:pPr>
              <w:pStyle w:val="1e"/>
              <w:spacing w:line="560" w:lineRule="exact"/>
              <w:jc w:val="center"/>
              <w:rPr>
                <w:rFonts w:ascii="仿宋_GB2312" w:eastAsia="仿宋_GB2312"/>
                <w:sz w:val="28"/>
                <w:szCs w:val="28"/>
              </w:rPr>
            </w:pPr>
          </w:p>
        </w:tc>
        <w:tc>
          <w:tcPr>
            <w:tcW w:w="1820" w:type="dxa"/>
            <w:vAlign w:val="center"/>
          </w:tcPr>
          <w:p w:rsidR="00C7398D" w:rsidRPr="004D4E48" w:rsidRDefault="00C7398D" w:rsidP="00C7398D">
            <w:pPr>
              <w:pStyle w:val="1e"/>
              <w:spacing w:line="560" w:lineRule="exact"/>
              <w:jc w:val="center"/>
              <w:rPr>
                <w:rFonts w:ascii="仿宋_GB2312" w:eastAsia="仿宋_GB2312" w:hAnsi="宋体"/>
                <w:sz w:val="28"/>
                <w:szCs w:val="28"/>
              </w:rPr>
            </w:pPr>
          </w:p>
        </w:tc>
        <w:tc>
          <w:tcPr>
            <w:tcW w:w="2150" w:type="dxa"/>
            <w:vAlign w:val="center"/>
          </w:tcPr>
          <w:p w:rsidR="00C7398D" w:rsidRPr="004D4E48" w:rsidRDefault="00C7398D" w:rsidP="00C7398D">
            <w:pPr>
              <w:pStyle w:val="1e"/>
              <w:spacing w:line="560" w:lineRule="exact"/>
              <w:jc w:val="center"/>
              <w:rPr>
                <w:rFonts w:ascii="仿宋_GB2312" w:eastAsia="仿宋_GB2312"/>
                <w:sz w:val="28"/>
                <w:szCs w:val="28"/>
              </w:rPr>
            </w:pPr>
          </w:p>
        </w:tc>
        <w:tc>
          <w:tcPr>
            <w:tcW w:w="1180" w:type="dxa"/>
            <w:vAlign w:val="center"/>
          </w:tcPr>
          <w:p w:rsidR="00C7398D" w:rsidRPr="004D4E48" w:rsidRDefault="00C7398D" w:rsidP="00C7398D">
            <w:pPr>
              <w:pStyle w:val="1e"/>
              <w:spacing w:line="560" w:lineRule="exact"/>
              <w:ind w:firstLineChars="50" w:firstLine="140"/>
              <w:jc w:val="center"/>
              <w:rPr>
                <w:rFonts w:ascii="仿宋_GB2312" w:eastAsia="仿宋_GB2312"/>
                <w:sz w:val="28"/>
                <w:szCs w:val="28"/>
              </w:rPr>
            </w:pPr>
          </w:p>
        </w:tc>
        <w:tc>
          <w:tcPr>
            <w:tcW w:w="1134" w:type="dxa"/>
            <w:vAlign w:val="center"/>
          </w:tcPr>
          <w:p w:rsidR="00C7398D" w:rsidRPr="004D4E48" w:rsidRDefault="00C7398D" w:rsidP="00C7398D">
            <w:pPr>
              <w:pStyle w:val="1e"/>
              <w:spacing w:line="560" w:lineRule="exact"/>
              <w:jc w:val="center"/>
              <w:rPr>
                <w:rFonts w:ascii="仿宋_GB2312" w:eastAsia="仿宋_GB2312"/>
                <w:sz w:val="28"/>
                <w:szCs w:val="28"/>
              </w:rPr>
            </w:pPr>
          </w:p>
        </w:tc>
        <w:tc>
          <w:tcPr>
            <w:tcW w:w="1476" w:type="dxa"/>
            <w:vAlign w:val="center"/>
          </w:tcPr>
          <w:p w:rsidR="00C7398D" w:rsidRPr="004D4E48" w:rsidRDefault="00C7398D" w:rsidP="00C7398D">
            <w:pPr>
              <w:pStyle w:val="1e"/>
              <w:spacing w:line="560" w:lineRule="exact"/>
              <w:ind w:firstLineChars="50" w:firstLine="140"/>
              <w:rPr>
                <w:rFonts w:ascii="仿宋_GB2312" w:eastAsia="仿宋_GB2312"/>
                <w:sz w:val="28"/>
                <w:szCs w:val="28"/>
              </w:rPr>
            </w:pPr>
          </w:p>
        </w:tc>
      </w:tr>
      <w:tr w:rsidR="00C7398D" w:rsidRPr="004D4E48" w:rsidTr="00C7398D">
        <w:trPr>
          <w:jc w:val="center"/>
        </w:trPr>
        <w:tc>
          <w:tcPr>
            <w:tcW w:w="871" w:type="dxa"/>
            <w:vAlign w:val="center"/>
          </w:tcPr>
          <w:p w:rsidR="00C7398D" w:rsidRPr="004D4E48" w:rsidRDefault="00C7398D" w:rsidP="00C7398D">
            <w:pPr>
              <w:pStyle w:val="1e"/>
              <w:spacing w:line="560" w:lineRule="exact"/>
              <w:jc w:val="center"/>
              <w:rPr>
                <w:rFonts w:ascii="仿宋_GB2312" w:eastAsia="仿宋_GB2312"/>
                <w:sz w:val="28"/>
                <w:szCs w:val="28"/>
              </w:rPr>
            </w:pPr>
            <w:r w:rsidRPr="004D4E48">
              <w:rPr>
                <w:rFonts w:ascii="仿宋_GB2312" w:eastAsia="仿宋_GB2312" w:hint="eastAsia"/>
                <w:sz w:val="28"/>
                <w:szCs w:val="28"/>
              </w:rPr>
              <w:t>合计</w:t>
            </w:r>
          </w:p>
        </w:tc>
        <w:tc>
          <w:tcPr>
            <w:tcW w:w="9319" w:type="dxa"/>
            <w:gridSpan w:val="6"/>
          </w:tcPr>
          <w:p w:rsidR="00C7398D" w:rsidRPr="004D4E48" w:rsidRDefault="00C7398D" w:rsidP="00C7398D">
            <w:pPr>
              <w:pStyle w:val="1e"/>
              <w:spacing w:line="560" w:lineRule="exact"/>
              <w:jc w:val="right"/>
              <w:rPr>
                <w:rFonts w:ascii="仿宋_GB2312" w:eastAsia="仿宋_GB2312"/>
                <w:sz w:val="28"/>
                <w:szCs w:val="28"/>
              </w:rPr>
            </w:pPr>
          </w:p>
        </w:tc>
      </w:tr>
    </w:tbl>
    <w:p w:rsidR="00C7398D" w:rsidRPr="004D4E48" w:rsidRDefault="00C7398D" w:rsidP="00C7398D">
      <w:pPr>
        <w:adjustRightInd w:val="0"/>
        <w:snapToGrid w:val="0"/>
        <w:spacing w:line="560" w:lineRule="exact"/>
        <w:ind w:firstLine="602"/>
        <w:rPr>
          <w:rFonts w:ascii="仿宋_GB2312" w:eastAsia="仿宋_GB2312" w:hAnsi="仿宋"/>
          <w:b/>
          <w:sz w:val="28"/>
          <w:szCs w:val="28"/>
        </w:rPr>
      </w:pPr>
      <w:r w:rsidRPr="004D4E48">
        <w:rPr>
          <w:rFonts w:ascii="仿宋_GB2312" w:eastAsia="仿宋_GB2312" w:hAnsi="仿宋" w:hint="eastAsia"/>
          <w:b/>
          <w:sz w:val="28"/>
          <w:szCs w:val="28"/>
        </w:rPr>
        <w:t>二、合同金额</w:t>
      </w:r>
    </w:p>
    <w:p w:rsidR="00C7398D" w:rsidRDefault="00C7398D" w:rsidP="00C7398D">
      <w:pPr>
        <w:spacing w:line="560" w:lineRule="exact"/>
        <w:ind w:firstLineChars="192" w:firstLine="538"/>
        <w:rPr>
          <w:rFonts w:ascii="仿宋_GB2312" w:eastAsia="仿宋_GB2312" w:hAnsi="仿宋"/>
          <w:sz w:val="28"/>
          <w:szCs w:val="28"/>
        </w:rPr>
      </w:pPr>
      <w:r w:rsidRPr="004D4E48">
        <w:rPr>
          <w:rFonts w:ascii="仿宋_GB2312" w:eastAsia="仿宋_GB2312" w:hAnsi="仿宋" w:hint="eastAsia"/>
          <w:sz w:val="28"/>
          <w:szCs w:val="28"/>
        </w:rPr>
        <w:t>本合同金额为固定总价合同，合同金额为（大写）：人民币    ，（小写）</w:t>
      </w:r>
      <w:r w:rsidRPr="004D4E48">
        <w:rPr>
          <w:rFonts w:ascii="仿宋_GB2312" w:eastAsia="仿宋_GB2312" w:hAnsi="Arial" w:cs="Arial" w:hint="eastAsia"/>
          <w:sz w:val="28"/>
          <w:szCs w:val="28"/>
        </w:rPr>
        <w:t>¥</w:t>
      </w:r>
      <w:r w:rsidRPr="004D4E48">
        <w:rPr>
          <w:rFonts w:ascii="仿宋_GB2312" w:eastAsia="仿宋_GB2312" w:hAnsi="Arial" w:cs="Arial" w:hint="eastAsia"/>
          <w:sz w:val="28"/>
          <w:szCs w:val="28"/>
        </w:rPr>
        <w:t xml:space="preserve">       </w:t>
      </w:r>
      <w:r w:rsidRPr="004D4E48">
        <w:rPr>
          <w:rFonts w:ascii="仿宋_GB2312" w:eastAsia="仿宋_GB2312" w:hAnsi="仿宋" w:hint="eastAsia"/>
          <w:sz w:val="28"/>
          <w:szCs w:val="28"/>
        </w:rPr>
        <w:t>。本合同价为杭州萧山国际机场内交货价，含产品价格、运输费、包装费、保险费、税费等所有费用。甲方不再承担其他任何费用。</w:t>
      </w:r>
    </w:p>
    <w:p w:rsidR="00C7398D" w:rsidRPr="004D4E48" w:rsidRDefault="00C7398D" w:rsidP="00C7398D">
      <w:pPr>
        <w:spacing w:line="560" w:lineRule="exact"/>
        <w:ind w:firstLineChars="192" w:firstLine="538"/>
        <w:rPr>
          <w:rFonts w:ascii="仿宋_GB2312" w:eastAsia="仿宋_GB2312" w:hAnsi="仿宋"/>
          <w:sz w:val="28"/>
          <w:szCs w:val="28"/>
        </w:rPr>
      </w:pPr>
      <w:r w:rsidRPr="008565C1">
        <w:rPr>
          <w:rFonts w:ascii="仿宋_GB2312" w:eastAsia="仿宋_GB2312" w:hAnsi="仿宋" w:hint="eastAsia"/>
          <w:sz w:val="28"/>
          <w:szCs w:val="28"/>
        </w:rPr>
        <w:t>在合同有效期限内，若因国家税收政策调整而引起的增值税税率变化的，应按照国家税收政策调整，合同总金额变更为原合同不含增值税货物或劳务价格与调整后税率计算税额的合计金额</w:t>
      </w:r>
      <w:r>
        <w:rPr>
          <w:rFonts w:ascii="仿宋_GB2312" w:eastAsia="仿宋_GB2312" w:hAnsi="仿宋" w:hint="eastAsia"/>
          <w:sz w:val="28"/>
          <w:szCs w:val="28"/>
        </w:rPr>
        <w:t>。</w:t>
      </w:r>
    </w:p>
    <w:p w:rsidR="00C7398D" w:rsidRPr="004D4E48" w:rsidRDefault="00C7398D" w:rsidP="00C7398D">
      <w:pPr>
        <w:adjustRightInd w:val="0"/>
        <w:snapToGrid w:val="0"/>
        <w:spacing w:line="560" w:lineRule="exact"/>
        <w:ind w:firstLine="602"/>
        <w:rPr>
          <w:rFonts w:ascii="仿宋_GB2312" w:eastAsia="仿宋_GB2312" w:hAnsi="仿宋"/>
          <w:b/>
          <w:sz w:val="28"/>
          <w:szCs w:val="28"/>
        </w:rPr>
      </w:pPr>
      <w:r w:rsidRPr="004D4E48">
        <w:rPr>
          <w:rFonts w:ascii="仿宋_GB2312" w:eastAsia="仿宋_GB2312" w:hAnsi="仿宋" w:hint="eastAsia"/>
          <w:b/>
          <w:sz w:val="28"/>
          <w:szCs w:val="28"/>
        </w:rPr>
        <w:t>三、技术资料</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1.乙方应在交付合同产品时同时向甲方提供使用产品的有关技术资料。</w:t>
      </w:r>
    </w:p>
    <w:p w:rsidR="00C7398D" w:rsidRPr="004D4E48" w:rsidRDefault="00C7398D" w:rsidP="00C7398D">
      <w:pPr>
        <w:adjustRightInd w:val="0"/>
        <w:snapToGrid w:val="0"/>
        <w:spacing w:line="560" w:lineRule="exact"/>
        <w:ind w:firstLineChars="200" w:firstLine="562"/>
        <w:rPr>
          <w:rFonts w:ascii="仿宋_GB2312" w:eastAsia="仿宋_GB2312" w:hAnsi="仿宋"/>
          <w:sz w:val="28"/>
          <w:szCs w:val="28"/>
        </w:rPr>
      </w:pPr>
      <w:r w:rsidRPr="004D4E48">
        <w:rPr>
          <w:rFonts w:ascii="仿宋_GB2312" w:eastAsia="仿宋_GB2312" w:hAnsi="仿宋" w:hint="eastAsia"/>
          <w:b/>
          <w:sz w:val="28"/>
          <w:szCs w:val="28"/>
        </w:rPr>
        <w:t>2.</w:t>
      </w:r>
      <w:r w:rsidRPr="004D4E48">
        <w:rPr>
          <w:rFonts w:ascii="仿宋_GB2312" w:eastAsia="仿宋_GB2312" w:hAnsi="仿宋" w:hint="eastAsia"/>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rsidR="00C7398D" w:rsidRPr="004D4E48" w:rsidRDefault="00C7398D" w:rsidP="00C7398D">
      <w:pPr>
        <w:adjustRightInd w:val="0"/>
        <w:snapToGrid w:val="0"/>
        <w:spacing w:line="560" w:lineRule="exact"/>
        <w:ind w:firstLine="602"/>
        <w:rPr>
          <w:rFonts w:ascii="仿宋_GB2312" w:eastAsia="仿宋_GB2312" w:hAnsi="仿宋"/>
          <w:b/>
          <w:sz w:val="28"/>
          <w:szCs w:val="28"/>
        </w:rPr>
      </w:pPr>
      <w:r w:rsidRPr="004D4E48">
        <w:rPr>
          <w:rFonts w:ascii="仿宋_GB2312" w:eastAsia="仿宋_GB2312" w:hAnsi="仿宋" w:hint="eastAsia"/>
          <w:b/>
          <w:sz w:val="28"/>
          <w:szCs w:val="28"/>
        </w:rPr>
        <w:t>四、知识产权</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乙方应保证所提供的产品或其任何一部分均不会侵犯任何第三方的知识产权等合法权益。如因乙方违反本条保证并导致甲方遭受损失的，甲方有权解除本合同，乙方须向甲方承担赔偿责任。</w:t>
      </w:r>
    </w:p>
    <w:p w:rsidR="00C7398D" w:rsidRPr="004D4E48" w:rsidRDefault="00C7398D" w:rsidP="00C7398D">
      <w:pPr>
        <w:adjustRightInd w:val="0"/>
        <w:snapToGrid w:val="0"/>
        <w:spacing w:line="560" w:lineRule="exact"/>
        <w:ind w:firstLine="602"/>
        <w:rPr>
          <w:rFonts w:ascii="仿宋_GB2312" w:eastAsia="仿宋_GB2312" w:hAnsi="仿宋"/>
          <w:b/>
          <w:sz w:val="28"/>
          <w:szCs w:val="28"/>
        </w:rPr>
      </w:pPr>
      <w:r w:rsidRPr="004D4E48">
        <w:rPr>
          <w:rFonts w:ascii="仿宋_GB2312" w:eastAsia="仿宋_GB2312" w:hAnsi="仿宋" w:hint="eastAsia"/>
          <w:b/>
          <w:sz w:val="28"/>
          <w:szCs w:val="28"/>
        </w:rPr>
        <w:t>五、产权担保</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lastRenderedPageBreak/>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rsidR="00C7398D" w:rsidRPr="004D4E48" w:rsidRDefault="00C7398D" w:rsidP="00C7398D">
      <w:pPr>
        <w:adjustRightInd w:val="0"/>
        <w:snapToGrid w:val="0"/>
        <w:spacing w:line="560" w:lineRule="exact"/>
        <w:ind w:firstLine="602"/>
        <w:outlineLvl w:val="0"/>
        <w:rPr>
          <w:rFonts w:ascii="仿宋_GB2312" w:eastAsia="仿宋_GB2312" w:hAnsi="仿宋"/>
          <w:b/>
          <w:sz w:val="28"/>
          <w:szCs w:val="28"/>
        </w:rPr>
      </w:pPr>
      <w:r w:rsidRPr="004D4E48">
        <w:rPr>
          <w:rFonts w:ascii="仿宋_GB2312" w:eastAsia="仿宋_GB2312" w:hAnsi="仿宋" w:hint="eastAsia"/>
          <w:b/>
          <w:sz w:val="28"/>
          <w:szCs w:val="28"/>
        </w:rPr>
        <w:t>六、转包或分包</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2.如有未经甲方书面同意的转让和分包行为，甲方有权解除合同，并有权要求乙方承担合同总金额【</w:t>
      </w:r>
      <w:r>
        <w:rPr>
          <w:rFonts w:ascii="仿宋_GB2312" w:eastAsia="仿宋_GB2312" w:hAnsi="仿宋" w:hint="eastAsia"/>
          <w:sz w:val="28"/>
          <w:szCs w:val="28"/>
        </w:rPr>
        <w:t>10%</w:t>
      </w:r>
      <w:r w:rsidRPr="004D4E48">
        <w:rPr>
          <w:rFonts w:ascii="仿宋_GB2312" w:eastAsia="仿宋_GB2312" w:hAnsi="仿宋" w:hint="eastAsia"/>
          <w:sz w:val="28"/>
          <w:szCs w:val="28"/>
        </w:rPr>
        <w:t>】的违约金。</w:t>
      </w:r>
    </w:p>
    <w:p w:rsidR="00C7398D" w:rsidRPr="004D4E48" w:rsidRDefault="00C7398D" w:rsidP="00C7398D">
      <w:pPr>
        <w:adjustRightInd w:val="0"/>
        <w:snapToGrid w:val="0"/>
        <w:spacing w:line="560" w:lineRule="exact"/>
        <w:ind w:firstLine="602"/>
        <w:outlineLvl w:val="0"/>
        <w:rPr>
          <w:rFonts w:ascii="仿宋_GB2312" w:eastAsia="仿宋_GB2312" w:hAnsi="仿宋"/>
          <w:b/>
          <w:sz w:val="28"/>
          <w:szCs w:val="28"/>
        </w:rPr>
      </w:pPr>
      <w:r w:rsidRPr="004D4E48">
        <w:rPr>
          <w:rFonts w:ascii="仿宋_GB2312" w:eastAsia="仿宋_GB2312" w:hAnsi="仿宋" w:hint="eastAsia"/>
          <w:b/>
          <w:sz w:val="28"/>
          <w:szCs w:val="28"/>
        </w:rPr>
        <w:t>七、产品包装、发运及运输</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1. 乙方应在产品发运前对其按满足运输距离、防潮、防震、防锈和防破损装卸等要求进行包装，以保证产品安全运达甲方指定地点。</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2. 使用说明书、质量检验证明书、技术资料、随配附件和工具以及清单一并附于产品内同时向甲方交付。如资料和工具、附件不全的，视为乙方未完全履行交付义务。</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3. 乙方在产品发运手续办理完毕后【</w:t>
      </w:r>
      <w:r>
        <w:rPr>
          <w:rFonts w:ascii="仿宋_GB2312" w:eastAsia="仿宋_GB2312" w:hAnsi="仿宋" w:hint="eastAsia"/>
          <w:sz w:val="28"/>
          <w:szCs w:val="28"/>
        </w:rPr>
        <w:t>24</w:t>
      </w:r>
      <w:r w:rsidRPr="004D4E48">
        <w:rPr>
          <w:rFonts w:ascii="仿宋_GB2312" w:eastAsia="仿宋_GB2312" w:hAnsi="仿宋" w:hint="eastAsia"/>
          <w:sz w:val="28"/>
          <w:szCs w:val="28"/>
        </w:rPr>
        <w:t>】小时内必须书面通知甲方，以便甲方准备接货。</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4. 产品在本合同规定的交货地点交付甲方前发生的一切风险包括产品运输风险均由乙方负责。</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5. 产品在规定的交付期限内由乙方送达甲方指定的交货地点并经甲方签收后视为交付，乙方同时必须在产品到达的当天立即通知甲方产品已送达。</w:t>
      </w:r>
    </w:p>
    <w:p w:rsidR="00C7398D" w:rsidRPr="004D4E48" w:rsidRDefault="00C7398D" w:rsidP="00C7398D">
      <w:pPr>
        <w:adjustRightInd w:val="0"/>
        <w:snapToGrid w:val="0"/>
        <w:spacing w:line="560" w:lineRule="exact"/>
        <w:ind w:firstLine="602"/>
        <w:outlineLvl w:val="0"/>
        <w:rPr>
          <w:rFonts w:ascii="仿宋_GB2312" w:eastAsia="仿宋_GB2312" w:hAnsi="仿宋"/>
          <w:b/>
          <w:sz w:val="28"/>
          <w:szCs w:val="28"/>
        </w:rPr>
      </w:pPr>
      <w:r w:rsidRPr="004D4E48">
        <w:rPr>
          <w:rFonts w:ascii="仿宋_GB2312" w:eastAsia="仿宋_GB2312" w:hAnsi="仿宋" w:hint="eastAsia"/>
          <w:b/>
          <w:sz w:val="28"/>
          <w:szCs w:val="28"/>
        </w:rPr>
        <w:t>八、交货期、交货方式及交货地点</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1. 交货期：</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2. 交货方式：</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lastRenderedPageBreak/>
        <w:t>3. 交货地点：杭州萧山国际机场内</w:t>
      </w:r>
    </w:p>
    <w:p w:rsidR="00C7398D" w:rsidRPr="004D4E48" w:rsidRDefault="00C7398D" w:rsidP="00C7398D">
      <w:pPr>
        <w:adjustRightInd w:val="0"/>
        <w:snapToGrid w:val="0"/>
        <w:spacing w:line="560" w:lineRule="exact"/>
        <w:ind w:firstLine="602"/>
        <w:outlineLvl w:val="0"/>
        <w:rPr>
          <w:rFonts w:ascii="仿宋_GB2312" w:eastAsia="仿宋_GB2312" w:hAnsi="仿宋"/>
          <w:b/>
          <w:sz w:val="28"/>
          <w:szCs w:val="28"/>
        </w:rPr>
      </w:pPr>
      <w:r w:rsidRPr="004D4E48">
        <w:rPr>
          <w:rFonts w:ascii="仿宋_GB2312" w:eastAsia="仿宋_GB2312" w:hAnsi="仿宋" w:hint="eastAsia"/>
          <w:b/>
          <w:sz w:val="28"/>
          <w:szCs w:val="28"/>
        </w:rPr>
        <w:t>九、安装与验收</w:t>
      </w:r>
    </w:p>
    <w:p w:rsidR="00C7398D" w:rsidRPr="004D4E48" w:rsidRDefault="00C7398D" w:rsidP="00C7398D">
      <w:pPr>
        <w:pStyle w:val="0"/>
        <w:adjustRightInd w:val="0"/>
        <w:snapToGrid w:val="0"/>
        <w:spacing w:line="560" w:lineRule="exact"/>
        <w:ind w:firstLineChars="200" w:firstLine="562"/>
        <w:rPr>
          <w:rFonts w:ascii="仿宋_GB2312" w:eastAsia="仿宋_GB2312" w:hAnsi="宋体"/>
          <w:sz w:val="28"/>
          <w:szCs w:val="28"/>
        </w:rPr>
      </w:pPr>
      <w:r w:rsidRPr="004D4E48">
        <w:rPr>
          <w:rFonts w:ascii="仿宋_GB2312" w:eastAsia="仿宋_GB2312" w:hAnsi="宋体" w:hint="eastAsia"/>
          <w:b/>
          <w:sz w:val="28"/>
          <w:szCs w:val="28"/>
        </w:rPr>
        <w:t>1.</w:t>
      </w:r>
      <w:r w:rsidRPr="004D4E48">
        <w:rPr>
          <w:rFonts w:ascii="仿宋_GB2312" w:eastAsia="仿宋_GB2312" w:hAnsi="宋体" w:hint="eastAsia"/>
          <w:sz w:val="28"/>
          <w:szCs w:val="28"/>
        </w:rPr>
        <w:t>甲方对乙方交付的货物依据甲方要求和国家有关质量标准进行现场初步验收，产品外观、数量、品种、规格和说明书等资料符合甲方要求的，视为初步验收合格，给予签收，初步验收不合格的不予签收并在到货之日起【</w:t>
      </w:r>
      <w:r>
        <w:rPr>
          <w:rFonts w:ascii="仿宋_GB2312" w:eastAsia="仿宋_GB2312" w:hAnsi="宋体" w:hint="eastAsia"/>
          <w:sz w:val="28"/>
          <w:szCs w:val="28"/>
        </w:rPr>
        <w:t>7</w:t>
      </w:r>
      <w:r w:rsidRPr="004D4E48">
        <w:rPr>
          <w:rFonts w:ascii="仿宋_GB2312" w:eastAsia="仿宋_GB2312" w:hAnsi="宋体" w:hint="eastAsia"/>
          <w:sz w:val="28"/>
          <w:szCs w:val="28"/>
        </w:rPr>
        <w:t>】日内以书面或电话形式向乙方提出异议。乙方在甲方初步验收完毕后，负责在【</w:t>
      </w:r>
      <w:r>
        <w:rPr>
          <w:rFonts w:ascii="仿宋_GB2312" w:eastAsia="仿宋_GB2312" w:hAnsi="宋体" w:hint="eastAsia"/>
          <w:sz w:val="28"/>
          <w:szCs w:val="28"/>
        </w:rPr>
        <w:t>7</w:t>
      </w:r>
      <w:r w:rsidRPr="004D4E48">
        <w:rPr>
          <w:rFonts w:ascii="仿宋_GB2312" w:eastAsia="仿宋_GB2312" w:hAnsi="宋体" w:hint="eastAsia"/>
          <w:sz w:val="28"/>
          <w:szCs w:val="28"/>
        </w:rPr>
        <w:t>】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w:t>
      </w:r>
      <w:r>
        <w:rPr>
          <w:rFonts w:ascii="仿宋_GB2312" w:eastAsia="仿宋_GB2312" w:hAnsi="宋体" w:hint="eastAsia"/>
          <w:sz w:val="28"/>
          <w:szCs w:val="28"/>
        </w:rPr>
        <w:t>7</w:t>
      </w:r>
      <w:r w:rsidRPr="004D4E48">
        <w:rPr>
          <w:rFonts w:ascii="仿宋_GB2312" w:eastAsia="仿宋_GB2312" w:hAnsi="宋体" w:hint="eastAsia"/>
          <w:sz w:val="28"/>
          <w:szCs w:val="28"/>
        </w:rPr>
        <w:t>】日内以书面方式向乙方提出相关异议。</w:t>
      </w:r>
    </w:p>
    <w:p w:rsidR="00C7398D" w:rsidRPr="004D4E48" w:rsidRDefault="00C7398D" w:rsidP="00C7398D">
      <w:pPr>
        <w:pStyle w:val="0"/>
        <w:adjustRightInd w:val="0"/>
        <w:snapToGrid w:val="0"/>
        <w:spacing w:line="560" w:lineRule="exact"/>
        <w:ind w:firstLineChars="200" w:firstLine="562"/>
        <w:rPr>
          <w:rFonts w:ascii="仿宋_GB2312" w:eastAsia="仿宋_GB2312" w:hAnsi="宋体"/>
          <w:sz w:val="28"/>
          <w:szCs w:val="28"/>
        </w:rPr>
      </w:pPr>
      <w:r w:rsidRPr="004D4E48">
        <w:rPr>
          <w:rFonts w:ascii="仿宋_GB2312" w:eastAsia="仿宋_GB2312" w:hAnsi="宋体" w:hint="eastAsia"/>
          <w:b/>
          <w:sz w:val="28"/>
          <w:szCs w:val="28"/>
        </w:rPr>
        <w:t>2.</w:t>
      </w:r>
      <w:r w:rsidRPr="004D4E48">
        <w:rPr>
          <w:rFonts w:ascii="仿宋_GB2312" w:eastAsia="仿宋_GB2312" w:hAnsi="宋体" w:hint="eastAsia"/>
          <w:sz w:val="28"/>
          <w:szCs w:val="28"/>
        </w:rPr>
        <w:t>乙方交货前应对产品作出全面检查和对验收文件进行整理，并列出清单，作为甲方收货验收和使用的技术条件依据，乙方检验的结果应随货物交甲方。</w:t>
      </w:r>
    </w:p>
    <w:p w:rsidR="00C7398D" w:rsidRPr="006C0527" w:rsidRDefault="00C7398D" w:rsidP="00C7398D">
      <w:pPr>
        <w:pStyle w:val="0"/>
        <w:adjustRightInd w:val="0"/>
        <w:snapToGrid w:val="0"/>
        <w:spacing w:line="560" w:lineRule="exact"/>
        <w:ind w:firstLineChars="200" w:firstLine="562"/>
        <w:rPr>
          <w:rFonts w:ascii="仿宋_GB2312" w:eastAsia="仿宋_GB2312" w:hAnsi="宋体"/>
          <w:sz w:val="28"/>
          <w:szCs w:val="28"/>
        </w:rPr>
      </w:pPr>
      <w:r w:rsidRPr="004D4E48">
        <w:rPr>
          <w:rFonts w:ascii="仿宋_GB2312" w:eastAsia="仿宋_GB2312" w:hAnsi="宋体" w:hint="eastAsia"/>
          <w:b/>
          <w:sz w:val="28"/>
          <w:szCs w:val="28"/>
        </w:rPr>
        <w:t>3.</w:t>
      </w:r>
      <w:r w:rsidRPr="004D4E48">
        <w:rPr>
          <w:rFonts w:ascii="仿宋_GB2312" w:eastAsia="仿宋_GB2312" w:hAnsi="宋体" w:hint="eastAsia"/>
          <w:sz w:val="28"/>
          <w:szCs w:val="28"/>
        </w:rPr>
        <w:t>乙方应当在收到甲方前述第1款异议之日起【</w:t>
      </w:r>
      <w:r>
        <w:rPr>
          <w:rFonts w:ascii="仿宋_GB2312" w:eastAsia="仿宋_GB2312" w:hAnsi="宋体" w:hint="eastAsia"/>
          <w:sz w:val="28"/>
          <w:szCs w:val="28"/>
        </w:rPr>
        <w:t>7</w:t>
      </w:r>
      <w:r w:rsidRPr="004D4E48">
        <w:rPr>
          <w:rFonts w:ascii="仿宋_GB2312" w:eastAsia="仿宋_GB2312" w:hAnsi="宋体" w:hint="eastAsia"/>
          <w:sz w:val="28"/>
          <w:szCs w:val="28"/>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w:t>
      </w:r>
      <w:r w:rsidRPr="006C0527">
        <w:rPr>
          <w:rFonts w:ascii="仿宋_GB2312" w:eastAsia="仿宋_GB2312" w:hAnsi="宋体" w:hint="eastAsia"/>
          <w:sz w:val="28"/>
          <w:szCs w:val="28"/>
        </w:rPr>
        <w:t>的，不免除乙方在本合同项下应当承担的质量保证责任以及售后服务责任。</w:t>
      </w:r>
    </w:p>
    <w:p w:rsidR="00C7398D" w:rsidRPr="004D4E48" w:rsidRDefault="00C7398D" w:rsidP="00C7398D">
      <w:pPr>
        <w:adjustRightInd w:val="0"/>
        <w:snapToGrid w:val="0"/>
        <w:spacing w:line="560" w:lineRule="exact"/>
        <w:ind w:firstLine="602"/>
        <w:outlineLvl w:val="0"/>
        <w:rPr>
          <w:rFonts w:ascii="仿宋_GB2312" w:eastAsia="仿宋_GB2312" w:hAnsi="仿宋"/>
          <w:b/>
          <w:sz w:val="28"/>
          <w:szCs w:val="28"/>
        </w:rPr>
      </w:pPr>
      <w:r w:rsidRPr="004D4E48">
        <w:rPr>
          <w:rFonts w:ascii="仿宋_GB2312" w:eastAsia="仿宋_GB2312" w:hAnsi="仿宋" w:hint="eastAsia"/>
          <w:b/>
          <w:sz w:val="28"/>
          <w:szCs w:val="28"/>
        </w:rPr>
        <w:t>十、货款支付</w:t>
      </w:r>
    </w:p>
    <w:p w:rsidR="00C7398D" w:rsidRPr="003D63A2" w:rsidRDefault="00C7398D" w:rsidP="00C7398D">
      <w:pPr>
        <w:adjustRightInd w:val="0"/>
        <w:snapToGrid w:val="0"/>
        <w:spacing w:line="560" w:lineRule="exact"/>
        <w:ind w:firstLineChars="200" w:firstLine="560"/>
        <w:rPr>
          <w:rFonts w:ascii="仿宋_GB2312" w:eastAsia="仿宋_GB2312" w:hAnsi="仿宋" w:cs="Times New Roman"/>
          <w:kern w:val="0"/>
          <w:sz w:val="28"/>
          <w:szCs w:val="28"/>
        </w:rPr>
      </w:pPr>
      <w:r w:rsidRPr="003D63A2">
        <w:rPr>
          <w:rFonts w:ascii="仿宋_GB2312" w:eastAsia="仿宋_GB2312" w:hAnsi="仿宋" w:cs="Times New Roman" w:hint="eastAsia"/>
          <w:kern w:val="0"/>
          <w:sz w:val="28"/>
          <w:szCs w:val="28"/>
        </w:rPr>
        <w:t>1.设备安装调试完成后，并经甲方验收合格后【15】个工作日内，支付至合同总金额的95%。</w:t>
      </w:r>
    </w:p>
    <w:p w:rsidR="00C7398D" w:rsidRPr="006C0527" w:rsidRDefault="00C7398D" w:rsidP="00C7398D">
      <w:pPr>
        <w:adjustRightInd w:val="0"/>
        <w:snapToGrid w:val="0"/>
        <w:spacing w:line="560" w:lineRule="exact"/>
        <w:ind w:firstLineChars="200" w:firstLine="560"/>
        <w:rPr>
          <w:rFonts w:ascii="仿宋_GB2312" w:eastAsia="仿宋_GB2312" w:hAnsi="仿宋"/>
          <w:sz w:val="28"/>
          <w:szCs w:val="28"/>
        </w:rPr>
      </w:pPr>
      <w:r w:rsidRPr="003D63A2">
        <w:rPr>
          <w:rFonts w:ascii="仿宋_GB2312" w:eastAsia="仿宋_GB2312" w:hAnsi="仿宋" w:cs="Times New Roman" w:hint="eastAsia"/>
          <w:kern w:val="0"/>
          <w:sz w:val="28"/>
          <w:szCs w:val="28"/>
        </w:rPr>
        <w:t>2</w:t>
      </w:r>
      <w:r w:rsidRPr="003D63A2">
        <w:rPr>
          <w:rFonts w:ascii="仿宋_GB2312" w:eastAsia="仿宋_GB2312" w:hAnsi="仿宋" w:cs="Times New Roman"/>
          <w:kern w:val="0"/>
          <w:sz w:val="28"/>
          <w:szCs w:val="28"/>
        </w:rPr>
        <w:t>.</w:t>
      </w:r>
      <w:r w:rsidRPr="003D63A2">
        <w:rPr>
          <w:rFonts w:ascii="仿宋_GB2312" w:eastAsia="仿宋_GB2312" w:hAnsi="仿宋" w:hint="eastAsia"/>
          <w:sz w:val="28"/>
          <w:szCs w:val="28"/>
        </w:rPr>
        <w:t xml:space="preserve"> </w:t>
      </w:r>
      <w:r w:rsidRPr="003D63A2">
        <w:rPr>
          <w:rFonts w:ascii="仿宋_GB2312" w:eastAsia="仿宋_GB2312" w:hAnsi="仿宋" w:cs="Times New Roman" w:hint="eastAsia"/>
          <w:kern w:val="0"/>
          <w:sz w:val="28"/>
          <w:szCs w:val="28"/>
        </w:rPr>
        <w:t>质量保证金为合同总价5%，质量保证金于质量保证期满后【15】个工</w:t>
      </w:r>
      <w:r w:rsidRPr="006C0527">
        <w:rPr>
          <w:rFonts w:ascii="仿宋_GB2312" w:eastAsia="仿宋_GB2312" w:hAnsi="仿宋" w:hint="eastAsia"/>
          <w:sz w:val="28"/>
          <w:szCs w:val="28"/>
        </w:rPr>
        <w:t>作日内一并无息支付。</w:t>
      </w:r>
    </w:p>
    <w:p w:rsidR="00C7398D" w:rsidRPr="006C0527" w:rsidRDefault="00C7398D" w:rsidP="006C0527">
      <w:pPr>
        <w:adjustRightInd w:val="0"/>
        <w:snapToGrid w:val="0"/>
        <w:spacing w:line="560" w:lineRule="exact"/>
        <w:ind w:firstLineChars="200" w:firstLine="560"/>
        <w:rPr>
          <w:rFonts w:ascii="仿宋_GB2312" w:eastAsia="仿宋_GB2312" w:hAnsi="仿宋"/>
          <w:sz w:val="28"/>
          <w:szCs w:val="28"/>
        </w:rPr>
      </w:pPr>
      <w:r w:rsidRPr="006C0527">
        <w:rPr>
          <w:rFonts w:ascii="仿宋_GB2312" w:eastAsia="仿宋_GB2312" w:hAnsi="仿宋"/>
          <w:sz w:val="28"/>
          <w:szCs w:val="28"/>
        </w:rPr>
        <w:t>3</w:t>
      </w:r>
      <w:r w:rsidRPr="006C0527">
        <w:rPr>
          <w:rFonts w:ascii="仿宋_GB2312" w:eastAsia="仿宋_GB2312" w:hAnsi="仿宋" w:hint="eastAsia"/>
          <w:sz w:val="28"/>
          <w:szCs w:val="28"/>
        </w:rPr>
        <w:t>.乙方在甲方付款前开具正式增值税专用发票。</w:t>
      </w:r>
    </w:p>
    <w:p w:rsidR="00C7398D" w:rsidRPr="006C0527" w:rsidRDefault="00C7398D" w:rsidP="006C0527">
      <w:pPr>
        <w:adjustRightInd w:val="0"/>
        <w:snapToGrid w:val="0"/>
        <w:spacing w:line="560" w:lineRule="exact"/>
        <w:ind w:firstLine="602"/>
        <w:outlineLvl w:val="0"/>
        <w:rPr>
          <w:rFonts w:ascii="仿宋_GB2312" w:eastAsia="仿宋_GB2312" w:hAnsi="仿宋"/>
          <w:b/>
          <w:sz w:val="28"/>
          <w:szCs w:val="28"/>
        </w:rPr>
      </w:pPr>
      <w:r w:rsidRPr="006C0527">
        <w:rPr>
          <w:rFonts w:ascii="仿宋_GB2312" w:eastAsia="仿宋_GB2312" w:hAnsi="仿宋" w:hint="eastAsia"/>
          <w:b/>
          <w:sz w:val="28"/>
          <w:szCs w:val="28"/>
        </w:rPr>
        <w:lastRenderedPageBreak/>
        <w:t>十一、履约保证金</w:t>
      </w:r>
    </w:p>
    <w:p w:rsidR="00C7398D" w:rsidRPr="004D4E48" w:rsidRDefault="00C7398D" w:rsidP="006C0527">
      <w:pPr>
        <w:adjustRightInd w:val="0"/>
        <w:snapToGrid w:val="0"/>
        <w:spacing w:line="560" w:lineRule="exact"/>
        <w:ind w:firstLineChars="200" w:firstLine="560"/>
        <w:rPr>
          <w:rFonts w:ascii="仿宋_GB2312" w:eastAsia="仿宋_GB2312" w:hAnsi="仿宋"/>
          <w:sz w:val="28"/>
          <w:szCs w:val="28"/>
        </w:rPr>
      </w:pPr>
      <w:r w:rsidRPr="006C0527">
        <w:rPr>
          <w:rFonts w:ascii="仿宋_GB2312" w:eastAsia="仿宋_GB2312" w:hAnsi="仿宋" w:hint="eastAsia"/>
          <w:sz w:val="28"/>
          <w:szCs w:val="28"/>
        </w:rPr>
        <w:t>1．乙方应在收到甲</w:t>
      </w:r>
      <w:r w:rsidRPr="004D4E48">
        <w:rPr>
          <w:rFonts w:ascii="仿宋_GB2312" w:eastAsia="仿宋_GB2312" w:hAnsi="仿宋" w:hint="eastAsia"/>
          <w:sz w:val="28"/>
          <w:szCs w:val="28"/>
        </w:rPr>
        <w:t>方中标通知书后【</w:t>
      </w:r>
      <w:r>
        <w:rPr>
          <w:rFonts w:ascii="仿宋_GB2312" w:eastAsia="仿宋_GB2312" w:hAnsi="仿宋" w:hint="eastAsia"/>
          <w:sz w:val="28"/>
          <w:szCs w:val="28"/>
        </w:rPr>
        <w:t>7</w:t>
      </w:r>
      <w:r w:rsidRPr="004D4E48">
        <w:rPr>
          <w:rFonts w:ascii="仿宋_GB2312" w:eastAsia="仿宋_GB2312" w:hAnsi="仿宋" w:hint="eastAsia"/>
          <w:sz w:val="28"/>
          <w:szCs w:val="28"/>
        </w:rPr>
        <w:t>】日内，向甲方支付合同总价的【</w:t>
      </w:r>
      <w:r>
        <w:rPr>
          <w:rFonts w:ascii="仿宋_GB2312" w:eastAsia="仿宋_GB2312" w:hAnsi="仿宋" w:hint="eastAsia"/>
          <w:sz w:val="28"/>
          <w:szCs w:val="28"/>
        </w:rPr>
        <w:t>10%</w:t>
      </w:r>
      <w:r w:rsidRPr="004D4E48">
        <w:rPr>
          <w:rFonts w:ascii="仿宋_GB2312" w:eastAsia="仿宋_GB2312" w:hAnsi="仿宋" w:hint="eastAsia"/>
          <w:sz w:val="28"/>
          <w:szCs w:val="28"/>
        </w:rPr>
        <w:t>】作为履约保证金。如果逾期未缴纳，甲方有权解除本合同，并要求乙方承担由此给甲方造成的损失。</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2．在合同履行期间，如果乙方存在违约情形，甲方有权优先从履约保证金中扣除相应款项，并书面通知乙方。乙方自收到书面通知之日起【</w:t>
      </w:r>
      <w:r>
        <w:rPr>
          <w:rFonts w:ascii="仿宋_GB2312" w:eastAsia="仿宋_GB2312" w:hAnsi="仿宋" w:hint="eastAsia"/>
          <w:sz w:val="28"/>
          <w:szCs w:val="28"/>
        </w:rPr>
        <w:t>7</w:t>
      </w:r>
      <w:r w:rsidRPr="004D4E48">
        <w:rPr>
          <w:rFonts w:ascii="仿宋_GB2312" w:eastAsia="仿宋_GB2312" w:hAnsi="仿宋" w:hint="eastAsia"/>
          <w:sz w:val="28"/>
          <w:szCs w:val="28"/>
        </w:rPr>
        <w:t>】日内补足履约保证金。如果乙方不及时补足履约保证金，视为乙方违约，甲方有权解除合同，并要求乙方承担相应的违约责任。待合同约定服务内容全部履行并完毕，乙方不存在任何违约情形并收到甲方书面认可后【</w:t>
      </w:r>
      <w:r>
        <w:rPr>
          <w:rFonts w:ascii="仿宋_GB2312" w:eastAsia="仿宋_GB2312" w:hAnsi="仿宋" w:hint="eastAsia"/>
          <w:sz w:val="28"/>
          <w:szCs w:val="28"/>
        </w:rPr>
        <w:t>7</w:t>
      </w:r>
      <w:r w:rsidRPr="004D4E48">
        <w:rPr>
          <w:rFonts w:ascii="仿宋_GB2312" w:eastAsia="仿宋_GB2312" w:hAnsi="仿宋" w:hint="eastAsia"/>
          <w:sz w:val="28"/>
          <w:szCs w:val="28"/>
        </w:rPr>
        <w:t>】日内，甲方无息返还履约保证金。</w:t>
      </w:r>
    </w:p>
    <w:p w:rsidR="00C7398D" w:rsidRPr="004D4E48" w:rsidRDefault="00C7398D" w:rsidP="00C7398D">
      <w:pPr>
        <w:adjustRightInd w:val="0"/>
        <w:snapToGrid w:val="0"/>
        <w:spacing w:line="560" w:lineRule="exact"/>
        <w:ind w:firstLine="602"/>
        <w:outlineLvl w:val="0"/>
        <w:rPr>
          <w:rFonts w:ascii="仿宋_GB2312" w:eastAsia="仿宋_GB2312" w:hAnsi="仿宋"/>
          <w:b/>
          <w:sz w:val="28"/>
          <w:szCs w:val="28"/>
        </w:rPr>
      </w:pPr>
      <w:r w:rsidRPr="004D4E48">
        <w:rPr>
          <w:rFonts w:ascii="仿宋_GB2312" w:eastAsia="仿宋_GB2312" w:hAnsi="仿宋" w:hint="eastAsia"/>
          <w:b/>
          <w:sz w:val="28"/>
          <w:szCs w:val="28"/>
        </w:rPr>
        <w:t>十</w:t>
      </w:r>
      <w:r>
        <w:rPr>
          <w:rFonts w:ascii="仿宋_GB2312" w:eastAsia="仿宋_GB2312" w:hAnsi="仿宋" w:hint="eastAsia"/>
          <w:b/>
          <w:sz w:val="28"/>
          <w:szCs w:val="28"/>
        </w:rPr>
        <w:t>二</w:t>
      </w:r>
      <w:r w:rsidRPr="004D4E48">
        <w:rPr>
          <w:rFonts w:ascii="仿宋_GB2312" w:eastAsia="仿宋_GB2312" w:hAnsi="仿宋" w:hint="eastAsia"/>
          <w:b/>
          <w:sz w:val="28"/>
          <w:szCs w:val="28"/>
        </w:rPr>
        <w:t>、免费质保期及服务内容</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1</w:t>
      </w:r>
      <w:r>
        <w:rPr>
          <w:rFonts w:ascii="仿宋_GB2312" w:eastAsia="仿宋_GB2312" w:hAnsi="仿宋" w:hint="eastAsia"/>
          <w:sz w:val="28"/>
          <w:szCs w:val="28"/>
        </w:rPr>
        <w:t>、</w:t>
      </w:r>
      <w:r w:rsidRPr="004D4E48">
        <w:rPr>
          <w:rFonts w:ascii="仿宋_GB2312" w:eastAsia="仿宋_GB2312" w:hAnsi="仿宋" w:hint="eastAsia"/>
          <w:sz w:val="28"/>
          <w:szCs w:val="28"/>
        </w:rPr>
        <w:t>乙方保证其所供应的产品符合相关产品质量标准，不存在任何质量瑕疵或因质量瑕疵而导致的安全隐患，且为未经使用的全新产品。</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2</w:t>
      </w:r>
      <w:r>
        <w:rPr>
          <w:rFonts w:ascii="仿宋_GB2312" w:eastAsia="仿宋_GB2312" w:hAnsi="仿宋" w:hint="eastAsia"/>
          <w:sz w:val="28"/>
          <w:szCs w:val="28"/>
        </w:rPr>
        <w:t>、</w:t>
      </w:r>
      <w:r w:rsidRPr="004D4E48">
        <w:rPr>
          <w:rFonts w:ascii="仿宋_GB2312" w:eastAsia="仿宋_GB2312" w:hAnsi="仿宋" w:hint="eastAsia"/>
          <w:sz w:val="28"/>
          <w:szCs w:val="28"/>
        </w:rPr>
        <w:t>乙方应为产品提供【</w:t>
      </w:r>
      <w:r>
        <w:rPr>
          <w:rFonts w:ascii="仿宋_GB2312" w:eastAsia="仿宋_GB2312" w:hAnsi="仿宋" w:hint="eastAsia"/>
          <w:sz w:val="28"/>
          <w:szCs w:val="28"/>
        </w:rPr>
        <w:t>24</w:t>
      </w:r>
      <w:r w:rsidRPr="004D4E48">
        <w:rPr>
          <w:rFonts w:ascii="仿宋_GB2312" w:eastAsia="仿宋_GB2312" w:hAnsi="仿宋" w:hint="eastAsia"/>
          <w:sz w:val="28"/>
          <w:szCs w:val="28"/>
        </w:rPr>
        <w:t>】个月的免费质保期(含工时费和零部件费)，时间自甲方最终签署安装验收合格报告之日起计算。</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3</w:t>
      </w:r>
      <w:r>
        <w:rPr>
          <w:rFonts w:ascii="仿宋_GB2312" w:eastAsia="仿宋_GB2312" w:hAnsi="仿宋" w:hint="eastAsia"/>
          <w:sz w:val="28"/>
          <w:szCs w:val="28"/>
        </w:rPr>
        <w:t>、</w:t>
      </w:r>
      <w:r w:rsidRPr="004D4E48">
        <w:rPr>
          <w:rFonts w:ascii="仿宋_GB2312" w:eastAsia="仿宋_GB2312" w:hAnsi="仿宋" w:hint="eastAsia"/>
          <w:sz w:val="28"/>
          <w:szCs w:val="28"/>
        </w:rPr>
        <w:t>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4． 乙方提供【</w:t>
      </w:r>
      <w:r>
        <w:rPr>
          <w:rFonts w:ascii="仿宋_GB2312" w:eastAsia="仿宋_GB2312" w:hAnsi="仿宋" w:hint="eastAsia"/>
          <w:sz w:val="28"/>
          <w:szCs w:val="28"/>
        </w:rPr>
        <w:t>2</w:t>
      </w:r>
      <w:r w:rsidRPr="004D4E48">
        <w:rPr>
          <w:rFonts w:ascii="仿宋_GB2312" w:eastAsia="仿宋_GB2312" w:hAnsi="仿宋" w:hint="eastAsia"/>
          <w:sz w:val="28"/>
          <w:szCs w:val="28"/>
        </w:rPr>
        <w:t>】小时售后服务，在接到报修通知后，维修人员应在【</w:t>
      </w:r>
      <w:r>
        <w:rPr>
          <w:rFonts w:ascii="仿宋_GB2312" w:eastAsia="仿宋_GB2312" w:hAnsi="仿宋" w:hint="eastAsia"/>
          <w:sz w:val="28"/>
          <w:szCs w:val="28"/>
        </w:rPr>
        <w:t>2</w:t>
      </w:r>
      <w:r w:rsidRPr="004D4E48">
        <w:rPr>
          <w:rFonts w:ascii="仿宋_GB2312" w:eastAsia="仿宋_GB2312" w:hAnsi="仿宋" w:hint="eastAsia"/>
          <w:sz w:val="28"/>
          <w:szCs w:val="28"/>
        </w:rPr>
        <w:t>】小时内赶到杭州萧山国际机场，并连续进行维修，直到产品恢复正常。修复部分的质保期自修复之日起重新开始计算。</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5． 免费质保期结束的【</w:t>
      </w:r>
      <w:r>
        <w:rPr>
          <w:rFonts w:ascii="仿宋_GB2312" w:eastAsia="仿宋_GB2312" w:hAnsi="仿宋" w:hint="eastAsia"/>
          <w:sz w:val="28"/>
          <w:szCs w:val="28"/>
        </w:rPr>
        <w:t>7</w:t>
      </w:r>
      <w:r w:rsidRPr="004D4E48">
        <w:rPr>
          <w:rFonts w:ascii="仿宋_GB2312" w:eastAsia="仿宋_GB2312" w:hAnsi="仿宋" w:hint="eastAsia"/>
          <w:sz w:val="28"/>
          <w:szCs w:val="28"/>
        </w:rPr>
        <w:t>】天前，乙方负责对产品进行一次全面的检修</w:t>
      </w:r>
      <w:r w:rsidRPr="004D4E48">
        <w:rPr>
          <w:rFonts w:ascii="仿宋_GB2312" w:eastAsia="仿宋_GB2312" w:hAnsi="仿宋" w:hint="eastAsia"/>
          <w:sz w:val="28"/>
          <w:szCs w:val="28"/>
        </w:rPr>
        <w:lastRenderedPageBreak/>
        <w:t>和维护，并由甲方验收认可。甲方验收认可并不免除乙方对于验收认可后发生的但尚在质保期限内的产品故障或损坏的维修、退换货义务。</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6、若乙方提供的产品属于伪劣产品或者假冒产品或者欺诈甲方，使得甲方遭受损失，乙方应向甲方承担违约责任，同时，甲方可依法寻求其他法律救济。</w:t>
      </w:r>
    </w:p>
    <w:p w:rsidR="00C7398D" w:rsidRPr="004D4E48" w:rsidRDefault="00C7398D" w:rsidP="00C7398D">
      <w:pPr>
        <w:adjustRightInd w:val="0"/>
        <w:snapToGrid w:val="0"/>
        <w:spacing w:line="560" w:lineRule="exact"/>
        <w:ind w:firstLine="602"/>
        <w:outlineLvl w:val="0"/>
        <w:rPr>
          <w:rFonts w:ascii="仿宋_GB2312" w:eastAsia="仿宋_GB2312" w:hAnsi="仿宋"/>
          <w:b/>
          <w:sz w:val="28"/>
          <w:szCs w:val="28"/>
        </w:rPr>
      </w:pPr>
      <w:r w:rsidRPr="004D4E48">
        <w:rPr>
          <w:rFonts w:ascii="仿宋_GB2312" w:eastAsia="仿宋_GB2312" w:hAnsi="仿宋" w:hint="eastAsia"/>
          <w:b/>
          <w:sz w:val="28"/>
          <w:szCs w:val="28"/>
        </w:rPr>
        <w:t>十</w:t>
      </w:r>
      <w:r>
        <w:rPr>
          <w:rFonts w:ascii="仿宋_GB2312" w:eastAsia="仿宋_GB2312" w:hAnsi="仿宋" w:hint="eastAsia"/>
          <w:b/>
          <w:sz w:val="28"/>
          <w:szCs w:val="28"/>
        </w:rPr>
        <w:t>三</w:t>
      </w:r>
      <w:r w:rsidRPr="004D4E48">
        <w:rPr>
          <w:rFonts w:ascii="仿宋_GB2312" w:eastAsia="仿宋_GB2312" w:hAnsi="仿宋" w:hint="eastAsia"/>
          <w:b/>
          <w:sz w:val="28"/>
          <w:szCs w:val="28"/>
        </w:rPr>
        <w:t>、违约责任</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1. 甲方无故逾期支付货款的,甲方应按逾期付款总额每日【</w:t>
      </w:r>
      <w:r>
        <w:rPr>
          <w:rFonts w:ascii="仿宋_GB2312" w:eastAsia="仿宋_GB2312" w:hAnsi="仿宋" w:hint="eastAsia"/>
          <w:sz w:val="28"/>
          <w:szCs w:val="28"/>
        </w:rPr>
        <w:t>0.05</w:t>
      </w:r>
      <w:r w:rsidRPr="004D4E48">
        <w:rPr>
          <w:rFonts w:ascii="仿宋_GB2312" w:eastAsia="仿宋_GB2312" w:hAnsi="仿宋" w:hint="eastAsia"/>
          <w:sz w:val="28"/>
          <w:szCs w:val="28"/>
        </w:rPr>
        <w:t>】%向乙方支付违约金。</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2. 乙方逾期交付产品和本合同规定的文件资料的，或者未按甲方时间要求完成安装调试并通过甲方终验收的，乙方应按合同总额每日【</w:t>
      </w:r>
      <w:r>
        <w:rPr>
          <w:rFonts w:ascii="仿宋_GB2312" w:eastAsia="仿宋_GB2312" w:hAnsi="仿宋" w:hint="eastAsia"/>
          <w:sz w:val="28"/>
          <w:szCs w:val="28"/>
        </w:rPr>
        <w:t>0.05</w:t>
      </w:r>
      <w:r w:rsidRPr="004D4E48">
        <w:rPr>
          <w:rFonts w:ascii="仿宋_GB2312" w:eastAsia="仿宋_GB2312" w:hAnsi="仿宋" w:hint="eastAsia"/>
          <w:sz w:val="28"/>
          <w:szCs w:val="28"/>
        </w:rPr>
        <w:t>】%向甲方支付违约金，由甲方从货款中扣除。逾期超过约定日期【</w:t>
      </w:r>
      <w:r>
        <w:rPr>
          <w:rFonts w:ascii="仿宋_GB2312" w:eastAsia="仿宋_GB2312" w:hAnsi="仿宋" w:hint="eastAsia"/>
          <w:sz w:val="28"/>
          <w:szCs w:val="28"/>
        </w:rPr>
        <w:t>15</w:t>
      </w:r>
      <w:r w:rsidRPr="004D4E48">
        <w:rPr>
          <w:rFonts w:ascii="仿宋_GB2312" w:eastAsia="仿宋_GB2312" w:hAnsi="仿宋" w:hint="eastAsia"/>
          <w:sz w:val="28"/>
          <w:szCs w:val="28"/>
        </w:rPr>
        <w:t xml:space="preserve"> 】个工作日的，甲方可解除本合同。乙方因逾期交货或因其他违约行为导致甲方解除合同的，乙方应向甲方支付合同总额【</w:t>
      </w:r>
      <w:r>
        <w:rPr>
          <w:rFonts w:ascii="仿宋_GB2312" w:eastAsia="仿宋_GB2312" w:hAnsi="仿宋" w:hint="eastAsia"/>
          <w:sz w:val="28"/>
          <w:szCs w:val="28"/>
        </w:rPr>
        <w:t>10</w:t>
      </w:r>
      <w:r w:rsidRPr="004D4E48">
        <w:rPr>
          <w:rFonts w:ascii="仿宋_GB2312" w:eastAsia="仿宋_GB2312" w:hAnsi="仿宋" w:hint="eastAsia"/>
          <w:sz w:val="28"/>
          <w:szCs w:val="28"/>
        </w:rPr>
        <w:t xml:space="preserve">】%的违约金，且全额没收乙方的履约保证金，如造成甲方损失超过违约金的，超出部分由乙方继续承担赔偿责任。 </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5. 乙方不在约定期限内派人维修或维修质量验收不合格的，甲方可以委托他人修理，费用由乙方承担，甲方与第三方确认后可直接从质保金中扣除；履约保证金不足以抵扣的，继续向乙方追偿。</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lastRenderedPageBreak/>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7．对于本合同项下乙方应支付的赔偿款或违约金，甲方有权从应付乙方的货款及履约保证金中直接扣除，不足的部分，继续向乙方追偿。</w:t>
      </w:r>
    </w:p>
    <w:p w:rsidR="00C7398D" w:rsidRPr="004D4E48" w:rsidRDefault="00C7398D" w:rsidP="00C7398D">
      <w:pPr>
        <w:adjustRightInd w:val="0"/>
        <w:snapToGrid w:val="0"/>
        <w:spacing w:line="560" w:lineRule="exact"/>
        <w:ind w:firstLine="602"/>
        <w:outlineLvl w:val="0"/>
        <w:rPr>
          <w:rFonts w:ascii="仿宋_GB2312" w:eastAsia="仿宋_GB2312" w:hAnsi="仿宋"/>
          <w:b/>
          <w:sz w:val="28"/>
          <w:szCs w:val="28"/>
        </w:rPr>
      </w:pPr>
      <w:r w:rsidRPr="004D4E48">
        <w:rPr>
          <w:rFonts w:ascii="仿宋_GB2312" w:eastAsia="仿宋_GB2312" w:hAnsi="仿宋" w:hint="eastAsia"/>
          <w:b/>
          <w:sz w:val="28"/>
          <w:szCs w:val="28"/>
        </w:rPr>
        <w:t>十</w:t>
      </w:r>
      <w:r>
        <w:rPr>
          <w:rFonts w:ascii="仿宋_GB2312" w:eastAsia="仿宋_GB2312" w:hAnsi="仿宋" w:hint="eastAsia"/>
          <w:b/>
          <w:sz w:val="28"/>
          <w:szCs w:val="28"/>
        </w:rPr>
        <w:t>四</w:t>
      </w:r>
      <w:r w:rsidRPr="004D4E48">
        <w:rPr>
          <w:rFonts w:ascii="仿宋_GB2312" w:eastAsia="仿宋_GB2312" w:hAnsi="仿宋" w:hint="eastAsia"/>
          <w:b/>
          <w:sz w:val="28"/>
          <w:szCs w:val="28"/>
        </w:rPr>
        <w:t>、不可抗力事件处理</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1. 在合同有效期内，任何一方因不可抗力事件导致不能履行合同，则合同履行期可延长，其延长期与不可抗力影响期相同。</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2. 不可抗力事件发生后，遭遇不可抗力的一方应立即通知对方，并寄送有关官方权威机构出具的证明。</w:t>
      </w:r>
    </w:p>
    <w:p w:rsidR="00C7398D" w:rsidRPr="004D4E48" w:rsidRDefault="00C7398D" w:rsidP="00C7398D">
      <w:pPr>
        <w:spacing w:line="560" w:lineRule="exact"/>
        <w:ind w:firstLineChars="190" w:firstLine="532"/>
        <w:rPr>
          <w:rFonts w:ascii="仿宋_GB2312" w:eastAsia="仿宋_GB2312" w:hAnsi="仿宋"/>
          <w:sz w:val="28"/>
          <w:szCs w:val="28"/>
        </w:rPr>
      </w:pPr>
      <w:r w:rsidRPr="004D4E48">
        <w:rPr>
          <w:rFonts w:ascii="仿宋_GB2312" w:eastAsia="仿宋_GB2312" w:hAnsi="仿宋" w:hint="eastAsia"/>
          <w:sz w:val="28"/>
          <w:szCs w:val="28"/>
        </w:rPr>
        <w:t>3. 不可抗力事件延续【</w:t>
      </w:r>
      <w:r>
        <w:rPr>
          <w:rFonts w:ascii="仿宋_GB2312" w:eastAsia="仿宋_GB2312" w:hAnsi="仿宋" w:hint="eastAsia"/>
          <w:sz w:val="28"/>
          <w:szCs w:val="28"/>
        </w:rPr>
        <w:t>140</w:t>
      </w:r>
      <w:r w:rsidRPr="004D4E48">
        <w:rPr>
          <w:rFonts w:ascii="仿宋_GB2312" w:eastAsia="仿宋_GB2312" w:hAnsi="仿宋" w:hint="eastAsia"/>
          <w:sz w:val="28"/>
          <w:szCs w:val="28"/>
        </w:rPr>
        <w:t>】天以上，双方应通过友好协商，确定是否继续履行合同；协商无法达成一致的，本合同自动终止，双方互不承担赔偿或违约责任。</w:t>
      </w:r>
    </w:p>
    <w:p w:rsidR="00C7398D" w:rsidRPr="004D4E48" w:rsidRDefault="00C7398D" w:rsidP="00C7398D">
      <w:pPr>
        <w:adjustRightInd w:val="0"/>
        <w:snapToGrid w:val="0"/>
        <w:spacing w:line="560" w:lineRule="exact"/>
        <w:ind w:firstLine="602"/>
        <w:rPr>
          <w:rFonts w:ascii="仿宋_GB2312" w:eastAsia="仿宋_GB2312" w:hAnsi="仿宋"/>
          <w:b/>
          <w:sz w:val="28"/>
          <w:szCs w:val="28"/>
        </w:rPr>
      </w:pPr>
      <w:r w:rsidRPr="004D4E48">
        <w:rPr>
          <w:rFonts w:ascii="仿宋_GB2312" w:eastAsia="仿宋_GB2312" w:hAnsi="仿宋" w:hint="eastAsia"/>
          <w:b/>
          <w:sz w:val="28"/>
          <w:szCs w:val="28"/>
        </w:rPr>
        <w:t>十</w:t>
      </w:r>
      <w:r>
        <w:rPr>
          <w:rFonts w:ascii="仿宋_GB2312" w:eastAsia="仿宋_GB2312" w:hAnsi="仿宋" w:hint="eastAsia"/>
          <w:b/>
          <w:sz w:val="28"/>
          <w:szCs w:val="28"/>
        </w:rPr>
        <w:t>五</w:t>
      </w:r>
      <w:r w:rsidRPr="004D4E48">
        <w:rPr>
          <w:rFonts w:ascii="仿宋_GB2312" w:eastAsia="仿宋_GB2312" w:hAnsi="仿宋" w:hint="eastAsia"/>
          <w:b/>
          <w:sz w:val="28"/>
          <w:szCs w:val="28"/>
        </w:rPr>
        <w:t>、争议解决</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双方在执行合同中所发生的一切争议，应通过协商解决。如协商不成，由甲方所在地的人民法院管辖审理。</w:t>
      </w:r>
    </w:p>
    <w:p w:rsidR="00C7398D" w:rsidRPr="004D4E48" w:rsidRDefault="00C7398D" w:rsidP="00C7398D">
      <w:pPr>
        <w:adjustRightInd w:val="0"/>
        <w:snapToGrid w:val="0"/>
        <w:spacing w:line="560" w:lineRule="exact"/>
        <w:ind w:firstLineChars="200" w:firstLine="562"/>
        <w:rPr>
          <w:rFonts w:ascii="仿宋_GB2312" w:eastAsia="仿宋_GB2312" w:hAnsi="仿宋"/>
          <w:b/>
          <w:sz w:val="28"/>
          <w:szCs w:val="28"/>
        </w:rPr>
      </w:pPr>
      <w:r w:rsidRPr="004D4E48">
        <w:rPr>
          <w:rFonts w:ascii="仿宋_GB2312" w:eastAsia="仿宋_GB2312" w:hAnsi="仿宋" w:hint="eastAsia"/>
          <w:b/>
          <w:sz w:val="28"/>
          <w:szCs w:val="28"/>
        </w:rPr>
        <w:t>十</w:t>
      </w:r>
      <w:r>
        <w:rPr>
          <w:rFonts w:ascii="仿宋_GB2312" w:eastAsia="仿宋_GB2312" w:hAnsi="仿宋" w:hint="eastAsia"/>
          <w:b/>
          <w:sz w:val="28"/>
          <w:szCs w:val="28"/>
        </w:rPr>
        <w:t>六</w:t>
      </w:r>
      <w:r w:rsidRPr="004D4E48">
        <w:rPr>
          <w:rFonts w:ascii="仿宋_GB2312" w:eastAsia="仿宋_GB2312" w:hAnsi="仿宋" w:hint="eastAsia"/>
          <w:b/>
          <w:sz w:val="28"/>
          <w:szCs w:val="28"/>
        </w:rPr>
        <w:t>、合同组成文件包含下列内容，且解释顺序如下：</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1.本合同协议书</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2.中标通知书</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3.投标书及其附件</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4.招标文件</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5.标准、规范及有关技术文件</w:t>
      </w:r>
    </w:p>
    <w:p w:rsidR="00C7398D" w:rsidRPr="004D4E48" w:rsidRDefault="00C7398D" w:rsidP="00C7398D">
      <w:pPr>
        <w:adjustRightInd w:val="0"/>
        <w:snapToGrid w:val="0"/>
        <w:spacing w:line="560" w:lineRule="exact"/>
        <w:ind w:firstLine="602"/>
        <w:outlineLvl w:val="0"/>
        <w:rPr>
          <w:rFonts w:ascii="仿宋_GB2312" w:eastAsia="仿宋_GB2312" w:hAnsi="仿宋"/>
          <w:b/>
          <w:sz w:val="28"/>
          <w:szCs w:val="28"/>
        </w:rPr>
      </w:pPr>
      <w:r w:rsidRPr="004D4E48">
        <w:rPr>
          <w:rFonts w:ascii="仿宋_GB2312" w:eastAsia="仿宋_GB2312" w:hAnsi="仿宋" w:hint="eastAsia"/>
          <w:b/>
          <w:sz w:val="28"/>
          <w:szCs w:val="28"/>
        </w:rPr>
        <w:lastRenderedPageBreak/>
        <w:t>十</w:t>
      </w:r>
      <w:r>
        <w:rPr>
          <w:rFonts w:ascii="仿宋_GB2312" w:eastAsia="仿宋_GB2312" w:hAnsi="仿宋" w:hint="eastAsia"/>
          <w:b/>
          <w:sz w:val="28"/>
          <w:szCs w:val="28"/>
        </w:rPr>
        <w:t>七</w:t>
      </w:r>
      <w:r w:rsidRPr="004D4E48">
        <w:rPr>
          <w:rFonts w:ascii="仿宋_GB2312" w:eastAsia="仿宋_GB2312" w:hAnsi="仿宋" w:hint="eastAsia"/>
          <w:b/>
          <w:sz w:val="28"/>
          <w:szCs w:val="28"/>
        </w:rPr>
        <w:t>、合同生效及其它</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1. 合同经双方法定代表人或授权代表签字（包含签章）并加盖单位公章或者合同章之日起生效。</w:t>
      </w:r>
    </w:p>
    <w:p w:rsidR="00C7398D" w:rsidRPr="004D4E48" w:rsidRDefault="00C7398D" w:rsidP="00C7398D">
      <w:pPr>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2.本合同未尽事宜，双方可签订补充协议予以执行；未达成补充协议的，遵照《合同法》及有关法律法规执行。</w:t>
      </w:r>
    </w:p>
    <w:p w:rsidR="00C7398D" w:rsidRPr="004D4E48" w:rsidRDefault="00C7398D" w:rsidP="00C7398D">
      <w:pPr>
        <w:tabs>
          <w:tab w:val="right" w:pos="8306"/>
        </w:tabs>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3.本合同一式陆份，甲执四份，乙方持二份，具有同等法律效力。</w:t>
      </w:r>
    </w:p>
    <w:p w:rsidR="00C7398D" w:rsidRPr="004D4E48" w:rsidRDefault="00C7398D" w:rsidP="00C7398D">
      <w:pPr>
        <w:tabs>
          <w:tab w:val="right" w:pos="8306"/>
        </w:tabs>
        <w:adjustRightInd w:val="0"/>
        <w:snapToGrid w:val="0"/>
        <w:spacing w:line="560" w:lineRule="exact"/>
        <w:ind w:firstLineChars="200" w:firstLine="560"/>
        <w:rPr>
          <w:rFonts w:ascii="仿宋_GB2312" w:eastAsia="仿宋_GB2312" w:hAnsi="仿宋"/>
          <w:sz w:val="28"/>
          <w:szCs w:val="28"/>
        </w:rPr>
      </w:pPr>
    </w:p>
    <w:p w:rsidR="00C7398D" w:rsidRDefault="00C7398D" w:rsidP="00C7398D">
      <w:pPr>
        <w:tabs>
          <w:tab w:val="right" w:pos="8306"/>
        </w:tabs>
        <w:adjustRightInd w:val="0"/>
        <w:snapToGrid w:val="0"/>
        <w:spacing w:line="560" w:lineRule="exact"/>
        <w:rPr>
          <w:rFonts w:ascii="仿宋_GB2312" w:eastAsia="仿宋_GB2312" w:hAnsi="仿宋"/>
          <w:sz w:val="28"/>
          <w:szCs w:val="28"/>
        </w:rPr>
      </w:pPr>
    </w:p>
    <w:p w:rsidR="00C7398D" w:rsidRDefault="00C7398D" w:rsidP="00C7398D">
      <w:pPr>
        <w:tabs>
          <w:tab w:val="right" w:pos="8306"/>
        </w:tabs>
        <w:adjustRightInd w:val="0"/>
        <w:snapToGrid w:val="0"/>
        <w:spacing w:line="560" w:lineRule="exact"/>
        <w:rPr>
          <w:rFonts w:ascii="仿宋_GB2312" w:eastAsia="仿宋_GB2312" w:hAnsi="仿宋"/>
          <w:sz w:val="28"/>
          <w:szCs w:val="28"/>
        </w:rPr>
      </w:pPr>
    </w:p>
    <w:p w:rsidR="00C7398D" w:rsidRDefault="00C7398D" w:rsidP="00C7398D">
      <w:pPr>
        <w:tabs>
          <w:tab w:val="right" w:pos="8306"/>
        </w:tabs>
        <w:adjustRightInd w:val="0"/>
        <w:snapToGrid w:val="0"/>
        <w:spacing w:line="560" w:lineRule="exact"/>
        <w:rPr>
          <w:rFonts w:ascii="仿宋_GB2312" w:eastAsia="仿宋_GB2312" w:hAnsi="仿宋"/>
          <w:sz w:val="28"/>
          <w:szCs w:val="28"/>
        </w:rPr>
      </w:pPr>
    </w:p>
    <w:p w:rsidR="00C7398D" w:rsidRDefault="00C7398D" w:rsidP="00C7398D">
      <w:pPr>
        <w:tabs>
          <w:tab w:val="right" w:pos="8306"/>
        </w:tabs>
        <w:adjustRightInd w:val="0"/>
        <w:snapToGrid w:val="0"/>
        <w:spacing w:line="560" w:lineRule="exact"/>
        <w:rPr>
          <w:rFonts w:ascii="仿宋_GB2312" w:eastAsia="仿宋_GB2312" w:hAnsi="仿宋"/>
          <w:sz w:val="28"/>
          <w:szCs w:val="28"/>
        </w:rPr>
      </w:pPr>
    </w:p>
    <w:p w:rsidR="00C7398D" w:rsidRDefault="00C7398D" w:rsidP="00C7398D">
      <w:pPr>
        <w:tabs>
          <w:tab w:val="right" w:pos="8306"/>
        </w:tabs>
        <w:adjustRightInd w:val="0"/>
        <w:snapToGrid w:val="0"/>
        <w:spacing w:line="560" w:lineRule="exact"/>
        <w:rPr>
          <w:rFonts w:ascii="仿宋_GB2312" w:eastAsia="仿宋_GB2312" w:hAnsi="仿宋"/>
          <w:sz w:val="28"/>
          <w:szCs w:val="28"/>
        </w:rPr>
      </w:pPr>
    </w:p>
    <w:p w:rsidR="00C7398D" w:rsidRDefault="00C7398D" w:rsidP="00C7398D">
      <w:pPr>
        <w:tabs>
          <w:tab w:val="right" w:pos="8306"/>
        </w:tabs>
        <w:adjustRightInd w:val="0"/>
        <w:snapToGrid w:val="0"/>
        <w:spacing w:line="560" w:lineRule="exact"/>
        <w:rPr>
          <w:rFonts w:ascii="仿宋_GB2312" w:eastAsia="仿宋_GB2312" w:hAnsi="仿宋"/>
          <w:sz w:val="28"/>
          <w:szCs w:val="28"/>
        </w:rPr>
      </w:pPr>
    </w:p>
    <w:p w:rsidR="00C7398D" w:rsidRDefault="00C7398D" w:rsidP="00C7398D">
      <w:pPr>
        <w:tabs>
          <w:tab w:val="right" w:pos="8306"/>
        </w:tabs>
        <w:adjustRightInd w:val="0"/>
        <w:snapToGrid w:val="0"/>
        <w:spacing w:line="560" w:lineRule="exact"/>
        <w:rPr>
          <w:rFonts w:ascii="仿宋_GB2312" w:eastAsia="仿宋_GB2312" w:hAnsi="仿宋"/>
          <w:sz w:val="28"/>
          <w:szCs w:val="28"/>
        </w:rPr>
      </w:pPr>
    </w:p>
    <w:p w:rsidR="00C7398D" w:rsidRPr="004D4E48" w:rsidRDefault="00C7398D" w:rsidP="00C7398D">
      <w:pPr>
        <w:tabs>
          <w:tab w:val="right" w:pos="8306"/>
        </w:tabs>
        <w:adjustRightInd w:val="0"/>
        <w:snapToGrid w:val="0"/>
        <w:spacing w:line="560" w:lineRule="exact"/>
        <w:rPr>
          <w:rFonts w:ascii="仿宋_GB2312" w:eastAsia="仿宋_GB2312" w:hAnsi="仿宋"/>
          <w:sz w:val="28"/>
          <w:szCs w:val="28"/>
        </w:rPr>
      </w:pPr>
    </w:p>
    <w:p w:rsidR="00C7398D" w:rsidRPr="004D4E48" w:rsidRDefault="00C7398D" w:rsidP="00C7398D">
      <w:pPr>
        <w:tabs>
          <w:tab w:val="right" w:pos="8306"/>
        </w:tabs>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（以下为签署页）</w:t>
      </w:r>
    </w:p>
    <w:p w:rsidR="00C7398D" w:rsidRPr="004D4E48" w:rsidRDefault="00C7398D" w:rsidP="00C7398D">
      <w:pPr>
        <w:tabs>
          <w:tab w:val="right" w:pos="8306"/>
        </w:tabs>
        <w:adjustRightInd w:val="0"/>
        <w:snapToGrid w:val="0"/>
        <w:spacing w:line="560" w:lineRule="exact"/>
        <w:rPr>
          <w:rFonts w:ascii="仿宋_GB2312" w:eastAsia="仿宋_GB2312" w:hAnsi="仿宋"/>
          <w:sz w:val="28"/>
          <w:szCs w:val="28"/>
        </w:rPr>
      </w:pPr>
    </w:p>
    <w:p w:rsidR="00C7398D" w:rsidRPr="004D4E48" w:rsidRDefault="00C7398D" w:rsidP="00C7398D">
      <w:pPr>
        <w:tabs>
          <w:tab w:val="right" w:pos="8306"/>
        </w:tabs>
        <w:adjustRightInd w:val="0"/>
        <w:snapToGrid w:val="0"/>
        <w:spacing w:line="560" w:lineRule="exact"/>
        <w:ind w:firstLineChars="200" w:firstLine="560"/>
        <w:rPr>
          <w:rFonts w:ascii="仿宋_GB2312" w:eastAsia="仿宋_GB2312" w:hAnsi="仿宋"/>
          <w:sz w:val="28"/>
          <w:szCs w:val="28"/>
        </w:rPr>
      </w:pPr>
      <w:r w:rsidRPr="004D4E48">
        <w:rPr>
          <w:rFonts w:ascii="仿宋_GB2312" w:eastAsia="仿宋_GB2312" w:hAnsi="仿宋" w:hint="eastAsia"/>
          <w:sz w:val="28"/>
          <w:szCs w:val="28"/>
        </w:rPr>
        <w:tab/>
      </w:r>
    </w:p>
    <w:p w:rsidR="00C7398D" w:rsidRPr="004D4E48" w:rsidRDefault="00C7398D" w:rsidP="00C7398D">
      <w:pPr>
        <w:adjustRightInd w:val="0"/>
        <w:snapToGrid w:val="0"/>
        <w:spacing w:line="560" w:lineRule="exact"/>
        <w:ind w:left="4480" w:hangingChars="1600" w:hanging="4480"/>
        <w:rPr>
          <w:rFonts w:ascii="仿宋_GB2312" w:eastAsia="仿宋_GB2312" w:hAnsi="仿宋"/>
          <w:sz w:val="28"/>
          <w:szCs w:val="28"/>
        </w:rPr>
      </w:pPr>
      <w:r w:rsidRPr="004D4E48">
        <w:rPr>
          <w:rFonts w:ascii="仿宋_GB2312" w:eastAsia="仿宋_GB2312" w:hAnsi="仿宋" w:hint="eastAsia"/>
          <w:sz w:val="28"/>
          <w:szCs w:val="28"/>
        </w:rPr>
        <w:t>甲方：杭州萧山国际机场有限公司  乙方：</w:t>
      </w:r>
    </w:p>
    <w:p w:rsidR="00C7398D" w:rsidRPr="004D4E48" w:rsidRDefault="00C7398D" w:rsidP="00C7398D">
      <w:pPr>
        <w:adjustRightInd w:val="0"/>
        <w:snapToGrid w:val="0"/>
        <w:spacing w:line="560" w:lineRule="exact"/>
        <w:ind w:left="6750" w:hanging="6750"/>
        <w:rPr>
          <w:rFonts w:ascii="仿宋_GB2312" w:eastAsia="仿宋_GB2312" w:hAnsi="仿宋"/>
          <w:sz w:val="28"/>
          <w:szCs w:val="28"/>
        </w:rPr>
      </w:pPr>
      <w:r w:rsidRPr="004D4E48">
        <w:rPr>
          <w:rFonts w:ascii="仿宋_GB2312" w:eastAsia="仿宋_GB2312" w:hAnsi="仿宋" w:hint="eastAsia"/>
          <w:sz w:val="28"/>
          <w:szCs w:val="28"/>
        </w:rPr>
        <w:t>地址：杭州萧山国际机场内        地址：</w:t>
      </w:r>
    </w:p>
    <w:p w:rsidR="00C7398D" w:rsidRPr="004D4E48" w:rsidRDefault="00C7398D" w:rsidP="00C7398D">
      <w:pPr>
        <w:adjustRightInd w:val="0"/>
        <w:snapToGrid w:val="0"/>
        <w:spacing w:line="560" w:lineRule="exact"/>
        <w:ind w:left="6750" w:hanging="6750"/>
        <w:rPr>
          <w:rFonts w:ascii="仿宋_GB2312" w:eastAsia="仿宋_GB2312" w:hAnsi="仿宋"/>
          <w:sz w:val="28"/>
          <w:szCs w:val="28"/>
        </w:rPr>
      </w:pPr>
    </w:p>
    <w:p w:rsidR="00C7398D" w:rsidRPr="004D4E48" w:rsidRDefault="00C7398D" w:rsidP="00C7398D">
      <w:pPr>
        <w:adjustRightInd w:val="0"/>
        <w:snapToGrid w:val="0"/>
        <w:spacing w:line="560" w:lineRule="exact"/>
        <w:rPr>
          <w:rFonts w:ascii="仿宋_GB2312" w:eastAsia="仿宋_GB2312" w:hAnsi="仿宋"/>
          <w:sz w:val="28"/>
          <w:szCs w:val="28"/>
        </w:rPr>
      </w:pPr>
      <w:r w:rsidRPr="004D4E48">
        <w:rPr>
          <w:rFonts w:ascii="仿宋_GB2312" w:eastAsia="仿宋_GB2312" w:hAnsi="仿宋" w:hint="eastAsia"/>
          <w:sz w:val="28"/>
          <w:szCs w:val="28"/>
        </w:rPr>
        <w:t>法定代表人：                     法定代表人：</w:t>
      </w:r>
    </w:p>
    <w:p w:rsidR="00C7398D" w:rsidRPr="004D4E48" w:rsidRDefault="00C7398D" w:rsidP="00C7398D">
      <w:pPr>
        <w:adjustRightInd w:val="0"/>
        <w:snapToGrid w:val="0"/>
        <w:spacing w:line="560" w:lineRule="exact"/>
        <w:rPr>
          <w:rFonts w:ascii="仿宋_GB2312" w:eastAsia="仿宋_GB2312" w:hAnsi="仿宋"/>
          <w:sz w:val="28"/>
          <w:szCs w:val="28"/>
        </w:rPr>
      </w:pPr>
      <w:r w:rsidRPr="004D4E48">
        <w:rPr>
          <w:rFonts w:ascii="仿宋_GB2312" w:eastAsia="仿宋_GB2312" w:hAnsi="仿宋" w:hint="eastAsia"/>
          <w:sz w:val="28"/>
          <w:szCs w:val="28"/>
        </w:rPr>
        <w:t>或                               或</w:t>
      </w:r>
    </w:p>
    <w:p w:rsidR="00C7398D" w:rsidRPr="004D4E48" w:rsidRDefault="00C7398D" w:rsidP="00C7398D">
      <w:pPr>
        <w:adjustRightInd w:val="0"/>
        <w:snapToGrid w:val="0"/>
        <w:spacing w:line="560" w:lineRule="exact"/>
        <w:rPr>
          <w:rFonts w:ascii="仿宋_GB2312" w:eastAsia="仿宋_GB2312" w:hAnsi="仿宋"/>
          <w:sz w:val="28"/>
          <w:szCs w:val="28"/>
        </w:rPr>
      </w:pPr>
      <w:r w:rsidRPr="004D4E48">
        <w:rPr>
          <w:rFonts w:ascii="仿宋_GB2312" w:eastAsia="仿宋_GB2312" w:hAnsi="仿宋" w:hint="eastAsia"/>
          <w:sz w:val="28"/>
          <w:szCs w:val="28"/>
        </w:rPr>
        <w:t>授权代表：                       授权代表：</w:t>
      </w:r>
    </w:p>
    <w:p w:rsidR="00C7398D" w:rsidRPr="004D4E48" w:rsidRDefault="00C7398D" w:rsidP="00C7398D">
      <w:pPr>
        <w:adjustRightInd w:val="0"/>
        <w:snapToGrid w:val="0"/>
        <w:spacing w:line="560" w:lineRule="exact"/>
        <w:rPr>
          <w:rFonts w:ascii="仿宋_GB2312" w:eastAsia="仿宋_GB2312" w:hAnsi="仿宋"/>
          <w:b/>
          <w:sz w:val="28"/>
          <w:szCs w:val="28"/>
        </w:rPr>
      </w:pPr>
      <w:r w:rsidRPr="004D4E48">
        <w:rPr>
          <w:rFonts w:ascii="仿宋_GB2312" w:eastAsia="仿宋_GB2312" w:hAnsi="仿宋" w:hint="eastAsia"/>
          <w:sz w:val="28"/>
          <w:szCs w:val="28"/>
        </w:rPr>
        <w:t xml:space="preserve">签字日期：                       签字日期： </w:t>
      </w:r>
    </w:p>
    <w:p w:rsidR="00C7398D" w:rsidRPr="004D4E48" w:rsidRDefault="00C7398D" w:rsidP="00C7398D">
      <w:pPr>
        <w:adjustRightInd w:val="0"/>
        <w:snapToGrid w:val="0"/>
        <w:spacing w:line="560" w:lineRule="exact"/>
        <w:ind w:firstLineChars="200" w:firstLine="560"/>
        <w:rPr>
          <w:rFonts w:ascii="仿宋_GB2312" w:eastAsia="仿宋_GB2312" w:hAnsi="仿宋"/>
          <w:b/>
          <w:sz w:val="28"/>
          <w:szCs w:val="28"/>
        </w:rPr>
      </w:pPr>
      <w:r w:rsidRPr="004D4E48">
        <w:rPr>
          <w:rFonts w:ascii="仿宋_GB2312" w:eastAsia="仿宋_GB2312" w:hAnsi="仿宋" w:hint="eastAsia"/>
          <w:sz w:val="28"/>
          <w:szCs w:val="28"/>
        </w:rPr>
        <w:lastRenderedPageBreak/>
        <w:t>年  月  日                      年  月  日</w:t>
      </w:r>
    </w:p>
    <w:p w:rsidR="00C7398D" w:rsidRPr="004D4E48" w:rsidRDefault="00C7398D" w:rsidP="00C7398D">
      <w:pPr>
        <w:spacing w:line="560" w:lineRule="exact"/>
        <w:ind w:firstLineChars="200" w:firstLine="560"/>
        <w:rPr>
          <w:rFonts w:ascii="仿宋_GB2312" w:eastAsia="仿宋_GB2312"/>
          <w:sz w:val="28"/>
          <w:szCs w:val="28"/>
        </w:rPr>
      </w:pPr>
    </w:p>
    <w:p w:rsidR="00C7398D" w:rsidRPr="004D4E48" w:rsidRDefault="00C7398D" w:rsidP="00C7398D">
      <w:pPr>
        <w:spacing w:line="560" w:lineRule="exact"/>
        <w:rPr>
          <w:rFonts w:ascii="仿宋_GB2312" w:eastAsia="仿宋_GB2312"/>
          <w:sz w:val="28"/>
          <w:szCs w:val="28"/>
        </w:rPr>
      </w:pPr>
    </w:p>
    <w:p w:rsidR="00C7398D" w:rsidRPr="004D4E48" w:rsidRDefault="00C7398D" w:rsidP="00C7398D">
      <w:pPr>
        <w:spacing w:line="560" w:lineRule="exact"/>
        <w:rPr>
          <w:rFonts w:ascii="仿宋_GB2312" w:eastAsia="仿宋_GB2312"/>
          <w:sz w:val="28"/>
          <w:szCs w:val="28"/>
        </w:rPr>
      </w:pPr>
    </w:p>
    <w:p w:rsidR="00C7398D" w:rsidRPr="004D4E48" w:rsidRDefault="00C7398D" w:rsidP="00C7398D">
      <w:pPr>
        <w:spacing w:line="560" w:lineRule="exact"/>
        <w:rPr>
          <w:rFonts w:ascii="仿宋_GB2312" w:eastAsia="仿宋_GB2312"/>
          <w:sz w:val="28"/>
          <w:szCs w:val="28"/>
        </w:rPr>
      </w:pPr>
    </w:p>
    <w:p w:rsidR="00B31224" w:rsidRDefault="00B31224"/>
    <w:p w:rsidR="00B31224" w:rsidRDefault="00B31224"/>
    <w:p w:rsidR="00C7398D" w:rsidRPr="004D4E48" w:rsidRDefault="00C7398D" w:rsidP="00C7398D">
      <w:pPr>
        <w:rPr>
          <w:rFonts w:ascii="仿宋_GB2312" w:eastAsia="仿宋_GB2312"/>
          <w:sz w:val="28"/>
          <w:szCs w:val="28"/>
        </w:rPr>
      </w:pPr>
      <w:r>
        <w:rPr>
          <w:rFonts w:ascii="仿宋_GB2312" w:eastAsia="仿宋_GB2312" w:hint="eastAsia"/>
          <w:sz w:val="28"/>
          <w:szCs w:val="28"/>
        </w:rPr>
        <w:t>附件1：</w:t>
      </w:r>
    </w:p>
    <w:p w:rsidR="00C7398D" w:rsidRPr="00AA52B5" w:rsidRDefault="00C7398D" w:rsidP="00C7398D">
      <w:pPr>
        <w:pStyle w:val="aff0"/>
        <w:spacing w:line="360" w:lineRule="exact"/>
        <w:ind w:firstLine="560"/>
        <w:jc w:val="center"/>
        <w:rPr>
          <w:rFonts w:ascii="仿宋_GB2312" w:eastAsia="仿宋_GB2312" w:hAnsi="宋体"/>
          <w:color w:val="auto"/>
          <w:sz w:val="28"/>
          <w:szCs w:val="28"/>
        </w:rPr>
      </w:pPr>
      <w:r w:rsidRPr="00AA52B5">
        <w:rPr>
          <w:rFonts w:ascii="仿宋_GB2312" w:eastAsia="仿宋_GB2312" w:hAnsi="宋体" w:hint="eastAsia"/>
          <w:color w:val="auto"/>
          <w:sz w:val="28"/>
          <w:szCs w:val="28"/>
        </w:rPr>
        <w:t>杭州萧山国际机场有限公司廉洁自律承诺书</w:t>
      </w:r>
    </w:p>
    <w:p w:rsidR="00C7398D" w:rsidRPr="00AA52B5" w:rsidRDefault="00C7398D" w:rsidP="00C7398D">
      <w:pPr>
        <w:pStyle w:val="aff0"/>
        <w:spacing w:line="360" w:lineRule="exact"/>
        <w:ind w:firstLine="560"/>
        <w:rPr>
          <w:rFonts w:ascii="仿宋_GB2312" w:eastAsia="仿宋_GB2312" w:hAnsi="宋体"/>
          <w:color w:val="auto"/>
          <w:sz w:val="28"/>
          <w:szCs w:val="28"/>
        </w:rPr>
      </w:pPr>
    </w:p>
    <w:p w:rsidR="00C7398D" w:rsidRPr="00AA52B5" w:rsidRDefault="00C7398D" w:rsidP="00C7398D">
      <w:pPr>
        <w:pStyle w:val="aff0"/>
        <w:spacing w:line="360" w:lineRule="exact"/>
        <w:ind w:firstLine="560"/>
        <w:rPr>
          <w:rFonts w:ascii="仿宋_GB2312" w:eastAsia="仿宋_GB2312" w:hAnsi="宋体"/>
          <w:color w:val="auto"/>
          <w:sz w:val="28"/>
          <w:szCs w:val="28"/>
        </w:rPr>
      </w:pPr>
      <w:r w:rsidRPr="00AA52B5">
        <w:rPr>
          <w:rFonts w:ascii="仿宋_GB2312" w:eastAsia="仿宋_GB2312" w:hAnsi="宋体" w:hint="eastAsia"/>
          <w:color w:val="auto"/>
          <w:sz w:val="28"/>
          <w:szCs w:val="28"/>
        </w:rPr>
        <w:t>杭州萧山国际机场有限公司：</w:t>
      </w:r>
    </w:p>
    <w:p w:rsidR="00C7398D" w:rsidRPr="00AA52B5" w:rsidRDefault="00C7398D" w:rsidP="00C7398D">
      <w:pPr>
        <w:pStyle w:val="aff0"/>
        <w:spacing w:line="360" w:lineRule="exact"/>
        <w:ind w:firstLine="560"/>
        <w:rPr>
          <w:rFonts w:ascii="仿宋_GB2312" w:eastAsia="仿宋_GB2312" w:hAnsi="宋体"/>
          <w:color w:val="auto"/>
          <w:sz w:val="28"/>
          <w:szCs w:val="28"/>
        </w:rPr>
      </w:pPr>
      <w:r w:rsidRPr="00AA52B5">
        <w:rPr>
          <w:rFonts w:ascii="仿宋_GB2312" w:eastAsia="仿宋_GB2312" w:hAnsi="宋体" w:hint="eastAsia"/>
          <w:color w:val="auto"/>
          <w:sz w:val="28"/>
          <w:szCs w:val="28"/>
        </w:rPr>
        <w:t>我单位响应贵公司项目招标要求，参加项目投标。在投标过程中及中标后，我们将严格遵守国家法律法规和贵司招标文件要求，并郑重作出如下承诺和保证：</w:t>
      </w:r>
    </w:p>
    <w:p w:rsidR="00C7398D" w:rsidRPr="00AA52B5" w:rsidRDefault="00C7398D" w:rsidP="00C7398D">
      <w:pPr>
        <w:pStyle w:val="aff0"/>
        <w:spacing w:line="360" w:lineRule="exact"/>
        <w:ind w:firstLine="560"/>
        <w:rPr>
          <w:rFonts w:ascii="仿宋_GB2312" w:eastAsia="仿宋_GB2312" w:hAnsi="宋体"/>
          <w:color w:val="auto"/>
          <w:sz w:val="28"/>
          <w:szCs w:val="28"/>
        </w:rPr>
      </w:pPr>
      <w:r w:rsidRPr="00AA52B5">
        <w:rPr>
          <w:rFonts w:ascii="仿宋_GB2312" w:eastAsia="仿宋_GB2312" w:hAnsi="宋体" w:hint="eastAsia"/>
          <w:color w:val="auto"/>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rsidR="00C7398D" w:rsidRPr="00AA52B5" w:rsidRDefault="00C7398D" w:rsidP="00C7398D">
      <w:pPr>
        <w:pStyle w:val="aff0"/>
        <w:spacing w:line="360" w:lineRule="exact"/>
        <w:ind w:firstLine="560"/>
        <w:rPr>
          <w:rFonts w:ascii="仿宋_GB2312" w:eastAsia="仿宋_GB2312" w:hAnsi="宋体"/>
          <w:color w:val="auto"/>
          <w:sz w:val="28"/>
          <w:szCs w:val="28"/>
        </w:rPr>
      </w:pPr>
      <w:r w:rsidRPr="00AA52B5">
        <w:rPr>
          <w:rFonts w:ascii="仿宋_GB2312" w:eastAsia="仿宋_GB2312" w:hAnsi="宋体" w:hint="eastAsia"/>
          <w:color w:val="auto"/>
          <w:sz w:val="28"/>
          <w:szCs w:val="28"/>
        </w:rPr>
        <w:t>二、不以任何名义为贵公司有关人员或项目第三方人员报销应由贵公司或个人支付的费用；</w:t>
      </w:r>
    </w:p>
    <w:p w:rsidR="00C7398D" w:rsidRPr="00AA52B5" w:rsidRDefault="00C7398D" w:rsidP="00C7398D">
      <w:pPr>
        <w:pStyle w:val="aff0"/>
        <w:spacing w:line="360" w:lineRule="exact"/>
        <w:ind w:firstLine="560"/>
        <w:rPr>
          <w:rFonts w:ascii="仿宋_GB2312" w:eastAsia="仿宋_GB2312" w:hAnsi="宋体"/>
          <w:color w:val="auto"/>
          <w:sz w:val="28"/>
          <w:szCs w:val="28"/>
        </w:rPr>
      </w:pPr>
      <w:r w:rsidRPr="00AA52B5">
        <w:rPr>
          <w:rFonts w:ascii="仿宋_GB2312" w:eastAsia="仿宋_GB2312" w:hAnsi="宋体" w:hint="eastAsia"/>
          <w:color w:val="auto"/>
          <w:sz w:val="28"/>
          <w:szCs w:val="28"/>
        </w:rPr>
        <w:t>三、不向贵公司有关人员或项目第三方人员提供宴请、旅游、和健身娱乐等活动；</w:t>
      </w:r>
    </w:p>
    <w:p w:rsidR="00C7398D" w:rsidRPr="00AA52B5" w:rsidRDefault="00C7398D" w:rsidP="00C7398D">
      <w:pPr>
        <w:pStyle w:val="aff0"/>
        <w:spacing w:line="360" w:lineRule="exact"/>
        <w:ind w:firstLine="560"/>
        <w:rPr>
          <w:rFonts w:ascii="仿宋_GB2312" w:eastAsia="仿宋_GB2312" w:hAnsi="宋体"/>
          <w:color w:val="auto"/>
          <w:sz w:val="28"/>
          <w:szCs w:val="28"/>
        </w:rPr>
      </w:pPr>
      <w:r w:rsidRPr="00AA52B5">
        <w:rPr>
          <w:rFonts w:ascii="仿宋_GB2312" w:eastAsia="仿宋_GB2312" w:hAnsi="宋体" w:hint="eastAsia"/>
          <w:color w:val="auto"/>
          <w:sz w:val="28"/>
          <w:szCs w:val="28"/>
        </w:rPr>
        <w:t>四、不为贵公司有关人员或项目第三方人员出国（境）、旅游等提供方便；</w:t>
      </w:r>
    </w:p>
    <w:p w:rsidR="00C7398D" w:rsidRPr="00AA52B5" w:rsidRDefault="00C7398D" w:rsidP="00C7398D">
      <w:pPr>
        <w:pStyle w:val="aff0"/>
        <w:spacing w:line="360" w:lineRule="exact"/>
        <w:ind w:firstLine="560"/>
        <w:rPr>
          <w:rFonts w:ascii="仿宋_GB2312" w:eastAsia="仿宋_GB2312" w:hAnsi="宋体"/>
          <w:color w:val="auto"/>
          <w:sz w:val="28"/>
          <w:szCs w:val="28"/>
        </w:rPr>
      </w:pPr>
      <w:r w:rsidRPr="00AA52B5">
        <w:rPr>
          <w:rFonts w:ascii="仿宋_GB2312" w:eastAsia="仿宋_GB2312" w:hAnsi="宋体" w:hint="eastAsia"/>
          <w:color w:val="auto"/>
          <w:sz w:val="28"/>
          <w:szCs w:val="28"/>
        </w:rPr>
        <w:t>五、不为贵公司有关人员或项目第三方人员个人装修住房、婚丧嫁娶、配偶子女工作安排等提供好处或便利条件；</w:t>
      </w:r>
    </w:p>
    <w:p w:rsidR="00C7398D" w:rsidRPr="00AA52B5" w:rsidRDefault="00C7398D" w:rsidP="00C7398D">
      <w:pPr>
        <w:pStyle w:val="aff0"/>
        <w:spacing w:line="360" w:lineRule="exact"/>
        <w:ind w:firstLine="560"/>
        <w:rPr>
          <w:rFonts w:ascii="仿宋_GB2312" w:eastAsia="仿宋_GB2312" w:hAnsi="宋体"/>
          <w:color w:val="auto"/>
          <w:sz w:val="28"/>
          <w:szCs w:val="28"/>
        </w:rPr>
      </w:pPr>
      <w:r w:rsidRPr="00AA52B5">
        <w:rPr>
          <w:rFonts w:ascii="仿宋_GB2312" w:eastAsia="仿宋_GB2312" w:hAnsi="宋体" w:hint="eastAsia"/>
          <w:color w:val="auto"/>
          <w:sz w:val="28"/>
          <w:szCs w:val="28"/>
        </w:rPr>
        <w:t>六、严格遵守国家招标投标法、合同法等法律规定，诚实守信，合法经营，坚决杜绝各种违法违纪行为。</w:t>
      </w:r>
    </w:p>
    <w:p w:rsidR="00C7398D" w:rsidRPr="00AA52B5" w:rsidRDefault="00C7398D" w:rsidP="00C7398D">
      <w:pPr>
        <w:pStyle w:val="aff0"/>
        <w:spacing w:line="360" w:lineRule="exact"/>
        <w:ind w:firstLine="560"/>
        <w:rPr>
          <w:rFonts w:ascii="仿宋_GB2312" w:eastAsia="仿宋_GB2312" w:hAnsi="宋体"/>
          <w:color w:val="auto"/>
          <w:sz w:val="28"/>
          <w:szCs w:val="28"/>
        </w:rPr>
      </w:pPr>
      <w:r w:rsidRPr="00AA52B5">
        <w:rPr>
          <w:rFonts w:ascii="仿宋_GB2312" w:eastAsia="仿宋_GB2312" w:hAnsi="宋体" w:hint="eastAsia"/>
          <w:color w:val="auto"/>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rsidR="00C7398D" w:rsidRPr="00AA52B5" w:rsidRDefault="00C7398D" w:rsidP="00C7398D">
      <w:pPr>
        <w:pStyle w:val="aff0"/>
        <w:spacing w:line="360" w:lineRule="exact"/>
        <w:ind w:firstLine="560"/>
        <w:rPr>
          <w:rFonts w:ascii="仿宋_GB2312" w:eastAsia="仿宋_GB2312" w:hAnsi="宋体"/>
          <w:color w:val="auto"/>
          <w:sz w:val="28"/>
          <w:szCs w:val="28"/>
        </w:rPr>
      </w:pPr>
      <w:r w:rsidRPr="00AA52B5">
        <w:rPr>
          <w:rFonts w:ascii="仿宋_GB2312" w:eastAsia="仿宋_GB2312" w:hAnsi="宋体" w:hint="eastAsia"/>
          <w:color w:val="auto"/>
          <w:sz w:val="28"/>
          <w:szCs w:val="28"/>
        </w:rPr>
        <w:t>八、如违反上述廉洁自律承诺，贵公司有权：</w:t>
      </w:r>
    </w:p>
    <w:p w:rsidR="00C7398D" w:rsidRPr="00AA52B5" w:rsidRDefault="00C7398D" w:rsidP="00C7398D">
      <w:pPr>
        <w:pStyle w:val="aff0"/>
        <w:spacing w:line="360" w:lineRule="exact"/>
        <w:ind w:firstLine="560"/>
        <w:rPr>
          <w:rFonts w:ascii="仿宋_GB2312" w:eastAsia="仿宋_GB2312" w:hAnsi="宋体"/>
          <w:color w:val="auto"/>
          <w:sz w:val="28"/>
          <w:szCs w:val="28"/>
        </w:rPr>
      </w:pPr>
      <w:r w:rsidRPr="00AA52B5">
        <w:rPr>
          <w:rFonts w:ascii="仿宋_GB2312" w:eastAsia="仿宋_GB2312" w:hAnsi="宋体" w:hint="eastAsia"/>
          <w:color w:val="auto"/>
          <w:sz w:val="28"/>
          <w:szCs w:val="28"/>
        </w:rPr>
        <w:t>立即取消我单位投标、中标或在建项目的实施资格；</w:t>
      </w:r>
    </w:p>
    <w:p w:rsidR="00C7398D" w:rsidRPr="00AA52B5" w:rsidRDefault="00C7398D" w:rsidP="00C7398D">
      <w:pPr>
        <w:pStyle w:val="aff0"/>
        <w:spacing w:line="360" w:lineRule="exact"/>
        <w:ind w:firstLine="560"/>
        <w:rPr>
          <w:rFonts w:ascii="仿宋_GB2312" w:eastAsia="仿宋_GB2312" w:hAnsi="宋体"/>
          <w:color w:val="auto"/>
          <w:sz w:val="28"/>
          <w:szCs w:val="28"/>
        </w:rPr>
      </w:pPr>
      <w:r w:rsidRPr="00AA52B5">
        <w:rPr>
          <w:rFonts w:ascii="仿宋_GB2312" w:eastAsia="仿宋_GB2312" w:hAnsi="宋体" w:hint="eastAsia"/>
          <w:color w:val="auto"/>
          <w:sz w:val="28"/>
          <w:szCs w:val="28"/>
        </w:rPr>
        <w:t>扣除我方向贵公司缴纳的履约保证金的10%作为违反廉洁自律承诺的违约金。如该违约金不足以弥补贵公司损失的，我单位仍将承担实际损失赔偿责任。</w:t>
      </w:r>
    </w:p>
    <w:p w:rsidR="00C7398D" w:rsidRPr="00AA52B5" w:rsidRDefault="00C7398D" w:rsidP="00C7398D">
      <w:pPr>
        <w:pStyle w:val="aff0"/>
        <w:spacing w:line="360" w:lineRule="exact"/>
        <w:ind w:firstLine="560"/>
        <w:rPr>
          <w:rFonts w:ascii="仿宋_GB2312" w:eastAsia="仿宋_GB2312" w:hAnsi="宋体"/>
          <w:color w:val="auto"/>
          <w:sz w:val="28"/>
          <w:szCs w:val="28"/>
        </w:rPr>
      </w:pPr>
      <w:r w:rsidRPr="00AA52B5">
        <w:rPr>
          <w:rFonts w:ascii="仿宋_GB2312" w:eastAsia="仿宋_GB2312" w:hAnsi="宋体" w:hint="eastAsia"/>
          <w:color w:val="auto"/>
          <w:sz w:val="28"/>
          <w:szCs w:val="28"/>
        </w:rPr>
        <w:t>拒绝我单位在一定时期内进入贵公司进行项目建设或其它经营活动；</w:t>
      </w:r>
    </w:p>
    <w:p w:rsidR="00C7398D" w:rsidRPr="00AA52B5" w:rsidRDefault="00C7398D" w:rsidP="00C7398D">
      <w:pPr>
        <w:pStyle w:val="aff0"/>
        <w:spacing w:line="360" w:lineRule="exact"/>
        <w:ind w:firstLine="560"/>
        <w:rPr>
          <w:rFonts w:ascii="仿宋_GB2312" w:eastAsia="仿宋_GB2312" w:hAnsi="宋体"/>
          <w:color w:val="auto"/>
          <w:sz w:val="28"/>
          <w:szCs w:val="28"/>
        </w:rPr>
      </w:pPr>
      <w:r w:rsidRPr="00AA52B5">
        <w:rPr>
          <w:rFonts w:ascii="仿宋_GB2312" w:eastAsia="仿宋_GB2312" w:hAnsi="宋体" w:hint="eastAsia"/>
          <w:color w:val="auto"/>
          <w:sz w:val="28"/>
          <w:szCs w:val="28"/>
        </w:rPr>
        <w:lastRenderedPageBreak/>
        <w:t>由此引起的相应损失均由我单位承担。</w:t>
      </w:r>
    </w:p>
    <w:p w:rsidR="00C7398D" w:rsidRDefault="00C7398D" w:rsidP="00C7398D">
      <w:pPr>
        <w:pStyle w:val="aff0"/>
        <w:spacing w:line="360" w:lineRule="exact"/>
        <w:ind w:firstLine="560"/>
        <w:rPr>
          <w:rFonts w:ascii="仿宋_GB2312" w:eastAsia="仿宋_GB2312" w:hAnsi="宋体"/>
          <w:color w:val="auto"/>
          <w:sz w:val="28"/>
          <w:szCs w:val="28"/>
        </w:rPr>
      </w:pPr>
    </w:p>
    <w:p w:rsidR="00C7398D" w:rsidRDefault="00C7398D" w:rsidP="00C7398D">
      <w:pPr>
        <w:pStyle w:val="aff0"/>
        <w:spacing w:line="360" w:lineRule="exact"/>
        <w:ind w:firstLine="560"/>
        <w:rPr>
          <w:rFonts w:ascii="仿宋_GB2312" w:eastAsia="仿宋_GB2312" w:hAnsi="宋体"/>
          <w:color w:val="auto"/>
          <w:sz w:val="28"/>
          <w:szCs w:val="28"/>
        </w:rPr>
      </w:pPr>
    </w:p>
    <w:p w:rsidR="00C7398D" w:rsidRDefault="00C7398D" w:rsidP="00C7398D">
      <w:pPr>
        <w:pStyle w:val="aff0"/>
        <w:spacing w:line="360" w:lineRule="exact"/>
        <w:ind w:firstLine="560"/>
        <w:rPr>
          <w:rFonts w:ascii="仿宋_GB2312" w:eastAsia="仿宋_GB2312" w:hAnsi="宋体"/>
          <w:color w:val="auto"/>
          <w:sz w:val="28"/>
          <w:szCs w:val="28"/>
        </w:rPr>
      </w:pPr>
    </w:p>
    <w:p w:rsidR="00C7398D" w:rsidRDefault="00C7398D" w:rsidP="00C7398D">
      <w:pPr>
        <w:pStyle w:val="aff0"/>
        <w:spacing w:line="360" w:lineRule="exact"/>
        <w:ind w:firstLine="560"/>
        <w:rPr>
          <w:rFonts w:ascii="仿宋_GB2312" w:eastAsia="仿宋_GB2312" w:hAnsi="宋体"/>
          <w:color w:val="auto"/>
          <w:sz w:val="28"/>
          <w:szCs w:val="28"/>
        </w:rPr>
      </w:pPr>
    </w:p>
    <w:p w:rsidR="00C7398D" w:rsidRPr="00AA52B5" w:rsidRDefault="00C7398D" w:rsidP="00C7398D">
      <w:pPr>
        <w:pStyle w:val="aff0"/>
        <w:spacing w:line="360" w:lineRule="exact"/>
        <w:ind w:firstLine="560"/>
        <w:rPr>
          <w:rFonts w:ascii="仿宋_GB2312" w:eastAsia="仿宋_GB2312" w:hAnsi="宋体"/>
          <w:color w:val="auto"/>
          <w:sz w:val="28"/>
          <w:szCs w:val="28"/>
        </w:rPr>
      </w:pPr>
    </w:p>
    <w:p w:rsidR="00C7398D" w:rsidRPr="00AA52B5" w:rsidRDefault="00C7398D" w:rsidP="00C7398D">
      <w:pPr>
        <w:pStyle w:val="aff0"/>
        <w:spacing w:line="360" w:lineRule="exact"/>
        <w:ind w:firstLine="560"/>
        <w:rPr>
          <w:rFonts w:ascii="仿宋_GB2312" w:eastAsia="仿宋_GB2312" w:hAnsi="宋体"/>
          <w:color w:val="auto"/>
          <w:sz w:val="28"/>
          <w:szCs w:val="28"/>
        </w:rPr>
      </w:pPr>
      <w:r w:rsidRPr="00AA52B5">
        <w:rPr>
          <w:rFonts w:ascii="仿宋_GB2312" w:eastAsia="仿宋_GB2312" w:hAnsi="宋体" w:hint="eastAsia"/>
          <w:color w:val="auto"/>
          <w:sz w:val="28"/>
          <w:szCs w:val="28"/>
        </w:rPr>
        <w:t xml:space="preserve">承诺人单位名称（盖章）：            </w:t>
      </w:r>
    </w:p>
    <w:p w:rsidR="00C7398D" w:rsidRPr="00AA52B5" w:rsidRDefault="00C7398D" w:rsidP="00C7398D">
      <w:pPr>
        <w:pStyle w:val="aff0"/>
        <w:spacing w:line="360" w:lineRule="exact"/>
        <w:ind w:firstLine="560"/>
        <w:rPr>
          <w:rFonts w:ascii="仿宋_GB2312" w:eastAsia="仿宋_GB2312" w:hAnsi="宋体"/>
          <w:color w:val="auto"/>
          <w:sz w:val="28"/>
          <w:szCs w:val="28"/>
        </w:rPr>
      </w:pPr>
      <w:r w:rsidRPr="00AA52B5">
        <w:rPr>
          <w:rFonts w:ascii="仿宋_GB2312" w:eastAsia="仿宋_GB2312" w:hAnsi="宋体" w:hint="eastAsia"/>
          <w:color w:val="auto"/>
          <w:sz w:val="28"/>
          <w:szCs w:val="28"/>
        </w:rPr>
        <w:t xml:space="preserve">法定代表人 ：                    </w:t>
      </w:r>
    </w:p>
    <w:p w:rsidR="00C7398D" w:rsidRPr="00AA52B5" w:rsidRDefault="00C7398D" w:rsidP="00C7398D">
      <w:pPr>
        <w:pStyle w:val="aff0"/>
        <w:spacing w:line="360" w:lineRule="exact"/>
        <w:ind w:firstLine="560"/>
        <w:rPr>
          <w:rFonts w:ascii="仿宋_GB2312" w:eastAsia="仿宋_GB2312" w:hAnsi="宋体"/>
          <w:color w:val="auto"/>
          <w:sz w:val="28"/>
          <w:szCs w:val="28"/>
        </w:rPr>
      </w:pPr>
      <w:r w:rsidRPr="00AA52B5">
        <w:rPr>
          <w:rFonts w:ascii="仿宋_GB2312" w:eastAsia="仿宋_GB2312" w:hAnsi="宋体" w:hint="eastAsia"/>
          <w:color w:val="auto"/>
          <w:sz w:val="28"/>
          <w:szCs w:val="28"/>
        </w:rPr>
        <w:t xml:space="preserve">或                            </w:t>
      </w:r>
    </w:p>
    <w:p w:rsidR="00C7398D" w:rsidRPr="00AA52B5" w:rsidRDefault="00C7398D" w:rsidP="00C7398D">
      <w:pPr>
        <w:pStyle w:val="aff0"/>
        <w:spacing w:line="360" w:lineRule="exact"/>
        <w:ind w:firstLine="560"/>
        <w:rPr>
          <w:rFonts w:ascii="仿宋_GB2312" w:eastAsia="仿宋_GB2312" w:hAnsi="宋体"/>
          <w:color w:val="auto"/>
          <w:sz w:val="28"/>
          <w:szCs w:val="28"/>
        </w:rPr>
      </w:pPr>
      <w:r w:rsidRPr="00AA52B5">
        <w:rPr>
          <w:rFonts w:ascii="仿宋_GB2312" w:eastAsia="仿宋_GB2312" w:hAnsi="宋体" w:hint="eastAsia"/>
          <w:color w:val="auto"/>
          <w:sz w:val="28"/>
          <w:szCs w:val="28"/>
        </w:rPr>
        <w:t xml:space="preserve">委托代理人：                   </w:t>
      </w:r>
    </w:p>
    <w:p w:rsidR="00C7398D" w:rsidRPr="00AA52B5" w:rsidRDefault="00C7398D" w:rsidP="00C7398D">
      <w:pPr>
        <w:pStyle w:val="aff0"/>
        <w:spacing w:line="360" w:lineRule="exact"/>
        <w:ind w:firstLine="560"/>
        <w:rPr>
          <w:rFonts w:ascii="仿宋_GB2312" w:eastAsia="仿宋_GB2312" w:hAnsi="宋体"/>
          <w:color w:val="auto"/>
          <w:sz w:val="28"/>
          <w:szCs w:val="28"/>
        </w:rPr>
      </w:pPr>
    </w:p>
    <w:p w:rsidR="00C7398D" w:rsidRPr="00AA52B5" w:rsidRDefault="00C7398D" w:rsidP="00C7398D">
      <w:pPr>
        <w:pStyle w:val="aff0"/>
        <w:spacing w:line="360" w:lineRule="exact"/>
        <w:ind w:firstLine="560"/>
        <w:rPr>
          <w:rFonts w:ascii="仿宋_GB2312" w:eastAsia="仿宋_GB2312" w:hAnsi="宋体"/>
          <w:color w:val="auto"/>
          <w:sz w:val="28"/>
          <w:szCs w:val="28"/>
        </w:rPr>
      </w:pPr>
      <w:r w:rsidRPr="00AA52B5">
        <w:rPr>
          <w:rFonts w:ascii="仿宋_GB2312" w:eastAsia="仿宋_GB2312" w:hAnsi="宋体" w:hint="eastAsia"/>
          <w:color w:val="auto"/>
          <w:sz w:val="28"/>
          <w:szCs w:val="28"/>
        </w:rPr>
        <w:t xml:space="preserve">                           年     月     日</w:t>
      </w:r>
    </w:p>
    <w:p w:rsidR="00C7398D" w:rsidRPr="00AA52B5" w:rsidRDefault="00C7398D" w:rsidP="00C7398D">
      <w:pPr>
        <w:pStyle w:val="aff0"/>
        <w:spacing w:line="360" w:lineRule="exact"/>
        <w:ind w:firstLine="560"/>
        <w:rPr>
          <w:rFonts w:ascii="仿宋_GB2312" w:eastAsia="仿宋_GB2312" w:hAnsi="宋体"/>
          <w:color w:val="auto"/>
          <w:sz w:val="28"/>
          <w:szCs w:val="28"/>
        </w:rPr>
      </w:pPr>
    </w:p>
    <w:p w:rsidR="00C7398D" w:rsidRPr="004D4E48" w:rsidRDefault="00C7398D" w:rsidP="00C7398D">
      <w:pPr>
        <w:rPr>
          <w:rFonts w:ascii="仿宋_GB2312" w:eastAsia="仿宋_GB2312"/>
          <w:sz w:val="28"/>
          <w:szCs w:val="28"/>
        </w:rPr>
      </w:pPr>
    </w:p>
    <w:p w:rsidR="00B31224" w:rsidRDefault="00B31224"/>
    <w:p w:rsidR="00B31224" w:rsidRDefault="00B31224"/>
    <w:p w:rsidR="00B31224" w:rsidRDefault="00B31224"/>
    <w:p w:rsidR="00B31224" w:rsidRDefault="00B31224"/>
    <w:p w:rsidR="00B31224" w:rsidRDefault="00B31224"/>
    <w:p w:rsidR="00B31224" w:rsidRDefault="00B83353">
      <w:pPr>
        <w:pStyle w:val="120"/>
        <w:adjustRightInd w:val="0"/>
        <w:snapToGrid w:val="0"/>
        <w:ind w:firstLine="600"/>
        <w:rPr>
          <w:rFonts w:ascii="宋体" w:hAnsi="宋体"/>
          <w:sz w:val="30"/>
          <w:szCs w:val="30"/>
        </w:rPr>
      </w:pPr>
      <w:r>
        <w:rPr>
          <w:rFonts w:ascii="宋体" w:hAnsi="宋体" w:hint="eastAsia"/>
          <w:sz w:val="30"/>
          <w:szCs w:val="30"/>
        </w:rPr>
        <w:t>廉洁自律担保金缴纳与退还</w:t>
      </w:r>
    </w:p>
    <w:p w:rsidR="00B31224" w:rsidRDefault="00B83353">
      <w:pPr>
        <w:pStyle w:val="120"/>
        <w:adjustRightInd w:val="0"/>
        <w:snapToGrid w:val="0"/>
        <w:ind w:firstLine="600"/>
        <w:rPr>
          <w:rFonts w:ascii="宋体" w:hAnsi="宋体"/>
          <w:sz w:val="30"/>
          <w:szCs w:val="30"/>
        </w:rPr>
      </w:pPr>
      <w:r>
        <w:rPr>
          <w:rFonts w:ascii="宋体" w:hAnsi="宋体" w:hint="eastAsia"/>
          <w:sz w:val="30"/>
          <w:szCs w:val="30"/>
        </w:rPr>
        <w:t>1. 中标人向招标人提供履约保证金的缴纳凭证或银行保函，将履约保证金的10%作为廉洁自律担保金。</w:t>
      </w:r>
    </w:p>
    <w:p w:rsidR="00B31224" w:rsidRDefault="00B83353">
      <w:pPr>
        <w:pStyle w:val="120"/>
        <w:adjustRightInd w:val="0"/>
        <w:snapToGrid w:val="0"/>
        <w:ind w:firstLine="600"/>
        <w:rPr>
          <w:rFonts w:ascii="宋体" w:hAnsi="宋体"/>
          <w:sz w:val="30"/>
          <w:szCs w:val="30"/>
        </w:rPr>
      </w:pPr>
      <w:r>
        <w:rPr>
          <w:rFonts w:ascii="宋体" w:hAnsi="宋体" w:hint="eastAsia"/>
          <w:sz w:val="30"/>
          <w:szCs w:val="30"/>
        </w:rPr>
        <w:t>2.廉洁自律担保金的退还，若该项目缴纳质保金的，与质保金同时退还；若未缴纳质保金的，与合同履约保证金同时退还。</w:t>
      </w:r>
    </w:p>
    <w:p w:rsidR="00B31224" w:rsidRDefault="00B83353">
      <w:pPr>
        <w:pStyle w:val="120"/>
        <w:adjustRightInd w:val="0"/>
        <w:snapToGrid w:val="0"/>
        <w:ind w:firstLine="600"/>
        <w:rPr>
          <w:rFonts w:ascii="宋体" w:hAnsi="宋体"/>
          <w:sz w:val="30"/>
          <w:szCs w:val="30"/>
        </w:rPr>
      </w:pPr>
      <w:r>
        <w:rPr>
          <w:rFonts w:ascii="宋体" w:hAnsi="宋体" w:hint="eastAsia"/>
          <w:sz w:val="30"/>
          <w:szCs w:val="30"/>
        </w:rPr>
        <w:t>3.如在退还后发现中标人存在违反廉洁自律承诺书的，贵单位有权随时要求向中标人追偿与廉洁自律担保金同等金额的违约金。</w:t>
      </w:r>
    </w:p>
    <w:p w:rsidR="00B31224" w:rsidRDefault="00B31224">
      <w:pPr>
        <w:rPr>
          <w:rFonts w:ascii="宋体" w:hAnsi="宋体"/>
        </w:rPr>
      </w:pPr>
    </w:p>
    <w:p w:rsidR="00B31224" w:rsidRDefault="00B31224">
      <w:pPr>
        <w:rPr>
          <w:rFonts w:ascii="宋体" w:hAnsi="宋体"/>
        </w:rPr>
      </w:pPr>
    </w:p>
    <w:p w:rsidR="00B31224" w:rsidRDefault="00B31224"/>
    <w:p w:rsidR="00B31224" w:rsidRDefault="00B83353">
      <w:pPr>
        <w:pStyle w:val="af5"/>
        <w:rPr>
          <w:rFonts w:ascii="宋体" w:eastAsia="宋体" w:hAnsi="宋体"/>
          <w:b w:val="0"/>
          <w:sz w:val="22"/>
          <w:szCs w:val="22"/>
        </w:rPr>
      </w:pPr>
      <w:r>
        <w:rPr>
          <w:rFonts w:ascii="宋体" w:hAnsi="宋体"/>
          <w:sz w:val="22"/>
          <w:szCs w:val="22"/>
        </w:rPr>
        <w:br w:type="page"/>
      </w:r>
    </w:p>
    <w:p w:rsidR="00B31224" w:rsidRDefault="00B31224">
      <w:pPr>
        <w:pStyle w:val="af5"/>
        <w:rPr>
          <w:rFonts w:ascii="宋体" w:hAnsi="宋体"/>
        </w:rPr>
      </w:pPr>
      <w:bookmarkStart w:id="75" w:name="_Toc90452722"/>
      <w:bookmarkStart w:id="76" w:name="_Toc206217401"/>
    </w:p>
    <w:p w:rsidR="00C7398D" w:rsidRPr="004D4E48" w:rsidRDefault="00C7398D" w:rsidP="00C7398D">
      <w:pPr>
        <w:spacing w:line="560" w:lineRule="exact"/>
        <w:rPr>
          <w:rFonts w:ascii="仿宋_GB2312" w:eastAsia="仿宋_GB2312" w:hAnsi="仿宋_GB2312" w:cs="仿宋_GB2312"/>
          <w:sz w:val="28"/>
          <w:szCs w:val="28"/>
        </w:rPr>
      </w:pPr>
      <w:bookmarkStart w:id="77" w:name="_Toc275274581"/>
      <w:bookmarkEnd w:id="75"/>
      <w:bookmarkEnd w:id="76"/>
      <w:r w:rsidRPr="004D4E48">
        <w:rPr>
          <w:rFonts w:ascii="仿宋_GB2312" w:eastAsia="仿宋_GB2312" w:hAnsi="仿宋_GB2312" w:cs="仿宋_GB2312" w:hint="eastAsia"/>
          <w:sz w:val="28"/>
          <w:szCs w:val="28"/>
        </w:rPr>
        <w:t>附件2：</w:t>
      </w:r>
      <w:r w:rsidRPr="004D4E48" w:rsidDel="00AA52B5">
        <w:rPr>
          <w:rFonts w:ascii="仿宋_GB2312" w:eastAsia="仿宋_GB2312" w:hAnsi="仿宋_GB2312" w:cs="仿宋_GB2312" w:hint="eastAsia"/>
          <w:sz w:val="28"/>
          <w:szCs w:val="28"/>
        </w:rPr>
        <w:t xml:space="preserve"> </w:t>
      </w:r>
    </w:p>
    <w:p w:rsidR="00C7398D" w:rsidRPr="004D4E48" w:rsidRDefault="00C7398D" w:rsidP="00C7398D">
      <w:pPr>
        <w:spacing w:line="560" w:lineRule="exact"/>
        <w:jc w:val="center"/>
        <w:rPr>
          <w:rFonts w:ascii="仿宋_GB2312" w:eastAsia="仿宋_GB2312" w:hAnsi="仿宋_GB2312" w:cs="仿宋_GB2312"/>
          <w:b/>
          <w:bCs/>
          <w:sz w:val="28"/>
          <w:szCs w:val="28"/>
        </w:rPr>
      </w:pPr>
      <w:r w:rsidRPr="004D4E48">
        <w:rPr>
          <w:rFonts w:ascii="仿宋_GB2312" w:eastAsia="仿宋_GB2312" w:hAnsi="仿宋_GB2312" w:cs="仿宋_GB2312" w:hint="eastAsia"/>
          <w:b/>
          <w:bCs/>
          <w:sz w:val="28"/>
          <w:szCs w:val="28"/>
        </w:rPr>
        <w:t>保密承诺书</w:t>
      </w:r>
    </w:p>
    <w:p w:rsidR="00C7398D" w:rsidRPr="004D4E48" w:rsidRDefault="00C7398D" w:rsidP="00C7398D">
      <w:pPr>
        <w:snapToGrid w:val="0"/>
        <w:spacing w:line="560" w:lineRule="exact"/>
        <w:ind w:firstLineChars="200" w:firstLine="560"/>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t>鉴于我方愿成为杭州萧山国际机场有限公司（以下简称“机场公司”）的供应商或潜在供应商候选人，为机场公司提供【】项目的外包服务。在上述业务来往过程中，机场公司可能向我方提供经营、业务、服务等有关的文件、资料、软件等信息，为维护机场公司的利益，我方就保密事宜做出如下承诺：</w:t>
      </w:r>
    </w:p>
    <w:p w:rsidR="00C7398D" w:rsidRPr="004D4E48" w:rsidRDefault="00C7398D" w:rsidP="00C7398D">
      <w:pPr>
        <w:spacing w:line="560" w:lineRule="exact"/>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t>1.商业秘密</w:t>
      </w:r>
    </w:p>
    <w:p w:rsidR="00C7398D" w:rsidRPr="004D4E48" w:rsidRDefault="00C7398D" w:rsidP="00C7398D">
      <w:pPr>
        <w:adjustRightInd w:val="0"/>
        <w:snapToGrid w:val="0"/>
        <w:spacing w:line="560" w:lineRule="exact"/>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t>1.1商业秘密是指机场公司（包括机场公司关联公司）一切专有、不对外公开的资料和信息。包括但不限于以下方面：</w:t>
      </w:r>
    </w:p>
    <w:p w:rsidR="00C7398D" w:rsidRPr="004D4E48" w:rsidRDefault="00C7398D" w:rsidP="00C7398D">
      <w:pPr>
        <w:adjustRightInd w:val="0"/>
        <w:snapToGrid w:val="0"/>
        <w:spacing w:line="560" w:lineRule="exact"/>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t>（1）经营信息（发展规划、运营状况、客户资源、货源情报、投融资计划、开发计划、标书等）；</w:t>
      </w:r>
    </w:p>
    <w:p w:rsidR="00C7398D" w:rsidRPr="004D4E48" w:rsidRDefault="00C7398D" w:rsidP="00C7398D">
      <w:pPr>
        <w:adjustRightInd w:val="0"/>
        <w:snapToGrid w:val="0"/>
        <w:spacing w:line="560" w:lineRule="exact"/>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t>（2）管理信息（管理方法、管理制度、员工管理、合同管理、纠纷管理等）；</w:t>
      </w:r>
    </w:p>
    <w:p w:rsidR="00C7398D" w:rsidRPr="004D4E48" w:rsidRDefault="00C7398D" w:rsidP="00C7398D">
      <w:pPr>
        <w:adjustRightInd w:val="0"/>
        <w:snapToGrid w:val="0"/>
        <w:spacing w:line="560" w:lineRule="exact"/>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t>（3）产品及技术信息（设计及图纸、样品及服务、技术方案、质量标准、技术标准、计算机程序等）；</w:t>
      </w:r>
    </w:p>
    <w:p w:rsidR="00C7398D" w:rsidRPr="004D4E48" w:rsidRDefault="00C7398D" w:rsidP="00C7398D">
      <w:pPr>
        <w:adjustRightInd w:val="0"/>
        <w:snapToGrid w:val="0"/>
        <w:spacing w:line="560" w:lineRule="exact"/>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t>（4）财务信息（财务收支、固定资产、流动资金、成本核算等）；</w:t>
      </w:r>
    </w:p>
    <w:p w:rsidR="00C7398D" w:rsidRPr="004D4E48" w:rsidRDefault="00C7398D" w:rsidP="00C7398D">
      <w:pPr>
        <w:adjustRightInd w:val="0"/>
        <w:snapToGrid w:val="0"/>
        <w:spacing w:line="560" w:lineRule="exact"/>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t>（5）我方单独或机场公司（包括机场公司关联公司）和我方共同为机场公司开发、设计、生产的产品、资料及相关信息；</w:t>
      </w:r>
    </w:p>
    <w:p w:rsidR="00C7398D" w:rsidRPr="004D4E48" w:rsidRDefault="00C7398D" w:rsidP="00C7398D">
      <w:pPr>
        <w:adjustRightInd w:val="0"/>
        <w:snapToGrid w:val="0"/>
        <w:spacing w:line="560" w:lineRule="exact"/>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t>（6）其他机场公司未对外公开的有关营运、计划、航班数据、标准、开发、生产、经营、质量管理控制和租赁的资料和数据等信息以及对供应商的管理文件。</w:t>
      </w:r>
    </w:p>
    <w:p w:rsidR="00C7398D" w:rsidRPr="004D4E48" w:rsidRDefault="00C7398D" w:rsidP="00C7398D">
      <w:pPr>
        <w:spacing w:line="560" w:lineRule="exact"/>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w:t>
      </w:r>
      <w:r w:rsidRPr="004D4E48">
        <w:rPr>
          <w:rFonts w:ascii="仿宋_GB2312" w:eastAsia="仿宋_GB2312" w:hAnsi="仿宋_GB2312" w:cs="仿宋_GB2312" w:hint="eastAsia"/>
          <w:sz w:val="28"/>
          <w:szCs w:val="28"/>
        </w:rPr>
        <w:lastRenderedPageBreak/>
        <w:t>意解禁该秘密，机场公司商业秘密的保密期限为永久。</w:t>
      </w:r>
    </w:p>
    <w:p w:rsidR="00C7398D" w:rsidRPr="004D4E48" w:rsidRDefault="00C7398D" w:rsidP="00C7398D">
      <w:pPr>
        <w:spacing w:line="560" w:lineRule="exact"/>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t>1.3、对于上述提及的商业秘密，不能仅因为公开发表的文章或资讯中包含其内容，就认为是可对外公开的特殊情况。</w:t>
      </w:r>
    </w:p>
    <w:p w:rsidR="00C7398D" w:rsidRPr="004D4E48" w:rsidRDefault="00C7398D" w:rsidP="00C7398D">
      <w:pPr>
        <w:spacing w:line="560" w:lineRule="exact"/>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t>1.4、以下资料不属于本承诺所指的商业秘密：</w:t>
      </w:r>
    </w:p>
    <w:p w:rsidR="00C7398D" w:rsidRPr="004D4E48" w:rsidRDefault="00C7398D" w:rsidP="00C7398D">
      <w:pPr>
        <w:spacing w:line="560" w:lineRule="exact"/>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t>（1）我方从机场公司拟获悉之前已持有的我方无需承担保密义务的机场公司有关资料(但通过其它违约或侵权行为而获得的资料除外)；</w:t>
      </w:r>
    </w:p>
    <w:p w:rsidR="00C7398D" w:rsidRPr="004D4E48" w:rsidRDefault="00C7398D" w:rsidP="00C7398D">
      <w:pPr>
        <w:spacing w:line="560" w:lineRule="exact"/>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t>（2）已经公开或已成为常识性的资料，且该等公开并非因违反本承诺所致。</w:t>
      </w:r>
    </w:p>
    <w:p w:rsidR="00C7398D" w:rsidRPr="004D4E48" w:rsidRDefault="00C7398D" w:rsidP="00C7398D">
      <w:pPr>
        <w:spacing w:line="560" w:lineRule="exact"/>
        <w:rPr>
          <w:rFonts w:ascii="仿宋_GB2312" w:eastAsia="仿宋_GB2312" w:hAnsi="仿宋_GB2312" w:cs="仿宋_GB2312"/>
          <w:sz w:val="28"/>
          <w:szCs w:val="28"/>
        </w:rPr>
      </w:pPr>
    </w:p>
    <w:p w:rsidR="00C7398D" w:rsidRPr="004D4E48" w:rsidRDefault="00C7398D" w:rsidP="00C7398D">
      <w:pPr>
        <w:spacing w:line="560" w:lineRule="exact"/>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rsidR="00C7398D" w:rsidRPr="004D4E48" w:rsidRDefault="00C7398D" w:rsidP="00C7398D">
      <w:pPr>
        <w:spacing w:line="560" w:lineRule="exact"/>
        <w:rPr>
          <w:rFonts w:ascii="仿宋_GB2312" w:eastAsia="仿宋_GB2312" w:hAnsi="仿宋_GB2312" w:cs="仿宋_GB2312"/>
          <w:sz w:val="28"/>
          <w:szCs w:val="28"/>
        </w:rPr>
      </w:pPr>
    </w:p>
    <w:p w:rsidR="00C7398D" w:rsidRPr="004D4E48" w:rsidRDefault="00C7398D" w:rsidP="00C7398D">
      <w:pPr>
        <w:spacing w:line="560" w:lineRule="exact"/>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t>3、当合同履行完毕、合同终止或经机场公司要求，我方应立即返还或根据机场公司书面要求销毁所有含有商业秘密或我方在接触商业秘密后而产生的资料，以及由我方持有的任何复制品。</w:t>
      </w:r>
    </w:p>
    <w:p w:rsidR="00C7398D" w:rsidRPr="004D4E48" w:rsidRDefault="00C7398D" w:rsidP="00C7398D">
      <w:pPr>
        <w:spacing w:line="560" w:lineRule="exact"/>
        <w:rPr>
          <w:rFonts w:ascii="仿宋_GB2312" w:eastAsia="仿宋_GB2312" w:hAnsi="仿宋_GB2312" w:cs="仿宋_GB2312"/>
          <w:sz w:val="28"/>
          <w:szCs w:val="28"/>
        </w:rPr>
      </w:pPr>
    </w:p>
    <w:p w:rsidR="00C7398D" w:rsidRPr="004D4E48" w:rsidRDefault="00C7398D" w:rsidP="00C7398D">
      <w:pPr>
        <w:adjustRightInd w:val="0"/>
        <w:snapToGrid w:val="0"/>
        <w:spacing w:line="560" w:lineRule="exact"/>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rsidR="00C7398D" w:rsidRPr="004D4E48" w:rsidRDefault="00C7398D" w:rsidP="00C7398D">
      <w:pPr>
        <w:adjustRightInd w:val="0"/>
        <w:snapToGrid w:val="0"/>
        <w:spacing w:line="560" w:lineRule="exact"/>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lastRenderedPageBreak/>
        <w:t>（1）披露、使用或者允许他人以不正当手段获取的商业秘密；</w:t>
      </w:r>
    </w:p>
    <w:p w:rsidR="00C7398D" w:rsidRPr="004D4E48" w:rsidRDefault="00C7398D" w:rsidP="00C7398D">
      <w:pPr>
        <w:adjustRightInd w:val="0"/>
        <w:snapToGrid w:val="0"/>
        <w:spacing w:line="560" w:lineRule="exact"/>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t>（2）为机场公司以外的第三人窃取、刺探、收买、非法提供商业秘密。</w:t>
      </w:r>
    </w:p>
    <w:p w:rsidR="00C7398D" w:rsidRPr="004D4E48" w:rsidRDefault="00C7398D" w:rsidP="00C7398D">
      <w:pPr>
        <w:adjustRightInd w:val="0"/>
        <w:snapToGrid w:val="0"/>
        <w:spacing w:line="560" w:lineRule="exact"/>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t>（3）在电子公告系统、聊天系统、电子邮箱、论坛等计算机网络系统上传递、转发、抄送、发布、谈论和传播商业秘密；</w:t>
      </w:r>
    </w:p>
    <w:p w:rsidR="00C7398D" w:rsidRPr="004D4E48" w:rsidRDefault="00C7398D" w:rsidP="00C7398D">
      <w:pPr>
        <w:adjustRightInd w:val="0"/>
        <w:snapToGrid w:val="0"/>
        <w:spacing w:line="560" w:lineRule="exact"/>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t xml:space="preserve">（4）在私人交往和通信中，向亲属、朋友以及与工作无关人员泄露商业秘密，或在公共场所谈论商业秘密； </w:t>
      </w:r>
    </w:p>
    <w:p w:rsidR="00C7398D" w:rsidRPr="004D4E48" w:rsidRDefault="00C7398D" w:rsidP="00C7398D">
      <w:pPr>
        <w:adjustRightInd w:val="0"/>
        <w:snapToGrid w:val="0"/>
        <w:spacing w:line="560" w:lineRule="exact"/>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t>（5）擅自将属于商业秘密的文件、资料和其他物品携带、传递、寄运出机场公司办公场所或国（境）外。</w:t>
      </w:r>
    </w:p>
    <w:p w:rsidR="00C7398D" w:rsidRPr="004D4E48" w:rsidRDefault="00C7398D" w:rsidP="00C7398D">
      <w:pPr>
        <w:adjustRightInd w:val="0"/>
        <w:snapToGrid w:val="0"/>
        <w:spacing w:line="560" w:lineRule="exact"/>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t>（6）未经机场公司同意就以任何方式私自保存、截留含有机场公司商业秘密的任何形式资料、文件和物品的复印件、复制品、副本。</w:t>
      </w:r>
    </w:p>
    <w:p w:rsidR="00C7398D" w:rsidRPr="004D4E48" w:rsidRDefault="00C7398D" w:rsidP="00C7398D">
      <w:pPr>
        <w:adjustRightInd w:val="0"/>
        <w:snapToGrid w:val="0"/>
        <w:spacing w:line="560" w:lineRule="exact"/>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t>（7）将含有机场公司商业秘密的产品、技术或其他资料、信息向第三人销售、使用或以任何方式提供。</w:t>
      </w:r>
    </w:p>
    <w:p w:rsidR="00C7398D" w:rsidRPr="004D4E48" w:rsidRDefault="00C7398D" w:rsidP="00C7398D">
      <w:pPr>
        <w:adjustRightInd w:val="0"/>
        <w:snapToGrid w:val="0"/>
        <w:spacing w:line="560" w:lineRule="exact"/>
        <w:rPr>
          <w:rFonts w:ascii="仿宋_GB2312" w:eastAsia="仿宋_GB2312" w:hAnsi="仿宋_GB2312" w:cs="仿宋_GB2312"/>
          <w:sz w:val="28"/>
          <w:szCs w:val="28"/>
        </w:rPr>
      </w:pPr>
    </w:p>
    <w:p w:rsidR="00C7398D" w:rsidRPr="004D4E48" w:rsidRDefault="00C7398D" w:rsidP="00C7398D">
      <w:pPr>
        <w:spacing w:line="560" w:lineRule="exact"/>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C7398D" w:rsidRPr="004D4E48" w:rsidRDefault="00C7398D" w:rsidP="00C7398D">
      <w:pPr>
        <w:spacing w:line="560" w:lineRule="exact"/>
        <w:rPr>
          <w:rFonts w:ascii="仿宋_GB2312" w:eastAsia="仿宋_GB2312" w:hAnsi="仿宋_GB2312" w:cs="仿宋_GB2312"/>
          <w:sz w:val="28"/>
          <w:szCs w:val="28"/>
        </w:rPr>
      </w:pPr>
    </w:p>
    <w:p w:rsidR="00C7398D" w:rsidRPr="004D4E48" w:rsidRDefault="00C7398D" w:rsidP="00C7398D">
      <w:pPr>
        <w:spacing w:line="560" w:lineRule="exact"/>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C7398D" w:rsidRPr="004D4E48" w:rsidRDefault="00C7398D" w:rsidP="00C7398D">
      <w:pPr>
        <w:spacing w:line="560" w:lineRule="exact"/>
        <w:rPr>
          <w:rFonts w:ascii="仿宋_GB2312" w:eastAsia="仿宋_GB2312" w:hAnsi="仿宋_GB2312" w:cs="仿宋_GB2312"/>
          <w:sz w:val="28"/>
          <w:szCs w:val="28"/>
        </w:rPr>
      </w:pPr>
    </w:p>
    <w:p w:rsidR="00C7398D" w:rsidRPr="004D4E48" w:rsidRDefault="00C7398D" w:rsidP="00C7398D">
      <w:pPr>
        <w:spacing w:line="560" w:lineRule="exact"/>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t>7、我方已理解和承认，任何违反本承诺的对外泄露或擅自使用商业秘密，将对机场公司（包括机场公司关联公司）系统造成很难估计的、无法弥补的损害。</w:t>
      </w:r>
      <w:r w:rsidRPr="004D4E48">
        <w:rPr>
          <w:rFonts w:ascii="仿宋_GB2312" w:eastAsia="仿宋_GB2312" w:hAnsi="仿宋_GB2312" w:cs="仿宋_GB2312" w:hint="eastAsia"/>
          <w:sz w:val="28"/>
          <w:szCs w:val="28"/>
        </w:rPr>
        <w:lastRenderedPageBreak/>
        <w:t>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rsidR="00C7398D" w:rsidRPr="004D4E48" w:rsidRDefault="00C7398D" w:rsidP="00C7398D">
      <w:pPr>
        <w:spacing w:line="560" w:lineRule="exact"/>
        <w:rPr>
          <w:rFonts w:ascii="仿宋_GB2312" w:eastAsia="仿宋_GB2312" w:hAnsi="仿宋_GB2312" w:cs="仿宋_GB2312"/>
          <w:sz w:val="28"/>
          <w:szCs w:val="28"/>
        </w:rPr>
      </w:pPr>
    </w:p>
    <w:p w:rsidR="00C7398D" w:rsidRPr="004D4E48" w:rsidRDefault="00C7398D" w:rsidP="00C7398D">
      <w:pPr>
        <w:spacing w:line="560" w:lineRule="exact"/>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t>8、违约责任</w:t>
      </w:r>
    </w:p>
    <w:p w:rsidR="00C7398D" w:rsidRPr="004D4E48" w:rsidRDefault="00C7398D" w:rsidP="00C7398D">
      <w:pPr>
        <w:adjustRightInd w:val="0"/>
        <w:snapToGrid w:val="0"/>
        <w:spacing w:line="560" w:lineRule="exact"/>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t>8.1因我方违反保密义务的行为造成机场公司的一切损失，我方应当全部予以赔偿。</w:t>
      </w:r>
    </w:p>
    <w:p w:rsidR="00C7398D" w:rsidRPr="004D4E48" w:rsidRDefault="00C7398D" w:rsidP="00C7398D">
      <w:pPr>
        <w:adjustRightInd w:val="0"/>
        <w:snapToGrid w:val="0"/>
        <w:spacing w:line="560" w:lineRule="exact"/>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t>8.2如我方违反本承诺书下保密义务，应当承担违约责任，除赔偿损失外，还应依据合同向机场公司支付相应的违约金；</w:t>
      </w:r>
    </w:p>
    <w:p w:rsidR="00C7398D" w:rsidRPr="004D4E48" w:rsidRDefault="00C7398D" w:rsidP="00C7398D">
      <w:pPr>
        <w:adjustRightInd w:val="0"/>
        <w:snapToGrid w:val="0"/>
        <w:spacing w:line="560" w:lineRule="exact"/>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t>9、本承诺书适用中华人民共和国法律，如因履行本承诺书发生争议，则双方均有权向机场公司所在地法院提起诉讼。</w:t>
      </w:r>
    </w:p>
    <w:p w:rsidR="00C7398D" w:rsidRPr="004D4E48" w:rsidRDefault="00C7398D" w:rsidP="00C7398D">
      <w:pPr>
        <w:adjustRightInd w:val="0"/>
        <w:snapToGrid w:val="0"/>
        <w:spacing w:line="560" w:lineRule="exact"/>
        <w:rPr>
          <w:rFonts w:ascii="仿宋_GB2312" w:eastAsia="仿宋_GB2312" w:hAnsi="仿宋_GB2312" w:cs="仿宋_GB2312"/>
          <w:sz w:val="28"/>
          <w:szCs w:val="28"/>
        </w:rPr>
      </w:pPr>
    </w:p>
    <w:p w:rsidR="00C7398D" w:rsidRPr="004D4E48" w:rsidRDefault="00C7398D" w:rsidP="00C7398D">
      <w:pPr>
        <w:spacing w:line="560" w:lineRule="exact"/>
        <w:rPr>
          <w:rFonts w:ascii="仿宋_GB2312" w:eastAsia="仿宋_GB2312" w:hAnsi="仿宋_GB2312" w:cs="仿宋_GB2312"/>
          <w:sz w:val="28"/>
          <w:szCs w:val="28"/>
        </w:rPr>
      </w:pPr>
    </w:p>
    <w:p w:rsidR="00C7398D" w:rsidRPr="004D4E48" w:rsidRDefault="00C7398D" w:rsidP="00C7398D">
      <w:pPr>
        <w:spacing w:line="560" w:lineRule="exact"/>
        <w:rPr>
          <w:rFonts w:ascii="仿宋_GB2312" w:eastAsia="仿宋_GB2312" w:hAnsi="仿宋_GB2312" w:cs="仿宋_GB2312"/>
          <w:sz w:val="28"/>
          <w:szCs w:val="28"/>
        </w:rPr>
      </w:pPr>
    </w:p>
    <w:p w:rsidR="00C7398D" w:rsidRPr="004D4E48" w:rsidRDefault="00C7398D" w:rsidP="00C7398D">
      <w:pPr>
        <w:spacing w:line="560" w:lineRule="exact"/>
        <w:rPr>
          <w:rFonts w:ascii="仿宋_GB2312" w:eastAsia="仿宋_GB2312" w:hAnsi="仿宋_GB2312" w:cs="仿宋_GB2312"/>
          <w:sz w:val="28"/>
          <w:szCs w:val="28"/>
        </w:rPr>
      </w:pPr>
    </w:p>
    <w:p w:rsidR="00C7398D" w:rsidRPr="004D4E48" w:rsidRDefault="00C7398D" w:rsidP="00C7398D">
      <w:pPr>
        <w:spacing w:line="560" w:lineRule="exact"/>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t xml:space="preserve">                   供应商(盖章):</w:t>
      </w:r>
    </w:p>
    <w:p w:rsidR="00C7398D" w:rsidRPr="004D4E48" w:rsidRDefault="00C7398D" w:rsidP="00C7398D">
      <w:pPr>
        <w:spacing w:line="560" w:lineRule="exact"/>
        <w:jc w:val="center"/>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t>法定代表人或授权代表：</w:t>
      </w:r>
    </w:p>
    <w:p w:rsidR="00C7398D" w:rsidRPr="004D4E48" w:rsidRDefault="00C7398D" w:rsidP="00C7398D">
      <w:pPr>
        <w:spacing w:line="560" w:lineRule="exact"/>
        <w:jc w:val="center"/>
        <w:rPr>
          <w:rFonts w:ascii="仿宋_GB2312" w:eastAsia="仿宋_GB2312" w:hAnsi="仿宋_GB2312" w:cs="仿宋_GB2312"/>
          <w:sz w:val="28"/>
          <w:szCs w:val="28"/>
        </w:rPr>
      </w:pPr>
    </w:p>
    <w:p w:rsidR="00C7398D" w:rsidRPr="00C7398D" w:rsidRDefault="00C7398D" w:rsidP="00C7398D">
      <w:pPr>
        <w:spacing w:line="560" w:lineRule="exact"/>
        <w:jc w:val="center"/>
        <w:rPr>
          <w:rFonts w:ascii="仿宋_GB2312" w:eastAsia="仿宋_GB2312" w:hAnsi="仿宋_GB2312" w:cs="仿宋_GB2312"/>
          <w:sz w:val="28"/>
          <w:szCs w:val="28"/>
        </w:rPr>
      </w:pPr>
    </w:p>
    <w:p w:rsidR="00C7398D" w:rsidRPr="004D4E48" w:rsidRDefault="00C7398D" w:rsidP="00C7398D">
      <w:pPr>
        <w:spacing w:line="560" w:lineRule="exact"/>
        <w:jc w:val="center"/>
        <w:rPr>
          <w:rFonts w:ascii="仿宋_GB2312" w:eastAsia="仿宋_GB2312" w:hAnsi="仿宋_GB2312" w:cs="仿宋_GB2312"/>
          <w:sz w:val="28"/>
          <w:szCs w:val="28"/>
        </w:rPr>
      </w:pPr>
    </w:p>
    <w:p w:rsidR="00C7398D" w:rsidRPr="004D4E48" w:rsidRDefault="00C7398D" w:rsidP="00C7398D">
      <w:pPr>
        <w:spacing w:line="560" w:lineRule="exact"/>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t xml:space="preserve">                       电话/传真：</w:t>
      </w:r>
    </w:p>
    <w:p w:rsidR="00C7398D" w:rsidRPr="004D4E48" w:rsidRDefault="00C7398D" w:rsidP="00C7398D">
      <w:pPr>
        <w:spacing w:line="560" w:lineRule="exact"/>
        <w:jc w:val="center"/>
        <w:rPr>
          <w:rFonts w:ascii="仿宋_GB2312" w:eastAsia="仿宋_GB2312" w:hAnsi="仿宋_GB2312" w:cs="仿宋_GB2312"/>
          <w:sz w:val="28"/>
          <w:szCs w:val="28"/>
        </w:rPr>
      </w:pPr>
    </w:p>
    <w:p w:rsidR="00C7398D" w:rsidRPr="004D4E48" w:rsidRDefault="00C7398D" w:rsidP="00C7398D">
      <w:pPr>
        <w:spacing w:line="560" w:lineRule="exact"/>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t xml:space="preserve">                       地址：</w:t>
      </w:r>
    </w:p>
    <w:p w:rsidR="00C7398D" w:rsidRPr="004D4E48" w:rsidRDefault="00C7398D" w:rsidP="00C7398D">
      <w:pPr>
        <w:spacing w:line="560" w:lineRule="exact"/>
        <w:rPr>
          <w:rFonts w:ascii="仿宋_GB2312" w:eastAsia="仿宋_GB2312" w:hAnsi="仿宋_GB2312" w:cs="仿宋_GB2312"/>
          <w:sz w:val="28"/>
          <w:szCs w:val="28"/>
        </w:rPr>
      </w:pPr>
    </w:p>
    <w:p w:rsidR="00C7398D" w:rsidRPr="004D4E48" w:rsidRDefault="00C7398D" w:rsidP="00C7398D">
      <w:pPr>
        <w:spacing w:line="560" w:lineRule="exact"/>
        <w:rPr>
          <w:rFonts w:ascii="仿宋_GB2312" w:eastAsia="仿宋_GB2312" w:hAnsi="仿宋_GB2312" w:cs="仿宋_GB2312"/>
          <w:sz w:val="28"/>
          <w:szCs w:val="28"/>
        </w:rPr>
      </w:pPr>
    </w:p>
    <w:p w:rsidR="00C7398D" w:rsidRPr="004D4E48" w:rsidRDefault="00C7398D" w:rsidP="00C7398D">
      <w:pPr>
        <w:snapToGrid w:val="0"/>
        <w:spacing w:line="560" w:lineRule="exact"/>
        <w:jc w:val="center"/>
        <w:rPr>
          <w:rFonts w:ascii="仿宋_GB2312" w:eastAsia="仿宋_GB2312" w:hAnsi="仿宋_GB2312" w:cs="仿宋_GB2312"/>
          <w:sz w:val="28"/>
          <w:szCs w:val="28"/>
        </w:rPr>
      </w:pPr>
      <w:r w:rsidRPr="004D4E48">
        <w:rPr>
          <w:rFonts w:ascii="仿宋_GB2312" w:eastAsia="仿宋_GB2312" w:hAnsi="仿宋_GB2312" w:cs="仿宋_GB2312" w:hint="eastAsia"/>
          <w:sz w:val="28"/>
          <w:szCs w:val="28"/>
        </w:rPr>
        <w:t>日期：     年   月   日</w:t>
      </w:r>
    </w:p>
    <w:p w:rsidR="00C7398D" w:rsidRPr="004D4E48" w:rsidRDefault="00C7398D" w:rsidP="00C7398D">
      <w:pPr>
        <w:rPr>
          <w:rFonts w:ascii="仿宋_GB2312" w:eastAsia="仿宋_GB2312"/>
          <w:sz w:val="28"/>
          <w:szCs w:val="28"/>
        </w:rPr>
      </w:pPr>
    </w:p>
    <w:p w:rsidR="00B31224" w:rsidRDefault="00B83353">
      <w:pPr>
        <w:pStyle w:val="1"/>
        <w:spacing w:before="0" w:after="0"/>
        <w:rPr>
          <w:rFonts w:ascii="Calibri" w:eastAsia="黑体" w:hAnsi="Calibri" w:cs="Calibri"/>
          <w:kern w:val="0"/>
          <w:sz w:val="32"/>
        </w:rPr>
      </w:pPr>
      <w:r>
        <w:br w:type="page"/>
      </w:r>
      <w:bookmarkStart w:id="78" w:name="_Toc321925456"/>
      <w:bookmarkStart w:id="79" w:name="_Toc448002987"/>
      <w:r>
        <w:rPr>
          <w:rFonts w:ascii="Calibri" w:eastAsia="黑体" w:hAnsi="Calibri" w:cs="Calibri"/>
          <w:kern w:val="0"/>
          <w:sz w:val="32"/>
        </w:rPr>
        <w:lastRenderedPageBreak/>
        <w:t>第</w:t>
      </w:r>
      <w:r>
        <w:rPr>
          <w:rFonts w:ascii="Calibri" w:eastAsia="黑体" w:hAnsi="Calibri" w:cs="Calibri" w:hint="eastAsia"/>
          <w:kern w:val="0"/>
          <w:sz w:val="32"/>
        </w:rPr>
        <w:t>五</w:t>
      </w:r>
      <w:r>
        <w:rPr>
          <w:rFonts w:ascii="Calibri" w:eastAsia="黑体" w:hAnsi="Calibri" w:cs="Calibri"/>
          <w:kern w:val="0"/>
          <w:sz w:val="32"/>
        </w:rPr>
        <w:t>章</w:t>
      </w:r>
      <w:r>
        <w:rPr>
          <w:rFonts w:ascii="Calibri" w:eastAsia="黑体" w:hAnsi="Calibri" w:cs="Calibri"/>
          <w:kern w:val="0"/>
          <w:sz w:val="32"/>
        </w:rPr>
        <w:t xml:space="preserve">  </w:t>
      </w:r>
      <w:r>
        <w:rPr>
          <w:rFonts w:ascii="Calibri" w:eastAsia="黑体" w:hAnsi="Calibri" w:cs="Calibri"/>
          <w:kern w:val="0"/>
          <w:sz w:val="32"/>
        </w:rPr>
        <w:t>评标方法及标准</w:t>
      </w:r>
      <w:bookmarkEnd w:id="78"/>
      <w:bookmarkEnd w:id="79"/>
    </w:p>
    <w:p w:rsidR="00B31224" w:rsidRDefault="00B83353">
      <w:pPr>
        <w:pStyle w:val="ae"/>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rsidR="00B31224" w:rsidRDefault="00B83353">
      <w:pPr>
        <w:pStyle w:val="ae"/>
        <w:spacing w:line="360" w:lineRule="exact"/>
        <w:rPr>
          <w:rFonts w:hAnsi="宋体" w:cs="Calibri"/>
          <w:b/>
          <w:bCs/>
          <w:sz w:val="22"/>
          <w:szCs w:val="22"/>
        </w:rPr>
      </w:pPr>
      <w:r>
        <w:rPr>
          <w:rFonts w:hAnsi="宋体" w:cs="Calibri"/>
          <w:b/>
          <w:bCs/>
          <w:sz w:val="22"/>
          <w:szCs w:val="22"/>
        </w:rPr>
        <w:t>一、评标原则</w:t>
      </w:r>
    </w:p>
    <w:p w:rsidR="00B31224" w:rsidRDefault="00B83353">
      <w:pPr>
        <w:pStyle w:val="ae"/>
        <w:spacing w:line="360" w:lineRule="exact"/>
        <w:ind w:firstLine="420"/>
        <w:rPr>
          <w:rFonts w:hAnsi="宋体" w:cs="Calibri"/>
          <w:sz w:val="22"/>
          <w:szCs w:val="22"/>
        </w:rPr>
      </w:pPr>
      <w:r>
        <w:rPr>
          <w:rFonts w:hAnsi="宋体" w:cs="Calibri"/>
          <w:bCs/>
          <w:sz w:val="22"/>
          <w:szCs w:val="22"/>
        </w:rPr>
        <w:t>评标应遵循公平、公正、科学、择优的原则。</w:t>
      </w:r>
    </w:p>
    <w:p w:rsidR="00B31224" w:rsidRDefault="00B83353">
      <w:pPr>
        <w:pStyle w:val="ae"/>
        <w:spacing w:line="360" w:lineRule="exact"/>
        <w:rPr>
          <w:rFonts w:hAnsi="宋体" w:cs="Calibri"/>
          <w:b/>
          <w:bCs/>
          <w:sz w:val="22"/>
          <w:szCs w:val="22"/>
        </w:rPr>
      </w:pPr>
      <w:r>
        <w:rPr>
          <w:rFonts w:hAnsi="宋体" w:cs="Calibri"/>
          <w:b/>
          <w:bCs/>
          <w:sz w:val="22"/>
          <w:szCs w:val="22"/>
        </w:rPr>
        <w:t>二、评标组织</w:t>
      </w:r>
    </w:p>
    <w:p w:rsidR="00B31224" w:rsidRDefault="00B83353">
      <w:pPr>
        <w:pStyle w:val="ae"/>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Ansi="宋体" w:cs="Calibri" w:hint="eastAsia"/>
          <w:sz w:val="22"/>
          <w:szCs w:val="22"/>
        </w:rPr>
        <w:t>3</w:t>
      </w:r>
      <w:r>
        <w:rPr>
          <w:rFonts w:hAnsi="宋体" w:cs="Calibri"/>
          <w:sz w:val="22"/>
          <w:szCs w:val="22"/>
        </w:rPr>
        <w:t>人及以上单数，</w:t>
      </w:r>
      <w:r>
        <w:rPr>
          <w:rFonts w:hAnsi="宋体" w:hint="eastAsia"/>
          <w:sz w:val="22"/>
          <w:szCs w:val="22"/>
        </w:rPr>
        <w:t>评标委员会由招标人自行组建。</w:t>
      </w:r>
    </w:p>
    <w:p w:rsidR="00B31224" w:rsidRDefault="00B83353">
      <w:pPr>
        <w:pStyle w:val="ae"/>
        <w:spacing w:line="360" w:lineRule="exact"/>
        <w:rPr>
          <w:rFonts w:hAnsi="宋体" w:cs="Calibri"/>
          <w:b/>
          <w:bCs/>
          <w:sz w:val="22"/>
          <w:szCs w:val="22"/>
        </w:rPr>
      </w:pPr>
      <w:r>
        <w:rPr>
          <w:rFonts w:hAnsi="宋体" w:cs="Calibri"/>
          <w:b/>
          <w:bCs/>
          <w:sz w:val="22"/>
          <w:szCs w:val="22"/>
        </w:rPr>
        <w:t>三、投标文件的评审</w:t>
      </w:r>
    </w:p>
    <w:p w:rsidR="00B31224" w:rsidRDefault="00B83353">
      <w:pPr>
        <w:pStyle w:val="ae"/>
        <w:spacing w:line="360" w:lineRule="exact"/>
        <w:ind w:firstLineChars="200" w:firstLine="442"/>
        <w:rPr>
          <w:rFonts w:hAnsi="宋体" w:cs="Calibri"/>
          <w:b/>
          <w:sz w:val="22"/>
          <w:szCs w:val="22"/>
        </w:rPr>
      </w:pPr>
      <w:r>
        <w:rPr>
          <w:rFonts w:hAnsi="宋体" w:cs="Calibri"/>
          <w:b/>
          <w:sz w:val="22"/>
          <w:szCs w:val="22"/>
        </w:rPr>
        <w:t>3.1 符合性评审</w:t>
      </w:r>
    </w:p>
    <w:p w:rsidR="00B31224" w:rsidRDefault="00B83353">
      <w:pPr>
        <w:widowControl/>
        <w:tabs>
          <w:tab w:val="left" w:pos="709"/>
        </w:tabs>
        <w:snapToGrid w:val="0"/>
        <w:spacing w:line="360" w:lineRule="exact"/>
        <w:ind w:firstLineChars="202" w:firstLine="444"/>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作废标处理，</w:t>
      </w:r>
      <w:r>
        <w:rPr>
          <w:rFonts w:ascii="宋体" w:hAnsi="宋体" w:cs="Calibri"/>
          <w:bCs/>
          <w:kern w:val="0"/>
          <w:sz w:val="22"/>
          <w:szCs w:val="22"/>
        </w:rPr>
        <w:t>不再进行详细评审：</w:t>
      </w:r>
    </w:p>
    <w:p w:rsidR="00C7398D" w:rsidRDefault="00B83353" w:rsidP="00C7398D">
      <w:pPr>
        <w:spacing w:line="360" w:lineRule="exact"/>
        <w:ind w:firstLineChars="214" w:firstLine="471"/>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rsidR="00C7398D" w:rsidRDefault="00B83353" w:rsidP="00C7398D">
      <w:pPr>
        <w:spacing w:line="360" w:lineRule="exact"/>
        <w:ind w:firstLineChars="214" w:firstLine="471"/>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rsidR="00C7398D" w:rsidRDefault="00B83353" w:rsidP="00C7398D">
      <w:pPr>
        <w:spacing w:line="360" w:lineRule="exact"/>
        <w:ind w:firstLineChars="214" w:firstLine="471"/>
        <w:rPr>
          <w:rFonts w:ascii="宋体" w:hAnsi="宋体" w:cs="Calibri"/>
          <w:sz w:val="22"/>
          <w:szCs w:val="22"/>
        </w:rPr>
      </w:pPr>
      <w:r>
        <w:rPr>
          <w:rFonts w:ascii="宋体" w:hAnsi="宋体" w:cs="Calibri"/>
          <w:sz w:val="22"/>
          <w:szCs w:val="22"/>
        </w:rPr>
        <w:t>3、投标文件未按规定的格式填写，内容不全或关键字迹模糊、无法辨认的；</w:t>
      </w:r>
    </w:p>
    <w:p w:rsidR="00C7398D" w:rsidRDefault="00B83353" w:rsidP="00C7398D">
      <w:pPr>
        <w:spacing w:line="360" w:lineRule="exact"/>
        <w:ind w:firstLineChars="214" w:firstLine="471"/>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rsidR="00C7398D" w:rsidRDefault="00B83353" w:rsidP="00C7398D">
      <w:pPr>
        <w:spacing w:line="360" w:lineRule="exact"/>
        <w:ind w:firstLineChars="214" w:firstLine="471"/>
        <w:rPr>
          <w:rFonts w:ascii="宋体" w:hAnsi="宋体" w:cs="Calibri"/>
          <w:sz w:val="22"/>
          <w:szCs w:val="22"/>
        </w:rPr>
      </w:pPr>
      <w:r>
        <w:rPr>
          <w:rFonts w:ascii="宋体" w:hAnsi="宋体" w:cs="Calibri"/>
          <w:sz w:val="22"/>
          <w:szCs w:val="22"/>
        </w:rPr>
        <w:t>5、</w:t>
      </w:r>
      <w:r>
        <w:rPr>
          <w:rFonts w:ascii="宋体" w:hAnsi="宋体" w:cs="Calibri" w:hint="eastAsia"/>
          <w:sz w:val="22"/>
          <w:szCs w:val="22"/>
        </w:rPr>
        <w:t>供货</w:t>
      </w:r>
      <w:r>
        <w:rPr>
          <w:rFonts w:ascii="宋体" w:hAnsi="宋体" w:cs="Calibri"/>
          <w:sz w:val="22"/>
          <w:szCs w:val="22"/>
        </w:rPr>
        <w:t>期不满足招标文件要求的；</w:t>
      </w:r>
    </w:p>
    <w:p w:rsidR="00C7398D" w:rsidRDefault="00B83353" w:rsidP="00C7398D">
      <w:pPr>
        <w:spacing w:line="360" w:lineRule="exact"/>
        <w:ind w:firstLineChars="214" w:firstLine="471"/>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rsidR="00C7398D" w:rsidRDefault="00B83353" w:rsidP="00C7398D">
      <w:pPr>
        <w:spacing w:line="360" w:lineRule="exact"/>
        <w:ind w:firstLineChars="214" w:firstLine="471"/>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rsidR="00C7398D" w:rsidRDefault="00B83353" w:rsidP="00C7398D">
      <w:pPr>
        <w:spacing w:line="360" w:lineRule="exact"/>
        <w:ind w:firstLineChars="214" w:firstLine="471"/>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rsidR="00C7398D" w:rsidRDefault="00B83353" w:rsidP="00C7398D">
      <w:pPr>
        <w:spacing w:line="360" w:lineRule="exact"/>
        <w:ind w:firstLineChars="214" w:firstLine="471"/>
        <w:rPr>
          <w:rFonts w:ascii="宋体" w:hAnsi="宋体" w:cs="Calibri"/>
          <w:sz w:val="22"/>
          <w:szCs w:val="22"/>
        </w:rPr>
      </w:pPr>
      <w:r>
        <w:rPr>
          <w:rFonts w:ascii="宋体" w:hAnsi="宋体" w:cs="Calibri" w:hint="eastAsia"/>
          <w:sz w:val="22"/>
          <w:szCs w:val="22"/>
        </w:rPr>
        <w:t>9</w:t>
      </w:r>
      <w:r>
        <w:rPr>
          <w:rFonts w:ascii="宋体" w:hAnsi="宋体" w:cs="Calibri"/>
          <w:sz w:val="22"/>
          <w:szCs w:val="22"/>
        </w:rPr>
        <w:t>、存在法律、法规、规章规定的其它无效投标情况的</w:t>
      </w:r>
      <w:r>
        <w:rPr>
          <w:rFonts w:ascii="宋体" w:hAnsi="宋体" w:cs="Calibri" w:hint="eastAsia"/>
          <w:sz w:val="22"/>
          <w:szCs w:val="22"/>
        </w:rPr>
        <w:t>。</w:t>
      </w:r>
    </w:p>
    <w:p w:rsidR="00B31224" w:rsidRDefault="00B83353">
      <w:pPr>
        <w:widowControl/>
        <w:tabs>
          <w:tab w:val="left" w:pos="709"/>
        </w:tabs>
        <w:snapToGrid w:val="0"/>
        <w:spacing w:line="360" w:lineRule="exact"/>
        <w:ind w:firstLineChars="202" w:firstLine="446"/>
        <w:rPr>
          <w:rFonts w:ascii="宋体" w:hAnsi="宋体" w:cs="Calibri"/>
          <w:b/>
          <w:sz w:val="22"/>
          <w:szCs w:val="22"/>
        </w:rPr>
      </w:pPr>
      <w:r>
        <w:rPr>
          <w:rFonts w:ascii="宋体" w:hAnsi="宋体" w:cs="Calibri"/>
          <w:b/>
          <w:sz w:val="22"/>
          <w:szCs w:val="22"/>
        </w:rPr>
        <w:t>3.1.2 报价算术性修正</w:t>
      </w:r>
    </w:p>
    <w:p w:rsidR="00B31224" w:rsidRDefault="00B83353">
      <w:pPr>
        <w:pStyle w:val="ae"/>
        <w:spacing w:line="360" w:lineRule="exact"/>
        <w:ind w:firstLineChars="200" w:firstLine="440"/>
        <w:rPr>
          <w:rFonts w:hAnsi="宋体" w:cs="Calibri"/>
          <w:sz w:val="22"/>
          <w:szCs w:val="22"/>
        </w:rPr>
      </w:pPr>
      <w:r>
        <w:rPr>
          <w:rFonts w:hAnsi="宋体" w:cs="Calibri"/>
          <w:sz w:val="22"/>
          <w:szCs w:val="22"/>
        </w:rPr>
        <w:t>评标委员会按以下原则对通过符合性审查的投标文件报价进行算术性修正：</w:t>
      </w:r>
    </w:p>
    <w:p w:rsidR="00B31224" w:rsidRDefault="00B83353">
      <w:pPr>
        <w:pStyle w:val="ae"/>
        <w:numPr>
          <w:ilvl w:val="0"/>
          <w:numId w:val="6"/>
        </w:numPr>
        <w:adjustRightInd w:val="0"/>
        <w:spacing w:line="360" w:lineRule="exact"/>
        <w:ind w:left="0" w:firstLineChars="200" w:firstLine="440"/>
        <w:rPr>
          <w:rFonts w:hAnsi="宋体" w:cs="Calibri"/>
          <w:sz w:val="22"/>
          <w:szCs w:val="22"/>
        </w:rPr>
      </w:pPr>
      <w:r>
        <w:rPr>
          <w:rFonts w:hAnsi="宋体" w:cs="Calibri"/>
          <w:sz w:val="22"/>
          <w:szCs w:val="22"/>
        </w:rPr>
        <w:t>投标文件中的大写金额与小写金额不一致的，以大写金额为准；</w:t>
      </w:r>
    </w:p>
    <w:p w:rsidR="00B31224" w:rsidRDefault="00B83353">
      <w:pPr>
        <w:pStyle w:val="ae"/>
        <w:numPr>
          <w:ilvl w:val="0"/>
          <w:numId w:val="6"/>
        </w:numPr>
        <w:adjustRightInd w:val="0"/>
        <w:spacing w:line="360" w:lineRule="exact"/>
        <w:ind w:left="0" w:firstLineChars="200" w:firstLine="44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rsidR="00B31224" w:rsidRDefault="00B83353">
      <w:pPr>
        <w:pStyle w:val="ae"/>
        <w:spacing w:line="360" w:lineRule="exact"/>
        <w:ind w:firstLineChars="200" w:firstLine="440"/>
        <w:rPr>
          <w:rFonts w:hAnsi="宋体" w:cs="Calibri"/>
          <w:b/>
          <w:sz w:val="22"/>
          <w:szCs w:val="22"/>
        </w:rPr>
      </w:pPr>
      <w:r>
        <w:rPr>
          <w:rFonts w:hAnsi="宋体" w:cs="Calibri"/>
          <w:sz w:val="22"/>
          <w:szCs w:val="22"/>
        </w:rPr>
        <w:t>★修正的价格经投标人书面确认后具有约束力。投标人不接受修正价格的，其投标作</w:t>
      </w:r>
      <w:r>
        <w:rPr>
          <w:rFonts w:hAnsi="宋体" w:cs="Calibri"/>
          <w:b/>
          <w:sz w:val="22"/>
          <w:szCs w:val="22"/>
        </w:rPr>
        <w:t>废标处理</w:t>
      </w:r>
      <w:r>
        <w:rPr>
          <w:rFonts w:hAnsi="宋体" w:cs="Calibri"/>
          <w:sz w:val="22"/>
          <w:szCs w:val="22"/>
        </w:rPr>
        <w:t>。</w:t>
      </w:r>
    </w:p>
    <w:p w:rsidR="00B31224" w:rsidRDefault="00B83353">
      <w:pPr>
        <w:pStyle w:val="ae"/>
        <w:spacing w:line="360" w:lineRule="exact"/>
        <w:ind w:firstLineChars="200" w:firstLine="44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rsidR="00B31224" w:rsidRDefault="00B83353">
      <w:pPr>
        <w:pStyle w:val="ae"/>
        <w:spacing w:line="360" w:lineRule="exact"/>
        <w:ind w:firstLineChars="200" w:firstLine="442"/>
        <w:rPr>
          <w:rFonts w:hAnsi="宋体" w:cs="Calibri"/>
          <w:b/>
          <w:sz w:val="22"/>
          <w:szCs w:val="22"/>
        </w:rPr>
      </w:pPr>
      <w:r>
        <w:rPr>
          <w:rFonts w:hAnsi="宋体" w:cs="Calibri"/>
          <w:b/>
          <w:sz w:val="22"/>
          <w:szCs w:val="22"/>
        </w:rPr>
        <w:t>3.2 投标文件的澄清和补正</w:t>
      </w:r>
    </w:p>
    <w:p w:rsidR="00B31224" w:rsidRDefault="00B83353">
      <w:pPr>
        <w:pStyle w:val="ae"/>
        <w:adjustRightInd w:val="0"/>
        <w:snapToGrid w:val="0"/>
        <w:spacing w:line="360" w:lineRule="exact"/>
        <w:ind w:firstLineChars="200" w:firstLine="44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rsidR="00B31224" w:rsidRDefault="00B83353">
      <w:pPr>
        <w:pStyle w:val="ae"/>
        <w:adjustRightInd w:val="0"/>
        <w:snapToGrid w:val="0"/>
        <w:spacing w:line="360" w:lineRule="exact"/>
        <w:ind w:firstLineChars="200" w:firstLine="440"/>
        <w:rPr>
          <w:rFonts w:hAnsi="宋体" w:cs="Calibri"/>
          <w:sz w:val="22"/>
          <w:szCs w:val="22"/>
        </w:rPr>
      </w:pPr>
      <w:r>
        <w:rPr>
          <w:rFonts w:hAnsi="宋体" w:cs="Calibri"/>
          <w:sz w:val="22"/>
          <w:szCs w:val="22"/>
        </w:rPr>
        <w:lastRenderedPageBreak/>
        <w:t>3.2.2澄清、说明和补正不得改变投标文件的实质性内容（算术性错误修正的除外）。投标人的书面澄清、说明和补正属于投标文件的组成部分。</w:t>
      </w:r>
    </w:p>
    <w:p w:rsidR="00B31224" w:rsidRDefault="00B83353">
      <w:pPr>
        <w:pStyle w:val="ae"/>
        <w:adjustRightInd w:val="0"/>
        <w:snapToGrid w:val="0"/>
        <w:spacing w:line="360" w:lineRule="exact"/>
        <w:ind w:firstLineChars="200" w:firstLine="44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rsidR="00B31224" w:rsidRDefault="00B83353">
      <w:pPr>
        <w:adjustRightInd w:val="0"/>
        <w:snapToGrid w:val="0"/>
        <w:spacing w:line="360" w:lineRule="exact"/>
        <w:ind w:firstLineChars="200" w:firstLine="442"/>
        <w:rPr>
          <w:rFonts w:ascii="宋体" w:hAnsi="宋体"/>
          <w:b/>
          <w:color w:val="000000"/>
          <w:sz w:val="22"/>
          <w:szCs w:val="22"/>
        </w:rPr>
      </w:pPr>
      <w:r>
        <w:rPr>
          <w:rFonts w:ascii="宋体" w:hAnsi="宋体" w:cs="Calibri"/>
          <w:b/>
          <w:sz w:val="22"/>
          <w:szCs w:val="22"/>
        </w:rPr>
        <w:t>3.3</w:t>
      </w:r>
      <w:r>
        <w:rPr>
          <w:rFonts w:ascii="宋体" w:hAnsi="宋体" w:hint="eastAsia"/>
          <w:b/>
          <w:color w:val="000000"/>
          <w:sz w:val="22"/>
          <w:szCs w:val="22"/>
        </w:rPr>
        <w:t>评标细则</w:t>
      </w:r>
    </w:p>
    <w:p w:rsidR="00B31224" w:rsidRDefault="00B83353">
      <w:pPr>
        <w:pStyle w:val="ae"/>
        <w:adjustRightInd w:val="0"/>
        <w:snapToGrid w:val="0"/>
        <w:spacing w:line="360" w:lineRule="exact"/>
        <w:ind w:firstLineChars="200" w:firstLine="440"/>
        <w:rPr>
          <w:rFonts w:hAnsi="宋体" w:cs="Calibri"/>
          <w:sz w:val="22"/>
          <w:szCs w:val="22"/>
        </w:rPr>
      </w:pPr>
      <w:r>
        <w:rPr>
          <w:rFonts w:hAnsi="宋体" w:cs="Calibri" w:hint="eastAsia"/>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rsidR="00B31224" w:rsidRDefault="00B83353">
      <w:pPr>
        <w:pStyle w:val="ae"/>
        <w:adjustRightInd w:val="0"/>
        <w:snapToGrid w:val="0"/>
        <w:spacing w:line="360" w:lineRule="exact"/>
        <w:ind w:firstLineChars="200" w:firstLine="442"/>
        <w:rPr>
          <w:rFonts w:hAnsi="宋体" w:cs="Calibri"/>
          <w:sz w:val="22"/>
          <w:szCs w:val="22"/>
        </w:rPr>
      </w:pPr>
      <w:r>
        <w:rPr>
          <w:rFonts w:hAnsi="宋体" w:hint="eastAsia"/>
          <w:b/>
          <w:color w:val="000000"/>
          <w:sz w:val="22"/>
          <w:szCs w:val="22"/>
        </w:rPr>
        <w:t>每个投标人最终得分=商务报价分+资信及技术分</w:t>
      </w:r>
    </w:p>
    <w:p w:rsidR="00B31224" w:rsidRDefault="00B83353">
      <w:pPr>
        <w:pStyle w:val="ae"/>
        <w:adjustRightInd w:val="0"/>
        <w:snapToGrid w:val="0"/>
        <w:spacing w:line="360" w:lineRule="exact"/>
        <w:ind w:firstLineChars="200" w:firstLine="440"/>
        <w:rPr>
          <w:rFonts w:hAnsi="宋体" w:cs="Arial"/>
          <w:b/>
          <w:sz w:val="22"/>
          <w:szCs w:val="22"/>
        </w:rPr>
      </w:pPr>
      <w:r>
        <w:rPr>
          <w:rFonts w:hAnsi="宋体" w:cs="Calibri" w:hint="eastAsia"/>
          <w:sz w:val="22"/>
          <w:szCs w:val="22"/>
        </w:rPr>
        <w:t>3.3.1商务报价分70分</w:t>
      </w:r>
    </w:p>
    <w:p w:rsidR="00B31224" w:rsidRDefault="00B83353">
      <w:pPr>
        <w:pStyle w:val="ae"/>
        <w:adjustRightInd w:val="0"/>
        <w:snapToGrid w:val="0"/>
        <w:spacing w:line="360" w:lineRule="exact"/>
        <w:ind w:firstLineChars="200" w:firstLine="440"/>
        <w:rPr>
          <w:rFonts w:hAnsi="宋体" w:cs="Calibri"/>
          <w:sz w:val="22"/>
          <w:szCs w:val="22"/>
        </w:rPr>
      </w:pPr>
      <w:r>
        <w:rPr>
          <w:rFonts w:hAnsi="宋体" w:hint="eastAsia"/>
          <w:sz w:val="22"/>
          <w:szCs w:val="22"/>
        </w:rPr>
        <w:t>报价评分应在投标报价响应招标文件要求的基础上，取所有有效投标报价的次低价作为评标基准价，如有效投标报价的数量小于4个，则评标基准价为所有有效投标报价的最低价作为评标基准价。</w:t>
      </w:r>
    </w:p>
    <w:p w:rsidR="00B31224" w:rsidRDefault="00B83353">
      <w:pPr>
        <w:pStyle w:val="ae"/>
        <w:adjustRightInd w:val="0"/>
        <w:snapToGrid w:val="0"/>
        <w:spacing w:line="360" w:lineRule="exact"/>
        <w:ind w:firstLineChars="200" w:firstLine="440"/>
        <w:rPr>
          <w:rFonts w:hAnsi="宋体" w:cs="Calibri"/>
          <w:sz w:val="22"/>
          <w:szCs w:val="22"/>
        </w:rPr>
      </w:pPr>
      <w:r>
        <w:rPr>
          <w:rFonts w:hAnsi="宋体" w:cs="Calibri" w:hint="eastAsia"/>
          <w:sz w:val="22"/>
          <w:szCs w:val="22"/>
        </w:rPr>
        <w:t>投标人的投标价等于评标基准价的得70分，每高于评标基准价</w:t>
      </w:r>
      <w:r>
        <w:rPr>
          <w:rFonts w:hAnsi="宋体" w:cs="Calibri"/>
          <w:sz w:val="22"/>
          <w:szCs w:val="22"/>
        </w:rPr>
        <w:t>1%</w:t>
      </w:r>
      <w:r>
        <w:rPr>
          <w:rFonts w:hAnsi="宋体" w:cs="Calibri" w:hint="eastAsia"/>
          <w:sz w:val="22"/>
          <w:szCs w:val="22"/>
        </w:rPr>
        <w:t>的扣</w:t>
      </w:r>
      <w:r>
        <w:rPr>
          <w:rFonts w:hAnsi="宋体" w:cs="Calibri"/>
          <w:sz w:val="22"/>
          <w:szCs w:val="22"/>
        </w:rPr>
        <w:t>1</w:t>
      </w:r>
      <w:r>
        <w:rPr>
          <w:rFonts w:hAnsi="宋体" w:cs="Calibri" w:hint="eastAsia"/>
          <w:sz w:val="22"/>
          <w:szCs w:val="22"/>
        </w:rPr>
        <w:t>分，每低于评标基准价</w:t>
      </w:r>
      <w:r>
        <w:rPr>
          <w:rFonts w:hAnsi="宋体" w:cs="Calibri"/>
          <w:sz w:val="22"/>
          <w:szCs w:val="22"/>
        </w:rPr>
        <w:t>1%</w:t>
      </w:r>
      <w:r>
        <w:rPr>
          <w:rFonts w:hAnsi="宋体" w:cs="Calibri" w:hint="eastAsia"/>
          <w:sz w:val="22"/>
          <w:szCs w:val="22"/>
        </w:rPr>
        <w:t>的扣</w:t>
      </w:r>
      <w:r>
        <w:rPr>
          <w:rFonts w:hAnsi="宋体" w:cs="Calibri"/>
          <w:sz w:val="22"/>
          <w:szCs w:val="22"/>
        </w:rPr>
        <w:t>0.5</w:t>
      </w:r>
      <w:r>
        <w:rPr>
          <w:rFonts w:hAnsi="宋体" w:cs="Calibri" w:hint="eastAsia"/>
          <w:sz w:val="22"/>
          <w:szCs w:val="22"/>
        </w:rPr>
        <w:t>分（不足</w:t>
      </w:r>
      <w:r>
        <w:rPr>
          <w:rFonts w:hAnsi="宋体" w:cs="Calibri"/>
          <w:sz w:val="22"/>
          <w:szCs w:val="22"/>
        </w:rPr>
        <w:t>1</w:t>
      </w:r>
      <w:r>
        <w:rPr>
          <w:rFonts w:hAnsi="宋体" w:cs="Calibri" w:hint="eastAsia"/>
          <w:sz w:val="22"/>
          <w:szCs w:val="22"/>
        </w:rPr>
        <w:t>个百分点按插值法计算，小数点后保留二位，四舍五入，商务分最低得分为</w:t>
      </w:r>
      <w:r>
        <w:rPr>
          <w:rFonts w:hAnsi="宋体" w:cs="Calibri"/>
          <w:sz w:val="22"/>
          <w:szCs w:val="22"/>
        </w:rPr>
        <w:t>30</w:t>
      </w:r>
      <w:r>
        <w:rPr>
          <w:rFonts w:hAnsi="宋体" w:cs="Calibri" w:hint="eastAsia"/>
          <w:sz w:val="22"/>
          <w:szCs w:val="22"/>
        </w:rPr>
        <w:t>分）</w:t>
      </w:r>
    </w:p>
    <w:p w:rsidR="00B31224" w:rsidRDefault="00B83353">
      <w:pPr>
        <w:pStyle w:val="ae"/>
        <w:adjustRightInd w:val="0"/>
        <w:snapToGrid w:val="0"/>
        <w:spacing w:line="360" w:lineRule="exact"/>
        <w:ind w:firstLineChars="200" w:firstLine="440"/>
        <w:rPr>
          <w:rFonts w:hAnsi="宋体" w:cs="Calibri"/>
          <w:sz w:val="22"/>
          <w:szCs w:val="22"/>
        </w:rPr>
      </w:pPr>
      <w:r>
        <w:rPr>
          <w:rFonts w:hAnsi="宋体" w:cs="Calibri" w:hint="eastAsia"/>
          <w:sz w:val="22"/>
          <w:szCs w:val="22"/>
        </w:rPr>
        <w:t>此项由评标委员会集体核实后统一打分。</w:t>
      </w:r>
    </w:p>
    <w:p w:rsidR="00B31224" w:rsidRDefault="00B83353">
      <w:pPr>
        <w:pStyle w:val="ae"/>
        <w:adjustRightInd w:val="0"/>
        <w:snapToGrid w:val="0"/>
        <w:spacing w:line="360" w:lineRule="exact"/>
        <w:ind w:firstLineChars="200" w:firstLine="440"/>
        <w:rPr>
          <w:rFonts w:hAnsi="宋体"/>
          <w:color w:val="000000"/>
          <w:sz w:val="22"/>
          <w:szCs w:val="22"/>
        </w:rPr>
      </w:pPr>
      <w:r>
        <w:rPr>
          <w:rFonts w:hAnsi="宋体" w:cs="Calibri" w:hint="eastAsia"/>
          <w:sz w:val="22"/>
          <w:szCs w:val="22"/>
        </w:rPr>
        <w:t xml:space="preserve">2、资信及技术评分  </w:t>
      </w:r>
      <w:r>
        <w:rPr>
          <w:rFonts w:hAnsi="宋体"/>
          <w:color w:val="000000"/>
          <w:sz w:val="22"/>
          <w:szCs w:val="22"/>
        </w:rPr>
        <w:t xml:space="preserve"> 6-30</w:t>
      </w:r>
      <w:r>
        <w:rPr>
          <w:rFonts w:hAnsi="宋体" w:hint="eastAsia"/>
          <w:color w:val="000000"/>
          <w:sz w:val="22"/>
          <w:szCs w:val="22"/>
        </w:rPr>
        <w:t>分</w:t>
      </w:r>
    </w:p>
    <w:p w:rsidR="00B31224" w:rsidRDefault="00B83353">
      <w:pPr>
        <w:pStyle w:val="ae"/>
        <w:adjustRightInd w:val="0"/>
        <w:snapToGrid w:val="0"/>
        <w:spacing w:line="360" w:lineRule="exact"/>
        <w:ind w:firstLineChars="200" w:firstLine="440"/>
        <w:rPr>
          <w:rFonts w:hAnsi="宋体" w:cs="Calibri"/>
          <w:sz w:val="22"/>
          <w:szCs w:val="22"/>
        </w:rPr>
      </w:pPr>
      <w:r>
        <w:rPr>
          <w:rFonts w:hAnsi="宋体" w:cs="Calibri" w:hint="eastAsia"/>
          <w:sz w:val="22"/>
          <w:szCs w:val="22"/>
        </w:rPr>
        <w:t>该评分分值由评标委员会成员独立打分（具体分值设定详见下表），小数点后保留</w:t>
      </w:r>
      <w:r>
        <w:rPr>
          <w:rFonts w:hAnsi="宋体" w:cs="Calibri"/>
          <w:sz w:val="22"/>
          <w:szCs w:val="22"/>
        </w:rPr>
        <w:t>1</w:t>
      </w:r>
      <w:r>
        <w:rPr>
          <w:rFonts w:hAnsi="宋体" w:cs="Calibri" w:hint="eastAsia"/>
          <w:sz w:val="22"/>
          <w:szCs w:val="22"/>
        </w:rPr>
        <w:t>位小数。每个投标人的最终资信及技术得分为评标委员会打分的算术平均值（小数点后保留</w:t>
      </w:r>
      <w:r>
        <w:rPr>
          <w:rFonts w:hAnsi="宋体" w:cs="Calibri"/>
          <w:sz w:val="22"/>
          <w:szCs w:val="22"/>
        </w:rPr>
        <w:t>2</w:t>
      </w:r>
      <w:r>
        <w:rPr>
          <w:rFonts w:hAnsi="宋体" w:cs="Calibri" w:hint="eastAsia"/>
          <w:sz w:val="22"/>
          <w:szCs w:val="22"/>
        </w:rPr>
        <w:t>位，第三位四舍五入）。</w:t>
      </w:r>
    </w:p>
    <w:p w:rsidR="00B31224" w:rsidRDefault="00B83353">
      <w:pPr>
        <w:pStyle w:val="ae"/>
        <w:adjustRightInd w:val="0"/>
        <w:snapToGrid w:val="0"/>
        <w:spacing w:line="360" w:lineRule="exact"/>
        <w:ind w:firstLineChars="200" w:firstLine="440"/>
        <w:rPr>
          <w:rFonts w:hAnsi="宋体" w:cs="Calibri"/>
          <w:sz w:val="22"/>
          <w:szCs w:val="22"/>
        </w:rPr>
      </w:pPr>
      <w:r>
        <w:rPr>
          <w:rFonts w:hAnsi="宋体" w:cs="Calibri" w:hint="eastAsia"/>
          <w:sz w:val="22"/>
          <w:szCs w:val="22"/>
        </w:rPr>
        <w:t>资信及技术评分分值设定标准</w:t>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25"/>
        <w:gridCol w:w="1701"/>
      </w:tblGrid>
      <w:tr w:rsidR="00B31224">
        <w:trPr>
          <w:trHeight w:val="227"/>
          <w:jc w:val="center"/>
        </w:trPr>
        <w:tc>
          <w:tcPr>
            <w:tcW w:w="8025" w:type="dxa"/>
            <w:vAlign w:val="center"/>
          </w:tcPr>
          <w:p w:rsidR="00B31224" w:rsidRDefault="00B83353">
            <w:pPr>
              <w:snapToGrid w:val="0"/>
              <w:jc w:val="center"/>
              <w:rPr>
                <w:rFonts w:ascii="宋体" w:cs="Times New Roman"/>
                <w:b/>
                <w:bCs/>
                <w:sz w:val="22"/>
                <w:szCs w:val="22"/>
              </w:rPr>
            </w:pPr>
            <w:r>
              <w:rPr>
                <w:rFonts w:ascii="宋体" w:hAnsi="宋体" w:cs="宋体" w:hint="eastAsia"/>
                <w:b/>
                <w:bCs/>
                <w:sz w:val="22"/>
                <w:szCs w:val="22"/>
              </w:rPr>
              <w:t>评定项目</w:t>
            </w:r>
          </w:p>
        </w:tc>
        <w:tc>
          <w:tcPr>
            <w:tcW w:w="1701" w:type="dxa"/>
            <w:vAlign w:val="center"/>
          </w:tcPr>
          <w:p w:rsidR="00B31224" w:rsidRDefault="00B83353">
            <w:pPr>
              <w:snapToGrid w:val="0"/>
              <w:jc w:val="center"/>
              <w:rPr>
                <w:rFonts w:ascii="宋体" w:cs="Times New Roman"/>
                <w:b/>
                <w:bCs/>
                <w:sz w:val="22"/>
                <w:szCs w:val="22"/>
              </w:rPr>
            </w:pPr>
            <w:r>
              <w:rPr>
                <w:rFonts w:ascii="宋体" w:hAnsi="宋体" w:cs="宋体" w:hint="eastAsia"/>
                <w:b/>
                <w:bCs/>
                <w:sz w:val="22"/>
                <w:szCs w:val="22"/>
              </w:rPr>
              <w:t>分值范围</w:t>
            </w:r>
          </w:p>
        </w:tc>
      </w:tr>
      <w:tr w:rsidR="00B31224">
        <w:trPr>
          <w:trHeight w:val="227"/>
          <w:jc w:val="center"/>
        </w:trPr>
        <w:tc>
          <w:tcPr>
            <w:tcW w:w="8025" w:type="dxa"/>
          </w:tcPr>
          <w:p w:rsidR="00B31224" w:rsidRDefault="00B83353">
            <w:pPr>
              <w:pStyle w:val="31"/>
              <w:snapToGrid w:val="0"/>
              <w:spacing w:after="0"/>
              <w:jc w:val="left"/>
              <w:rPr>
                <w:rFonts w:ascii="宋体"/>
                <w:sz w:val="22"/>
                <w:szCs w:val="22"/>
              </w:rPr>
            </w:pPr>
            <w:r>
              <w:rPr>
                <w:rFonts w:ascii="宋体" w:hAnsi="宋体" w:cs="宋体" w:hint="eastAsia"/>
                <w:sz w:val="22"/>
                <w:szCs w:val="22"/>
              </w:rPr>
              <w:t>工期承诺及组织保证措施的可行性、合理性</w:t>
            </w:r>
          </w:p>
        </w:tc>
        <w:tc>
          <w:tcPr>
            <w:tcW w:w="1701" w:type="dxa"/>
          </w:tcPr>
          <w:p w:rsidR="00B31224" w:rsidRDefault="00B83353">
            <w:pPr>
              <w:pStyle w:val="31"/>
              <w:snapToGrid w:val="0"/>
              <w:spacing w:after="0"/>
              <w:jc w:val="center"/>
              <w:rPr>
                <w:rFonts w:ascii="宋体"/>
                <w:sz w:val="22"/>
                <w:szCs w:val="22"/>
              </w:rPr>
            </w:pPr>
            <w:r>
              <w:rPr>
                <w:rFonts w:ascii="宋体" w:hAnsi="宋体" w:cs="宋体"/>
                <w:sz w:val="22"/>
                <w:szCs w:val="22"/>
              </w:rPr>
              <w:t>1—</w:t>
            </w:r>
            <w:r>
              <w:rPr>
                <w:rFonts w:ascii="宋体" w:hAnsi="宋体" w:cs="宋体" w:hint="eastAsia"/>
                <w:sz w:val="22"/>
                <w:szCs w:val="22"/>
              </w:rPr>
              <w:t>5分</w:t>
            </w:r>
          </w:p>
        </w:tc>
      </w:tr>
      <w:tr w:rsidR="00B31224">
        <w:trPr>
          <w:trHeight w:val="227"/>
          <w:jc w:val="center"/>
        </w:trPr>
        <w:tc>
          <w:tcPr>
            <w:tcW w:w="8025" w:type="dxa"/>
          </w:tcPr>
          <w:p w:rsidR="00B31224" w:rsidRDefault="00B83353">
            <w:pPr>
              <w:pStyle w:val="31"/>
              <w:snapToGrid w:val="0"/>
              <w:spacing w:after="0"/>
              <w:jc w:val="left"/>
              <w:rPr>
                <w:rFonts w:ascii="宋体"/>
                <w:sz w:val="22"/>
                <w:szCs w:val="22"/>
              </w:rPr>
            </w:pPr>
            <w:r>
              <w:rPr>
                <w:rFonts w:ascii="宋体" w:hAnsi="宋体" w:cs="宋体" w:hint="eastAsia"/>
                <w:sz w:val="22"/>
                <w:szCs w:val="22"/>
              </w:rPr>
              <w:t>产品的质量保证期说明</w:t>
            </w:r>
          </w:p>
        </w:tc>
        <w:tc>
          <w:tcPr>
            <w:tcW w:w="1701" w:type="dxa"/>
          </w:tcPr>
          <w:p w:rsidR="00B31224" w:rsidRDefault="00B83353">
            <w:pPr>
              <w:pStyle w:val="31"/>
              <w:snapToGrid w:val="0"/>
              <w:spacing w:after="0"/>
              <w:jc w:val="center"/>
              <w:rPr>
                <w:rFonts w:ascii="宋体"/>
                <w:sz w:val="22"/>
                <w:szCs w:val="22"/>
              </w:rPr>
            </w:pPr>
            <w:r>
              <w:rPr>
                <w:rFonts w:ascii="宋体" w:hAnsi="宋体" w:cs="宋体"/>
                <w:sz w:val="22"/>
                <w:szCs w:val="22"/>
              </w:rPr>
              <w:t>1—</w:t>
            </w:r>
            <w:r>
              <w:rPr>
                <w:rFonts w:ascii="宋体" w:hAnsi="宋体" w:cs="宋体" w:hint="eastAsia"/>
                <w:sz w:val="22"/>
                <w:szCs w:val="22"/>
              </w:rPr>
              <w:t>5分</w:t>
            </w:r>
          </w:p>
        </w:tc>
      </w:tr>
      <w:tr w:rsidR="00B31224">
        <w:trPr>
          <w:trHeight w:val="227"/>
          <w:jc w:val="center"/>
        </w:trPr>
        <w:tc>
          <w:tcPr>
            <w:tcW w:w="8025" w:type="dxa"/>
          </w:tcPr>
          <w:p w:rsidR="00B31224" w:rsidRDefault="00B83353">
            <w:pPr>
              <w:pStyle w:val="31"/>
              <w:snapToGrid w:val="0"/>
              <w:spacing w:after="0"/>
              <w:jc w:val="left"/>
              <w:rPr>
                <w:rFonts w:ascii="宋体"/>
                <w:sz w:val="22"/>
                <w:szCs w:val="22"/>
              </w:rPr>
            </w:pPr>
            <w:r>
              <w:rPr>
                <w:rFonts w:ascii="宋体" w:hAnsi="宋体" w:cs="宋体" w:hint="eastAsia"/>
                <w:sz w:val="22"/>
                <w:szCs w:val="22"/>
              </w:rPr>
              <w:t>产品制造的引用标准</w:t>
            </w:r>
          </w:p>
        </w:tc>
        <w:tc>
          <w:tcPr>
            <w:tcW w:w="1701" w:type="dxa"/>
            <w:vAlign w:val="center"/>
          </w:tcPr>
          <w:p w:rsidR="00B31224" w:rsidRDefault="00B83353">
            <w:pPr>
              <w:snapToGrid w:val="0"/>
              <w:jc w:val="center"/>
              <w:rPr>
                <w:rFonts w:ascii="宋体" w:cs="Times New Roman"/>
                <w:b/>
                <w:bCs/>
                <w:sz w:val="22"/>
                <w:szCs w:val="22"/>
              </w:rPr>
            </w:pPr>
            <w:r>
              <w:rPr>
                <w:rFonts w:ascii="宋体" w:hAnsi="宋体" w:cs="宋体"/>
                <w:sz w:val="22"/>
                <w:szCs w:val="22"/>
              </w:rPr>
              <w:t>1—</w:t>
            </w:r>
            <w:r>
              <w:rPr>
                <w:rFonts w:ascii="宋体" w:hAnsi="宋体" w:cs="宋体" w:hint="eastAsia"/>
                <w:sz w:val="22"/>
                <w:szCs w:val="22"/>
              </w:rPr>
              <w:t>3分</w:t>
            </w:r>
          </w:p>
        </w:tc>
      </w:tr>
      <w:tr w:rsidR="00B31224">
        <w:trPr>
          <w:trHeight w:val="227"/>
          <w:jc w:val="center"/>
        </w:trPr>
        <w:tc>
          <w:tcPr>
            <w:tcW w:w="8025" w:type="dxa"/>
          </w:tcPr>
          <w:p w:rsidR="00B31224" w:rsidRDefault="00B83353">
            <w:pPr>
              <w:pStyle w:val="31"/>
              <w:snapToGrid w:val="0"/>
              <w:spacing w:after="0"/>
              <w:jc w:val="left"/>
              <w:rPr>
                <w:rFonts w:ascii="宋体"/>
                <w:sz w:val="22"/>
                <w:szCs w:val="22"/>
              </w:rPr>
            </w:pPr>
            <w:r>
              <w:rPr>
                <w:rFonts w:ascii="宋体" w:hAnsi="宋体" w:cs="宋体" w:hint="eastAsia"/>
                <w:sz w:val="22"/>
                <w:szCs w:val="22"/>
              </w:rPr>
              <w:t>产品及原材料品牌优劣性</w:t>
            </w:r>
          </w:p>
        </w:tc>
        <w:tc>
          <w:tcPr>
            <w:tcW w:w="1701" w:type="dxa"/>
            <w:vAlign w:val="center"/>
          </w:tcPr>
          <w:p w:rsidR="00B31224" w:rsidRDefault="00B83353">
            <w:pPr>
              <w:snapToGrid w:val="0"/>
              <w:jc w:val="center"/>
              <w:rPr>
                <w:rFonts w:ascii="宋体" w:cs="Times New Roman"/>
                <w:sz w:val="22"/>
                <w:szCs w:val="22"/>
                <w:highlight w:val="yellow"/>
              </w:rPr>
            </w:pPr>
            <w:r>
              <w:rPr>
                <w:rFonts w:ascii="宋体" w:hAnsi="宋体" w:cs="宋体" w:hint="eastAsia"/>
                <w:sz w:val="22"/>
                <w:szCs w:val="22"/>
              </w:rPr>
              <w:t>2－10分</w:t>
            </w:r>
          </w:p>
        </w:tc>
      </w:tr>
      <w:tr w:rsidR="00B31224">
        <w:trPr>
          <w:trHeight w:val="227"/>
          <w:jc w:val="center"/>
        </w:trPr>
        <w:tc>
          <w:tcPr>
            <w:tcW w:w="8025" w:type="dxa"/>
          </w:tcPr>
          <w:p w:rsidR="00B31224" w:rsidRDefault="00B83353">
            <w:pPr>
              <w:pStyle w:val="31"/>
              <w:snapToGrid w:val="0"/>
              <w:spacing w:after="0"/>
              <w:jc w:val="left"/>
              <w:rPr>
                <w:rFonts w:ascii="宋体"/>
                <w:sz w:val="22"/>
                <w:szCs w:val="22"/>
              </w:rPr>
            </w:pPr>
            <w:r>
              <w:rPr>
                <w:rFonts w:ascii="宋体" w:hAnsi="宋体" w:cs="宋体" w:hint="eastAsia"/>
                <w:sz w:val="22"/>
                <w:szCs w:val="22"/>
              </w:rPr>
              <w:t>产品的技术服务和售后服务的内容，措施和承诺</w:t>
            </w:r>
          </w:p>
        </w:tc>
        <w:tc>
          <w:tcPr>
            <w:tcW w:w="1701" w:type="dxa"/>
            <w:vAlign w:val="center"/>
          </w:tcPr>
          <w:p w:rsidR="00B31224" w:rsidRDefault="00B83353">
            <w:pPr>
              <w:widowControl/>
              <w:snapToGrid w:val="0"/>
              <w:jc w:val="center"/>
              <w:rPr>
                <w:rFonts w:ascii="宋体" w:cs="Times New Roman"/>
                <w:sz w:val="22"/>
                <w:szCs w:val="22"/>
              </w:rPr>
            </w:pPr>
            <w:r>
              <w:rPr>
                <w:rFonts w:ascii="宋体" w:hAnsi="宋体" w:cs="宋体" w:hint="eastAsia"/>
                <w:sz w:val="22"/>
                <w:szCs w:val="22"/>
              </w:rPr>
              <w:t>1－7分</w:t>
            </w:r>
          </w:p>
        </w:tc>
      </w:tr>
    </w:tbl>
    <w:p w:rsidR="00B31224" w:rsidRDefault="00B31224">
      <w:pPr>
        <w:pStyle w:val="ae"/>
        <w:adjustRightInd w:val="0"/>
        <w:snapToGrid w:val="0"/>
        <w:spacing w:line="360" w:lineRule="exact"/>
        <w:ind w:firstLineChars="200" w:firstLine="440"/>
        <w:rPr>
          <w:rFonts w:hAnsi="宋体" w:cs="Calibri"/>
          <w:sz w:val="22"/>
          <w:szCs w:val="22"/>
        </w:rPr>
      </w:pPr>
    </w:p>
    <w:p w:rsidR="00B31224" w:rsidRDefault="00B83353">
      <w:pPr>
        <w:pStyle w:val="ae"/>
        <w:spacing w:line="360" w:lineRule="exact"/>
        <w:rPr>
          <w:rFonts w:hAnsi="宋体" w:cs="Calibri"/>
          <w:b/>
          <w:sz w:val="22"/>
          <w:szCs w:val="22"/>
        </w:rPr>
      </w:pPr>
      <w:r>
        <w:rPr>
          <w:rFonts w:hAnsi="宋体" w:cs="Calibri"/>
          <w:b/>
          <w:sz w:val="22"/>
          <w:szCs w:val="22"/>
        </w:rPr>
        <w:t>3.4推荐中标候选人</w:t>
      </w:r>
    </w:p>
    <w:p w:rsidR="00B31224" w:rsidRDefault="00B83353">
      <w:pPr>
        <w:pStyle w:val="ae"/>
        <w:adjustRightInd w:val="0"/>
        <w:snapToGrid w:val="0"/>
        <w:spacing w:line="360" w:lineRule="exact"/>
        <w:ind w:firstLineChars="200" w:firstLine="440"/>
        <w:rPr>
          <w:rFonts w:hAnsi="宋体" w:cs="Calibri"/>
          <w:sz w:val="22"/>
          <w:szCs w:val="22"/>
        </w:rPr>
      </w:pPr>
      <w:r>
        <w:rPr>
          <w:rFonts w:hAnsi="宋体" w:cs="Calibri"/>
          <w:sz w:val="22"/>
          <w:szCs w:val="22"/>
        </w:rPr>
        <w:t>3.</w:t>
      </w:r>
      <w:r>
        <w:rPr>
          <w:rFonts w:hAnsi="宋体" w:cs="Calibri" w:hint="eastAsia"/>
          <w:sz w:val="22"/>
          <w:szCs w:val="22"/>
        </w:rPr>
        <w:t>4</w:t>
      </w:r>
      <w:r>
        <w:rPr>
          <w:rFonts w:hAnsi="宋体" w:cs="Calibri"/>
          <w:sz w:val="22"/>
          <w:szCs w:val="22"/>
        </w:rPr>
        <w:t>.1当有效投标文件大于等于二名时，评标委员会</w:t>
      </w:r>
      <w:r>
        <w:rPr>
          <w:rFonts w:hAnsi="宋体" w:cs="Calibri" w:hint="eastAsia"/>
          <w:sz w:val="22"/>
          <w:szCs w:val="22"/>
        </w:rPr>
        <w:t>得分最高、次高的投标人为中标候选人（如果得分相同则按投标人报价从低到高顺序推荐为中标候选人，如果投标报价也相同，则抽签决定）。</w:t>
      </w:r>
    </w:p>
    <w:p w:rsidR="00B31224" w:rsidRDefault="00B83353">
      <w:pPr>
        <w:pStyle w:val="ae"/>
        <w:adjustRightInd w:val="0"/>
        <w:snapToGrid w:val="0"/>
        <w:spacing w:line="360" w:lineRule="exact"/>
        <w:ind w:firstLineChars="200" w:firstLine="440"/>
        <w:rPr>
          <w:rFonts w:hAnsi="宋体" w:cs="Calibri"/>
          <w:sz w:val="22"/>
          <w:szCs w:val="22"/>
        </w:rPr>
      </w:pPr>
      <w:r>
        <w:rPr>
          <w:rFonts w:hAnsi="宋体" w:cs="Calibri"/>
          <w:sz w:val="22"/>
          <w:szCs w:val="22"/>
        </w:rPr>
        <w:t>3.</w:t>
      </w:r>
      <w:r>
        <w:rPr>
          <w:rFonts w:hAnsi="宋体" w:cs="Calibri" w:hint="eastAsia"/>
          <w:sz w:val="22"/>
          <w:szCs w:val="22"/>
        </w:rPr>
        <w:t>4</w:t>
      </w:r>
      <w:r>
        <w:rPr>
          <w:rFonts w:hAnsi="宋体" w:cs="Calibri"/>
          <w:sz w:val="22"/>
          <w:szCs w:val="22"/>
        </w:rPr>
        <w:t>.</w:t>
      </w:r>
      <w:r>
        <w:rPr>
          <w:rFonts w:hAnsi="宋体" w:cs="Calibri" w:hint="eastAsia"/>
          <w:sz w:val="22"/>
          <w:szCs w:val="22"/>
        </w:rPr>
        <w:t>2</w:t>
      </w:r>
      <w:r>
        <w:rPr>
          <w:rFonts w:hAnsi="宋体" w:cs="Calibri"/>
          <w:sz w:val="22"/>
          <w:szCs w:val="22"/>
        </w:rPr>
        <w:t>当有效投标文件只有一名时，则由评标委员会确定是否推荐为中标候选人。</w:t>
      </w:r>
    </w:p>
    <w:p w:rsidR="00B31224" w:rsidRDefault="00B83353">
      <w:pPr>
        <w:pStyle w:val="ae"/>
        <w:spacing w:line="360" w:lineRule="exact"/>
        <w:rPr>
          <w:rFonts w:hAnsi="宋体" w:cs="Calibri"/>
          <w:b/>
          <w:sz w:val="22"/>
          <w:szCs w:val="22"/>
        </w:rPr>
      </w:pPr>
      <w:r>
        <w:rPr>
          <w:rFonts w:hAnsi="宋体" w:cs="Calibri"/>
          <w:b/>
          <w:sz w:val="22"/>
          <w:szCs w:val="22"/>
        </w:rPr>
        <w:t>3.</w:t>
      </w:r>
      <w:r>
        <w:rPr>
          <w:rFonts w:hAnsi="宋体" w:cs="Calibri" w:hint="eastAsia"/>
          <w:b/>
          <w:sz w:val="22"/>
          <w:szCs w:val="22"/>
        </w:rPr>
        <w:t>5</w:t>
      </w:r>
      <w:r>
        <w:rPr>
          <w:rFonts w:hAnsi="宋体" w:cs="Calibri"/>
          <w:b/>
          <w:sz w:val="22"/>
          <w:szCs w:val="22"/>
        </w:rPr>
        <w:t>评标报告</w:t>
      </w:r>
    </w:p>
    <w:p w:rsidR="00B31224" w:rsidRDefault="00B83353">
      <w:pPr>
        <w:pStyle w:val="ae"/>
        <w:adjustRightInd w:val="0"/>
        <w:snapToGrid w:val="0"/>
        <w:spacing w:line="360" w:lineRule="exact"/>
        <w:ind w:firstLineChars="200" w:firstLine="44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rsidR="00B31224" w:rsidRDefault="00B83353">
      <w:pPr>
        <w:pStyle w:val="ae"/>
        <w:spacing w:line="360" w:lineRule="exact"/>
        <w:rPr>
          <w:rFonts w:hAnsi="宋体" w:cs="Calibri"/>
          <w:b/>
          <w:sz w:val="22"/>
          <w:szCs w:val="22"/>
        </w:rPr>
      </w:pPr>
      <w:r>
        <w:rPr>
          <w:rFonts w:hAnsi="宋体" w:cs="Calibri"/>
          <w:b/>
          <w:sz w:val="22"/>
          <w:szCs w:val="22"/>
        </w:rPr>
        <w:t>四、</w:t>
      </w:r>
      <w:r>
        <w:rPr>
          <w:rFonts w:hAnsi="宋体" w:cs="Calibri" w:hint="eastAsia"/>
          <w:b/>
          <w:sz w:val="22"/>
          <w:szCs w:val="22"/>
        </w:rPr>
        <w:t>定</w:t>
      </w:r>
      <w:r>
        <w:rPr>
          <w:rFonts w:hAnsi="宋体" w:cs="Calibri"/>
          <w:b/>
          <w:sz w:val="22"/>
          <w:szCs w:val="22"/>
        </w:rPr>
        <w:t>标</w:t>
      </w:r>
    </w:p>
    <w:p w:rsidR="00B31224" w:rsidRDefault="00B83353">
      <w:pPr>
        <w:pStyle w:val="ae"/>
        <w:adjustRightInd w:val="0"/>
        <w:snapToGrid w:val="0"/>
        <w:spacing w:line="360" w:lineRule="exact"/>
        <w:ind w:firstLineChars="200" w:firstLine="440"/>
        <w:rPr>
          <w:rFonts w:hAnsi="宋体" w:cs="Calibri"/>
          <w:sz w:val="22"/>
          <w:szCs w:val="22"/>
        </w:rPr>
      </w:pPr>
      <w:r>
        <w:rPr>
          <w:rFonts w:hAnsi="宋体" w:cs="Calibri"/>
          <w:sz w:val="22"/>
          <w:szCs w:val="22"/>
        </w:rPr>
        <w:lastRenderedPageBreak/>
        <w:t>4.</w:t>
      </w:r>
      <w:r>
        <w:rPr>
          <w:rFonts w:hAnsi="宋体" w:cs="Calibri" w:hint="eastAsia"/>
          <w:sz w:val="22"/>
          <w:szCs w:val="22"/>
        </w:rPr>
        <w:t>1</w:t>
      </w:r>
      <w:r>
        <w:rPr>
          <w:rFonts w:hAnsi="宋体" w:cs="Calibri"/>
          <w:sz w:val="22"/>
          <w:szCs w:val="22"/>
        </w:rPr>
        <w:t>招标人将确定评标委员会推荐的</w:t>
      </w:r>
      <w:r>
        <w:rPr>
          <w:rFonts w:hAnsi="宋体" w:cs="Calibri" w:hint="eastAsia"/>
          <w:sz w:val="22"/>
          <w:szCs w:val="22"/>
        </w:rPr>
        <w:t>第一</w:t>
      </w:r>
      <w:r>
        <w:rPr>
          <w:rFonts w:hAnsi="宋体" w:cs="Calibri"/>
          <w:sz w:val="22"/>
          <w:szCs w:val="22"/>
        </w:rPr>
        <w:t>中标候选人为中标人。</w:t>
      </w:r>
      <w:r>
        <w:rPr>
          <w:rFonts w:hAnsi="宋体" w:cs="Calibri" w:hint="eastAsia"/>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Ansi="宋体" w:cs="Calibri" w:hint="eastAsia"/>
          <w:sz w:val="22"/>
          <w:szCs w:val="22"/>
        </w:rPr>
        <w:t>或</w:t>
      </w:r>
      <w:r>
        <w:rPr>
          <w:rFonts w:hAnsi="宋体" w:cs="Calibri"/>
          <w:sz w:val="22"/>
          <w:szCs w:val="22"/>
        </w:rPr>
        <w:t>重新招标。</w:t>
      </w:r>
    </w:p>
    <w:p w:rsidR="00B31224" w:rsidRDefault="00B83353">
      <w:pPr>
        <w:pStyle w:val="ae"/>
        <w:adjustRightInd w:val="0"/>
        <w:snapToGrid w:val="0"/>
        <w:spacing w:line="360" w:lineRule="exact"/>
        <w:ind w:firstLineChars="200" w:firstLine="440"/>
        <w:rPr>
          <w:rFonts w:hAnsi="宋体" w:cs="Calibri"/>
          <w:sz w:val="22"/>
          <w:szCs w:val="22"/>
        </w:rPr>
      </w:pPr>
      <w:r>
        <w:rPr>
          <w:rFonts w:hAnsi="宋体" w:cs="Calibri" w:hint="eastAsia"/>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rsidR="00B31224" w:rsidRDefault="00B83353">
      <w:pPr>
        <w:pStyle w:val="ae"/>
        <w:adjustRightInd w:val="0"/>
        <w:snapToGrid w:val="0"/>
        <w:spacing w:line="360" w:lineRule="exact"/>
        <w:ind w:firstLineChars="200" w:firstLine="440"/>
        <w:rPr>
          <w:rFonts w:hAnsi="宋体" w:cs="Calibri"/>
          <w:sz w:val="22"/>
          <w:szCs w:val="22"/>
        </w:rPr>
      </w:pPr>
      <w:r>
        <w:rPr>
          <w:rFonts w:hAnsi="宋体" w:cs="Calibri"/>
          <w:sz w:val="22"/>
          <w:szCs w:val="22"/>
        </w:rPr>
        <w:t>4.</w:t>
      </w:r>
      <w:r>
        <w:rPr>
          <w:rFonts w:hAnsi="宋体" w:cs="Calibri" w:hint="eastAsia"/>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Ansi="宋体" w:cs="Calibri" w:hint="eastAsia"/>
          <w:sz w:val="22"/>
          <w:szCs w:val="22"/>
        </w:rPr>
        <w:t>或</w:t>
      </w:r>
      <w:r>
        <w:rPr>
          <w:rFonts w:hAnsi="宋体" w:cs="Calibri"/>
          <w:sz w:val="22"/>
          <w:szCs w:val="22"/>
        </w:rPr>
        <w:t>重新招标。</w:t>
      </w:r>
    </w:p>
    <w:p w:rsidR="00B31224" w:rsidRDefault="00B83353">
      <w:pPr>
        <w:pStyle w:val="ae"/>
        <w:adjustRightInd w:val="0"/>
        <w:snapToGrid w:val="0"/>
        <w:spacing w:line="360" w:lineRule="exact"/>
        <w:ind w:firstLineChars="200" w:firstLine="442"/>
        <w:rPr>
          <w:rFonts w:hAnsi="宋体" w:cs="Calibri"/>
          <w:b/>
          <w:sz w:val="22"/>
          <w:szCs w:val="22"/>
        </w:rPr>
      </w:pPr>
      <w:r>
        <w:rPr>
          <w:rFonts w:hAnsi="宋体" w:cs="Calibri" w:hint="eastAsia"/>
          <w:b/>
          <w:sz w:val="22"/>
          <w:szCs w:val="22"/>
        </w:rPr>
        <w:t>4.4招标人对评标、定标结果不负责解释。</w:t>
      </w:r>
    </w:p>
    <w:p w:rsidR="00B31224" w:rsidRDefault="00B83353">
      <w:pPr>
        <w:widowControl/>
        <w:jc w:val="left"/>
        <w:rPr>
          <w:rFonts w:ascii="Cambria" w:eastAsia="黑体" w:hAnsi="Cambria" w:cs="Times New Roman"/>
          <w:b/>
          <w:bCs/>
          <w:kern w:val="0"/>
          <w:sz w:val="32"/>
          <w:szCs w:val="32"/>
        </w:rPr>
      </w:pPr>
      <w:r>
        <w:br w:type="page"/>
      </w:r>
    </w:p>
    <w:p w:rsidR="00B31224" w:rsidRDefault="00B83353">
      <w:pPr>
        <w:pStyle w:val="af5"/>
      </w:pPr>
      <w:bookmarkStart w:id="80" w:name="_Toc321925457"/>
      <w:r>
        <w:lastRenderedPageBreak/>
        <w:t>第</w:t>
      </w:r>
      <w:r>
        <w:rPr>
          <w:rFonts w:hint="eastAsia"/>
        </w:rPr>
        <w:t>六</w:t>
      </w:r>
      <w:r>
        <w:t>章</w:t>
      </w:r>
      <w:r>
        <w:t xml:space="preserve">  </w:t>
      </w:r>
      <w:r>
        <w:t>投标文件格式</w:t>
      </w:r>
      <w:bookmarkEnd w:id="77"/>
      <w:bookmarkEnd w:id="80"/>
    </w:p>
    <w:p w:rsidR="00B31224" w:rsidRDefault="00B83353">
      <w:pPr>
        <w:spacing w:line="440" w:lineRule="exact"/>
        <w:jc w:val="center"/>
        <w:rPr>
          <w:rFonts w:cs="Calibri"/>
          <w:b/>
          <w:color w:val="000000"/>
          <w:sz w:val="28"/>
          <w:szCs w:val="28"/>
        </w:rPr>
      </w:pPr>
      <w:r>
        <w:rPr>
          <w:rFonts w:cs="Calibri"/>
          <w:b/>
          <w:color w:val="000000"/>
          <w:sz w:val="28"/>
          <w:szCs w:val="28"/>
        </w:rPr>
        <w:t>目</w:t>
      </w:r>
      <w:r>
        <w:rPr>
          <w:rFonts w:cs="Calibri"/>
          <w:b/>
          <w:color w:val="000000"/>
          <w:sz w:val="28"/>
          <w:szCs w:val="28"/>
        </w:rPr>
        <w:t xml:space="preserve">   </w:t>
      </w:r>
      <w:r>
        <w:rPr>
          <w:rFonts w:cs="Calibri"/>
          <w:b/>
          <w:color w:val="000000"/>
          <w:sz w:val="28"/>
          <w:szCs w:val="28"/>
        </w:rPr>
        <w:t>录</w:t>
      </w:r>
    </w:p>
    <w:p w:rsidR="00B31224" w:rsidRDefault="00B83353">
      <w:pPr>
        <w:spacing w:line="440" w:lineRule="exact"/>
        <w:ind w:firstLineChars="200" w:firstLine="440"/>
        <w:rPr>
          <w:rFonts w:ascii="宋体" w:hAnsi="宋体" w:cs="Calibri"/>
          <w:color w:val="000000"/>
          <w:sz w:val="22"/>
          <w:szCs w:val="22"/>
        </w:rPr>
      </w:pPr>
      <w:r>
        <w:rPr>
          <w:rFonts w:ascii="宋体" w:hAnsi="宋体" w:cs="Calibri"/>
          <w:color w:val="000000"/>
          <w:sz w:val="22"/>
          <w:szCs w:val="22"/>
        </w:rPr>
        <w:t>封面</w:t>
      </w:r>
    </w:p>
    <w:p w:rsidR="00B31224" w:rsidRDefault="00B83353">
      <w:pPr>
        <w:adjustRightInd w:val="0"/>
        <w:snapToGrid w:val="0"/>
        <w:spacing w:line="400" w:lineRule="exact"/>
        <w:ind w:firstLineChars="200" w:firstLine="440"/>
        <w:rPr>
          <w:rFonts w:ascii="宋体" w:hAnsi="宋体" w:cs="Calibri"/>
          <w:sz w:val="22"/>
          <w:szCs w:val="22"/>
        </w:rPr>
      </w:pPr>
      <w:r>
        <w:rPr>
          <w:rFonts w:ascii="宋体" w:hAnsi="宋体" w:cs="Calibri" w:hint="eastAsia"/>
          <w:sz w:val="22"/>
          <w:szCs w:val="22"/>
        </w:rPr>
        <w:t>一、</w:t>
      </w:r>
      <w:r>
        <w:rPr>
          <w:rFonts w:ascii="宋体" w:hAnsi="宋体" w:cs="Calibri"/>
          <w:sz w:val="22"/>
          <w:szCs w:val="22"/>
        </w:rPr>
        <w:t>投标函；</w:t>
      </w:r>
    </w:p>
    <w:p w:rsidR="00B31224" w:rsidRDefault="00B83353">
      <w:pPr>
        <w:adjustRightInd w:val="0"/>
        <w:snapToGrid w:val="0"/>
        <w:spacing w:line="400" w:lineRule="exact"/>
        <w:ind w:firstLineChars="200" w:firstLine="440"/>
        <w:rPr>
          <w:rFonts w:asciiTheme="minorEastAsia" w:hAnsiTheme="minorEastAsia" w:cs="Calibri"/>
          <w:color w:val="000000"/>
          <w:sz w:val="22"/>
          <w:szCs w:val="22"/>
        </w:rPr>
      </w:pPr>
      <w:r>
        <w:rPr>
          <w:rFonts w:asciiTheme="minorEastAsia" w:hAnsiTheme="minorEastAsia" w:cs="Calibri" w:hint="eastAsia"/>
          <w:color w:val="000000"/>
          <w:sz w:val="22"/>
          <w:szCs w:val="22"/>
        </w:rPr>
        <w:t>二、</w:t>
      </w:r>
      <w:r>
        <w:rPr>
          <w:rFonts w:asciiTheme="minorEastAsia" w:hAnsiTheme="minorEastAsia" w:cs="Calibri"/>
          <w:color w:val="000000"/>
          <w:sz w:val="22"/>
          <w:szCs w:val="22"/>
        </w:rPr>
        <w:t>法定代表人资格证明书；</w:t>
      </w:r>
    </w:p>
    <w:p w:rsidR="00B31224" w:rsidRDefault="00B83353">
      <w:pPr>
        <w:adjustRightInd w:val="0"/>
        <w:snapToGrid w:val="0"/>
        <w:spacing w:line="400" w:lineRule="exact"/>
        <w:ind w:firstLineChars="200" w:firstLine="440"/>
        <w:rPr>
          <w:rFonts w:asciiTheme="minorEastAsia" w:hAnsiTheme="minorEastAsia" w:cs="Calibri"/>
          <w:color w:val="000000"/>
          <w:sz w:val="22"/>
          <w:szCs w:val="22"/>
        </w:rPr>
      </w:pPr>
      <w:r>
        <w:rPr>
          <w:rFonts w:asciiTheme="minorEastAsia" w:hAnsiTheme="minorEastAsia" w:cs="Calibri" w:hint="eastAsia"/>
          <w:color w:val="000000"/>
          <w:sz w:val="22"/>
          <w:szCs w:val="22"/>
        </w:rPr>
        <w:t>三、</w:t>
      </w:r>
      <w:r>
        <w:rPr>
          <w:rFonts w:asciiTheme="minorEastAsia" w:hAnsiTheme="minorEastAsia" w:cs="Calibri"/>
          <w:color w:val="000000"/>
          <w:sz w:val="22"/>
          <w:szCs w:val="22"/>
        </w:rPr>
        <w:t>授权委托书；</w:t>
      </w:r>
    </w:p>
    <w:p w:rsidR="00B31224" w:rsidRDefault="00B83353">
      <w:pPr>
        <w:adjustRightInd w:val="0"/>
        <w:snapToGrid w:val="0"/>
        <w:spacing w:line="400" w:lineRule="exact"/>
        <w:ind w:firstLineChars="200" w:firstLine="440"/>
        <w:rPr>
          <w:rFonts w:asciiTheme="minorEastAsia" w:hAnsiTheme="minorEastAsia" w:cs="Calibri"/>
          <w:color w:val="000000"/>
          <w:sz w:val="22"/>
          <w:szCs w:val="22"/>
        </w:rPr>
      </w:pPr>
      <w:r>
        <w:rPr>
          <w:rFonts w:asciiTheme="minorEastAsia" w:hAnsiTheme="minorEastAsia" w:cs="Calibri" w:hint="eastAsia"/>
          <w:color w:val="000000"/>
          <w:sz w:val="22"/>
          <w:szCs w:val="22"/>
        </w:rPr>
        <w:t>四、</w:t>
      </w:r>
      <w:r>
        <w:rPr>
          <w:rFonts w:asciiTheme="minorEastAsia" w:hAnsiTheme="minorEastAsia" w:cs="Calibri"/>
          <w:color w:val="000000"/>
          <w:sz w:val="22"/>
          <w:szCs w:val="22"/>
        </w:rPr>
        <w:t>投标报价表；</w:t>
      </w:r>
    </w:p>
    <w:p w:rsidR="00B31224" w:rsidRDefault="00B83353">
      <w:pPr>
        <w:adjustRightInd w:val="0"/>
        <w:snapToGrid w:val="0"/>
        <w:spacing w:line="400" w:lineRule="exact"/>
        <w:ind w:firstLineChars="200" w:firstLine="440"/>
        <w:rPr>
          <w:rFonts w:ascii="宋体" w:hAnsi="宋体" w:cs="Calibri"/>
          <w:sz w:val="22"/>
          <w:szCs w:val="22"/>
        </w:rPr>
      </w:pPr>
      <w:r>
        <w:rPr>
          <w:rFonts w:ascii="宋体" w:hAnsi="宋体" w:cs="Calibri" w:hint="eastAsia"/>
          <w:sz w:val="22"/>
          <w:szCs w:val="22"/>
        </w:rPr>
        <w:t>五、</w:t>
      </w:r>
      <w:r>
        <w:rPr>
          <w:rFonts w:ascii="宋体" w:hAnsi="宋体" w:cs="Calibri"/>
          <w:sz w:val="22"/>
          <w:szCs w:val="22"/>
        </w:rPr>
        <w:t>投标人资格证明文件：</w:t>
      </w:r>
    </w:p>
    <w:p w:rsidR="00B31224" w:rsidRDefault="00B83353">
      <w:pPr>
        <w:adjustRightInd w:val="0"/>
        <w:snapToGrid w:val="0"/>
        <w:spacing w:line="400" w:lineRule="exact"/>
        <w:ind w:firstLineChars="200" w:firstLine="440"/>
        <w:rPr>
          <w:rFonts w:ascii="宋体" w:hAnsi="宋体" w:cs="Calibri"/>
          <w:sz w:val="22"/>
          <w:szCs w:val="22"/>
        </w:rPr>
      </w:pPr>
      <w:r>
        <w:rPr>
          <w:rFonts w:ascii="宋体" w:hAnsi="宋体" w:cs="Calibri"/>
          <w:sz w:val="22"/>
          <w:szCs w:val="22"/>
        </w:rPr>
        <w:t>（1）</w:t>
      </w:r>
      <w:r>
        <w:rPr>
          <w:rFonts w:asciiTheme="minorEastAsia" w:hAnsiTheme="minorEastAsia" w:cs="Calibri"/>
          <w:color w:val="000000"/>
          <w:sz w:val="22"/>
          <w:szCs w:val="22"/>
        </w:rPr>
        <w:t>投标人一般情况</w:t>
      </w:r>
      <w:r>
        <w:rPr>
          <w:rFonts w:asciiTheme="minorEastAsia" w:hAnsiTheme="minorEastAsia" w:cs="Calibri" w:hint="eastAsia"/>
          <w:color w:val="000000"/>
          <w:sz w:val="22"/>
          <w:szCs w:val="22"/>
        </w:rPr>
        <w:t>及</w:t>
      </w:r>
      <w:r>
        <w:rPr>
          <w:rFonts w:asciiTheme="minorEastAsia" w:hAnsiTheme="minorEastAsia" w:cs="Calibri"/>
          <w:color w:val="000000"/>
          <w:sz w:val="22"/>
          <w:szCs w:val="22"/>
        </w:rPr>
        <w:t>有关证明投标人法律地位的文件</w:t>
      </w:r>
      <w:r>
        <w:rPr>
          <w:rFonts w:ascii="宋体" w:hAnsi="宋体" w:cs="Calibri" w:hint="eastAsia"/>
          <w:sz w:val="22"/>
          <w:szCs w:val="22"/>
        </w:rPr>
        <w:t>（附营业执照、税务登记证、</w:t>
      </w:r>
      <w:r>
        <w:rPr>
          <w:rFonts w:ascii="宋体" w:hAnsi="宋体" w:cs="Calibri"/>
          <w:sz w:val="22"/>
          <w:szCs w:val="22"/>
        </w:rPr>
        <w:t>一般纳税人证明材料</w:t>
      </w:r>
      <w:r>
        <w:rPr>
          <w:rFonts w:ascii="宋体" w:hAnsi="宋体" w:cs="Calibri" w:hint="eastAsia"/>
          <w:sz w:val="22"/>
          <w:szCs w:val="22"/>
        </w:rPr>
        <w:t>、相关</w:t>
      </w:r>
      <w:r>
        <w:rPr>
          <w:rFonts w:ascii="宋体" w:hAnsi="宋体" w:cs="Calibri"/>
          <w:sz w:val="22"/>
          <w:szCs w:val="22"/>
        </w:rPr>
        <w:t>产品质量认证证书</w:t>
      </w:r>
      <w:r>
        <w:rPr>
          <w:rFonts w:ascii="宋体" w:hAnsi="宋体" w:cs="Arial" w:hint="eastAsia"/>
          <w:kern w:val="0"/>
          <w:sz w:val="22"/>
          <w:szCs w:val="22"/>
        </w:rPr>
        <w:t>、</w:t>
      </w:r>
      <w:r>
        <w:rPr>
          <w:rFonts w:ascii="宋体" w:hAnsi="宋体" w:cs="Calibri" w:hint="eastAsia"/>
          <w:sz w:val="22"/>
          <w:szCs w:val="22"/>
        </w:rPr>
        <w:t>相关</w:t>
      </w:r>
      <w:r>
        <w:rPr>
          <w:rFonts w:ascii="宋体" w:hAnsi="宋体" w:cs="Calibri"/>
          <w:sz w:val="22"/>
          <w:szCs w:val="22"/>
        </w:rPr>
        <w:t>产品鉴定证书</w:t>
      </w:r>
      <w:r>
        <w:rPr>
          <w:rFonts w:ascii="宋体" w:hAnsi="宋体" w:cs="Calibri" w:hint="eastAsia"/>
          <w:sz w:val="22"/>
          <w:szCs w:val="22"/>
        </w:rPr>
        <w:t>等）。</w:t>
      </w:r>
    </w:p>
    <w:p w:rsidR="00B31224" w:rsidRDefault="00B83353">
      <w:pPr>
        <w:adjustRightInd w:val="0"/>
        <w:snapToGrid w:val="0"/>
        <w:spacing w:line="400" w:lineRule="exact"/>
        <w:ind w:firstLineChars="200" w:firstLine="440"/>
        <w:rPr>
          <w:rFonts w:ascii="宋体" w:hAnsi="宋体" w:cs="Arial"/>
          <w:kern w:val="0"/>
          <w:sz w:val="22"/>
          <w:szCs w:val="22"/>
        </w:rPr>
      </w:pPr>
      <w:r>
        <w:rPr>
          <w:rFonts w:ascii="宋体" w:hAnsi="宋体" w:cs="Calibri" w:hint="eastAsia"/>
          <w:sz w:val="22"/>
          <w:szCs w:val="22"/>
        </w:rPr>
        <w:t>（2）</w:t>
      </w:r>
      <w:r>
        <w:rPr>
          <w:rFonts w:ascii="宋体" w:hAnsi="宋体" w:cs="宋体" w:hint="eastAsia"/>
          <w:sz w:val="22"/>
          <w:szCs w:val="22"/>
        </w:rPr>
        <w:t>制造商资格声明</w:t>
      </w:r>
      <w:r>
        <w:rPr>
          <w:rFonts w:ascii="宋体" w:hAnsi="宋体" w:cs="Arial" w:hint="eastAsia"/>
          <w:kern w:val="0"/>
          <w:sz w:val="22"/>
          <w:szCs w:val="22"/>
        </w:rPr>
        <w:t>。</w:t>
      </w:r>
    </w:p>
    <w:p w:rsidR="00B31224" w:rsidRDefault="00B83353">
      <w:pPr>
        <w:adjustRightInd w:val="0"/>
        <w:snapToGrid w:val="0"/>
        <w:spacing w:line="400" w:lineRule="exact"/>
        <w:ind w:firstLineChars="200" w:firstLine="440"/>
        <w:rPr>
          <w:rFonts w:ascii="宋体" w:hAnsi="宋体" w:cs="Arial"/>
          <w:kern w:val="0"/>
          <w:sz w:val="22"/>
          <w:szCs w:val="22"/>
        </w:rPr>
      </w:pPr>
      <w:r>
        <w:rPr>
          <w:rFonts w:ascii="宋体" w:hAnsi="宋体" w:cs="Arial" w:hint="eastAsia"/>
          <w:kern w:val="0"/>
          <w:sz w:val="22"/>
          <w:szCs w:val="22"/>
        </w:rPr>
        <w:t>（3）</w:t>
      </w:r>
      <w:r>
        <w:rPr>
          <w:rFonts w:ascii="宋体" w:hAnsi="宋体" w:cs="Calibri"/>
          <w:color w:val="000000"/>
          <w:sz w:val="22"/>
          <w:szCs w:val="22"/>
        </w:rPr>
        <w:t>设备制造商的授权书</w:t>
      </w:r>
      <w:r>
        <w:rPr>
          <w:rFonts w:ascii="宋体" w:hAnsi="宋体" w:cs="Calibri" w:hint="eastAsia"/>
          <w:color w:val="000000"/>
          <w:sz w:val="22"/>
          <w:szCs w:val="22"/>
        </w:rPr>
        <w:t>（代理商投标时提供）</w:t>
      </w:r>
    </w:p>
    <w:p w:rsidR="00B31224" w:rsidRDefault="00B83353">
      <w:pPr>
        <w:adjustRightInd w:val="0"/>
        <w:snapToGrid w:val="0"/>
        <w:spacing w:line="400" w:lineRule="exact"/>
        <w:ind w:firstLineChars="200" w:firstLine="440"/>
        <w:rPr>
          <w:rFonts w:ascii="宋体" w:hAnsi="宋体" w:cs="Calibri"/>
          <w:sz w:val="22"/>
          <w:szCs w:val="22"/>
        </w:rPr>
      </w:pPr>
      <w:r>
        <w:rPr>
          <w:rFonts w:ascii="宋体" w:hAnsi="宋体" w:cs="Arial" w:hint="eastAsia"/>
          <w:kern w:val="0"/>
          <w:sz w:val="22"/>
          <w:szCs w:val="22"/>
        </w:rPr>
        <w:t>（4）</w:t>
      </w:r>
      <w:r>
        <w:rPr>
          <w:rFonts w:ascii="宋体" w:hAnsi="宋体" w:cs="Calibri" w:hint="eastAsia"/>
          <w:sz w:val="22"/>
          <w:szCs w:val="22"/>
        </w:rPr>
        <w:t>投标产品近三年的销售业绩一览表（附业绩的合同）。</w:t>
      </w:r>
    </w:p>
    <w:p w:rsidR="00B31224" w:rsidRDefault="00B83353">
      <w:pPr>
        <w:adjustRightInd w:val="0"/>
        <w:snapToGrid w:val="0"/>
        <w:spacing w:line="400" w:lineRule="exact"/>
        <w:ind w:firstLineChars="200" w:firstLine="440"/>
        <w:rPr>
          <w:rFonts w:ascii="宋体" w:hAnsi="宋体" w:cs="宋体"/>
          <w:sz w:val="22"/>
          <w:szCs w:val="22"/>
        </w:rPr>
      </w:pPr>
      <w:r>
        <w:rPr>
          <w:rFonts w:ascii="宋体" w:hAnsi="宋体" w:cs="Calibri" w:hint="eastAsia"/>
          <w:sz w:val="22"/>
          <w:szCs w:val="22"/>
        </w:rPr>
        <w:t>六、</w:t>
      </w:r>
      <w:r>
        <w:rPr>
          <w:rFonts w:ascii="宋体" w:hAnsi="宋体" w:cs="宋体" w:hint="eastAsia"/>
          <w:sz w:val="22"/>
          <w:szCs w:val="22"/>
        </w:rPr>
        <w:t>技术规格偏离表；</w:t>
      </w:r>
    </w:p>
    <w:p w:rsidR="00B31224" w:rsidRDefault="00B83353">
      <w:pPr>
        <w:adjustRightInd w:val="0"/>
        <w:snapToGrid w:val="0"/>
        <w:spacing w:line="400" w:lineRule="exact"/>
        <w:ind w:firstLineChars="200" w:firstLine="440"/>
        <w:rPr>
          <w:rFonts w:ascii="宋体" w:hAnsi="宋体" w:cs="Calibri"/>
          <w:sz w:val="22"/>
          <w:szCs w:val="22"/>
        </w:rPr>
      </w:pPr>
      <w:r>
        <w:rPr>
          <w:rFonts w:ascii="宋体" w:hAnsi="宋体" w:cs="宋体" w:hint="eastAsia"/>
          <w:sz w:val="22"/>
          <w:szCs w:val="22"/>
        </w:rPr>
        <w:t>七、商务条款响应偏离表；</w:t>
      </w:r>
    </w:p>
    <w:p w:rsidR="00B31224" w:rsidRDefault="00B83353">
      <w:pPr>
        <w:adjustRightInd w:val="0"/>
        <w:snapToGrid w:val="0"/>
        <w:spacing w:line="400" w:lineRule="exact"/>
        <w:ind w:firstLineChars="200" w:firstLine="440"/>
        <w:rPr>
          <w:rFonts w:ascii="宋体" w:hAnsi="宋体" w:cs="宋体"/>
          <w:sz w:val="22"/>
          <w:szCs w:val="22"/>
        </w:rPr>
      </w:pPr>
      <w:r>
        <w:rPr>
          <w:rFonts w:ascii="宋体" w:hAnsi="宋体" w:cs="宋体" w:hint="eastAsia"/>
          <w:sz w:val="22"/>
          <w:szCs w:val="22"/>
        </w:rPr>
        <w:t>八、系统设备供货范围（包括设备数量、型号规格、产地、品牌），进口零部件详细清单（需说明产地、品牌）；</w:t>
      </w:r>
    </w:p>
    <w:p w:rsidR="00B31224" w:rsidRDefault="00B83353">
      <w:pPr>
        <w:adjustRightInd w:val="0"/>
        <w:snapToGrid w:val="0"/>
        <w:spacing w:line="400" w:lineRule="exact"/>
        <w:ind w:firstLineChars="200" w:firstLine="440"/>
        <w:rPr>
          <w:rFonts w:ascii="宋体" w:hAnsi="宋体" w:cs="宋体"/>
          <w:sz w:val="22"/>
          <w:szCs w:val="22"/>
        </w:rPr>
      </w:pPr>
      <w:r>
        <w:rPr>
          <w:rFonts w:ascii="宋体" w:hAnsi="宋体" w:cs="宋体" w:hint="eastAsia"/>
          <w:sz w:val="22"/>
          <w:szCs w:val="22"/>
        </w:rPr>
        <w:t>九、技术参数、结构及性能特点等产品技术规格书；</w:t>
      </w:r>
    </w:p>
    <w:p w:rsidR="00B31224" w:rsidRDefault="00B83353">
      <w:pPr>
        <w:adjustRightInd w:val="0"/>
        <w:snapToGrid w:val="0"/>
        <w:spacing w:line="400" w:lineRule="exact"/>
        <w:ind w:firstLineChars="200" w:firstLine="440"/>
        <w:rPr>
          <w:rFonts w:ascii="宋体" w:hAnsi="宋体" w:cs="宋体"/>
          <w:sz w:val="22"/>
          <w:szCs w:val="22"/>
        </w:rPr>
      </w:pPr>
      <w:r>
        <w:rPr>
          <w:rFonts w:ascii="宋体" w:hAnsi="宋体" w:cs="宋体" w:hint="eastAsia"/>
          <w:sz w:val="22"/>
          <w:szCs w:val="22"/>
        </w:rPr>
        <w:t>十、主要原材料及部件性能和生产厂家；</w:t>
      </w:r>
    </w:p>
    <w:p w:rsidR="00B31224" w:rsidRDefault="00B83353">
      <w:pPr>
        <w:adjustRightInd w:val="0"/>
        <w:snapToGrid w:val="0"/>
        <w:spacing w:line="400" w:lineRule="exact"/>
        <w:ind w:firstLineChars="200" w:firstLine="440"/>
        <w:rPr>
          <w:rFonts w:ascii="宋体" w:hAnsi="宋体" w:cs="宋体"/>
          <w:sz w:val="22"/>
          <w:szCs w:val="22"/>
        </w:rPr>
      </w:pPr>
      <w:r>
        <w:rPr>
          <w:rFonts w:ascii="宋体" w:hAnsi="宋体" w:cs="宋体" w:hint="eastAsia"/>
          <w:sz w:val="22"/>
          <w:szCs w:val="22"/>
        </w:rPr>
        <w:t>十一、产品制造、安装、验收标准和验收方法；</w:t>
      </w:r>
    </w:p>
    <w:p w:rsidR="00B31224" w:rsidRDefault="00B83353">
      <w:pPr>
        <w:adjustRightInd w:val="0"/>
        <w:snapToGrid w:val="0"/>
        <w:spacing w:line="400" w:lineRule="exact"/>
        <w:ind w:firstLineChars="200" w:firstLine="440"/>
        <w:rPr>
          <w:rFonts w:ascii="宋体" w:hAnsi="宋体" w:cs="宋体"/>
          <w:sz w:val="22"/>
          <w:szCs w:val="22"/>
        </w:rPr>
      </w:pPr>
      <w:r>
        <w:rPr>
          <w:rFonts w:ascii="宋体" w:hAnsi="宋体" w:cs="宋体" w:hint="eastAsia"/>
          <w:sz w:val="22"/>
          <w:szCs w:val="22"/>
        </w:rPr>
        <w:t>十二、现场指导、调试；</w:t>
      </w:r>
    </w:p>
    <w:p w:rsidR="00B31224" w:rsidRDefault="00B83353">
      <w:pPr>
        <w:adjustRightInd w:val="0"/>
        <w:snapToGrid w:val="0"/>
        <w:spacing w:line="400" w:lineRule="exact"/>
        <w:ind w:firstLineChars="200" w:firstLine="440"/>
        <w:rPr>
          <w:rFonts w:ascii="宋体" w:hAnsi="宋体" w:cs="宋体"/>
          <w:sz w:val="22"/>
          <w:szCs w:val="22"/>
        </w:rPr>
      </w:pPr>
      <w:r>
        <w:rPr>
          <w:rFonts w:ascii="宋体" w:hAnsi="宋体" w:cs="宋体" w:hint="eastAsia"/>
          <w:sz w:val="22"/>
          <w:szCs w:val="22"/>
        </w:rPr>
        <w:t>十三、</w:t>
      </w:r>
      <w:r>
        <w:rPr>
          <w:rFonts w:ascii="宋体" w:hAnsi="宋体" w:cs="宋体"/>
          <w:sz w:val="22"/>
          <w:szCs w:val="22"/>
        </w:rPr>
        <w:t>产品的技术服务和售后服务的内容、措施、承诺</w:t>
      </w:r>
      <w:r>
        <w:rPr>
          <w:rFonts w:ascii="宋体" w:hAnsi="宋体" w:cs="宋体" w:hint="eastAsia"/>
          <w:sz w:val="22"/>
          <w:szCs w:val="22"/>
        </w:rPr>
        <w:t>；</w:t>
      </w:r>
    </w:p>
    <w:p w:rsidR="00B31224" w:rsidRDefault="00B83353">
      <w:pPr>
        <w:adjustRightInd w:val="0"/>
        <w:snapToGrid w:val="0"/>
        <w:spacing w:line="400" w:lineRule="exact"/>
        <w:ind w:firstLineChars="200" w:firstLine="440"/>
        <w:rPr>
          <w:rFonts w:ascii="宋体" w:hAnsi="宋体" w:cs="宋体"/>
          <w:sz w:val="22"/>
          <w:szCs w:val="22"/>
        </w:rPr>
      </w:pPr>
      <w:r>
        <w:rPr>
          <w:rFonts w:ascii="宋体" w:hAnsi="宋体" w:cs="宋体" w:hint="eastAsia"/>
          <w:sz w:val="22"/>
          <w:szCs w:val="22"/>
        </w:rPr>
        <w:t>十四、提供详细的培训计划，包括培训内容、培训时间、培训人数等；</w:t>
      </w:r>
    </w:p>
    <w:p w:rsidR="00B31224" w:rsidRDefault="00B83353">
      <w:pPr>
        <w:adjustRightInd w:val="0"/>
        <w:snapToGrid w:val="0"/>
        <w:spacing w:line="400" w:lineRule="exact"/>
        <w:ind w:firstLineChars="200" w:firstLine="440"/>
        <w:rPr>
          <w:rFonts w:ascii="宋体" w:hAnsi="宋体" w:cs="宋体"/>
          <w:sz w:val="22"/>
          <w:szCs w:val="22"/>
        </w:rPr>
      </w:pPr>
      <w:r>
        <w:rPr>
          <w:rFonts w:ascii="宋体" w:hAnsi="宋体" w:cs="宋体" w:hint="eastAsia"/>
          <w:sz w:val="22"/>
          <w:szCs w:val="22"/>
        </w:rPr>
        <w:t>十五、关于质量保证期的说明；</w:t>
      </w:r>
    </w:p>
    <w:p w:rsidR="00B31224" w:rsidRDefault="00B83353">
      <w:pPr>
        <w:adjustRightInd w:val="0"/>
        <w:snapToGrid w:val="0"/>
        <w:spacing w:line="400" w:lineRule="exact"/>
        <w:ind w:firstLineChars="200" w:firstLine="440"/>
        <w:rPr>
          <w:rFonts w:ascii="宋体" w:hAnsi="宋体" w:cs="宋体"/>
          <w:sz w:val="22"/>
          <w:szCs w:val="22"/>
        </w:rPr>
      </w:pPr>
      <w:r>
        <w:rPr>
          <w:rFonts w:ascii="宋体" w:hAnsi="宋体" w:cs="宋体" w:hint="eastAsia"/>
          <w:sz w:val="22"/>
          <w:szCs w:val="22"/>
        </w:rPr>
        <w:t>十六、优惠条件：投标人承诺给予用户的其他优惠条款，包括付款条件、培训服务、质量保证期等方面的优惠；</w:t>
      </w:r>
    </w:p>
    <w:p w:rsidR="00B31224" w:rsidRDefault="00B83353">
      <w:pPr>
        <w:adjustRightInd w:val="0"/>
        <w:snapToGrid w:val="0"/>
        <w:spacing w:line="400" w:lineRule="exact"/>
        <w:ind w:firstLineChars="200" w:firstLine="440"/>
        <w:rPr>
          <w:rFonts w:ascii="宋体" w:hAnsi="宋体" w:cs="宋体"/>
          <w:sz w:val="22"/>
          <w:szCs w:val="22"/>
        </w:rPr>
      </w:pPr>
      <w:r>
        <w:rPr>
          <w:rFonts w:ascii="宋体" w:hAnsi="宋体" w:cs="宋体" w:hint="eastAsia"/>
          <w:sz w:val="22"/>
          <w:szCs w:val="22"/>
        </w:rPr>
        <w:t>十七、</w:t>
      </w:r>
      <w:r>
        <w:rPr>
          <w:rFonts w:asciiTheme="minorEastAsia" w:hAnsiTheme="minorEastAsia" w:cs="Arial" w:hint="eastAsia"/>
          <w:color w:val="000000"/>
          <w:sz w:val="22"/>
          <w:szCs w:val="22"/>
        </w:rPr>
        <w:t>投标人认为</w:t>
      </w:r>
      <w:r>
        <w:rPr>
          <w:rFonts w:asciiTheme="minorEastAsia" w:hAnsiTheme="minorEastAsia" w:cs="Arial"/>
          <w:color w:val="000000"/>
          <w:sz w:val="22"/>
          <w:szCs w:val="22"/>
        </w:rPr>
        <w:t>应该提供的其他材料</w:t>
      </w:r>
      <w:r>
        <w:rPr>
          <w:rFonts w:ascii="宋体" w:hAnsi="宋体" w:cs="宋体" w:hint="eastAsia"/>
          <w:sz w:val="22"/>
          <w:szCs w:val="22"/>
        </w:rPr>
        <w:t>。</w:t>
      </w:r>
    </w:p>
    <w:p w:rsidR="00B31224" w:rsidRDefault="00B31224">
      <w:pPr>
        <w:adjustRightInd w:val="0"/>
        <w:snapToGrid w:val="0"/>
        <w:spacing w:line="400" w:lineRule="exact"/>
        <w:ind w:firstLineChars="200" w:firstLine="440"/>
        <w:rPr>
          <w:rFonts w:ascii="宋体" w:hAnsi="宋体" w:cs="Calibri"/>
          <w:color w:val="000000"/>
          <w:sz w:val="22"/>
          <w:szCs w:val="22"/>
        </w:rPr>
      </w:pPr>
    </w:p>
    <w:p w:rsidR="00B31224" w:rsidRDefault="00B31224">
      <w:pPr>
        <w:rPr>
          <w:rFonts w:ascii="宋体" w:hAnsi="宋体" w:cs="Calibri"/>
          <w:sz w:val="22"/>
          <w:szCs w:val="22"/>
        </w:rPr>
      </w:pPr>
    </w:p>
    <w:p w:rsidR="00B31224" w:rsidRDefault="00B31224">
      <w:pPr>
        <w:spacing w:line="440" w:lineRule="exact"/>
        <w:rPr>
          <w:rFonts w:ascii="宋体" w:hAnsi="宋体" w:cs="Calibri"/>
          <w:color w:val="000000"/>
          <w:sz w:val="22"/>
          <w:szCs w:val="22"/>
        </w:rPr>
      </w:pPr>
    </w:p>
    <w:p w:rsidR="00B31224" w:rsidRDefault="00B83353">
      <w:pPr>
        <w:widowControl/>
        <w:jc w:val="left"/>
        <w:rPr>
          <w:rFonts w:ascii="宋体" w:hAnsi="宋体" w:cs="Calibri"/>
          <w:color w:val="000000"/>
          <w:sz w:val="22"/>
          <w:szCs w:val="22"/>
        </w:rPr>
      </w:pPr>
      <w:r>
        <w:rPr>
          <w:rFonts w:ascii="宋体" w:hAnsi="宋体" w:cs="Calibri" w:hint="eastAsia"/>
          <w:color w:val="000000"/>
          <w:sz w:val="22"/>
          <w:szCs w:val="22"/>
        </w:rPr>
        <w:t>注：未提供格式的由投标人自行拟定格式。</w:t>
      </w:r>
    </w:p>
    <w:p w:rsidR="00B31224" w:rsidRDefault="00B83353">
      <w:pPr>
        <w:widowControl/>
        <w:jc w:val="left"/>
        <w:rPr>
          <w:rFonts w:ascii="宋体" w:hAnsi="宋体" w:cs="Calibri"/>
          <w:color w:val="000000"/>
        </w:rPr>
      </w:pPr>
      <w:r>
        <w:rPr>
          <w:rFonts w:ascii="宋体" w:hAnsi="宋体" w:cs="Calibri"/>
          <w:color w:val="000000"/>
        </w:rPr>
        <w:br w:type="page"/>
      </w:r>
    </w:p>
    <w:p w:rsidR="00B31224" w:rsidRDefault="00B83353">
      <w:pPr>
        <w:spacing w:line="440" w:lineRule="exact"/>
        <w:ind w:right="420"/>
        <w:jc w:val="right"/>
        <w:rPr>
          <w:rFonts w:cs="Calibri"/>
          <w:color w:val="000000"/>
        </w:rPr>
      </w:pPr>
      <w:r>
        <w:rPr>
          <w:rFonts w:cs="Calibri"/>
          <w:color w:val="000000"/>
        </w:rPr>
        <w:lastRenderedPageBreak/>
        <w:t>正本（或副本）</w:t>
      </w:r>
    </w:p>
    <w:p w:rsidR="00B31224" w:rsidRDefault="00B83353">
      <w:pPr>
        <w:spacing w:line="440" w:lineRule="exact"/>
        <w:rPr>
          <w:rFonts w:cs="Calibri"/>
          <w:color w:val="000000"/>
          <w:u w:val="single"/>
        </w:rPr>
      </w:pPr>
      <w:bookmarkStart w:id="81" w:name="_Toc171421958"/>
      <w:r>
        <w:rPr>
          <w:rFonts w:cs="Calibri"/>
          <w:color w:val="000000"/>
        </w:rPr>
        <w:t>封面</w:t>
      </w:r>
      <w:bookmarkEnd w:id="81"/>
    </w:p>
    <w:p w:rsidR="00B31224" w:rsidRDefault="00B31224">
      <w:pPr>
        <w:autoSpaceDE w:val="0"/>
        <w:autoSpaceDN w:val="0"/>
        <w:adjustRightInd w:val="0"/>
        <w:jc w:val="center"/>
        <w:rPr>
          <w:rFonts w:cs="Calibri"/>
          <w:b/>
          <w:spacing w:val="20"/>
          <w:kern w:val="0"/>
          <w:sz w:val="48"/>
          <w:szCs w:val="48"/>
        </w:rPr>
      </w:pPr>
    </w:p>
    <w:p w:rsidR="00B31224" w:rsidRDefault="00B83353">
      <w:pPr>
        <w:autoSpaceDE w:val="0"/>
        <w:autoSpaceDN w:val="0"/>
        <w:adjustRightInd w:val="0"/>
        <w:jc w:val="center"/>
        <w:rPr>
          <w:rFonts w:eastAsia="黑体" w:cs="Calibri"/>
          <w:b/>
          <w:sz w:val="44"/>
          <w:szCs w:val="44"/>
        </w:rPr>
      </w:pPr>
      <w:r>
        <w:rPr>
          <w:rFonts w:eastAsia="黑体" w:cs="Calibri" w:hint="eastAsia"/>
          <w:b/>
          <w:sz w:val="44"/>
          <w:szCs w:val="44"/>
        </w:rPr>
        <w:t>杭州萧山国际机场</w:t>
      </w:r>
      <w:r>
        <w:rPr>
          <w:rFonts w:eastAsia="黑体" w:cs="Calibri" w:hint="eastAsia"/>
          <w:b/>
          <w:sz w:val="44"/>
          <w:szCs w:val="44"/>
          <w:u w:val="single"/>
        </w:rPr>
        <w:t xml:space="preserve">         </w:t>
      </w:r>
      <w:r>
        <w:rPr>
          <w:rFonts w:eastAsia="黑体" w:cs="Calibri" w:hint="eastAsia"/>
          <w:b/>
          <w:sz w:val="44"/>
          <w:szCs w:val="44"/>
        </w:rPr>
        <w:t>采购</w:t>
      </w:r>
      <w:r>
        <w:rPr>
          <w:rFonts w:eastAsia="黑体" w:cs="Calibri"/>
          <w:b/>
          <w:sz w:val="44"/>
          <w:szCs w:val="44"/>
        </w:rPr>
        <w:t>项目</w:t>
      </w:r>
    </w:p>
    <w:p w:rsidR="00B31224" w:rsidRDefault="00B31224">
      <w:pPr>
        <w:spacing w:line="440" w:lineRule="exact"/>
        <w:rPr>
          <w:rFonts w:cs="Calibri"/>
          <w:color w:val="000000"/>
          <w:sz w:val="36"/>
          <w:szCs w:val="36"/>
        </w:rPr>
      </w:pPr>
    </w:p>
    <w:p w:rsidR="00B31224" w:rsidRDefault="00B31224">
      <w:pPr>
        <w:spacing w:line="440" w:lineRule="exact"/>
        <w:ind w:firstLineChars="200" w:firstLine="480"/>
        <w:jc w:val="center"/>
        <w:rPr>
          <w:rFonts w:cs="Calibri"/>
          <w:color w:val="000000"/>
        </w:rPr>
      </w:pPr>
    </w:p>
    <w:p w:rsidR="00B31224" w:rsidRDefault="00B31224">
      <w:pPr>
        <w:spacing w:line="440" w:lineRule="exact"/>
        <w:rPr>
          <w:rFonts w:cs="Calibri"/>
          <w:color w:val="000000"/>
          <w:sz w:val="44"/>
          <w:szCs w:val="44"/>
        </w:rPr>
      </w:pPr>
    </w:p>
    <w:p w:rsidR="00B31224" w:rsidRDefault="00B83353" w:rsidP="006C0527">
      <w:pPr>
        <w:spacing w:beforeLines="200" w:afterLines="200" w:line="440" w:lineRule="exact"/>
        <w:jc w:val="center"/>
        <w:rPr>
          <w:rFonts w:cs="Calibri"/>
          <w:b/>
          <w:bCs/>
          <w:color w:val="000000"/>
          <w:sz w:val="84"/>
          <w:szCs w:val="84"/>
        </w:rPr>
      </w:pPr>
      <w:r>
        <w:rPr>
          <w:rFonts w:cs="Calibri"/>
          <w:b/>
          <w:bCs/>
          <w:color w:val="000000"/>
          <w:sz w:val="84"/>
          <w:szCs w:val="84"/>
        </w:rPr>
        <w:t>投标文件</w:t>
      </w:r>
    </w:p>
    <w:p w:rsidR="00B31224" w:rsidRDefault="00B31224">
      <w:pPr>
        <w:spacing w:line="440" w:lineRule="exact"/>
        <w:ind w:firstLineChars="200" w:firstLine="480"/>
        <w:jc w:val="center"/>
        <w:rPr>
          <w:rFonts w:cs="Calibri"/>
          <w:color w:val="000000"/>
        </w:rPr>
      </w:pPr>
    </w:p>
    <w:p w:rsidR="00B31224" w:rsidRDefault="00B83353">
      <w:pPr>
        <w:spacing w:line="440" w:lineRule="exact"/>
        <w:ind w:firstLineChars="200" w:firstLine="480"/>
        <w:rPr>
          <w:rFonts w:cs="Calibri"/>
          <w:color w:val="000000"/>
        </w:rPr>
      </w:pPr>
      <w:r>
        <w:rPr>
          <w:rFonts w:cs="Calibri"/>
          <w:color w:val="000000"/>
        </w:rPr>
        <w:t xml:space="preserve">                  </w:t>
      </w:r>
    </w:p>
    <w:p w:rsidR="00B31224" w:rsidRDefault="00B31224">
      <w:pPr>
        <w:spacing w:line="440" w:lineRule="exact"/>
        <w:ind w:firstLineChars="200" w:firstLine="480"/>
        <w:jc w:val="center"/>
        <w:rPr>
          <w:rFonts w:cs="Calibri"/>
          <w:color w:val="000000"/>
        </w:rPr>
      </w:pPr>
    </w:p>
    <w:p w:rsidR="00B31224" w:rsidRDefault="00B31224">
      <w:pPr>
        <w:spacing w:line="440" w:lineRule="exact"/>
        <w:ind w:firstLineChars="200" w:firstLine="480"/>
        <w:jc w:val="center"/>
        <w:rPr>
          <w:rFonts w:cs="Calibri"/>
          <w:color w:val="000000"/>
        </w:rPr>
      </w:pPr>
    </w:p>
    <w:p w:rsidR="00B31224" w:rsidRDefault="00B31224">
      <w:pPr>
        <w:spacing w:line="440" w:lineRule="exact"/>
        <w:ind w:firstLineChars="200" w:firstLine="480"/>
        <w:jc w:val="center"/>
        <w:rPr>
          <w:rFonts w:cs="Calibri"/>
          <w:color w:val="000000"/>
        </w:rPr>
      </w:pPr>
    </w:p>
    <w:p w:rsidR="00B31224" w:rsidRDefault="00B31224">
      <w:pPr>
        <w:spacing w:line="440" w:lineRule="exact"/>
        <w:ind w:firstLineChars="200" w:firstLine="480"/>
        <w:jc w:val="center"/>
        <w:rPr>
          <w:rFonts w:cs="Calibri"/>
          <w:color w:val="000000"/>
        </w:rPr>
      </w:pPr>
    </w:p>
    <w:p w:rsidR="00B31224" w:rsidRDefault="00B31224">
      <w:pPr>
        <w:spacing w:line="440" w:lineRule="exact"/>
        <w:ind w:firstLineChars="200" w:firstLine="480"/>
        <w:jc w:val="center"/>
        <w:rPr>
          <w:rFonts w:cs="Calibri"/>
          <w:color w:val="000000"/>
        </w:rPr>
      </w:pPr>
    </w:p>
    <w:p w:rsidR="00B31224" w:rsidRDefault="00B31224">
      <w:pPr>
        <w:spacing w:line="440" w:lineRule="exact"/>
        <w:ind w:firstLineChars="200" w:firstLine="480"/>
        <w:jc w:val="center"/>
        <w:rPr>
          <w:rFonts w:cs="Calibri"/>
          <w:color w:val="000000"/>
        </w:rPr>
      </w:pPr>
    </w:p>
    <w:p w:rsidR="00B31224" w:rsidRDefault="00B31224">
      <w:pPr>
        <w:spacing w:line="440" w:lineRule="exact"/>
        <w:ind w:firstLineChars="200" w:firstLine="480"/>
        <w:jc w:val="center"/>
        <w:rPr>
          <w:rFonts w:cs="Calibri"/>
          <w:color w:val="000000"/>
        </w:rPr>
      </w:pPr>
    </w:p>
    <w:p w:rsidR="00B31224" w:rsidRDefault="00B31224">
      <w:pPr>
        <w:spacing w:line="440" w:lineRule="exact"/>
        <w:ind w:firstLineChars="200" w:firstLine="480"/>
        <w:jc w:val="center"/>
        <w:rPr>
          <w:rFonts w:cs="Calibri"/>
          <w:color w:val="000000"/>
        </w:rPr>
      </w:pPr>
    </w:p>
    <w:p w:rsidR="00B31224" w:rsidRDefault="00B31224">
      <w:pPr>
        <w:spacing w:line="440" w:lineRule="exact"/>
        <w:ind w:firstLineChars="200" w:firstLine="480"/>
        <w:jc w:val="center"/>
        <w:rPr>
          <w:rFonts w:cs="Calibri"/>
          <w:color w:val="000000"/>
        </w:rPr>
      </w:pPr>
    </w:p>
    <w:p w:rsidR="00B31224" w:rsidRDefault="00B31224">
      <w:pPr>
        <w:spacing w:line="440" w:lineRule="exact"/>
        <w:ind w:firstLineChars="200" w:firstLine="480"/>
        <w:jc w:val="center"/>
        <w:rPr>
          <w:rFonts w:cs="Calibri"/>
          <w:color w:val="000000"/>
        </w:rPr>
      </w:pPr>
    </w:p>
    <w:p w:rsidR="00B31224" w:rsidRDefault="00B83353">
      <w:pPr>
        <w:spacing w:line="360" w:lineRule="auto"/>
        <w:ind w:firstLineChars="500" w:firstLine="14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w:t>
      </w:r>
      <w:r>
        <w:rPr>
          <w:rFonts w:cs="Calibri"/>
          <w:color w:val="000000"/>
          <w:sz w:val="28"/>
          <w:szCs w:val="28"/>
          <w:u w:val="single"/>
        </w:rPr>
        <w:t>（盖单位章）</w:t>
      </w:r>
      <w:r>
        <w:rPr>
          <w:rFonts w:cs="Calibri"/>
          <w:color w:val="000000"/>
          <w:sz w:val="28"/>
          <w:szCs w:val="28"/>
          <w:u w:val="single"/>
        </w:rPr>
        <w:t xml:space="preserve">           </w:t>
      </w:r>
    </w:p>
    <w:p w:rsidR="00B31224" w:rsidRDefault="00B83353">
      <w:pPr>
        <w:spacing w:line="360" w:lineRule="auto"/>
        <w:ind w:firstLineChars="500" w:firstLine="14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w:t>
      </w:r>
      <w:r>
        <w:rPr>
          <w:rFonts w:cs="Calibri"/>
          <w:color w:val="000000"/>
          <w:sz w:val="28"/>
          <w:szCs w:val="28"/>
          <w:u w:val="single"/>
        </w:rPr>
        <w:t>（签字或盖章）</w:t>
      </w:r>
      <w:r>
        <w:rPr>
          <w:rFonts w:cs="Calibri"/>
          <w:color w:val="000000"/>
          <w:sz w:val="28"/>
          <w:szCs w:val="28"/>
          <w:u w:val="single"/>
        </w:rPr>
        <w:t xml:space="preserve">   </w:t>
      </w:r>
    </w:p>
    <w:p w:rsidR="00B31224" w:rsidRDefault="00B83353">
      <w:pPr>
        <w:spacing w:line="360" w:lineRule="auto"/>
        <w:ind w:firstLineChars="500" w:firstLine="1400"/>
        <w:rPr>
          <w:rFonts w:cs="Calibri"/>
          <w:color w:val="000000"/>
          <w:sz w:val="28"/>
          <w:szCs w:val="28"/>
        </w:rPr>
      </w:pPr>
      <w:r>
        <w:rPr>
          <w:rFonts w:cs="Calibri"/>
          <w:color w:val="000000"/>
          <w:sz w:val="28"/>
          <w:szCs w:val="28"/>
        </w:rPr>
        <w:t>日</w:t>
      </w:r>
      <w:r>
        <w:rPr>
          <w:rFonts w:cs="Calibri"/>
          <w:color w:val="000000"/>
          <w:sz w:val="28"/>
          <w:szCs w:val="28"/>
        </w:rPr>
        <w:t xml:space="preserve">  </w:t>
      </w:r>
      <w:r>
        <w:rPr>
          <w:rFonts w:cs="Calibri"/>
          <w:color w:val="000000"/>
          <w:sz w:val="28"/>
          <w:szCs w:val="28"/>
        </w:rPr>
        <w:t>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rsidR="00B31224" w:rsidRDefault="00B31224">
      <w:pPr>
        <w:widowControl/>
        <w:jc w:val="left"/>
        <w:rPr>
          <w:rFonts w:ascii="宋体" w:hAnsi="宋体" w:cs="宋体"/>
          <w:b/>
          <w:szCs w:val="21"/>
        </w:rPr>
      </w:pPr>
    </w:p>
    <w:p w:rsidR="00B31224" w:rsidRDefault="00B83353">
      <w:pPr>
        <w:widowControl/>
        <w:jc w:val="left"/>
        <w:rPr>
          <w:rFonts w:ascii="宋体" w:hAnsi="宋体" w:cs="宋体"/>
          <w:b/>
          <w:szCs w:val="21"/>
        </w:rPr>
      </w:pPr>
      <w:r>
        <w:rPr>
          <w:rFonts w:ascii="宋体" w:hAnsi="宋体" w:cs="宋体"/>
          <w:b/>
          <w:szCs w:val="21"/>
        </w:rPr>
        <w:br w:type="page"/>
      </w:r>
    </w:p>
    <w:p w:rsidR="00B31224" w:rsidRDefault="00B31224">
      <w:pPr>
        <w:spacing w:line="360" w:lineRule="auto"/>
        <w:jc w:val="left"/>
        <w:rPr>
          <w:rFonts w:ascii="宋体" w:hAnsi="宋体" w:cs="宋体"/>
          <w:b/>
          <w:szCs w:val="21"/>
        </w:rPr>
      </w:pPr>
    </w:p>
    <w:p w:rsidR="00B31224" w:rsidRDefault="00B83353">
      <w:pPr>
        <w:spacing w:line="360" w:lineRule="auto"/>
        <w:jc w:val="center"/>
        <w:rPr>
          <w:rFonts w:ascii="宋体" w:hAnsi="宋体" w:cs="宋体"/>
          <w:b/>
          <w:sz w:val="32"/>
          <w:szCs w:val="32"/>
        </w:rPr>
      </w:pPr>
      <w:r>
        <w:rPr>
          <w:rFonts w:ascii="宋体" w:hAnsi="宋体" w:cs="宋体" w:hint="eastAsia"/>
          <w:b/>
          <w:sz w:val="32"/>
          <w:szCs w:val="32"/>
        </w:rPr>
        <w:t>一、投标函</w:t>
      </w:r>
    </w:p>
    <w:p w:rsidR="00B31224" w:rsidRDefault="00B83353">
      <w:pPr>
        <w:spacing w:line="440" w:lineRule="exact"/>
        <w:rPr>
          <w:rFonts w:ascii="宋体" w:hAnsi="宋体"/>
          <w:sz w:val="22"/>
          <w:szCs w:val="22"/>
        </w:rPr>
      </w:pPr>
      <w:r>
        <w:rPr>
          <w:rFonts w:ascii="宋体" w:hAnsi="宋体"/>
          <w:sz w:val="22"/>
          <w:szCs w:val="22"/>
        </w:rPr>
        <w:t>致：</w:t>
      </w:r>
      <w:r>
        <w:rPr>
          <w:rFonts w:ascii="宋体" w:hAnsi="宋体" w:hint="eastAsia"/>
          <w:sz w:val="22"/>
          <w:szCs w:val="22"/>
        </w:rPr>
        <w:t>杭州萧山国际机场</w:t>
      </w:r>
      <w:r>
        <w:rPr>
          <w:rFonts w:ascii="宋体" w:hAnsi="宋体"/>
          <w:sz w:val="22"/>
          <w:szCs w:val="22"/>
        </w:rPr>
        <w:t>有限公司</w:t>
      </w:r>
    </w:p>
    <w:p w:rsidR="00B31224" w:rsidRDefault="00B83353">
      <w:pPr>
        <w:overflowPunct w:val="0"/>
        <w:autoSpaceDE w:val="0"/>
        <w:autoSpaceDN w:val="0"/>
        <w:spacing w:line="440" w:lineRule="exact"/>
        <w:ind w:firstLineChars="200" w:firstLine="440"/>
        <w:rPr>
          <w:rFonts w:ascii="宋体" w:hAnsi="宋体"/>
          <w:sz w:val="22"/>
          <w:szCs w:val="22"/>
        </w:rPr>
      </w:pPr>
      <w:r>
        <w:rPr>
          <w:rFonts w:ascii="宋体" w:hAnsi="宋体"/>
          <w:sz w:val="22"/>
          <w:szCs w:val="22"/>
        </w:rPr>
        <w:t>根据贵方杭州萧山国际机场</w:t>
      </w:r>
      <w:r>
        <w:rPr>
          <w:rFonts w:ascii="宋体" w:hAnsi="宋体" w:hint="eastAsia"/>
          <w:sz w:val="22"/>
          <w:szCs w:val="22"/>
          <w:u w:val="single"/>
        </w:rPr>
        <w:t xml:space="preserve">             </w:t>
      </w:r>
      <w:r>
        <w:rPr>
          <w:rFonts w:ascii="宋体" w:hAnsi="宋体"/>
          <w:sz w:val="22"/>
          <w:szCs w:val="22"/>
        </w:rPr>
        <w:t>采购项</w:t>
      </w:r>
      <w:r>
        <w:rPr>
          <w:rFonts w:ascii="宋体" w:hAnsi="宋体" w:hint="eastAsia"/>
          <w:sz w:val="22"/>
          <w:szCs w:val="22"/>
        </w:rPr>
        <w:t>目</w:t>
      </w:r>
      <w:r>
        <w:rPr>
          <w:rFonts w:ascii="宋体" w:hAnsi="宋体"/>
          <w:sz w:val="22"/>
          <w:szCs w:val="22"/>
        </w:rPr>
        <w:t>的</w:t>
      </w:r>
      <w:r>
        <w:rPr>
          <w:rFonts w:ascii="宋体" w:hAnsi="宋体" w:hint="eastAsia"/>
          <w:sz w:val="22"/>
          <w:szCs w:val="22"/>
        </w:rPr>
        <w:t>招标文件</w:t>
      </w:r>
      <w:r>
        <w:rPr>
          <w:rFonts w:ascii="宋体" w:hAnsi="宋体"/>
          <w:sz w:val="22"/>
          <w:szCs w:val="22"/>
        </w:rPr>
        <w:t>，授权代表</w:t>
      </w:r>
      <w:r>
        <w:rPr>
          <w:rFonts w:ascii="宋体" w:hAnsi="宋体" w:cs="Arial"/>
          <w:sz w:val="22"/>
          <w:szCs w:val="22"/>
          <w:u w:val="single"/>
        </w:rPr>
        <w:t xml:space="preserve">        </w:t>
      </w:r>
      <w:r>
        <w:rPr>
          <w:rFonts w:ascii="宋体" w:hAnsi="宋体"/>
          <w:sz w:val="22"/>
          <w:szCs w:val="22"/>
        </w:rPr>
        <w:t>(全名、职务)经正式授权</w:t>
      </w:r>
      <w:r>
        <w:rPr>
          <w:rFonts w:ascii="宋体" w:hAnsi="宋体" w:hint="eastAsia"/>
          <w:sz w:val="22"/>
          <w:szCs w:val="22"/>
        </w:rPr>
        <w:t>，</w:t>
      </w:r>
      <w:r>
        <w:rPr>
          <w:rFonts w:ascii="宋体" w:hAnsi="宋体"/>
          <w:sz w:val="22"/>
          <w:szCs w:val="22"/>
        </w:rPr>
        <w:t>代表投标人</w:t>
      </w:r>
      <w:r>
        <w:rPr>
          <w:rFonts w:ascii="宋体" w:hAnsi="宋体" w:cs="Arial"/>
          <w:sz w:val="22"/>
          <w:szCs w:val="22"/>
          <w:u w:val="single"/>
        </w:rPr>
        <w:t xml:space="preserve">                    </w:t>
      </w:r>
      <w:r>
        <w:rPr>
          <w:rFonts w:ascii="宋体" w:hAnsi="宋体"/>
          <w:sz w:val="22"/>
          <w:szCs w:val="22"/>
        </w:rPr>
        <w:t>(投标人名称、地址)递交下述文件正本一份</w:t>
      </w:r>
      <w:r>
        <w:rPr>
          <w:rFonts w:ascii="宋体" w:hAnsi="宋体" w:hint="eastAsia"/>
          <w:sz w:val="22"/>
          <w:szCs w:val="22"/>
        </w:rPr>
        <w:t>、</w:t>
      </w:r>
      <w:r>
        <w:rPr>
          <w:rFonts w:ascii="宋体" w:hAnsi="宋体"/>
          <w:sz w:val="22"/>
          <w:szCs w:val="22"/>
        </w:rPr>
        <w:t>副本</w:t>
      </w:r>
      <w:r>
        <w:rPr>
          <w:rFonts w:ascii="宋体" w:hAnsi="宋体" w:hint="eastAsia"/>
          <w:sz w:val="22"/>
          <w:szCs w:val="22"/>
        </w:rPr>
        <w:t>二</w:t>
      </w:r>
      <w:r>
        <w:rPr>
          <w:rFonts w:ascii="宋体" w:hAnsi="宋体"/>
          <w:sz w:val="22"/>
          <w:szCs w:val="22"/>
        </w:rPr>
        <w:t>份。</w:t>
      </w:r>
    </w:p>
    <w:p w:rsidR="00B31224" w:rsidRDefault="00B83353">
      <w:pPr>
        <w:overflowPunct w:val="0"/>
        <w:autoSpaceDE w:val="0"/>
        <w:autoSpaceDN w:val="0"/>
        <w:spacing w:line="440" w:lineRule="exact"/>
        <w:ind w:firstLineChars="200" w:firstLine="440"/>
        <w:rPr>
          <w:rFonts w:ascii="宋体" w:hAnsi="宋体" w:cs="Arial"/>
          <w:sz w:val="22"/>
          <w:szCs w:val="22"/>
        </w:rPr>
      </w:pPr>
      <w:r>
        <w:rPr>
          <w:rFonts w:ascii="宋体" w:hAnsi="宋体" w:cs="Arial"/>
          <w:sz w:val="22"/>
          <w:szCs w:val="22"/>
        </w:rPr>
        <w:t>据此函，本授权代表宣布同意如下：</w:t>
      </w:r>
    </w:p>
    <w:p w:rsidR="00B31224" w:rsidRDefault="00B83353">
      <w:pPr>
        <w:numPr>
          <w:ilvl w:val="0"/>
          <w:numId w:val="7"/>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rsidR="00B31224" w:rsidRDefault="00B83353">
      <w:pPr>
        <w:overflowPunct w:val="0"/>
        <w:autoSpaceDE w:val="0"/>
        <w:autoSpaceDN w:val="0"/>
        <w:spacing w:line="440" w:lineRule="exact"/>
        <w:ind w:leftChars="198" w:left="475" w:firstLineChars="200" w:firstLine="440"/>
        <w:rPr>
          <w:rFonts w:ascii="宋体" w:hAnsi="宋体"/>
          <w:sz w:val="22"/>
          <w:szCs w:val="22"/>
        </w:rPr>
      </w:pPr>
      <w:r>
        <w:rPr>
          <w:rFonts w:ascii="宋体" w:hAnsi="宋体"/>
          <w:sz w:val="22"/>
          <w:szCs w:val="22"/>
        </w:rPr>
        <w:t>(大写)</w:t>
      </w:r>
      <w:r>
        <w:rPr>
          <w:rFonts w:ascii="宋体" w:hAnsi="宋体" w:hint="eastAsia"/>
          <w:sz w:val="22"/>
          <w:szCs w:val="22"/>
          <w:u w:val="single"/>
        </w:rPr>
        <w:t xml:space="preserve">                   </w:t>
      </w:r>
      <w:r>
        <w:rPr>
          <w:rFonts w:ascii="宋体" w:hAnsi="宋体"/>
          <w:sz w:val="22"/>
          <w:szCs w:val="22"/>
        </w:rPr>
        <w:t>(小写)</w:t>
      </w:r>
      <w:r>
        <w:rPr>
          <w:rFonts w:ascii="宋体" w:hAnsi="宋体"/>
          <w:sz w:val="22"/>
          <w:szCs w:val="22"/>
          <w:u w:val="single"/>
        </w:rPr>
        <w:t xml:space="preserve">             </w:t>
      </w:r>
      <w:r>
        <w:rPr>
          <w:rFonts w:ascii="宋体" w:hAnsi="宋体"/>
          <w:sz w:val="22"/>
          <w:szCs w:val="22"/>
        </w:rPr>
        <w:t>。</w:t>
      </w:r>
    </w:p>
    <w:p w:rsidR="00B31224" w:rsidRDefault="00B83353">
      <w:pPr>
        <w:overflowPunct w:val="0"/>
        <w:autoSpaceDE w:val="0"/>
        <w:autoSpaceDN w:val="0"/>
        <w:spacing w:line="440" w:lineRule="exact"/>
        <w:ind w:leftChars="198" w:left="475" w:firstLineChars="200" w:firstLine="440"/>
        <w:rPr>
          <w:rFonts w:ascii="宋体" w:hAnsi="宋体"/>
          <w:sz w:val="22"/>
          <w:szCs w:val="22"/>
        </w:rPr>
      </w:pPr>
      <w:r>
        <w:rPr>
          <w:rFonts w:ascii="宋体" w:hAnsi="宋体" w:hint="eastAsia"/>
          <w:sz w:val="22"/>
          <w:szCs w:val="22"/>
        </w:rPr>
        <w:t>供货期：合同签订后</w:t>
      </w:r>
      <w:r>
        <w:rPr>
          <w:rFonts w:ascii="宋体" w:hAnsi="宋体" w:hint="eastAsia"/>
          <w:sz w:val="22"/>
          <w:szCs w:val="22"/>
          <w:u w:val="single"/>
        </w:rPr>
        <w:t xml:space="preserve">      </w:t>
      </w:r>
      <w:r>
        <w:rPr>
          <w:rFonts w:ascii="宋体" w:hAnsi="宋体" w:hint="eastAsia"/>
          <w:sz w:val="22"/>
          <w:szCs w:val="22"/>
        </w:rPr>
        <w:t>日历天</w:t>
      </w:r>
      <w:r>
        <w:rPr>
          <w:rFonts w:ascii="宋体" w:hAnsi="宋体" w:hint="eastAsia"/>
          <w:sz w:val="22"/>
          <w:szCs w:val="22"/>
          <w:u w:val="single"/>
        </w:rPr>
        <w:t xml:space="preserve"> </w:t>
      </w:r>
    </w:p>
    <w:p w:rsidR="00B31224" w:rsidRDefault="00B83353">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rsidR="00B31224" w:rsidRDefault="00B83353">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rsidR="00B31224" w:rsidRDefault="00B83353">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ascii="宋体" w:hAnsi="宋体" w:hint="eastAsia"/>
          <w:sz w:val="22"/>
          <w:szCs w:val="22"/>
        </w:rPr>
        <w:t>投标截止</w:t>
      </w:r>
      <w:r>
        <w:rPr>
          <w:rFonts w:ascii="宋体" w:hAnsi="宋体"/>
          <w:sz w:val="22"/>
          <w:szCs w:val="22"/>
        </w:rPr>
        <w:t>之日起</w:t>
      </w:r>
      <w:r>
        <w:rPr>
          <w:rFonts w:ascii="宋体" w:hAnsi="宋体" w:hint="eastAsia"/>
          <w:sz w:val="22"/>
          <w:szCs w:val="22"/>
        </w:rPr>
        <w:t>120</w:t>
      </w:r>
      <w:r>
        <w:rPr>
          <w:rFonts w:ascii="宋体" w:hAnsi="宋体"/>
          <w:sz w:val="22"/>
          <w:szCs w:val="22"/>
        </w:rPr>
        <w:t>日</w:t>
      </w:r>
      <w:r>
        <w:rPr>
          <w:rFonts w:ascii="宋体" w:hAnsi="宋体" w:hint="eastAsia"/>
          <w:sz w:val="22"/>
          <w:szCs w:val="22"/>
        </w:rPr>
        <w:t>内</w:t>
      </w:r>
      <w:r>
        <w:rPr>
          <w:rFonts w:ascii="宋体" w:hAnsi="宋体"/>
          <w:sz w:val="22"/>
          <w:szCs w:val="22"/>
        </w:rPr>
        <w:t>。</w:t>
      </w:r>
    </w:p>
    <w:p w:rsidR="00B31224" w:rsidRDefault="00B83353">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ascii="宋体" w:hAnsi="宋体" w:cs="宋体" w:hint="eastAsia"/>
          <w:sz w:val="22"/>
          <w:szCs w:val="22"/>
        </w:rPr>
        <w:t>不予退还</w:t>
      </w:r>
      <w:r>
        <w:rPr>
          <w:rFonts w:ascii="宋体" w:hAnsi="宋体"/>
          <w:sz w:val="22"/>
          <w:szCs w:val="22"/>
        </w:rPr>
        <w:t>投标人的</w:t>
      </w:r>
      <w:r>
        <w:rPr>
          <w:rFonts w:ascii="宋体" w:hAnsi="宋体" w:hint="eastAsia"/>
          <w:sz w:val="22"/>
          <w:szCs w:val="22"/>
        </w:rPr>
        <w:t>投标保证金及银行同期存款利息</w:t>
      </w:r>
      <w:r>
        <w:rPr>
          <w:rFonts w:ascii="宋体" w:hAnsi="宋体"/>
          <w:sz w:val="22"/>
          <w:szCs w:val="22"/>
        </w:rPr>
        <w:t>。</w:t>
      </w:r>
    </w:p>
    <w:p w:rsidR="00B31224" w:rsidRDefault="00B83353">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rsidR="00B31224" w:rsidRDefault="00B83353">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如果我方中标，我方将提供金额相当于合同价的10%的履约保证金，作为履行合同的担保。</w:t>
      </w:r>
    </w:p>
    <w:p w:rsidR="00B31224" w:rsidRDefault="00B31224">
      <w:pPr>
        <w:snapToGrid w:val="0"/>
        <w:spacing w:line="440" w:lineRule="exact"/>
        <w:ind w:firstLineChars="1500" w:firstLine="3300"/>
        <w:rPr>
          <w:rFonts w:ascii="宋体" w:hAnsi="宋体"/>
          <w:sz w:val="22"/>
          <w:szCs w:val="22"/>
        </w:rPr>
      </w:pPr>
    </w:p>
    <w:p w:rsidR="00B31224" w:rsidRDefault="00B31224">
      <w:pPr>
        <w:snapToGrid w:val="0"/>
        <w:spacing w:line="440" w:lineRule="exact"/>
        <w:ind w:firstLineChars="1500" w:firstLine="3300"/>
        <w:rPr>
          <w:rFonts w:ascii="宋体" w:hAnsi="宋体"/>
          <w:sz w:val="22"/>
          <w:szCs w:val="22"/>
        </w:rPr>
      </w:pPr>
    </w:p>
    <w:p w:rsidR="00B31224" w:rsidRDefault="00B83353">
      <w:pPr>
        <w:snapToGrid w:val="0"/>
        <w:spacing w:line="440" w:lineRule="exact"/>
        <w:ind w:firstLineChars="1500" w:firstLine="3300"/>
        <w:rPr>
          <w:rFonts w:asciiTheme="minorEastAsia" w:hAnsiTheme="minorEastAsia" w:cs="Calibri"/>
          <w:color w:val="000000"/>
          <w:sz w:val="22"/>
          <w:szCs w:val="22"/>
        </w:rPr>
      </w:pPr>
      <w:r>
        <w:rPr>
          <w:rFonts w:asciiTheme="minorEastAsia" w:hAnsiTheme="minorEastAsia" w:cs="Calibri"/>
          <w:color w:val="000000"/>
          <w:sz w:val="22"/>
          <w:szCs w:val="22"/>
        </w:rPr>
        <w:t>投标人：（盖单位章）</w:t>
      </w:r>
    </w:p>
    <w:p w:rsidR="00B31224" w:rsidRDefault="00B83353">
      <w:pPr>
        <w:snapToGrid w:val="0"/>
        <w:spacing w:line="440" w:lineRule="exact"/>
        <w:ind w:firstLineChars="1500" w:firstLine="3300"/>
        <w:rPr>
          <w:rFonts w:asciiTheme="minorEastAsia" w:hAnsiTheme="minorEastAsia" w:cs="Calibri"/>
          <w:color w:val="000000"/>
          <w:sz w:val="22"/>
          <w:szCs w:val="22"/>
        </w:rPr>
      </w:pPr>
      <w:r>
        <w:rPr>
          <w:rFonts w:asciiTheme="minorEastAsia" w:hAnsiTheme="minorEastAsia" w:cs="Calibri"/>
          <w:color w:val="000000"/>
          <w:sz w:val="22"/>
          <w:szCs w:val="22"/>
        </w:rPr>
        <w:t>法定代表人或其委托代理人：（签字或盖章）</w:t>
      </w:r>
    </w:p>
    <w:p w:rsidR="00B31224" w:rsidRDefault="00B83353">
      <w:pPr>
        <w:snapToGrid w:val="0"/>
        <w:spacing w:line="440" w:lineRule="exact"/>
        <w:ind w:firstLineChars="1500" w:firstLine="3300"/>
        <w:rPr>
          <w:rFonts w:asciiTheme="minorEastAsia" w:hAnsiTheme="minorEastAsia" w:cs="Calibri"/>
          <w:color w:val="000000"/>
          <w:sz w:val="22"/>
          <w:szCs w:val="22"/>
        </w:rPr>
      </w:pPr>
      <w:r>
        <w:rPr>
          <w:rFonts w:asciiTheme="minorEastAsia" w:hAnsiTheme="minorEastAsia" w:cs="Calibri"/>
          <w:color w:val="000000"/>
          <w:sz w:val="22"/>
          <w:szCs w:val="22"/>
        </w:rPr>
        <w:t>地    址：</w:t>
      </w:r>
    </w:p>
    <w:p w:rsidR="00B31224" w:rsidRDefault="00B83353">
      <w:pPr>
        <w:snapToGrid w:val="0"/>
        <w:spacing w:line="440" w:lineRule="exact"/>
        <w:ind w:firstLineChars="1500" w:firstLine="3300"/>
        <w:rPr>
          <w:rFonts w:asciiTheme="minorEastAsia" w:hAnsiTheme="minorEastAsia" w:cs="Calibri"/>
          <w:color w:val="000000"/>
          <w:sz w:val="22"/>
          <w:szCs w:val="22"/>
        </w:rPr>
      </w:pPr>
      <w:r>
        <w:rPr>
          <w:rFonts w:asciiTheme="minorEastAsia" w:hAnsiTheme="minorEastAsia" w:cs="Calibri"/>
          <w:color w:val="000000"/>
          <w:sz w:val="22"/>
          <w:szCs w:val="22"/>
        </w:rPr>
        <w:t>邮政编码：</w:t>
      </w:r>
    </w:p>
    <w:p w:rsidR="00B31224" w:rsidRDefault="00B83353">
      <w:pPr>
        <w:snapToGrid w:val="0"/>
        <w:spacing w:line="440" w:lineRule="exact"/>
        <w:ind w:firstLineChars="1500" w:firstLine="3300"/>
        <w:rPr>
          <w:rFonts w:asciiTheme="minorEastAsia" w:hAnsiTheme="minorEastAsia" w:cs="Calibri"/>
          <w:color w:val="000000"/>
          <w:sz w:val="22"/>
          <w:szCs w:val="22"/>
        </w:rPr>
      </w:pPr>
      <w:r>
        <w:rPr>
          <w:rFonts w:asciiTheme="minorEastAsia" w:hAnsiTheme="minorEastAsia" w:cs="Calibri"/>
          <w:color w:val="000000"/>
          <w:sz w:val="22"/>
          <w:szCs w:val="22"/>
        </w:rPr>
        <w:t>电    话：</w:t>
      </w:r>
    </w:p>
    <w:p w:rsidR="00B31224" w:rsidRDefault="00B83353">
      <w:pPr>
        <w:snapToGrid w:val="0"/>
        <w:spacing w:line="440" w:lineRule="exact"/>
        <w:ind w:firstLineChars="1500" w:firstLine="3300"/>
        <w:rPr>
          <w:rFonts w:asciiTheme="minorEastAsia" w:hAnsiTheme="minorEastAsia" w:cs="Calibri"/>
          <w:color w:val="000000"/>
          <w:sz w:val="22"/>
          <w:szCs w:val="22"/>
        </w:rPr>
      </w:pPr>
      <w:r>
        <w:rPr>
          <w:rFonts w:asciiTheme="minorEastAsia" w:hAnsiTheme="minorEastAsia" w:cs="Calibri"/>
          <w:color w:val="000000"/>
          <w:sz w:val="22"/>
          <w:szCs w:val="22"/>
        </w:rPr>
        <w:t>传    真：</w:t>
      </w:r>
    </w:p>
    <w:p w:rsidR="00B31224" w:rsidRDefault="00B83353">
      <w:pPr>
        <w:snapToGrid w:val="0"/>
        <w:spacing w:line="440" w:lineRule="exact"/>
        <w:ind w:firstLineChars="1500" w:firstLine="3300"/>
        <w:rPr>
          <w:rFonts w:asciiTheme="minorEastAsia" w:hAnsiTheme="minorEastAsia" w:cs="Calibri"/>
          <w:color w:val="000000"/>
          <w:sz w:val="22"/>
          <w:szCs w:val="22"/>
        </w:rPr>
      </w:pPr>
      <w:r>
        <w:rPr>
          <w:rFonts w:asciiTheme="minorEastAsia" w:hAnsiTheme="minorEastAsia" w:cs="Calibri"/>
          <w:color w:val="000000"/>
          <w:sz w:val="22"/>
          <w:szCs w:val="22"/>
        </w:rPr>
        <w:t>开户银行：</w:t>
      </w:r>
    </w:p>
    <w:p w:rsidR="00B31224" w:rsidRDefault="00B83353">
      <w:pPr>
        <w:snapToGrid w:val="0"/>
        <w:spacing w:line="440" w:lineRule="exact"/>
        <w:ind w:firstLineChars="1500" w:firstLine="3300"/>
        <w:rPr>
          <w:rFonts w:asciiTheme="minorEastAsia" w:hAnsiTheme="minorEastAsia" w:cs="Calibri"/>
          <w:color w:val="000000"/>
          <w:sz w:val="22"/>
          <w:szCs w:val="22"/>
        </w:rPr>
      </w:pPr>
      <w:r>
        <w:rPr>
          <w:rFonts w:asciiTheme="minorEastAsia" w:hAnsiTheme="minorEastAsia" w:cs="Calibri"/>
          <w:color w:val="000000"/>
          <w:sz w:val="22"/>
          <w:szCs w:val="22"/>
        </w:rPr>
        <w:t>账    号：</w:t>
      </w:r>
    </w:p>
    <w:p w:rsidR="00B31224" w:rsidRDefault="00B83353">
      <w:pPr>
        <w:snapToGrid w:val="0"/>
        <w:spacing w:line="440" w:lineRule="exact"/>
        <w:ind w:firstLineChars="1500" w:firstLine="3300"/>
        <w:rPr>
          <w:rFonts w:asciiTheme="minorEastAsia" w:hAnsiTheme="minorEastAsia" w:cs="Calibri"/>
          <w:color w:val="000000"/>
          <w:sz w:val="22"/>
          <w:szCs w:val="22"/>
        </w:rPr>
      </w:pPr>
      <w:r>
        <w:rPr>
          <w:rFonts w:asciiTheme="minorEastAsia" w:hAnsiTheme="minorEastAsia" w:cs="Calibri"/>
          <w:color w:val="000000"/>
          <w:sz w:val="22"/>
          <w:szCs w:val="22"/>
        </w:rPr>
        <w:t>日    期：    年     月     日</w:t>
      </w:r>
    </w:p>
    <w:p w:rsidR="00B31224" w:rsidRDefault="00B83353">
      <w:pPr>
        <w:adjustRightInd w:val="0"/>
        <w:snapToGrid w:val="0"/>
        <w:jc w:val="center"/>
        <w:rPr>
          <w:rFonts w:eastAsia="黑体" w:cs="Calibri"/>
          <w:color w:val="000000"/>
          <w:sz w:val="32"/>
          <w:szCs w:val="32"/>
        </w:rPr>
      </w:pPr>
      <w:r>
        <w:rPr>
          <w:rFonts w:ascii="宋体" w:hAnsi="宋体" w:cs="Arial"/>
          <w:sz w:val="22"/>
          <w:szCs w:val="22"/>
        </w:rPr>
        <w:br w:type="page"/>
      </w:r>
      <w:r>
        <w:rPr>
          <w:rFonts w:eastAsia="黑体" w:cs="Calibri" w:hint="eastAsia"/>
          <w:color w:val="000000"/>
          <w:sz w:val="32"/>
          <w:szCs w:val="32"/>
        </w:rPr>
        <w:lastRenderedPageBreak/>
        <w:t>二</w:t>
      </w:r>
      <w:r>
        <w:rPr>
          <w:rFonts w:eastAsia="黑体" w:cs="Calibri"/>
          <w:color w:val="000000"/>
          <w:sz w:val="32"/>
          <w:szCs w:val="32"/>
        </w:rPr>
        <w:t>、法定代表人身份证明</w:t>
      </w:r>
    </w:p>
    <w:p w:rsidR="00B31224" w:rsidRDefault="00B31224" w:rsidP="006C0527">
      <w:pPr>
        <w:spacing w:afterLines="50" w:line="440" w:lineRule="exact"/>
        <w:rPr>
          <w:rFonts w:cs="Calibri"/>
          <w:color w:val="000000"/>
        </w:rPr>
      </w:pPr>
    </w:p>
    <w:p w:rsidR="00000000" w:rsidRDefault="00B83353" w:rsidP="006C0527">
      <w:pPr>
        <w:spacing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rsidR="00000000" w:rsidRDefault="00B83353" w:rsidP="006C0527">
      <w:pPr>
        <w:spacing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rsidR="00000000" w:rsidRDefault="00B83353" w:rsidP="006C0527">
      <w:pPr>
        <w:spacing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rsidR="00000000" w:rsidRDefault="00B83353" w:rsidP="006C0527">
      <w:pPr>
        <w:spacing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rsidR="00000000" w:rsidRDefault="00B83353" w:rsidP="006C0527">
      <w:pPr>
        <w:spacing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rsidR="00000000" w:rsidRDefault="00B83353" w:rsidP="006C0527">
      <w:pPr>
        <w:spacing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w:t>
      </w:r>
      <w:r>
        <w:rPr>
          <w:rFonts w:cs="Calibri"/>
          <w:color w:val="000000"/>
          <w:sz w:val="22"/>
          <w:szCs w:val="22"/>
        </w:rPr>
        <w:t>性别：</w:t>
      </w:r>
      <w:r>
        <w:rPr>
          <w:rFonts w:cs="Calibri"/>
          <w:color w:val="000000"/>
          <w:sz w:val="22"/>
          <w:szCs w:val="22"/>
          <w:u w:val="single"/>
        </w:rPr>
        <w:t xml:space="preserve">         </w:t>
      </w:r>
      <w:r>
        <w:rPr>
          <w:rFonts w:cs="Calibri"/>
          <w:color w:val="000000"/>
          <w:sz w:val="22"/>
          <w:szCs w:val="22"/>
        </w:rPr>
        <w:t xml:space="preserve">  </w:t>
      </w:r>
      <w:r>
        <w:rPr>
          <w:rFonts w:cs="Calibri"/>
          <w:color w:val="000000"/>
          <w:sz w:val="22"/>
          <w:szCs w:val="22"/>
        </w:rPr>
        <w:t>年龄：</w:t>
      </w:r>
      <w:r>
        <w:rPr>
          <w:rFonts w:cs="Calibri"/>
          <w:color w:val="000000"/>
          <w:sz w:val="22"/>
          <w:szCs w:val="22"/>
          <w:u w:val="single"/>
        </w:rPr>
        <w:t xml:space="preserve">         </w:t>
      </w:r>
      <w:r>
        <w:rPr>
          <w:rFonts w:cs="Calibri"/>
          <w:color w:val="000000"/>
          <w:sz w:val="22"/>
          <w:szCs w:val="22"/>
        </w:rPr>
        <w:t xml:space="preserve">  </w:t>
      </w:r>
      <w:r>
        <w:rPr>
          <w:rFonts w:cs="Calibri"/>
          <w:color w:val="000000"/>
          <w:sz w:val="22"/>
          <w:szCs w:val="22"/>
        </w:rPr>
        <w:t>职务：</w:t>
      </w:r>
      <w:r>
        <w:rPr>
          <w:rFonts w:cs="Calibri"/>
          <w:color w:val="000000"/>
          <w:sz w:val="22"/>
          <w:szCs w:val="22"/>
          <w:u w:val="single"/>
        </w:rPr>
        <w:t xml:space="preserve">         </w:t>
      </w:r>
      <w:r>
        <w:rPr>
          <w:rFonts w:cs="Calibri"/>
          <w:color w:val="000000"/>
          <w:sz w:val="22"/>
          <w:szCs w:val="22"/>
        </w:rPr>
        <w:t xml:space="preserve">  </w:t>
      </w:r>
    </w:p>
    <w:p w:rsidR="00000000" w:rsidRDefault="00B83353" w:rsidP="006C0527">
      <w:pPr>
        <w:spacing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rsidR="00B31224" w:rsidRDefault="00B31224">
      <w:pPr>
        <w:spacing w:line="440" w:lineRule="exact"/>
        <w:ind w:firstLine="560"/>
        <w:rPr>
          <w:rFonts w:cs="Calibri"/>
          <w:color w:val="000000"/>
          <w:sz w:val="22"/>
          <w:szCs w:val="22"/>
        </w:rPr>
      </w:pPr>
    </w:p>
    <w:p w:rsidR="00B31224" w:rsidRDefault="00B83353">
      <w:pPr>
        <w:spacing w:line="440" w:lineRule="exact"/>
        <w:rPr>
          <w:rFonts w:cs="Calibri"/>
          <w:color w:val="000000"/>
          <w:sz w:val="22"/>
          <w:szCs w:val="22"/>
        </w:rPr>
      </w:pPr>
      <w:r>
        <w:rPr>
          <w:rFonts w:cs="Calibri"/>
          <w:color w:val="000000"/>
          <w:sz w:val="22"/>
          <w:szCs w:val="22"/>
        </w:rPr>
        <w:t xml:space="preserve">    </w:t>
      </w:r>
      <w:r>
        <w:rPr>
          <w:rFonts w:cs="Calibri"/>
          <w:color w:val="000000"/>
          <w:sz w:val="22"/>
          <w:szCs w:val="22"/>
        </w:rPr>
        <w:t>系</w:t>
      </w:r>
      <w:r>
        <w:rPr>
          <w:rFonts w:cs="Calibri"/>
          <w:color w:val="000000"/>
          <w:sz w:val="22"/>
          <w:szCs w:val="22"/>
          <w:u w:val="single"/>
        </w:rPr>
        <w:t xml:space="preserve">                          </w:t>
      </w:r>
      <w:r>
        <w:rPr>
          <w:rFonts w:cs="Calibri"/>
          <w:color w:val="000000"/>
          <w:sz w:val="22"/>
          <w:szCs w:val="22"/>
        </w:rPr>
        <w:t>（投标人名称）的法定代表人。</w:t>
      </w:r>
    </w:p>
    <w:p w:rsidR="00B31224" w:rsidRDefault="00B31224">
      <w:pPr>
        <w:spacing w:line="440" w:lineRule="exact"/>
        <w:ind w:firstLine="560"/>
        <w:rPr>
          <w:rFonts w:cs="Calibri"/>
          <w:color w:val="000000"/>
          <w:sz w:val="22"/>
          <w:szCs w:val="22"/>
        </w:rPr>
      </w:pPr>
    </w:p>
    <w:p w:rsidR="00B31224" w:rsidRDefault="00B83353">
      <w:pPr>
        <w:spacing w:line="440" w:lineRule="exact"/>
        <w:rPr>
          <w:rFonts w:cs="Calibri"/>
          <w:color w:val="000000"/>
          <w:sz w:val="22"/>
          <w:szCs w:val="22"/>
        </w:rPr>
      </w:pPr>
      <w:r>
        <w:rPr>
          <w:rFonts w:cs="Calibri"/>
          <w:color w:val="000000"/>
          <w:sz w:val="22"/>
          <w:szCs w:val="22"/>
        </w:rPr>
        <w:t>特此证明。</w:t>
      </w:r>
    </w:p>
    <w:p w:rsidR="00B31224" w:rsidRDefault="00B83353">
      <w:pPr>
        <w:spacing w:line="440" w:lineRule="exact"/>
        <w:rPr>
          <w:rFonts w:cs="Calibri"/>
          <w:color w:val="000000"/>
          <w:sz w:val="22"/>
          <w:szCs w:val="22"/>
        </w:rPr>
      </w:pPr>
      <w:r>
        <w:rPr>
          <w:rFonts w:cs="Calibri"/>
          <w:color w:val="000000"/>
          <w:sz w:val="22"/>
          <w:szCs w:val="22"/>
        </w:rPr>
        <w:t>附：法定代表人身份证复印件</w:t>
      </w:r>
    </w:p>
    <w:p w:rsidR="00B31224" w:rsidRDefault="00B83353">
      <w:pPr>
        <w:spacing w:line="440" w:lineRule="exact"/>
        <w:rPr>
          <w:rFonts w:cs="Calibri"/>
          <w:color w:val="000000"/>
          <w:sz w:val="22"/>
          <w:szCs w:val="22"/>
        </w:rPr>
      </w:pPr>
      <w:r>
        <w:rPr>
          <w:rFonts w:cs="Calibri"/>
          <w:color w:val="000000"/>
          <w:sz w:val="22"/>
          <w:szCs w:val="22"/>
        </w:rPr>
        <w:t>投标人：（盖单位章）</w:t>
      </w:r>
      <w:r>
        <w:rPr>
          <w:rFonts w:cs="Calibri"/>
          <w:color w:val="000000"/>
          <w:sz w:val="22"/>
          <w:szCs w:val="22"/>
        </w:rPr>
        <w:t xml:space="preserve"> </w:t>
      </w:r>
    </w:p>
    <w:p w:rsidR="00B31224" w:rsidRDefault="005A6585">
      <w:pPr>
        <w:spacing w:line="440" w:lineRule="exact"/>
        <w:ind w:firstLineChars="2235" w:firstLine="4936"/>
        <w:rPr>
          <w:rFonts w:cs="Calibri"/>
          <w:b/>
          <w:color w:val="000000"/>
          <w:sz w:val="22"/>
          <w:szCs w:val="22"/>
        </w:rPr>
      </w:pPr>
      <w:r>
        <w:rPr>
          <w:rFonts w:cs="Calibri"/>
          <w:b/>
          <w:color w:val="000000"/>
          <w:sz w:val="22"/>
          <w:szCs w:val="22"/>
        </w:rPr>
        <w:pict>
          <v:shapetype id="_x0000_t202" coordsize="21600,21600" o:spt="202" path="m,l,21600r21600,l21600,xe">
            <v:stroke joinstyle="miter"/>
            <v:path gradientshapeok="t" o:connecttype="rect"/>
          </v:shapetype>
          <v:shape id="Text Box 6" o:spid="_x0000_s1026" type="#_x0000_t202" style="position:absolute;left:0;text-align:left;margin-left:0;margin-top:63.25pt;width:423pt;height:171.6pt;z-index:25165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">
            <v:textbox>
              <w:txbxContent>
                <w:p w:rsidR="00361B16" w:rsidRDefault="00361B16">
                  <w:pPr>
                    <w:jc w:val="center"/>
                    <w:rPr>
                      <w:sz w:val="30"/>
                      <w:szCs w:val="30"/>
                    </w:rPr>
                  </w:pPr>
                </w:p>
                <w:p w:rsidR="00361B16" w:rsidRDefault="00361B16">
                  <w:pPr>
                    <w:jc w:val="center"/>
                    <w:rPr>
                      <w:sz w:val="30"/>
                      <w:szCs w:val="30"/>
                    </w:rPr>
                  </w:pPr>
                </w:p>
                <w:p w:rsidR="00361B16" w:rsidRDefault="00361B16">
                  <w:pPr>
                    <w:jc w:val="center"/>
                    <w:rPr>
                      <w:sz w:val="30"/>
                      <w:szCs w:val="30"/>
                    </w:rPr>
                  </w:pPr>
                </w:p>
                <w:p w:rsidR="00361B16" w:rsidRDefault="00361B16">
                  <w:pPr>
                    <w:jc w:val="center"/>
                    <w:rPr>
                      <w:sz w:val="30"/>
                      <w:szCs w:val="30"/>
                    </w:rPr>
                  </w:pPr>
                </w:p>
                <w:p w:rsidR="00361B16" w:rsidRDefault="00361B16">
                  <w:pPr>
                    <w:jc w:val="center"/>
                    <w:rPr>
                      <w:szCs w:val="21"/>
                    </w:rPr>
                  </w:pPr>
                  <w:r>
                    <w:rPr>
                      <w:szCs w:val="21"/>
                    </w:rPr>
                    <w:t>法定代表人</w:t>
                  </w:r>
                  <w:r>
                    <w:rPr>
                      <w:rFonts w:hint="eastAsia"/>
                      <w:szCs w:val="21"/>
                    </w:rPr>
                    <w:t>身份证复印件粘贴处（正、反面）</w:t>
                  </w:r>
                </w:p>
              </w:txbxContent>
            </v:textbox>
            <w10:wrap type="square"/>
          </v:shape>
        </w:pict>
      </w:r>
      <w:r w:rsidR="00B83353">
        <w:rPr>
          <w:rFonts w:cs="Calibri"/>
          <w:color w:val="000000"/>
          <w:sz w:val="22"/>
          <w:szCs w:val="22"/>
        </w:rPr>
        <w:t>日期：</w:t>
      </w:r>
      <w:r w:rsidR="00B83353">
        <w:rPr>
          <w:rFonts w:cs="Calibri"/>
          <w:color w:val="000000"/>
          <w:sz w:val="22"/>
          <w:szCs w:val="22"/>
        </w:rPr>
        <w:t xml:space="preserve">   </w:t>
      </w:r>
      <w:r w:rsidR="00B83353">
        <w:rPr>
          <w:rFonts w:cs="Calibri"/>
          <w:color w:val="000000"/>
          <w:sz w:val="22"/>
          <w:szCs w:val="22"/>
        </w:rPr>
        <w:t>年</w:t>
      </w:r>
      <w:r w:rsidR="00B83353">
        <w:rPr>
          <w:rFonts w:cs="Calibri"/>
          <w:color w:val="000000"/>
          <w:sz w:val="22"/>
          <w:szCs w:val="22"/>
        </w:rPr>
        <w:t xml:space="preserve">    </w:t>
      </w:r>
      <w:r w:rsidR="00B83353">
        <w:rPr>
          <w:rFonts w:cs="Calibri"/>
          <w:color w:val="000000"/>
          <w:sz w:val="22"/>
          <w:szCs w:val="22"/>
        </w:rPr>
        <w:t>月</w:t>
      </w:r>
      <w:r w:rsidR="00B83353">
        <w:rPr>
          <w:rFonts w:cs="Calibri"/>
          <w:color w:val="000000"/>
          <w:sz w:val="22"/>
          <w:szCs w:val="22"/>
        </w:rPr>
        <w:t xml:space="preserve">    </w:t>
      </w:r>
      <w:r w:rsidR="00B83353">
        <w:rPr>
          <w:rFonts w:cs="Calibri"/>
          <w:color w:val="000000"/>
          <w:sz w:val="22"/>
          <w:szCs w:val="22"/>
        </w:rPr>
        <w:t>日</w:t>
      </w:r>
    </w:p>
    <w:p w:rsidR="00B31224" w:rsidRDefault="00B83353">
      <w:pPr>
        <w:spacing w:line="440" w:lineRule="exact"/>
        <w:jc w:val="center"/>
        <w:rPr>
          <w:rFonts w:eastAsia="黑体" w:cs="Calibri"/>
          <w:color w:val="000000"/>
          <w:sz w:val="28"/>
          <w:szCs w:val="28"/>
        </w:rPr>
      </w:pPr>
      <w:r>
        <w:rPr>
          <w:rFonts w:cs="Calibri"/>
          <w:color w:val="000000"/>
          <w:szCs w:val="21"/>
        </w:rPr>
        <w:br w:type="page"/>
      </w:r>
      <w:r>
        <w:rPr>
          <w:rFonts w:eastAsia="黑体" w:cs="Calibri" w:hint="eastAsia"/>
          <w:color w:val="000000"/>
          <w:sz w:val="32"/>
          <w:szCs w:val="32"/>
        </w:rPr>
        <w:lastRenderedPageBreak/>
        <w:t>三</w:t>
      </w:r>
      <w:r>
        <w:rPr>
          <w:rFonts w:eastAsia="黑体" w:cs="Calibri"/>
          <w:color w:val="000000"/>
          <w:sz w:val="32"/>
          <w:szCs w:val="32"/>
        </w:rPr>
        <w:t>、授权委托书</w:t>
      </w:r>
    </w:p>
    <w:p w:rsidR="00B31224" w:rsidRDefault="00B31224">
      <w:pPr>
        <w:spacing w:line="440" w:lineRule="exact"/>
        <w:ind w:firstLineChars="200" w:firstLine="480"/>
        <w:rPr>
          <w:rFonts w:cs="Calibri"/>
          <w:color w:val="000000"/>
          <w:szCs w:val="21"/>
        </w:rPr>
      </w:pPr>
    </w:p>
    <w:p w:rsidR="00B31224" w:rsidRDefault="00B83353">
      <w:pPr>
        <w:spacing w:line="440" w:lineRule="exact"/>
        <w:ind w:firstLineChars="200" w:firstLine="44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rsidR="00B31224" w:rsidRDefault="00B83353">
      <w:pPr>
        <w:spacing w:line="440" w:lineRule="exact"/>
        <w:ind w:firstLineChars="200" w:firstLine="440"/>
        <w:rPr>
          <w:rFonts w:cs="Calibri"/>
          <w:color w:val="000000"/>
          <w:sz w:val="22"/>
          <w:szCs w:val="22"/>
        </w:rPr>
      </w:pPr>
      <w:r>
        <w:rPr>
          <w:rFonts w:cs="Calibri"/>
          <w:color w:val="000000"/>
          <w:sz w:val="22"/>
          <w:szCs w:val="22"/>
        </w:rPr>
        <w:t>代理人无转委托权。</w:t>
      </w:r>
    </w:p>
    <w:p w:rsidR="00B31224" w:rsidRDefault="00B83353">
      <w:pPr>
        <w:spacing w:line="440" w:lineRule="exact"/>
        <w:ind w:firstLineChars="200" w:firstLine="440"/>
        <w:rPr>
          <w:rFonts w:cs="Calibri"/>
          <w:color w:val="000000"/>
          <w:sz w:val="22"/>
          <w:szCs w:val="22"/>
        </w:rPr>
      </w:pPr>
      <w:r>
        <w:rPr>
          <w:rFonts w:cs="Calibri"/>
          <w:color w:val="000000"/>
          <w:sz w:val="22"/>
          <w:szCs w:val="22"/>
        </w:rPr>
        <w:t>附：委托代理人身份证复印件</w:t>
      </w:r>
    </w:p>
    <w:p w:rsidR="00B31224" w:rsidRDefault="00B31224">
      <w:pPr>
        <w:spacing w:line="440" w:lineRule="exact"/>
        <w:rPr>
          <w:rFonts w:cs="Calibri"/>
          <w:color w:val="000000"/>
          <w:sz w:val="22"/>
          <w:szCs w:val="22"/>
        </w:rPr>
      </w:pPr>
    </w:p>
    <w:p w:rsidR="00B31224" w:rsidRDefault="00B83353">
      <w:pPr>
        <w:spacing w:line="440" w:lineRule="exact"/>
        <w:rPr>
          <w:rFonts w:cs="Calibri"/>
          <w:color w:val="000000"/>
          <w:sz w:val="22"/>
          <w:szCs w:val="22"/>
        </w:rPr>
      </w:pPr>
      <w:r>
        <w:rPr>
          <w:rFonts w:cs="Calibri"/>
          <w:color w:val="000000"/>
          <w:sz w:val="22"/>
          <w:szCs w:val="22"/>
        </w:rPr>
        <w:t>投标人：（盖单位章）</w:t>
      </w:r>
    </w:p>
    <w:p w:rsidR="00B31224" w:rsidRDefault="00B83353">
      <w:pPr>
        <w:spacing w:line="440" w:lineRule="exact"/>
        <w:rPr>
          <w:rFonts w:cs="Calibri"/>
          <w:color w:val="000000"/>
          <w:sz w:val="22"/>
          <w:szCs w:val="22"/>
        </w:rPr>
      </w:pPr>
      <w:r>
        <w:rPr>
          <w:rFonts w:cs="Calibri"/>
          <w:color w:val="000000"/>
          <w:sz w:val="22"/>
          <w:szCs w:val="22"/>
        </w:rPr>
        <w:t>法定代表人：（签字或盖章）</w:t>
      </w:r>
    </w:p>
    <w:p w:rsidR="00B31224" w:rsidRDefault="00B83353">
      <w:pPr>
        <w:spacing w:line="440" w:lineRule="exact"/>
        <w:rPr>
          <w:rFonts w:cs="Calibri"/>
          <w:color w:val="000000"/>
          <w:sz w:val="22"/>
          <w:szCs w:val="22"/>
        </w:rPr>
      </w:pPr>
      <w:r>
        <w:rPr>
          <w:rFonts w:cs="Calibri"/>
          <w:color w:val="000000"/>
          <w:sz w:val="22"/>
          <w:szCs w:val="22"/>
        </w:rPr>
        <w:t>身份证号码：</w:t>
      </w:r>
    </w:p>
    <w:p w:rsidR="00B31224" w:rsidRDefault="00B31224">
      <w:pPr>
        <w:spacing w:line="440" w:lineRule="exact"/>
        <w:rPr>
          <w:rFonts w:cs="Calibri"/>
          <w:color w:val="000000"/>
          <w:sz w:val="22"/>
          <w:szCs w:val="22"/>
        </w:rPr>
      </w:pPr>
    </w:p>
    <w:p w:rsidR="00B31224" w:rsidRDefault="00B83353">
      <w:pPr>
        <w:spacing w:line="440" w:lineRule="exact"/>
        <w:rPr>
          <w:rFonts w:cs="Calibri"/>
          <w:color w:val="000000"/>
          <w:sz w:val="22"/>
          <w:szCs w:val="22"/>
        </w:rPr>
      </w:pPr>
      <w:r>
        <w:rPr>
          <w:rFonts w:cs="Calibri"/>
          <w:color w:val="000000"/>
          <w:sz w:val="22"/>
          <w:szCs w:val="22"/>
        </w:rPr>
        <w:t>委托的代理人：（签字或盖章）</w:t>
      </w:r>
    </w:p>
    <w:p w:rsidR="00B31224" w:rsidRDefault="00B83353">
      <w:pPr>
        <w:spacing w:line="440" w:lineRule="exact"/>
        <w:rPr>
          <w:rFonts w:cs="Calibri"/>
          <w:color w:val="000000"/>
          <w:sz w:val="22"/>
          <w:szCs w:val="22"/>
        </w:rPr>
      </w:pPr>
      <w:r>
        <w:rPr>
          <w:rFonts w:cs="Calibri"/>
          <w:color w:val="000000"/>
          <w:sz w:val="22"/>
          <w:szCs w:val="22"/>
        </w:rPr>
        <w:t>身份证号码：</w:t>
      </w:r>
    </w:p>
    <w:p w:rsidR="00B31224" w:rsidRDefault="00B83353">
      <w:pPr>
        <w:spacing w:line="440" w:lineRule="exact"/>
        <w:ind w:firstLineChars="2150" w:firstLine="473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rsidR="00B31224" w:rsidRDefault="005A6585">
      <w:pPr>
        <w:snapToGrid w:val="0"/>
        <w:spacing w:line="440" w:lineRule="exact"/>
        <w:rPr>
          <w:rFonts w:cs="Calibri"/>
          <w:color w:val="000000"/>
          <w:szCs w:val="21"/>
        </w:rPr>
      </w:pPr>
      <w:r w:rsidRPr="005A6585">
        <w:rPr>
          <w:rFonts w:cs="Calibri"/>
          <w:b/>
          <w:color w:val="000000"/>
          <w:szCs w:val="21"/>
        </w:rPr>
        <w:pict>
          <v:shape id="Text Box 7" o:spid="_x0000_s1027" type="#_x0000_t202" style="position:absolute;left:0;text-align:left;margin-left:9.15pt;margin-top:20.8pt;width:423pt;height:171.6pt;z-index:25166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">
            <v:textbox>
              <w:txbxContent>
                <w:p w:rsidR="00361B16" w:rsidRDefault="00361B16">
                  <w:pPr>
                    <w:jc w:val="center"/>
                    <w:rPr>
                      <w:sz w:val="30"/>
                      <w:szCs w:val="30"/>
                    </w:rPr>
                  </w:pPr>
                </w:p>
                <w:p w:rsidR="00361B16" w:rsidRDefault="00361B16">
                  <w:pPr>
                    <w:jc w:val="center"/>
                    <w:rPr>
                      <w:sz w:val="30"/>
                      <w:szCs w:val="30"/>
                    </w:rPr>
                  </w:pPr>
                </w:p>
                <w:p w:rsidR="00361B16" w:rsidRDefault="00361B16">
                  <w:pPr>
                    <w:jc w:val="center"/>
                    <w:rPr>
                      <w:sz w:val="30"/>
                      <w:szCs w:val="30"/>
                    </w:rPr>
                  </w:pPr>
                </w:p>
                <w:p w:rsidR="00361B16" w:rsidRDefault="00361B16">
                  <w:pPr>
                    <w:jc w:val="center"/>
                    <w:rPr>
                      <w:sz w:val="30"/>
                      <w:szCs w:val="30"/>
                    </w:rPr>
                  </w:pPr>
                </w:p>
                <w:p w:rsidR="00361B16" w:rsidRDefault="00361B16">
                  <w:pPr>
                    <w:jc w:val="center"/>
                    <w:rPr>
                      <w:sz w:val="28"/>
                      <w:szCs w:val="28"/>
                    </w:rPr>
                  </w:pPr>
                  <w:r>
                    <w:rPr>
                      <w:rFonts w:hint="eastAsia"/>
                      <w:szCs w:val="21"/>
                    </w:rPr>
                    <w:t>委托代理人身份证复印件粘贴处（</w:t>
                  </w:r>
                  <w:r>
                    <w:rPr>
                      <w:rFonts w:hint="eastAsia"/>
                      <w:szCs w:val="21"/>
                    </w:rPr>
                    <w:t>正、反面）</w:t>
                  </w:r>
                </w:p>
              </w:txbxContent>
            </v:textbox>
            <w10:wrap type="square"/>
          </v:shape>
        </w:pict>
      </w:r>
      <w:r w:rsidR="00B83353">
        <w:rPr>
          <w:rFonts w:cs="Calibri"/>
          <w:color w:val="000000"/>
          <w:szCs w:val="21"/>
        </w:rPr>
        <w:t xml:space="preserve">                                  </w:t>
      </w:r>
    </w:p>
    <w:p w:rsidR="00B31224" w:rsidRDefault="00B83353">
      <w:pPr>
        <w:spacing w:line="440" w:lineRule="exact"/>
        <w:rPr>
          <w:rFonts w:cs="Calibri"/>
          <w:b/>
          <w:bCs/>
          <w:color w:val="000000"/>
          <w:szCs w:val="21"/>
        </w:rPr>
      </w:pPr>
      <w:r>
        <w:rPr>
          <w:rFonts w:cs="Calibri"/>
          <w:b/>
          <w:bCs/>
          <w:color w:val="000000"/>
          <w:szCs w:val="21"/>
        </w:rPr>
        <w:t xml:space="preserve">  </w:t>
      </w:r>
    </w:p>
    <w:p w:rsidR="00B31224" w:rsidRDefault="00B31224">
      <w:pPr>
        <w:spacing w:line="440" w:lineRule="exact"/>
        <w:rPr>
          <w:rFonts w:cs="Calibri"/>
          <w:b/>
          <w:bCs/>
          <w:color w:val="000000"/>
          <w:szCs w:val="21"/>
        </w:rPr>
      </w:pPr>
    </w:p>
    <w:p w:rsidR="00B31224" w:rsidRDefault="00B31224">
      <w:pPr>
        <w:spacing w:line="440" w:lineRule="exact"/>
        <w:rPr>
          <w:rFonts w:cs="Calibri"/>
          <w:color w:val="000000"/>
          <w:szCs w:val="21"/>
        </w:rPr>
      </w:pPr>
    </w:p>
    <w:p w:rsidR="00B31224" w:rsidRDefault="00B31224">
      <w:pPr>
        <w:spacing w:line="440" w:lineRule="exact"/>
        <w:rPr>
          <w:rFonts w:cs="Calibri"/>
          <w:color w:val="000000"/>
          <w:szCs w:val="21"/>
        </w:rPr>
      </w:pPr>
    </w:p>
    <w:p w:rsidR="00B31224" w:rsidRDefault="00B31224">
      <w:pPr>
        <w:spacing w:line="440" w:lineRule="exact"/>
        <w:rPr>
          <w:rFonts w:cs="Calibri"/>
          <w:color w:val="000000"/>
          <w:szCs w:val="21"/>
        </w:rPr>
      </w:pPr>
    </w:p>
    <w:p w:rsidR="00B31224" w:rsidRDefault="00B31224">
      <w:pPr>
        <w:spacing w:line="440" w:lineRule="exact"/>
        <w:rPr>
          <w:rFonts w:cs="Calibri"/>
          <w:color w:val="000000"/>
          <w:szCs w:val="21"/>
        </w:rPr>
      </w:pPr>
    </w:p>
    <w:p w:rsidR="00B31224" w:rsidRDefault="00B31224">
      <w:pPr>
        <w:spacing w:line="440" w:lineRule="exact"/>
        <w:rPr>
          <w:rFonts w:cs="Calibri"/>
          <w:color w:val="000000"/>
          <w:szCs w:val="21"/>
        </w:rPr>
      </w:pPr>
    </w:p>
    <w:p w:rsidR="00B31224" w:rsidRDefault="00B31224">
      <w:pPr>
        <w:spacing w:line="440" w:lineRule="exact"/>
        <w:rPr>
          <w:rFonts w:cs="Calibri"/>
          <w:color w:val="000000"/>
          <w:szCs w:val="21"/>
        </w:rPr>
      </w:pPr>
    </w:p>
    <w:p w:rsidR="00B31224" w:rsidRDefault="00B83353">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rsidR="00B31224" w:rsidRDefault="00B31224">
      <w:pPr>
        <w:spacing w:line="360" w:lineRule="auto"/>
        <w:jc w:val="left"/>
        <w:rPr>
          <w:rFonts w:ascii="宋体" w:hAnsi="宋体" w:cs="宋体"/>
          <w:sz w:val="22"/>
        </w:rPr>
      </w:pPr>
    </w:p>
    <w:p w:rsidR="00B31224" w:rsidRDefault="00B83353" w:rsidP="006C0527">
      <w:pPr>
        <w:pStyle w:val="ae"/>
        <w:spacing w:afterLines="50" w:line="360" w:lineRule="auto"/>
        <w:jc w:val="left"/>
        <w:rPr>
          <w:rFonts w:hAnsi="宋体" w:cs="宋体"/>
          <w:b/>
        </w:rPr>
      </w:pPr>
      <w:r>
        <w:rPr>
          <w:rFonts w:hAnsi="宋体" w:cs="宋体"/>
          <w:b/>
        </w:rPr>
        <w:br w:type="page"/>
      </w:r>
      <w:bookmarkStart w:id="82" w:name="_Toc133214102"/>
      <w:bookmarkStart w:id="83" w:name="_Toc133214309"/>
      <w:bookmarkStart w:id="84" w:name="_Toc133470542"/>
      <w:bookmarkStart w:id="85" w:name="_Toc137373398"/>
      <w:bookmarkStart w:id="86" w:name="_Toc144265958"/>
    </w:p>
    <w:p w:rsidR="00000000" w:rsidRDefault="000D4048" w:rsidP="006C0527">
      <w:pPr>
        <w:pStyle w:val="ae"/>
        <w:spacing w:afterLines="50" w:line="360" w:lineRule="auto"/>
        <w:jc w:val="left"/>
        <w:rPr>
          <w:rFonts w:hAnsi="宋体" w:cs="宋体"/>
          <w:sz w:val="22"/>
          <w:szCs w:val="22"/>
        </w:rPr>
      </w:pPr>
    </w:p>
    <w:p w:rsidR="00B31224" w:rsidRDefault="00B83353">
      <w:pPr>
        <w:spacing w:line="440" w:lineRule="exact"/>
        <w:jc w:val="center"/>
        <w:rPr>
          <w:rFonts w:ascii="Calibri" w:eastAsia="黑体" w:hAnsi="Calibri" w:cs="Calibri"/>
          <w:color w:val="000000"/>
          <w:sz w:val="32"/>
          <w:szCs w:val="32"/>
        </w:rPr>
      </w:pPr>
      <w:r>
        <w:rPr>
          <w:rFonts w:ascii="Calibri" w:eastAsia="黑体" w:hAnsi="Calibri" w:cs="Calibri" w:hint="eastAsia"/>
          <w:color w:val="000000"/>
          <w:sz w:val="32"/>
          <w:szCs w:val="32"/>
        </w:rPr>
        <w:t>四、投标报价表</w:t>
      </w:r>
    </w:p>
    <w:p w:rsidR="00000000" w:rsidRDefault="000D4048" w:rsidP="006C0527">
      <w:pPr>
        <w:pStyle w:val="ae"/>
        <w:spacing w:afterLines="50" w:line="360" w:lineRule="auto"/>
        <w:jc w:val="center"/>
        <w:rPr>
          <w:rFonts w:hAnsi="宋体" w:cs="宋体"/>
        </w:rPr>
      </w:pPr>
    </w:p>
    <w:p w:rsidR="00000000" w:rsidRDefault="00B83353" w:rsidP="006C0527">
      <w:pPr>
        <w:pStyle w:val="ae"/>
        <w:numPr>
          <w:ilvl w:val="1"/>
          <w:numId w:val="8"/>
        </w:numPr>
        <w:snapToGrid w:val="0"/>
        <w:spacing w:beforeLines="50" w:line="360" w:lineRule="exact"/>
        <w:rPr>
          <w:rFonts w:hAnsi="宋体" w:cs="宋体"/>
          <w:b/>
          <w:sz w:val="22"/>
          <w:szCs w:val="22"/>
        </w:rPr>
      </w:pPr>
      <w:r>
        <w:rPr>
          <w:rFonts w:hAnsi="宋体" w:cs="宋体" w:hint="eastAsia"/>
          <w:b/>
          <w:sz w:val="22"/>
          <w:szCs w:val="22"/>
        </w:rPr>
        <w:t>总则</w:t>
      </w:r>
    </w:p>
    <w:p w:rsidR="00000000" w:rsidRDefault="00B83353" w:rsidP="006C0527">
      <w:pPr>
        <w:pStyle w:val="ae"/>
        <w:numPr>
          <w:ilvl w:val="1"/>
          <w:numId w:val="9"/>
        </w:numPr>
        <w:snapToGrid w:val="0"/>
        <w:spacing w:beforeLines="50" w:line="360" w:lineRule="exact"/>
        <w:rPr>
          <w:rFonts w:hAnsi="宋体" w:cs="宋体"/>
          <w:sz w:val="22"/>
          <w:szCs w:val="22"/>
        </w:rPr>
      </w:pPr>
      <w:r>
        <w:rPr>
          <w:rFonts w:hAnsi="宋体" w:cs="宋体" w:hint="eastAsia"/>
          <w:sz w:val="22"/>
          <w:szCs w:val="22"/>
        </w:rPr>
        <w:t>一旦投标人对本投标报价表作出报价并为招标人所接纳后，本投标报价表就成为一份具有约束力的合同文件的一部分，用来作为合同付款的依据。</w:t>
      </w:r>
    </w:p>
    <w:p w:rsidR="00000000" w:rsidRDefault="00B83353" w:rsidP="006C0527">
      <w:pPr>
        <w:pStyle w:val="ae"/>
        <w:numPr>
          <w:ilvl w:val="1"/>
          <w:numId w:val="9"/>
        </w:numPr>
        <w:snapToGrid w:val="0"/>
        <w:spacing w:beforeLines="50" w:line="360" w:lineRule="exact"/>
        <w:rPr>
          <w:rFonts w:hAnsi="宋体" w:cs="宋体"/>
          <w:sz w:val="22"/>
          <w:szCs w:val="22"/>
        </w:rPr>
      </w:pPr>
      <w:r>
        <w:rPr>
          <w:rFonts w:hAnsi="宋体" w:cs="宋体" w:hint="eastAsia"/>
          <w:sz w:val="22"/>
          <w:szCs w:val="22"/>
        </w:rPr>
        <w:t>报价应包含本项目所有税项。如买方根据法规和国家有关规定获减免税或退税，利益完全归买方。</w:t>
      </w:r>
    </w:p>
    <w:p w:rsidR="00000000" w:rsidRDefault="00B83353" w:rsidP="006C0527">
      <w:pPr>
        <w:pStyle w:val="ae"/>
        <w:numPr>
          <w:ilvl w:val="1"/>
          <w:numId w:val="9"/>
        </w:numPr>
        <w:snapToGrid w:val="0"/>
        <w:spacing w:beforeLines="50" w:line="360" w:lineRule="exact"/>
        <w:rPr>
          <w:rFonts w:hAnsi="宋体" w:cs="宋体"/>
          <w:sz w:val="22"/>
          <w:szCs w:val="22"/>
        </w:rPr>
      </w:pPr>
      <w:r>
        <w:rPr>
          <w:rFonts w:hAnsi="宋体" w:cs="宋体" w:hint="eastAsia"/>
          <w:sz w:val="22"/>
          <w:szCs w:val="22"/>
        </w:rPr>
        <w:t>投标人应仔细阅读所有招标文件，填报自己理解并认为正确的报价。除合同规定的调整外，投标人对实际工作及工作量的差异的索赔将不获考虑。</w:t>
      </w:r>
    </w:p>
    <w:p w:rsidR="00000000" w:rsidRDefault="00B83353" w:rsidP="006C0527">
      <w:pPr>
        <w:pStyle w:val="ae"/>
        <w:numPr>
          <w:ilvl w:val="1"/>
          <w:numId w:val="9"/>
        </w:numPr>
        <w:snapToGrid w:val="0"/>
        <w:spacing w:beforeLines="50" w:line="360" w:lineRule="exact"/>
        <w:rPr>
          <w:rFonts w:hAnsi="宋体" w:cs="宋体"/>
          <w:sz w:val="22"/>
          <w:szCs w:val="22"/>
        </w:rPr>
      </w:pPr>
      <w:r>
        <w:rPr>
          <w:rFonts w:hAnsi="宋体" w:cs="宋体" w:hint="eastAsia"/>
          <w:sz w:val="22"/>
          <w:szCs w:val="22"/>
        </w:rPr>
        <w:t>本投标报价表中所有金额和单价以人民币结算。</w:t>
      </w:r>
    </w:p>
    <w:p w:rsidR="00000000" w:rsidRDefault="00B83353" w:rsidP="006C0527">
      <w:pPr>
        <w:pStyle w:val="ae"/>
        <w:numPr>
          <w:ilvl w:val="1"/>
          <w:numId w:val="9"/>
        </w:numPr>
        <w:snapToGrid w:val="0"/>
        <w:spacing w:beforeLines="50" w:line="360" w:lineRule="exact"/>
        <w:rPr>
          <w:rFonts w:hAnsi="宋体" w:cs="宋体"/>
          <w:sz w:val="22"/>
          <w:szCs w:val="22"/>
        </w:rPr>
      </w:pPr>
      <w:r>
        <w:rPr>
          <w:rFonts w:hAnsi="宋体" w:cs="宋体" w:hint="eastAsia"/>
          <w:sz w:val="22"/>
          <w:szCs w:val="22"/>
        </w:rPr>
        <w:t>本投标报价表中的金额应包括在项目整个实施过程中，根据合同所需要的所有成本和费用。</w:t>
      </w:r>
    </w:p>
    <w:p w:rsidR="00000000" w:rsidRDefault="00B83353" w:rsidP="006C0527">
      <w:pPr>
        <w:pStyle w:val="ae"/>
        <w:numPr>
          <w:ilvl w:val="1"/>
          <w:numId w:val="9"/>
        </w:numPr>
        <w:snapToGrid w:val="0"/>
        <w:spacing w:beforeLines="50" w:line="360" w:lineRule="exact"/>
        <w:rPr>
          <w:rFonts w:hAnsi="宋体" w:cs="宋体"/>
          <w:sz w:val="22"/>
          <w:szCs w:val="22"/>
        </w:rPr>
      </w:pPr>
      <w:r>
        <w:rPr>
          <w:rFonts w:hAnsi="宋体" w:cs="宋体" w:hint="eastAsia"/>
          <w:sz w:val="22"/>
          <w:szCs w:val="22"/>
        </w:rPr>
        <w:t>本总则上列各条中提及的“投标人”在合同执行过程中应作为“卖方”解释。</w:t>
      </w:r>
    </w:p>
    <w:p w:rsidR="00000000" w:rsidRDefault="00B83353" w:rsidP="006C0527">
      <w:pPr>
        <w:pStyle w:val="ae"/>
        <w:numPr>
          <w:ilvl w:val="1"/>
          <w:numId w:val="8"/>
        </w:numPr>
        <w:snapToGrid w:val="0"/>
        <w:spacing w:beforeLines="50" w:line="360" w:lineRule="exact"/>
        <w:rPr>
          <w:rFonts w:hAnsi="宋体" w:cs="宋体"/>
          <w:sz w:val="22"/>
          <w:szCs w:val="22"/>
        </w:rPr>
      </w:pPr>
      <w:r>
        <w:rPr>
          <w:rFonts w:hAnsi="宋体" w:cs="宋体" w:hint="eastAsia"/>
          <w:sz w:val="22"/>
          <w:szCs w:val="22"/>
        </w:rPr>
        <w:t>投标报价表包含以下各表</w:t>
      </w:r>
    </w:p>
    <w:bookmarkEnd w:id="82"/>
    <w:bookmarkEnd w:id="83"/>
    <w:bookmarkEnd w:id="84"/>
    <w:bookmarkEnd w:id="85"/>
    <w:bookmarkEnd w:id="86"/>
    <w:p w:rsidR="00000000" w:rsidRDefault="00B83353" w:rsidP="006C0527">
      <w:pPr>
        <w:snapToGrid w:val="0"/>
        <w:spacing w:beforeLines="50" w:line="360" w:lineRule="exact"/>
        <w:ind w:left="1134"/>
        <w:rPr>
          <w:rFonts w:ascii="宋体" w:hAnsi="宋体" w:cs="宋体"/>
          <w:sz w:val="22"/>
        </w:rPr>
      </w:pPr>
      <w:r>
        <w:rPr>
          <w:rFonts w:ascii="宋体" w:hAnsi="宋体" w:cs="宋体" w:hint="eastAsia"/>
          <w:sz w:val="22"/>
        </w:rPr>
        <w:t>(1)投标报价汇总表</w:t>
      </w:r>
    </w:p>
    <w:p w:rsidR="00000000" w:rsidRDefault="00B83353" w:rsidP="006C0527">
      <w:pPr>
        <w:snapToGrid w:val="0"/>
        <w:spacing w:beforeLines="50" w:line="360" w:lineRule="exact"/>
        <w:ind w:left="1134"/>
        <w:rPr>
          <w:rFonts w:ascii="宋体" w:hAnsi="宋体" w:cs="宋体"/>
          <w:sz w:val="22"/>
        </w:rPr>
      </w:pPr>
      <w:r>
        <w:rPr>
          <w:rFonts w:ascii="宋体" w:hAnsi="宋体" w:cs="宋体" w:hint="eastAsia"/>
          <w:sz w:val="22"/>
        </w:rPr>
        <w:t>(2)设备费分项报价表</w:t>
      </w:r>
    </w:p>
    <w:p w:rsidR="00000000" w:rsidRDefault="00B83353" w:rsidP="006C0527">
      <w:pPr>
        <w:snapToGrid w:val="0"/>
        <w:spacing w:beforeLines="50" w:line="360" w:lineRule="exact"/>
        <w:ind w:left="1134"/>
        <w:rPr>
          <w:rFonts w:ascii="宋体" w:hAnsi="宋体" w:cs="宋体"/>
          <w:sz w:val="22"/>
        </w:rPr>
      </w:pPr>
      <w:r>
        <w:rPr>
          <w:rFonts w:ascii="宋体" w:hAnsi="宋体" w:cs="宋体" w:hint="eastAsia"/>
          <w:sz w:val="22"/>
        </w:rPr>
        <w:t>(3)随机配件和专用工具分项报价表</w:t>
      </w:r>
    </w:p>
    <w:p w:rsidR="00000000" w:rsidRDefault="00B83353" w:rsidP="006C0527">
      <w:pPr>
        <w:snapToGrid w:val="0"/>
        <w:spacing w:beforeLines="50" w:line="360" w:lineRule="exact"/>
        <w:ind w:left="1134"/>
        <w:rPr>
          <w:rFonts w:ascii="宋体" w:hAnsi="宋体" w:cs="宋体"/>
          <w:sz w:val="22"/>
        </w:rPr>
      </w:pPr>
      <w:r>
        <w:rPr>
          <w:rFonts w:ascii="宋体" w:hAnsi="宋体" w:cs="宋体" w:hint="eastAsia"/>
          <w:sz w:val="22"/>
        </w:rPr>
        <w:t>(4)备品备件分项报价表（不计入总价）</w:t>
      </w:r>
    </w:p>
    <w:p w:rsidR="00000000" w:rsidRDefault="000D4048" w:rsidP="006C0527">
      <w:pPr>
        <w:snapToGrid w:val="0"/>
        <w:spacing w:beforeLines="50" w:line="360" w:lineRule="exact"/>
        <w:ind w:left="1134"/>
        <w:rPr>
          <w:rFonts w:ascii="宋体" w:hAnsi="宋体" w:cs="宋体"/>
          <w:sz w:val="22"/>
        </w:rPr>
      </w:pPr>
    </w:p>
    <w:p w:rsidR="00B31224" w:rsidRDefault="00B83353">
      <w:pPr>
        <w:spacing w:line="360" w:lineRule="auto"/>
        <w:jc w:val="center"/>
        <w:rPr>
          <w:rFonts w:ascii="宋体" w:hAnsi="宋体" w:cs="宋体"/>
          <w:b/>
          <w:sz w:val="32"/>
          <w:szCs w:val="32"/>
        </w:rPr>
      </w:pPr>
      <w:r>
        <w:rPr>
          <w:rFonts w:ascii="宋体" w:hAnsi="宋体" w:cs="宋体"/>
          <w:sz w:val="22"/>
        </w:rPr>
        <w:br w:type="page"/>
      </w:r>
      <w:r>
        <w:rPr>
          <w:rFonts w:ascii="宋体" w:hAnsi="宋体" w:cs="宋体" w:hint="eastAsia"/>
          <w:b/>
          <w:sz w:val="32"/>
          <w:szCs w:val="32"/>
        </w:rPr>
        <w:lastRenderedPageBreak/>
        <w:t>4.1 投标报价汇总表</w:t>
      </w:r>
    </w:p>
    <w:p w:rsidR="00B31224" w:rsidRDefault="00B31224">
      <w:pPr>
        <w:spacing w:line="360" w:lineRule="auto"/>
        <w:rPr>
          <w:rFonts w:ascii="宋体" w:hAnsi="宋体" w:cs="宋体"/>
        </w:rPr>
      </w:pPr>
    </w:p>
    <w:p w:rsidR="00B31224" w:rsidRDefault="00B83353">
      <w:pPr>
        <w:spacing w:line="360" w:lineRule="auto"/>
        <w:jc w:val="right"/>
        <w:rPr>
          <w:rFonts w:ascii="宋体" w:hAnsi="宋体" w:cs="宋体"/>
          <w:sz w:val="22"/>
        </w:rPr>
      </w:pPr>
      <w:r>
        <w:rPr>
          <w:rFonts w:ascii="宋体" w:hAnsi="宋体" w:cs="宋体" w:hint="eastAsia"/>
          <w:sz w:val="22"/>
        </w:rPr>
        <w:t>[货币单位：人民币元]</w:t>
      </w:r>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0"/>
        <w:gridCol w:w="2976"/>
        <w:gridCol w:w="3544"/>
        <w:gridCol w:w="1423"/>
      </w:tblGrid>
      <w:tr w:rsidR="00B31224">
        <w:trPr>
          <w:trHeight w:val="454"/>
          <w:jc w:val="center"/>
        </w:trPr>
        <w:tc>
          <w:tcPr>
            <w:tcW w:w="860" w:type="dxa"/>
            <w:vAlign w:val="center"/>
          </w:tcPr>
          <w:p w:rsidR="00B31224" w:rsidRDefault="00B83353">
            <w:pPr>
              <w:snapToGrid w:val="0"/>
              <w:jc w:val="center"/>
              <w:rPr>
                <w:rFonts w:ascii="宋体" w:hAnsi="宋体" w:cs="宋体"/>
                <w:b/>
                <w:sz w:val="22"/>
              </w:rPr>
            </w:pPr>
            <w:r>
              <w:rPr>
                <w:rFonts w:ascii="宋体" w:hAnsi="宋体" w:cs="宋体" w:hint="eastAsia"/>
                <w:b/>
                <w:sz w:val="22"/>
              </w:rPr>
              <w:t>序 号</w:t>
            </w:r>
          </w:p>
        </w:tc>
        <w:tc>
          <w:tcPr>
            <w:tcW w:w="2976" w:type="dxa"/>
            <w:vAlign w:val="center"/>
          </w:tcPr>
          <w:p w:rsidR="00B31224" w:rsidRDefault="00B83353">
            <w:pPr>
              <w:snapToGrid w:val="0"/>
              <w:jc w:val="center"/>
              <w:rPr>
                <w:rFonts w:ascii="宋体" w:hAnsi="宋体" w:cs="宋体"/>
                <w:b/>
                <w:sz w:val="22"/>
              </w:rPr>
            </w:pPr>
            <w:r>
              <w:rPr>
                <w:rFonts w:ascii="宋体" w:hAnsi="宋体" w:cs="宋体" w:hint="eastAsia"/>
                <w:b/>
                <w:sz w:val="22"/>
              </w:rPr>
              <w:t>内    容</w:t>
            </w:r>
          </w:p>
        </w:tc>
        <w:tc>
          <w:tcPr>
            <w:tcW w:w="3544" w:type="dxa"/>
            <w:vAlign w:val="center"/>
          </w:tcPr>
          <w:p w:rsidR="00B31224" w:rsidRDefault="00B83353">
            <w:pPr>
              <w:snapToGrid w:val="0"/>
              <w:jc w:val="center"/>
              <w:rPr>
                <w:rFonts w:ascii="宋体" w:hAnsi="宋体" w:cs="宋体"/>
                <w:b/>
                <w:sz w:val="22"/>
              </w:rPr>
            </w:pPr>
            <w:r>
              <w:rPr>
                <w:rFonts w:ascii="宋体" w:hAnsi="宋体" w:cs="宋体" w:hint="eastAsia"/>
                <w:b/>
                <w:sz w:val="22"/>
              </w:rPr>
              <w:t xml:space="preserve">投 标 报 价 </w:t>
            </w:r>
          </w:p>
        </w:tc>
        <w:tc>
          <w:tcPr>
            <w:tcW w:w="1423" w:type="dxa"/>
            <w:vAlign w:val="center"/>
          </w:tcPr>
          <w:p w:rsidR="00B31224" w:rsidRDefault="00B83353">
            <w:pPr>
              <w:snapToGrid w:val="0"/>
              <w:jc w:val="center"/>
              <w:rPr>
                <w:rFonts w:ascii="宋体" w:hAnsi="宋体" w:cs="宋体"/>
                <w:b/>
                <w:sz w:val="22"/>
              </w:rPr>
            </w:pPr>
            <w:r>
              <w:rPr>
                <w:rFonts w:ascii="宋体" w:hAnsi="宋体" w:cs="宋体" w:hint="eastAsia"/>
                <w:b/>
                <w:sz w:val="22"/>
              </w:rPr>
              <w:t>备   注</w:t>
            </w:r>
          </w:p>
        </w:tc>
      </w:tr>
      <w:tr w:rsidR="00B31224">
        <w:trPr>
          <w:trHeight w:val="454"/>
          <w:jc w:val="center"/>
        </w:trPr>
        <w:tc>
          <w:tcPr>
            <w:tcW w:w="860" w:type="dxa"/>
            <w:vAlign w:val="center"/>
          </w:tcPr>
          <w:p w:rsidR="00B31224" w:rsidRDefault="00B83353">
            <w:pPr>
              <w:spacing w:line="300" w:lineRule="auto"/>
              <w:jc w:val="center"/>
              <w:rPr>
                <w:rFonts w:ascii="宋体" w:hAnsi="宋体" w:cs="宋体"/>
                <w:sz w:val="22"/>
              </w:rPr>
            </w:pPr>
            <w:r>
              <w:rPr>
                <w:rFonts w:ascii="宋体" w:hAnsi="宋体" w:cs="宋体" w:hint="eastAsia"/>
                <w:sz w:val="22"/>
              </w:rPr>
              <w:t>1</w:t>
            </w:r>
          </w:p>
        </w:tc>
        <w:tc>
          <w:tcPr>
            <w:tcW w:w="2976" w:type="dxa"/>
            <w:vAlign w:val="center"/>
          </w:tcPr>
          <w:p w:rsidR="00B31224" w:rsidRDefault="00B83353">
            <w:pPr>
              <w:snapToGrid w:val="0"/>
              <w:jc w:val="center"/>
              <w:rPr>
                <w:rFonts w:ascii="宋体" w:hAnsi="宋体" w:cs="宋体"/>
                <w:sz w:val="22"/>
              </w:rPr>
            </w:pPr>
            <w:r>
              <w:rPr>
                <w:rFonts w:ascii="宋体" w:hAnsi="宋体" w:cs="宋体" w:hint="eastAsia"/>
                <w:sz w:val="22"/>
              </w:rPr>
              <w:t>设备费(表4.2)</w:t>
            </w:r>
          </w:p>
        </w:tc>
        <w:tc>
          <w:tcPr>
            <w:tcW w:w="3544" w:type="dxa"/>
            <w:vAlign w:val="center"/>
          </w:tcPr>
          <w:p w:rsidR="00B31224" w:rsidRDefault="00B31224">
            <w:pPr>
              <w:snapToGrid w:val="0"/>
              <w:rPr>
                <w:rFonts w:ascii="宋体" w:hAnsi="宋体" w:cs="宋体"/>
                <w:sz w:val="22"/>
              </w:rPr>
            </w:pPr>
          </w:p>
        </w:tc>
        <w:tc>
          <w:tcPr>
            <w:tcW w:w="1423" w:type="dxa"/>
            <w:vAlign w:val="center"/>
          </w:tcPr>
          <w:p w:rsidR="00B31224" w:rsidRDefault="00B31224">
            <w:pPr>
              <w:snapToGrid w:val="0"/>
              <w:rPr>
                <w:rFonts w:ascii="宋体" w:hAnsi="宋体" w:cs="宋体"/>
                <w:sz w:val="22"/>
              </w:rPr>
            </w:pPr>
          </w:p>
        </w:tc>
      </w:tr>
      <w:tr w:rsidR="00B31224">
        <w:trPr>
          <w:trHeight w:val="454"/>
          <w:jc w:val="center"/>
        </w:trPr>
        <w:tc>
          <w:tcPr>
            <w:tcW w:w="860" w:type="dxa"/>
            <w:vAlign w:val="center"/>
          </w:tcPr>
          <w:p w:rsidR="00B31224" w:rsidRDefault="00B83353">
            <w:pPr>
              <w:spacing w:line="300" w:lineRule="auto"/>
              <w:jc w:val="center"/>
              <w:rPr>
                <w:rFonts w:ascii="宋体" w:hAnsi="宋体" w:cs="宋体"/>
                <w:sz w:val="22"/>
              </w:rPr>
            </w:pPr>
            <w:r>
              <w:rPr>
                <w:rFonts w:ascii="宋体" w:hAnsi="宋体" w:cs="宋体" w:hint="eastAsia"/>
                <w:sz w:val="22"/>
              </w:rPr>
              <w:t>2</w:t>
            </w:r>
          </w:p>
        </w:tc>
        <w:tc>
          <w:tcPr>
            <w:tcW w:w="2976" w:type="dxa"/>
            <w:vAlign w:val="center"/>
          </w:tcPr>
          <w:p w:rsidR="00B31224" w:rsidRDefault="00B83353">
            <w:pPr>
              <w:snapToGrid w:val="0"/>
              <w:jc w:val="center"/>
              <w:rPr>
                <w:rFonts w:ascii="宋体" w:hAnsi="宋体" w:cs="宋体"/>
                <w:sz w:val="22"/>
              </w:rPr>
            </w:pPr>
            <w:r>
              <w:rPr>
                <w:rFonts w:ascii="宋体" w:hAnsi="宋体" w:cs="宋体" w:hint="eastAsia"/>
                <w:sz w:val="22"/>
              </w:rPr>
              <w:t>随机配件和专用工具(表4.3)</w:t>
            </w:r>
          </w:p>
        </w:tc>
        <w:tc>
          <w:tcPr>
            <w:tcW w:w="3544" w:type="dxa"/>
            <w:vAlign w:val="center"/>
          </w:tcPr>
          <w:p w:rsidR="00B31224" w:rsidRDefault="00B31224">
            <w:pPr>
              <w:snapToGrid w:val="0"/>
              <w:rPr>
                <w:rFonts w:ascii="宋体" w:hAnsi="宋体" w:cs="宋体"/>
                <w:sz w:val="22"/>
              </w:rPr>
            </w:pPr>
          </w:p>
        </w:tc>
        <w:tc>
          <w:tcPr>
            <w:tcW w:w="1423" w:type="dxa"/>
            <w:vAlign w:val="center"/>
          </w:tcPr>
          <w:p w:rsidR="00B31224" w:rsidRDefault="00B31224">
            <w:pPr>
              <w:snapToGrid w:val="0"/>
              <w:rPr>
                <w:rFonts w:ascii="宋体" w:hAnsi="宋体" w:cs="宋体"/>
                <w:sz w:val="22"/>
              </w:rPr>
            </w:pPr>
          </w:p>
        </w:tc>
      </w:tr>
      <w:tr w:rsidR="00B31224">
        <w:trPr>
          <w:trHeight w:val="499"/>
          <w:jc w:val="center"/>
        </w:trPr>
        <w:tc>
          <w:tcPr>
            <w:tcW w:w="860" w:type="dxa"/>
            <w:vAlign w:val="center"/>
          </w:tcPr>
          <w:p w:rsidR="00B31224" w:rsidRDefault="00B31224">
            <w:pPr>
              <w:snapToGrid w:val="0"/>
              <w:jc w:val="center"/>
              <w:rPr>
                <w:rFonts w:ascii="宋体" w:hAnsi="宋体" w:cs="宋体"/>
                <w:sz w:val="22"/>
              </w:rPr>
            </w:pPr>
          </w:p>
        </w:tc>
        <w:tc>
          <w:tcPr>
            <w:tcW w:w="2976" w:type="dxa"/>
            <w:vAlign w:val="center"/>
          </w:tcPr>
          <w:p w:rsidR="00B31224" w:rsidRDefault="00B83353">
            <w:pPr>
              <w:snapToGrid w:val="0"/>
              <w:jc w:val="center"/>
              <w:rPr>
                <w:rFonts w:ascii="宋体" w:hAnsi="宋体" w:cs="宋体"/>
                <w:b/>
                <w:sz w:val="22"/>
              </w:rPr>
            </w:pPr>
            <w:r>
              <w:rPr>
                <w:rFonts w:ascii="宋体" w:hAnsi="宋体" w:cs="宋体" w:hint="eastAsia"/>
                <w:b/>
                <w:sz w:val="22"/>
              </w:rPr>
              <w:t>总    计</w:t>
            </w:r>
          </w:p>
        </w:tc>
        <w:tc>
          <w:tcPr>
            <w:tcW w:w="3544" w:type="dxa"/>
            <w:vAlign w:val="center"/>
          </w:tcPr>
          <w:p w:rsidR="00B31224" w:rsidRDefault="00B31224">
            <w:pPr>
              <w:snapToGrid w:val="0"/>
              <w:rPr>
                <w:rFonts w:ascii="宋体" w:hAnsi="宋体" w:cs="宋体"/>
                <w:sz w:val="22"/>
              </w:rPr>
            </w:pPr>
          </w:p>
        </w:tc>
        <w:tc>
          <w:tcPr>
            <w:tcW w:w="1423" w:type="dxa"/>
            <w:vAlign w:val="center"/>
          </w:tcPr>
          <w:p w:rsidR="00B31224" w:rsidRDefault="00B31224">
            <w:pPr>
              <w:snapToGrid w:val="0"/>
              <w:rPr>
                <w:rFonts w:ascii="宋体" w:hAnsi="宋体" w:cs="宋体"/>
                <w:sz w:val="22"/>
              </w:rPr>
            </w:pPr>
          </w:p>
        </w:tc>
      </w:tr>
    </w:tbl>
    <w:p w:rsidR="00B31224" w:rsidRDefault="00B31224">
      <w:pPr>
        <w:spacing w:line="360" w:lineRule="auto"/>
        <w:jc w:val="right"/>
        <w:rPr>
          <w:rFonts w:ascii="宋体" w:hAnsi="宋体" w:cs="宋体"/>
          <w:sz w:val="22"/>
        </w:rPr>
      </w:pPr>
    </w:p>
    <w:p w:rsidR="00B31224" w:rsidRDefault="00B31224">
      <w:pPr>
        <w:spacing w:line="360" w:lineRule="auto"/>
        <w:rPr>
          <w:rFonts w:ascii="宋体" w:hAnsi="宋体" w:cs="宋体"/>
          <w:sz w:val="22"/>
        </w:rPr>
      </w:pPr>
    </w:p>
    <w:p w:rsidR="00B31224" w:rsidRDefault="00B83353">
      <w:pPr>
        <w:spacing w:line="360" w:lineRule="auto"/>
        <w:rPr>
          <w:rFonts w:ascii="宋体" w:hAnsi="宋体" w:cs="宋体"/>
          <w:sz w:val="22"/>
        </w:rPr>
      </w:pPr>
      <w:r>
        <w:rPr>
          <w:rFonts w:ascii="宋体" w:hAnsi="宋体" w:cs="宋体" w:hint="eastAsia"/>
          <w:sz w:val="22"/>
        </w:rPr>
        <w:t>注：</w:t>
      </w:r>
    </w:p>
    <w:p w:rsidR="00B31224" w:rsidRDefault="00B83353">
      <w:pPr>
        <w:numPr>
          <w:ilvl w:val="2"/>
          <w:numId w:val="10"/>
        </w:numPr>
        <w:adjustRightInd w:val="0"/>
        <w:snapToGrid w:val="0"/>
        <w:spacing w:line="360" w:lineRule="auto"/>
        <w:jc w:val="left"/>
        <w:textAlignment w:val="baseline"/>
        <w:rPr>
          <w:rFonts w:ascii="宋体" w:hAnsi="宋体" w:cs="宋体"/>
          <w:sz w:val="22"/>
        </w:rPr>
      </w:pPr>
      <w:r>
        <w:rPr>
          <w:rFonts w:ascii="宋体" w:hAnsi="宋体" w:cs="宋体" w:hint="eastAsia"/>
          <w:sz w:val="22"/>
        </w:rPr>
        <w:t>此表的“总计”系所有需招标人支付的投标金额总数即投标总价，投标总价中已包含投标人完成本招标项目的一切费用包括税费。</w:t>
      </w:r>
    </w:p>
    <w:p w:rsidR="00B31224" w:rsidRDefault="00B83353">
      <w:pPr>
        <w:numPr>
          <w:ilvl w:val="2"/>
          <w:numId w:val="10"/>
        </w:numPr>
        <w:adjustRightInd w:val="0"/>
        <w:snapToGrid w:val="0"/>
        <w:spacing w:line="360" w:lineRule="auto"/>
        <w:jc w:val="left"/>
        <w:textAlignment w:val="baseline"/>
        <w:rPr>
          <w:rFonts w:ascii="宋体" w:hAnsi="宋体" w:cs="宋体"/>
          <w:sz w:val="22"/>
        </w:rPr>
      </w:pPr>
      <w:r>
        <w:rPr>
          <w:rFonts w:ascii="宋体" w:hAnsi="宋体" w:cs="宋体" w:hint="eastAsia"/>
          <w:sz w:val="22"/>
        </w:rPr>
        <w:t>此表为表4.2、表4.3的汇总表。</w:t>
      </w:r>
    </w:p>
    <w:p w:rsidR="00B31224" w:rsidRDefault="00B31224">
      <w:pPr>
        <w:snapToGrid w:val="0"/>
        <w:spacing w:line="360" w:lineRule="auto"/>
        <w:rPr>
          <w:rFonts w:ascii="宋体" w:hAnsi="宋体" w:cs="宋体"/>
          <w:sz w:val="22"/>
        </w:rPr>
      </w:pPr>
    </w:p>
    <w:p w:rsidR="00B31224" w:rsidRDefault="00B31224" w:rsidP="006C0527">
      <w:pPr>
        <w:spacing w:beforeLines="50" w:line="360" w:lineRule="auto"/>
        <w:ind w:firstLine="3960"/>
        <w:rPr>
          <w:rFonts w:ascii="宋体" w:hAnsi="宋体" w:cs="宋体"/>
        </w:rPr>
      </w:pPr>
      <w:bookmarkStart w:id="87" w:name="_Toc137373399"/>
      <w:bookmarkStart w:id="88" w:name="_Toc133470544"/>
      <w:bookmarkStart w:id="89" w:name="_Toc133214310"/>
      <w:bookmarkStart w:id="90" w:name="_Toc133214103"/>
    </w:p>
    <w:p w:rsidR="00B31224" w:rsidRDefault="00B83353">
      <w:pPr>
        <w:spacing w:line="360" w:lineRule="auto"/>
        <w:jc w:val="center"/>
        <w:rPr>
          <w:rFonts w:ascii="宋体" w:hAnsi="宋体" w:cs="宋体"/>
          <w:b/>
          <w:sz w:val="32"/>
          <w:szCs w:val="32"/>
        </w:rPr>
      </w:pPr>
      <w:bookmarkStart w:id="91" w:name="_Toc144265959"/>
      <w:r>
        <w:rPr>
          <w:rFonts w:ascii="宋体" w:hAnsi="宋体" w:cs="宋体" w:hint="eastAsia"/>
          <w:b/>
          <w:sz w:val="32"/>
          <w:szCs w:val="32"/>
        </w:rPr>
        <w:br w:type="page"/>
      </w:r>
    </w:p>
    <w:bookmarkEnd w:id="87"/>
    <w:bookmarkEnd w:id="88"/>
    <w:bookmarkEnd w:id="89"/>
    <w:bookmarkEnd w:id="90"/>
    <w:bookmarkEnd w:id="91"/>
    <w:p w:rsidR="00B31224" w:rsidRDefault="00B83353">
      <w:pPr>
        <w:snapToGrid w:val="0"/>
        <w:spacing w:line="360" w:lineRule="auto"/>
        <w:jc w:val="center"/>
        <w:rPr>
          <w:rFonts w:ascii="宋体" w:hAnsi="宋体" w:cs="宋体"/>
          <w:b/>
          <w:sz w:val="32"/>
          <w:szCs w:val="32"/>
        </w:rPr>
      </w:pPr>
      <w:r>
        <w:rPr>
          <w:rFonts w:ascii="宋体" w:hAnsi="宋体" w:cs="宋体" w:hint="eastAsia"/>
          <w:b/>
          <w:sz w:val="32"/>
          <w:szCs w:val="32"/>
        </w:rPr>
        <w:lastRenderedPageBreak/>
        <w:t>4.2设备费分项报价表</w:t>
      </w:r>
    </w:p>
    <w:p w:rsidR="00B31224" w:rsidRDefault="00B31224">
      <w:pPr>
        <w:spacing w:line="360" w:lineRule="auto"/>
        <w:rPr>
          <w:rFonts w:ascii="宋体" w:hAnsi="宋体" w:cs="宋体"/>
          <w:bCs/>
          <w:sz w:val="22"/>
        </w:rPr>
      </w:pPr>
    </w:p>
    <w:tbl>
      <w:tblPr>
        <w:tblW w:w="94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0"/>
        <w:gridCol w:w="1523"/>
        <w:gridCol w:w="1134"/>
        <w:gridCol w:w="1032"/>
        <w:gridCol w:w="755"/>
        <w:gridCol w:w="637"/>
        <w:gridCol w:w="578"/>
        <w:gridCol w:w="1533"/>
        <w:gridCol w:w="1456"/>
      </w:tblGrid>
      <w:tr w:rsidR="00B31224">
        <w:trPr>
          <w:trHeight w:val="447"/>
        </w:trPr>
        <w:tc>
          <w:tcPr>
            <w:tcW w:w="760" w:type="dxa"/>
            <w:vMerge w:val="restart"/>
            <w:shd w:val="clear" w:color="000000" w:fill="FFFFFF"/>
            <w:vAlign w:val="center"/>
          </w:tcPr>
          <w:p w:rsidR="00B31224" w:rsidRDefault="00B83353">
            <w:pPr>
              <w:widowControl/>
              <w:jc w:val="left"/>
              <w:rPr>
                <w:rFonts w:ascii="宋体" w:hAnsi="宋体" w:cs="宋体"/>
                <w:b/>
                <w:bCs/>
                <w:kern w:val="0"/>
                <w:sz w:val="20"/>
              </w:rPr>
            </w:pPr>
            <w:r>
              <w:rPr>
                <w:rFonts w:ascii="宋体" w:hAnsi="宋体" w:cs="宋体" w:hint="eastAsia"/>
                <w:b/>
                <w:bCs/>
                <w:kern w:val="0"/>
                <w:sz w:val="20"/>
              </w:rPr>
              <w:t>序 号</w:t>
            </w:r>
          </w:p>
        </w:tc>
        <w:tc>
          <w:tcPr>
            <w:tcW w:w="1523" w:type="dxa"/>
            <w:vMerge w:val="restart"/>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设备名称</w:t>
            </w:r>
          </w:p>
        </w:tc>
        <w:tc>
          <w:tcPr>
            <w:tcW w:w="1134" w:type="dxa"/>
            <w:vMerge w:val="restart"/>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规格型号</w:t>
            </w:r>
          </w:p>
        </w:tc>
        <w:tc>
          <w:tcPr>
            <w:tcW w:w="1032" w:type="dxa"/>
            <w:vMerge w:val="restart"/>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品 牌</w:t>
            </w:r>
          </w:p>
        </w:tc>
        <w:tc>
          <w:tcPr>
            <w:tcW w:w="755" w:type="dxa"/>
            <w:vMerge w:val="restart"/>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产地</w:t>
            </w:r>
          </w:p>
        </w:tc>
        <w:tc>
          <w:tcPr>
            <w:tcW w:w="637" w:type="dxa"/>
            <w:vMerge w:val="restart"/>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单位</w:t>
            </w:r>
          </w:p>
        </w:tc>
        <w:tc>
          <w:tcPr>
            <w:tcW w:w="578" w:type="dxa"/>
            <w:vMerge w:val="restart"/>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数量</w:t>
            </w:r>
          </w:p>
        </w:tc>
        <w:tc>
          <w:tcPr>
            <w:tcW w:w="1533" w:type="dxa"/>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单  价</w:t>
            </w:r>
          </w:p>
        </w:tc>
        <w:tc>
          <w:tcPr>
            <w:tcW w:w="1456" w:type="dxa"/>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合  价</w:t>
            </w:r>
          </w:p>
        </w:tc>
      </w:tr>
      <w:tr w:rsidR="00B31224">
        <w:trPr>
          <w:trHeight w:val="315"/>
        </w:trPr>
        <w:tc>
          <w:tcPr>
            <w:tcW w:w="760" w:type="dxa"/>
            <w:vMerge/>
            <w:shd w:val="clear" w:color="auto" w:fill="auto"/>
            <w:vAlign w:val="center"/>
          </w:tcPr>
          <w:p w:rsidR="00B31224" w:rsidRDefault="00B31224">
            <w:pPr>
              <w:widowControl/>
              <w:jc w:val="left"/>
              <w:rPr>
                <w:rFonts w:ascii="宋体" w:hAnsi="宋体" w:cs="宋体"/>
                <w:b/>
                <w:bCs/>
                <w:kern w:val="0"/>
                <w:sz w:val="20"/>
              </w:rPr>
            </w:pPr>
          </w:p>
        </w:tc>
        <w:tc>
          <w:tcPr>
            <w:tcW w:w="1523" w:type="dxa"/>
            <w:vMerge/>
            <w:shd w:val="clear" w:color="auto" w:fill="auto"/>
            <w:vAlign w:val="center"/>
          </w:tcPr>
          <w:p w:rsidR="00B31224" w:rsidRDefault="00B31224">
            <w:pPr>
              <w:widowControl/>
              <w:jc w:val="left"/>
              <w:rPr>
                <w:rFonts w:ascii="宋体" w:hAnsi="宋体" w:cs="宋体"/>
                <w:b/>
                <w:bCs/>
                <w:kern w:val="0"/>
                <w:sz w:val="20"/>
              </w:rPr>
            </w:pPr>
          </w:p>
        </w:tc>
        <w:tc>
          <w:tcPr>
            <w:tcW w:w="1134" w:type="dxa"/>
            <w:vMerge/>
            <w:shd w:val="clear" w:color="auto" w:fill="auto"/>
            <w:vAlign w:val="center"/>
          </w:tcPr>
          <w:p w:rsidR="00B31224" w:rsidRDefault="00B31224">
            <w:pPr>
              <w:widowControl/>
              <w:jc w:val="left"/>
              <w:rPr>
                <w:rFonts w:ascii="宋体" w:hAnsi="宋体" w:cs="宋体"/>
                <w:b/>
                <w:bCs/>
                <w:kern w:val="0"/>
                <w:sz w:val="20"/>
              </w:rPr>
            </w:pPr>
          </w:p>
        </w:tc>
        <w:tc>
          <w:tcPr>
            <w:tcW w:w="1032" w:type="dxa"/>
            <w:vMerge/>
            <w:shd w:val="clear" w:color="auto" w:fill="auto"/>
            <w:vAlign w:val="center"/>
          </w:tcPr>
          <w:p w:rsidR="00B31224" w:rsidRDefault="00B31224">
            <w:pPr>
              <w:widowControl/>
              <w:jc w:val="left"/>
              <w:rPr>
                <w:rFonts w:ascii="宋体" w:hAnsi="宋体" w:cs="宋体"/>
                <w:b/>
                <w:bCs/>
                <w:kern w:val="0"/>
                <w:sz w:val="20"/>
              </w:rPr>
            </w:pPr>
          </w:p>
        </w:tc>
        <w:tc>
          <w:tcPr>
            <w:tcW w:w="755" w:type="dxa"/>
            <w:vMerge/>
            <w:shd w:val="clear" w:color="auto" w:fill="auto"/>
            <w:vAlign w:val="center"/>
          </w:tcPr>
          <w:p w:rsidR="00B31224" w:rsidRDefault="00B31224">
            <w:pPr>
              <w:widowControl/>
              <w:jc w:val="left"/>
              <w:rPr>
                <w:rFonts w:ascii="宋体" w:hAnsi="宋体" w:cs="宋体"/>
                <w:b/>
                <w:bCs/>
                <w:kern w:val="0"/>
                <w:sz w:val="20"/>
              </w:rPr>
            </w:pPr>
          </w:p>
        </w:tc>
        <w:tc>
          <w:tcPr>
            <w:tcW w:w="637" w:type="dxa"/>
            <w:vMerge/>
            <w:shd w:val="clear" w:color="auto" w:fill="auto"/>
            <w:vAlign w:val="center"/>
          </w:tcPr>
          <w:p w:rsidR="00B31224" w:rsidRDefault="00B31224">
            <w:pPr>
              <w:widowControl/>
              <w:jc w:val="left"/>
              <w:rPr>
                <w:rFonts w:ascii="宋体" w:hAnsi="宋体" w:cs="宋体"/>
                <w:b/>
                <w:bCs/>
                <w:kern w:val="0"/>
                <w:sz w:val="20"/>
              </w:rPr>
            </w:pPr>
          </w:p>
        </w:tc>
        <w:tc>
          <w:tcPr>
            <w:tcW w:w="578" w:type="dxa"/>
            <w:vMerge/>
            <w:shd w:val="clear" w:color="auto" w:fill="auto"/>
            <w:vAlign w:val="center"/>
          </w:tcPr>
          <w:p w:rsidR="00B31224" w:rsidRDefault="00B31224">
            <w:pPr>
              <w:widowControl/>
              <w:jc w:val="left"/>
              <w:rPr>
                <w:rFonts w:ascii="宋体" w:hAnsi="宋体" w:cs="宋体"/>
                <w:b/>
                <w:bCs/>
                <w:kern w:val="0"/>
                <w:sz w:val="20"/>
              </w:rPr>
            </w:pPr>
          </w:p>
        </w:tc>
        <w:tc>
          <w:tcPr>
            <w:tcW w:w="1533" w:type="dxa"/>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单位(元)</w:t>
            </w:r>
          </w:p>
        </w:tc>
        <w:tc>
          <w:tcPr>
            <w:tcW w:w="1456" w:type="dxa"/>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单位(元)</w:t>
            </w:r>
          </w:p>
        </w:tc>
      </w:tr>
      <w:tr w:rsidR="00B31224">
        <w:trPr>
          <w:trHeight w:val="315"/>
        </w:trPr>
        <w:tc>
          <w:tcPr>
            <w:tcW w:w="760" w:type="dxa"/>
            <w:shd w:val="clear" w:color="000000" w:fill="FFFFFF"/>
            <w:vAlign w:val="center"/>
          </w:tcPr>
          <w:p w:rsidR="00B31224" w:rsidRDefault="00B83353">
            <w:pPr>
              <w:widowControl/>
              <w:jc w:val="left"/>
              <w:rPr>
                <w:rFonts w:ascii="宋体" w:hAnsi="宋体" w:cs="宋体"/>
                <w:b/>
                <w:bCs/>
                <w:kern w:val="0"/>
                <w:sz w:val="20"/>
              </w:rPr>
            </w:pPr>
            <w:r>
              <w:rPr>
                <w:rFonts w:ascii="宋体" w:hAnsi="宋体" w:cs="宋体" w:hint="eastAsia"/>
                <w:b/>
                <w:bCs/>
                <w:kern w:val="0"/>
                <w:sz w:val="20"/>
              </w:rPr>
              <w:t>1</w:t>
            </w:r>
          </w:p>
        </w:tc>
        <w:tc>
          <w:tcPr>
            <w:tcW w:w="1523" w:type="dxa"/>
            <w:shd w:val="clear" w:color="000000" w:fill="FFFFFF"/>
            <w:vAlign w:val="center"/>
          </w:tcPr>
          <w:p w:rsidR="00B31224" w:rsidRDefault="00B31224">
            <w:pPr>
              <w:widowControl/>
              <w:jc w:val="center"/>
              <w:rPr>
                <w:rFonts w:ascii="宋体" w:hAnsi="宋体" w:cs="宋体"/>
                <w:b/>
                <w:bCs/>
                <w:kern w:val="0"/>
                <w:sz w:val="20"/>
              </w:rPr>
            </w:pPr>
          </w:p>
        </w:tc>
        <w:tc>
          <w:tcPr>
            <w:tcW w:w="1134" w:type="dxa"/>
            <w:tcBorders>
              <w:bottom w:val="single" w:sz="4" w:space="0" w:color="auto"/>
            </w:tcBorders>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 xml:space="preserve">　</w:t>
            </w:r>
          </w:p>
        </w:tc>
        <w:tc>
          <w:tcPr>
            <w:tcW w:w="1032" w:type="dxa"/>
            <w:tcBorders>
              <w:bottom w:val="single" w:sz="4" w:space="0" w:color="auto"/>
            </w:tcBorders>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 xml:space="preserve">　</w:t>
            </w:r>
          </w:p>
        </w:tc>
        <w:tc>
          <w:tcPr>
            <w:tcW w:w="755" w:type="dxa"/>
            <w:tcBorders>
              <w:bottom w:val="single" w:sz="4" w:space="0" w:color="auto"/>
            </w:tcBorders>
            <w:shd w:val="clear" w:color="000000" w:fill="FFFFFF"/>
            <w:vAlign w:val="center"/>
          </w:tcPr>
          <w:p w:rsidR="00B31224" w:rsidRDefault="00B83353">
            <w:pPr>
              <w:widowControl/>
              <w:rPr>
                <w:rFonts w:ascii="宋体" w:hAnsi="宋体" w:cs="宋体"/>
                <w:b/>
                <w:bCs/>
                <w:kern w:val="0"/>
                <w:sz w:val="20"/>
              </w:rPr>
            </w:pPr>
            <w:r>
              <w:rPr>
                <w:rFonts w:ascii="宋体" w:hAnsi="宋体" w:cs="宋体" w:hint="eastAsia"/>
                <w:b/>
                <w:bCs/>
                <w:kern w:val="0"/>
                <w:sz w:val="20"/>
              </w:rPr>
              <w:t xml:space="preserve">　</w:t>
            </w:r>
          </w:p>
        </w:tc>
        <w:tc>
          <w:tcPr>
            <w:tcW w:w="637" w:type="dxa"/>
            <w:tcBorders>
              <w:bottom w:val="single" w:sz="4" w:space="0" w:color="auto"/>
            </w:tcBorders>
            <w:shd w:val="clear" w:color="000000" w:fill="FFFFFF"/>
            <w:vAlign w:val="center"/>
          </w:tcPr>
          <w:p w:rsidR="00B31224" w:rsidRDefault="00B83353">
            <w:pPr>
              <w:widowControl/>
              <w:rPr>
                <w:rFonts w:ascii="宋体" w:hAnsi="宋体" w:cs="宋体"/>
                <w:b/>
                <w:bCs/>
                <w:kern w:val="0"/>
                <w:sz w:val="20"/>
              </w:rPr>
            </w:pPr>
            <w:r>
              <w:rPr>
                <w:rFonts w:ascii="宋体" w:hAnsi="宋体" w:cs="宋体" w:hint="eastAsia"/>
                <w:b/>
                <w:bCs/>
                <w:kern w:val="0"/>
                <w:sz w:val="20"/>
              </w:rPr>
              <w:t xml:space="preserve">　</w:t>
            </w:r>
          </w:p>
        </w:tc>
        <w:tc>
          <w:tcPr>
            <w:tcW w:w="578"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c>
          <w:tcPr>
            <w:tcW w:w="1533" w:type="dxa"/>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 xml:space="preserve">　　</w:t>
            </w:r>
          </w:p>
        </w:tc>
        <w:tc>
          <w:tcPr>
            <w:tcW w:w="1456" w:type="dxa"/>
            <w:tcBorders>
              <w:bottom w:val="single" w:sz="4" w:space="0" w:color="auto"/>
            </w:tcBorders>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 xml:space="preserve">　　</w:t>
            </w:r>
          </w:p>
        </w:tc>
      </w:tr>
      <w:tr w:rsidR="00B31224">
        <w:trPr>
          <w:trHeight w:val="315"/>
        </w:trPr>
        <w:tc>
          <w:tcPr>
            <w:tcW w:w="760" w:type="dxa"/>
            <w:shd w:val="clear" w:color="000000" w:fill="FFFFFF"/>
            <w:vAlign w:val="center"/>
          </w:tcPr>
          <w:p w:rsidR="00B31224" w:rsidRDefault="00B83353">
            <w:pPr>
              <w:widowControl/>
              <w:jc w:val="left"/>
              <w:rPr>
                <w:rFonts w:ascii="宋体" w:hAnsi="宋体" w:cs="宋体"/>
                <w:b/>
                <w:bCs/>
                <w:kern w:val="0"/>
                <w:sz w:val="20"/>
              </w:rPr>
            </w:pPr>
            <w:r>
              <w:rPr>
                <w:rFonts w:ascii="宋体" w:hAnsi="宋体" w:cs="宋体" w:hint="eastAsia"/>
                <w:b/>
                <w:bCs/>
                <w:kern w:val="0"/>
                <w:sz w:val="20"/>
              </w:rPr>
              <w:t>2</w:t>
            </w:r>
          </w:p>
        </w:tc>
        <w:tc>
          <w:tcPr>
            <w:tcW w:w="1523" w:type="dxa"/>
            <w:shd w:val="clear" w:color="000000" w:fill="FFFFFF"/>
            <w:vAlign w:val="center"/>
          </w:tcPr>
          <w:p w:rsidR="00B31224" w:rsidRDefault="00B31224">
            <w:pPr>
              <w:widowControl/>
              <w:jc w:val="center"/>
              <w:rPr>
                <w:rFonts w:ascii="宋体" w:hAnsi="宋体"/>
                <w:b/>
                <w:bCs/>
                <w:kern w:val="0"/>
                <w:szCs w:val="21"/>
              </w:rPr>
            </w:pPr>
          </w:p>
        </w:tc>
        <w:tc>
          <w:tcPr>
            <w:tcW w:w="1134"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B31224" w:rsidRDefault="00B31224">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B31224" w:rsidRDefault="00B31224">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c>
          <w:tcPr>
            <w:tcW w:w="1533" w:type="dxa"/>
            <w:shd w:val="clear" w:color="000000" w:fill="FFFFFF"/>
            <w:vAlign w:val="center"/>
          </w:tcPr>
          <w:p w:rsidR="00B31224" w:rsidRDefault="00B31224">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r>
      <w:tr w:rsidR="00B31224">
        <w:trPr>
          <w:trHeight w:val="315"/>
        </w:trPr>
        <w:tc>
          <w:tcPr>
            <w:tcW w:w="760" w:type="dxa"/>
            <w:shd w:val="clear" w:color="000000" w:fill="FFFFFF"/>
            <w:vAlign w:val="center"/>
          </w:tcPr>
          <w:p w:rsidR="00B31224" w:rsidRDefault="00B83353">
            <w:pPr>
              <w:widowControl/>
              <w:jc w:val="left"/>
              <w:rPr>
                <w:rFonts w:ascii="宋体" w:hAnsi="宋体" w:cs="宋体"/>
                <w:b/>
                <w:bCs/>
                <w:kern w:val="0"/>
                <w:sz w:val="20"/>
              </w:rPr>
            </w:pPr>
            <w:r>
              <w:rPr>
                <w:rFonts w:ascii="宋体" w:hAnsi="宋体" w:cs="宋体" w:hint="eastAsia"/>
                <w:b/>
                <w:bCs/>
                <w:kern w:val="0"/>
                <w:sz w:val="20"/>
              </w:rPr>
              <w:t>3</w:t>
            </w:r>
          </w:p>
        </w:tc>
        <w:tc>
          <w:tcPr>
            <w:tcW w:w="1523" w:type="dxa"/>
            <w:shd w:val="clear" w:color="000000" w:fill="FFFFFF"/>
            <w:vAlign w:val="center"/>
          </w:tcPr>
          <w:p w:rsidR="00B31224" w:rsidRDefault="00B31224">
            <w:pPr>
              <w:widowControl/>
              <w:jc w:val="center"/>
              <w:rPr>
                <w:rFonts w:ascii="宋体" w:hAnsi="宋体"/>
                <w:b/>
                <w:bCs/>
                <w:kern w:val="0"/>
                <w:szCs w:val="21"/>
              </w:rPr>
            </w:pPr>
          </w:p>
        </w:tc>
        <w:tc>
          <w:tcPr>
            <w:tcW w:w="1134"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B31224" w:rsidRDefault="00B31224">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B31224" w:rsidRDefault="00B31224">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c>
          <w:tcPr>
            <w:tcW w:w="1533" w:type="dxa"/>
            <w:shd w:val="clear" w:color="000000" w:fill="FFFFFF"/>
            <w:vAlign w:val="center"/>
          </w:tcPr>
          <w:p w:rsidR="00B31224" w:rsidRDefault="00B31224">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r>
      <w:tr w:rsidR="00B31224">
        <w:trPr>
          <w:trHeight w:val="315"/>
        </w:trPr>
        <w:tc>
          <w:tcPr>
            <w:tcW w:w="760" w:type="dxa"/>
            <w:shd w:val="clear" w:color="000000" w:fill="FFFFFF"/>
            <w:vAlign w:val="center"/>
          </w:tcPr>
          <w:p w:rsidR="00B31224" w:rsidRDefault="00B83353">
            <w:pPr>
              <w:widowControl/>
              <w:jc w:val="left"/>
              <w:rPr>
                <w:rFonts w:ascii="宋体" w:hAnsi="宋体" w:cs="宋体"/>
                <w:b/>
                <w:bCs/>
                <w:kern w:val="0"/>
                <w:sz w:val="20"/>
              </w:rPr>
            </w:pPr>
            <w:r>
              <w:rPr>
                <w:rFonts w:ascii="宋体" w:hAnsi="宋体" w:cs="宋体" w:hint="eastAsia"/>
                <w:b/>
                <w:bCs/>
                <w:kern w:val="0"/>
                <w:sz w:val="20"/>
              </w:rPr>
              <w:t>4</w:t>
            </w:r>
          </w:p>
        </w:tc>
        <w:tc>
          <w:tcPr>
            <w:tcW w:w="1523" w:type="dxa"/>
            <w:shd w:val="clear" w:color="000000" w:fill="FFFFFF"/>
            <w:vAlign w:val="center"/>
          </w:tcPr>
          <w:p w:rsidR="00B31224" w:rsidRDefault="00B31224">
            <w:pPr>
              <w:widowControl/>
              <w:jc w:val="center"/>
              <w:rPr>
                <w:rFonts w:ascii="宋体" w:hAnsi="宋体"/>
                <w:b/>
                <w:bCs/>
                <w:kern w:val="0"/>
                <w:szCs w:val="21"/>
              </w:rPr>
            </w:pPr>
          </w:p>
        </w:tc>
        <w:tc>
          <w:tcPr>
            <w:tcW w:w="1134"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B31224" w:rsidRDefault="00B31224">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B31224" w:rsidRDefault="00B31224">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c>
          <w:tcPr>
            <w:tcW w:w="1533" w:type="dxa"/>
            <w:shd w:val="clear" w:color="000000" w:fill="FFFFFF"/>
            <w:vAlign w:val="center"/>
          </w:tcPr>
          <w:p w:rsidR="00B31224" w:rsidRDefault="00B31224">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r>
      <w:tr w:rsidR="00B31224">
        <w:trPr>
          <w:trHeight w:val="315"/>
        </w:trPr>
        <w:tc>
          <w:tcPr>
            <w:tcW w:w="760" w:type="dxa"/>
            <w:shd w:val="clear" w:color="000000" w:fill="FFFFFF"/>
            <w:vAlign w:val="center"/>
          </w:tcPr>
          <w:p w:rsidR="00B31224" w:rsidRDefault="00B83353">
            <w:pPr>
              <w:widowControl/>
              <w:jc w:val="left"/>
              <w:rPr>
                <w:rFonts w:ascii="宋体" w:hAnsi="宋体" w:cs="宋体"/>
                <w:b/>
                <w:bCs/>
                <w:kern w:val="0"/>
                <w:sz w:val="20"/>
              </w:rPr>
            </w:pPr>
            <w:r>
              <w:rPr>
                <w:rFonts w:ascii="宋体" w:hAnsi="宋体" w:cs="宋体" w:hint="eastAsia"/>
                <w:b/>
                <w:bCs/>
                <w:kern w:val="0"/>
                <w:sz w:val="20"/>
              </w:rPr>
              <w:t>…</w:t>
            </w:r>
          </w:p>
        </w:tc>
        <w:tc>
          <w:tcPr>
            <w:tcW w:w="1523" w:type="dxa"/>
            <w:shd w:val="clear" w:color="000000" w:fill="FFFFFF"/>
            <w:vAlign w:val="center"/>
          </w:tcPr>
          <w:p w:rsidR="00B31224" w:rsidRDefault="00B31224">
            <w:pPr>
              <w:widowControl/>
              <w:jc w:val="center"/>
              <w:rPr>
                <w:rFonts w:ascii="宋体" w:hAnsi="宋体"/>
                <w:b/>
                <w:bCs/>
                <w:kern w:val="0"/>
                <w:szCs w:val="21"/>
              </w:rPr>
            </w:pPr>
          </w:p>
        </w:tc>
        <w:tc>
          <w:tcPr>
            <w:tcW w:w="1134"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B31224" w:rsidRDefault="00B31224">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B31224" w:rsidRDefault="00B31224">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c>
          <w:tcPr>
            <w:tcW w:w="1533" w:type="dxa"/>
            <w:shd w:val="clear" w:color="000000" w:fill="FFFFFF"/>
            <w:vAlign w:val="center"/>
          </w:tcPr>
          <w:p w:rsidR="00B31224" w:rsidRDefault="00B31224">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r>
      <w:tr w:rsidR="00B31224">
        <w:trPr>
          <w:trHeight w:val="315"/>
        </w:trPr>
        <w:tc>
          <w:tcPr>
            <w:tcW w:w="760" w:type="dxa"/>
            <w:shd w:val="clear" w:color="000000" w:fill="FFFFFF"/>
            <w:vAlign w:val="center"/>
          </w:tcPr>
          <w:p w:rsidR="00B31224" w:rsidRDefault="00B31224">
            <w:pPr>
              <w:widowControl/>
              <w:jc w:val="left"/>
              <w:rPr>
                <w:rFonts w:ascii="宋体" w:hAnsi="宋体" w:cs="宋体"/>
                <w:b/>
                <w:bCs/>
                <w:kern w:val="0"/>
                <w:sz w:val="20"/>
              </w:rPr>
            </w:pPr>
          </w:p>
        </w:tc>
        <w:tc>
          <w:tcPr>
            <w:tcW w:w="1523" w:type="dxa"/>
            <w:shd w:val="clear" w:color="000000" w:fill="FFFFFF"/>
            <w:vAlign w:val="center"/>
          </w:tcPr>
          <w:p w:rsidR="00B31224" w:rsidRDefault="00B31224">
            <w:pPr>
              <w:widowControl/>
              <w:jc w:val="center"/>
              <w:rPr>
                <w:rFonts w:ascii="宋体" w:hAnsi="宋体" w:cs="宋体"/>
                <w:b/>
                <w:bCs/>
                <w:kern w:val="0"/>
                <w:sz w:val="20"/>
              </w:rPr>
            </w:pPr>
          </w:p>
        </w:tc>
        <w:tc>
          <w:tcPr>
            <w:tcW w:w="1134"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B31224" w:rsidRDefault="00B31224">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B31224" w:rsidRDefault="00B31224">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c>
          <w:tcPr>
            <w:tcW w:w="1533" w:type="dxa"/>
            <w:shd w:val="clear" w:color="000000" w:fill="FFFFFF"/>
            <w:vAlign w:val="center"/>
          </w:tcPr>
          <w:p w:rsidR="00B31224" w:rsidRDefault="00B31224">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r>
      <w:tr w:rsidR="00B31224">
        <w:trPr>
          <w:trHeight w:val="315"/>
        </w:trPr>
        <w:tc>
          <w:tcPr>
            <w:tcW w:w="760" w:type="dxa"/>
            <w:shd w:val="clear" w:color="000000" w:fill="FFFFFF"/>
            <w:vAlign w:val="center"/>
          </w:tcPr>
          <w:p w:rsidR="00B31224" w:rsidRDefault="00B31224">
            <w:pPr>
              <w:widowControl/>
              <w:jc w:val="left"/>
              <w:rPr>
                <w:rFonts w:ascii="宋体" w:hAnsi="宋体" w:cs="宋体"/>
                <w:b/>
                <w:bCs/>
                <w:kern w:val="0"/>
                <w:sz w:val="20"/>
              </w:rPr>
            </w:pPr>
          </w:p>
        </w:tc>
        <w:tc>
          <w:tcPr>
            <w:tcW w:w="1523" w:type="dxa"/>
            <w:shd w:val="clear" w:color="000000" w:fill="FFFFFF"/>
            <w:vAlign w:val="center"/>
          </w:tcPr>
          <w:p w:rsidR="00B31224" w:rsidRDefault="00B31224">
            <w:pPr>
              <w:widowControl/>
              <w:jc w:val="center"/>
              <w:rPr>
                <w:rFonts w:ascii="宋体" w:hAnsi="宋体" w:cs="宋体"/>
                <w:b/>
                <w:bCs/>
                <w:kern w:val="0"/>
                <w:sz w:val="20"/>
              </w:rPr>
            </w:pPr>
          </w:p>
        </w:tc>
        <w:tc>
          <w:tcPr>
            <w:tcW w:w="1134"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B31224" w:rsidRDefault="00B31224">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B31224" w:rsidRDefault="00B31224">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c>
          <w:tcPr>
            <w:tcW w:w="1533" w:type="dxa"/>
            <w:shd w:val="clear" w:color="000000" w:fill="FFFFFF"/>
            <w:vAlign w:val="center"/>
          </w:tcPr>
          <w:p w:rsidR="00B31224" w:rsidRDefault="00B31224">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r>
      <w:tr w:rsidR="00B31224">
        <w:trPr>
          <w:trHeight w:val="315"/>
        </w:trPr>
        <w:tc>
          <w:tcPr>
            <w:tcW w:w="760" w:type="dxa"/>
            <w:shd w:val="clear" w:color="000000" w:fill="FFFFFF"/>
            <w:vAlign w:val="center"/>
          </w:tcPr>
          <w:p w:rsidR="00B31224" w:rsidRDefault="00B31224">
            <w:pPr>
              <w:widowControl/>
              <w:jc w:val="left"/>
              <w:rPr>
                <w:rFonts w:ascii="宋体" w:hAnsi="宋体" w:cs="宋体"/>
                <w:b/>
                <w:bCs/>
                <w:kern w:val="0"/>
                <w:sz w:val="20"/>
              </w:rPr>
            </w:pPr>
          </w:p>
        </w:tc>
        <w:tc>
          <w:tcPr>
            <w:tcW w:w="1523" w:type="dxa"/>
            <w:shd w:val="clear" w:color="000000" w:fill="FFFFFF"/>
            <w:vAlign w:val="center"/>
          </w:tcPr>
          <w:p w:rsidR="00B31224" w:rsidRDefault="00B31224">
            <w:pPr>
              <w:widowControl/>
              <w:jc w:val="center"/>
              <w:rPr>
                <w:rFonts w:ascii="宋体" w:hAnsi="宋体" w:cs="宋体"/>
                <w:b/>
                <w:bCs/>
                <w:kern w:val="0"/>
                <w:sz w:val="20"/>
              </w:rPr>
            </w:pPr>
          </w:p>
        </w:tc>
        <w:tc>
          <w:tcPr>
            <w:tcW w:w="1134"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B31224" w:rsidRDefault="00B31224">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B31224" w:rsidRDefault="00B31224">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c>
          <w:tcPr>
            <w:tcW w:w="1533" w:type="dxa"/>
            <w:shd w:val="clear" w:color="000000" w:fill="FFFFFF"/>
            <w:vAlign w:val="center"/>
          </w:tcPr>
          <w:p w:rsidR="00B31224" w:rsidRDefault="00B31224">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r>
      <w:tr w:rsidR="00B31224">
        <w:trPr>
          <w:trHeight w:val="315"/>
        </w:trPr>
        <w:tc>
          <w:tcPr>
            <w:tcW w:w="760" w:type="dxa"/>
            <w:shd w:val="clear" w:color="000000" w:fill="FFFFFF"/>
            <w:vAlign w:val="center"/>
          </w:tcPr>
          <w:p w:rsidR="00B31224" w:rsidRDefault="00B31224">
            <w:pPr>
              <w:widowControl/>
              <w:jc w:val="left"/>
              <w:rPr>
                <w:rFonts w:ascii="宋体" w:hAnsi="宋体" w:cs="宋体"/>
                <w:b/>
                <w:bCs/>
                <w:kern w:val="0"/>
                <w:sz w:val="20"/>
              </w:rPr>
            </w:pPr>
          </w:p>
        </w:tc>
        <w:tc>
          <w:tcPr>
            <w:tcW w:w="1523" w:type="dxa"/>
            <w:shd w:val="clear" w:color="000000" w:fill="FFFFFF"/>
            <w:vAlign w:val="center"/>
          </w:tcPr>
          <w:p w:rsidR="00B31224" w:rsidRDefault="00B31224">
            <w:pPr>
              <w:widowControl/>
              <w:jc w:val="center"/>
              <w:rPr>
                <w:rFonts w:ascii="宋体" w:hAnsi="宋体" w:cs="宋体"/>
                <w:b/>
                <w:bCs/>
                <w:kern w:val="0"/>
                <w:sz w:val="20"/>
              </w:rPr>
            </w:pPr>
          </w:p>
        </w:tc>
        <w:tc>
          <w:tcPr>
            <w:tcW w:w="1134"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B31224" w:rsidRDefault="00B31224">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B31224" w:rsidRDefault="00B31224">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c>
          <w:tcPr>
            <w:tcW w:w="1533" w:type="dxa"/>
            <w:shd w:val="clear" w:color="000000" w:fill="FFFFFF"/>
            <w:vAlign w:val="center"/>
          </w:tcPr>
          <w:p w:rsidR="00B31224" w:rsidRDefault="00B31224">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r>
      <w:tr w:rsidR="00B31224">
        <w:trPr>
          <w:trHeight w:val="315"/>
        </w:trPr>
        <w:tc>
          <w:tcPr>
            <w:tcW w:w="760" w:type="dxa"/>
            <w:shd w:val="clear" w:color="000000" w:fill="FFFFFF"/>
            <w:vAlign w:val="center"/>
          </w:tcPr>
          <w:p w:rsidR="00B31224" w:rsidRDefault="00B31224">
            <w:pPr>
              <w:widowControl/>
              <w:jc w:val="left"/>
              <w:rPr>
                <w:rFonts w:ascii="宋体" w:hAnsi="宋体" w:cs="宋体"/>
                <w:b/>
                <w:bCs/>
                <w:kern w:val="0"/>
                <w:sz w:val="20"/>
              </w:rPr>
            </w:pPr>
          </w:p>
        </w:tc>
        <w:tc>
          <w:tcPr>
            <w:tcW w:w="1523" w:type="dxa"/>
            <w:shd w:val="clear" w:color="000000" w:fill="FFFFFF"/>
            <w:vAlign w:val="center"/>
          </w:tcPr>
          <w:p w:rsidR="00B31224" w:rsidRDefault="00B31224">
            <w:pPr>
              <w:widowControl/>
              <w:jc w:val="center"/>
              <w:rPr>
                <w:rFonts w:ascii="宋体" w:hAnsi="宋体" w:cs="宋体"/>
                <w:b/>
                <w:bCs/>
                <w:kern w:val="0"/>
                <w:sz w:val="20"/>
              </w:rPr>
            </w:pPr>
          </w:p>
        </w:tc>
        <w:tc>
          <w:tcPr>
            <w:tcW w:w="1134" w:type="dxa"/>
            <w:shd w:val="clear" w:color="000000" w:fill="FFFFFF"/>
            <w:vAlign w:val="center"/>
          </w:tcPr>
          <w:p w:rsidR="00B31224" w:rsidRDefault="00B31224">
            <w:pPr>
              <w:widowControl/>
              <w:jc w:val="center"/>
              <w:rPr>
                <w:rFonts w:ascii="宋体" w:hAnsi="宋体" w:cs="宋体"/>
                <w:b/>
                <w:bCs/>
                <w:kern w:val="0"/>
                <w:sz w:val="20"/>
              </w:rPr>
            </w:pPr>
          </w:p>
        </w:tc>
        <w:tc>
          <w:tcPr>
            <w:tcW w:w="1032" w:type="dxa"/>
            <w:shd w:val="clear" w:color="000000" w:fill="FFFFFF"/>
            <w:vAlign w:val="center"/>
          </w:tcPr>
          <w:p w:rsidR="00B31224" w:rsidRDefault="00B31224">
            <w:pPr>
              <w:widowControl/>
              <w:jc w:val="center"/>
              <w:rPr>
                <w:rFonts w:ascii="宋体" w:hAnsi="宋体" w:cs="宋体"/>
                <w:b/>
                <w:bCs/>
                <w:kern w:val="0"/>
                <w:sz w:val="20"/>
              </w:rPr>
            </w:pPr>
          </w:p>
        </w:tc>
        <w:tc>
          <w:tcPr>
            <w:tcW w:w="755" w:type="dxa"/>
            <w:shd w:val="clear" w:color="000000" w:fill="FFFFFF"/>
            <w:vAlign w:val="center"/>
          </w:tcPr>
          <w:p w:rsidR="00B31224" w:rsidRDefault="00B31224">
            <w:pPr>
              <w:widowControl/>
              <w:rPr>
                <w:rFonts w:ascii="宋体" w:hAnsi="宋体" w:cs="宋体"/>
                <w:b/>
                <w:bCs/>
                <w:kern w:val="0"/>
                <w:sz w:val="20"/>
              </w:rPr>
            </w:pPr>
          </w:p>
        </w:tc>
        <w:tc>
          <w:tcPr>
            <w:tcW w:w="637" w:type="dxa"/>
            <w:shd w:val="clear" w:color="000000" w:fill="FFFFFF"/>
            <w:vAlign w:val="center"/>
          </w:tcPr>
          <w:p w:rsidR="00B31224" w:rsidRDefault="00B31224">
            <w:pPr>
              <w:widowControl/>
              <w:rPr>
                <w:rFonts w:ascii="宋体" w:hAnsi="宋体" w:cs="宋体"/>
                <w:b/>
                <w:bCs/>
                <w:kern w:val="0"/>
                <w:sz w:val="20"/>
              </w:rPr>
            </w:pPr>
          </w:p>
        </w:tc>
        <w:tc>
          <w:tcPr>
            <w:tcW w:w="578" w:type="dxa"/>
            <w:shd w:val="clear" w:color="000000" w:fill="FFFFFF"/>
            <w:vAlign w:val="center"/>
          </w:tcPr>
          <w:p w:rsidR="00B31224" w:rsidRDefault="00B31224">
            <w:pPr>
              <w:widowControl/>
              <w:jc w:val="center"/>
              <w:rPr>
                <w:rFonts w:ascii="宋体" w:hAnsi="宋体" w:cs="宋体"/>
                <w:b/>
                <w:bCs/>
                <w:kern w:val="0"/>
                <w:sz w:val="20"/>
              </w:rPr>
            </w:pPr>
          </w:p>
        </w:tc>
        <w:tc>
          <w:tcPr>
            <w:tcW w:w="1533" w:type="dxa"/>
            <w:shd w:val="clear" w:color="000000" w:fill="FFFFFF"/>
            <w:vAlign w:val="center"/>
          </w:tcPr>
          <w:p w:rsidR="00B31224" w:rsidRDefault="00B31224">
            <w:pPr>
              <w:widowControl/>
              <w:jc w:val="center"/>
              <w:rPr>
                <w:rFonts w:ascii="宋体" w:hAnsi="宋体" w:cs="宋体"/>
                <w:b/>
                <w:bCs/>
                <w:kern w:val="0"/>
                <w:sz w:val="20"/>
              </w:rPr>
            </w:pPr>
          </w:p>
        </w:tc>
        <w:tc>
          <w:tcPr>
            <w:tcW w:w="1456" w:type="dxa"/>
            <w:shd w:val="clear" w:color="000000" w:fill="FFFFFF"/>
            <w:vAlign w:val="center"/>
          </w:tcPr>
          <w:p w:rsidR="00B31224" w:rsidRDefault="00B31224">
            <w:pPr>
              <w:widowControl/>
              <w:jc w:val="center"/>
              <w:rPr>
                <w:rFonts w:ascii="宋体" w:hAnsi="宋体" w:cs="宋体"/>
                <w:b/>
                <w:bCs/>
                <w:kern w:val="0"/>
                <w:sz w:val="20"/>
              </w:rPr>
            </w:pPr>
          </w:p>
        </w:tc>
      </w:tr>
      <w:tr w:rsidR="00B31224">
        <w:trPr>
          <w:trHeight w:val="315"/>
        </w:trPr>
        <w:tc>
          <w:tcPr>
            <w:tcW w:w="760" w:type="dxa"/>
            <w:shd w:val="clear" w:color="000000" w:fill="FFFFFF"/>
            <w:vAlign w:val="center"/>
          </w:tcPr>
          <w:p w:rsidR="00B31224" w:rsidRDefault="00B31224">
            <w:pPr>
              <w:widowControl/>
              <w:jc w:val="left"/>
              <w:rPr>
                <w:rFonts w:ascii="宋体" w:hAnsi="宋体" w:cs="宋体"/>
                <w:b/>
                <w:bCs/>
                <w:kern w:val="0"/>
                <w:sz w:val="20"/>
              </w:rPr>
            </w:pPr>
          </w:p>
        </w:tc>
        <w:tc>
          <w:tcPr>
            <w:tcW w:w="1523" w:type="dxa"/>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合 计</w:t>
            </w:r>
          </w:p>
        </w:tc>
        <w:tc>
          <w:tcPr>
            <w:tcW w:w="1134"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B31224" w:rsidRDefault="00B31224">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B31224" w:rsidRDefault="00B31224">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c>
          <w:tcPr>
            <w:tcW w:w="1533" w:type="dxa"/>
            <w:shd w:val="clear" w:color="000000" w:fill="FFFFFF"/>
            <w:vAlign w:val="center"/>
          </w:tcPr>
          <w:p w:rsidR="00B31224" w:rsidRDefault="00B31224">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B31224" w:rsidRDefault="00B31224">
            <w:pPr>
              <w:widowControl/>
              <w:jc w:val="center"/>
              <w:rPr>
                <w:rFonts w:ascii="宋体" w:hAnsi="宋体" w:cs="宋体"/>
                <w:b/>
                <w:bCs/>
                <w:kern w:val="0"/>
                <w:sz w:val="20"/>
              </w:rPr>
            </w:pPr>
          </w:p>
        </w:tc>
      </w:tr>
    </w:tbl>
    <w:p w:rsidR="00B31224" w:rsidRDefault="00B31224">
      <w:pPr>
        <w:widowControl/>
        <w:spacing w:line="300" w:lineRule="auto"/>
        <w:rPr>
          <w:rFonts w:ascii="宋体" w:hAnsi="宋体" w:cs="宋体"/>
          <w:sz w:val="22"/>
        </w:rPr>
      </w:pPr>
    </w:p>
    <w:p w:rsidR="00B31224" w:rsidRDefault="00B83353">
      <w:pPr>
        <w:widowControl/>
        <w:spacing w:line="300" w:lineRule="auto"/>
        <w:rPr>
          <w:rFonts w:ascii="宋体" w:hAnsi="宋体" w:cs="宋体"/>
          <w:sz w:val="22"/>
        </w:rPr>
      </w:pPr>
      <w:r>
        <w:rPr>
          <w:rFonts w:ascii="宋体" w:hAnsi="宋体" w:cs="宋体" w:hint="eastAsia"/>
          <w:sz w:val="22"/>
        </w:rPr>
        <w:t>注：</w:t>
      </w:r>
    </w:p>
    <w:p w:rsidR="00B31224" w:rsidRDefault="00B83353">
      <w:pPr>
        <w:widowControl/>
        <w:numPr>
          <w:ilvl w:val="0"/>
          <w:numId w:val="11"/>
        </w:numPr>
        <w:tabs>
          <w:tab w:val="clear" w:pos="1200"/>
          <w:tab w:val="left" w:pos="284"/>
        </w:tabs>
        <w:spacing w:line="300" w:lineRule="auto"/>
        <w:ind w:left="284" w:hanging="284"/>
        <w:rPr>
          <w:rFonts w:ascii="宋体" w:hAnsi="宋体" w:cs="宋体"/>
          <w:sz w:val="22"/>
        </w:rPr>
      </w:pPr>
      <w:r>
        <w:rPr>
          <w:rFonts w:ascii="宋体" w:hAnsi="宋体" w:cs="宋体" w:hint="eastAsia"/>
          <w:sz w:val="22"/>
        </w:rPr>
        <w:t>综合单价包括但不限于产品生产、包装、运至指定地点的运输、装卸、保险、安装、调试及各种税费及所有第三章要求的伴随服务等招标文件规定的全部相关费用。</w:t>
      </w:r>
    </w:p>
    <w:p w:rsidR="00B31224" w:rsidRDefault="00B83353">
      <w:pPr>
        <w:spacing w:line="360" w:lineRule="auto"/>
        <w:jc w:val="center"/>
        <w:rPr>
          <w:rFonts w:ascii="宋体" w:hAnsi="宋体" w:cs="宋体"/>
          <w:b/>
          <w:sz w:val="32"/>
          <w:szCs w:val="32"/>
        </w:rPr>
      </w:pPr>
      <w:r>
        <w:rPr>
          <w:rFonts w:ascii="宋体" w:hAnsi="宋体" w:cs="宋体"/>
          <w:sz w:val="22"/>
        </w:rPr>
        <w:br w:type="page"/>
      </w:r>
      <w:r>
        <w:rPr>
          <w:rFonts w:ascii="宋体" w:hAnsi="宋体" w:cs="宋体" w:hint="eastAsia"/>
          <w:b/>
          <w:sz w:val="32"/>
          <w:szCs w:val="32"/>
        </w:rPr>
        <w:lastRenderedPageBreak/>
        <w:t>4.3随机配件和专用工具分项报价表</w:t>
      </w:r>
    </w:p>
    <w:tbl>
      <w:tblPr>
        <w:tblpPr w:leftFromText="180" w:rightFromText="180" w:vertAnchor="text" w:tblpY="1"/>
        <w:tblOverlap w:val="neve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2552"/>
        <w:gridCol w:w="953"/>
        <w:gridCol w:w="617"/>
        <w:gridCol w:w="755"/>
        <w:gridCol w:w="637"/>
        <w:gridCol w:w="578"/>
        <w:gridCol w:w="1138"/>
        <w:gridCol w:w="1134"/>
        <w:gridCol w:w="567"/>
      </w:tblGrid>
      <w:tr w:rsidR="00B31224">
        <w:trPr>
          <w:trHeight w:val="509"/>
        </w:trPr>
        <w:tc>
          <w:tcPr>
            <w:tcW w:w="582" w:type="dxa"/>
            <w:vMerge w:val="restart"/>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序 号</w:t>
            </w:r>
          </w:p>
        </w:tc>
        <w:tc>
          <w:tcPr>
            <w:tcW w:w="2552" w:type="dxa"/>
            <w:vMerge w:val="restart"/>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设备名称</w:t>
            </w:r>
          </w:p>
        </w:tc>
        <w:tc>
          <w:tcPr>
            <w:tcW w:w="953" w:type="dxa"/>
            <w:vMerge w:val="restart"/>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规格型号</w:t>
            </w:r>
          </w:p>
        </w:tc>
        <w:tc>
          <w:tcPr>
            <w:tcW w:w="617" w:type="dxa"/>
            <w:vMerge w:val="restart"/>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品 牌</w:t>
            </w:r>
          </w:p>
        </w:tc>
        <w:tc>
          <w:tcPr>
            <w:tcW w:w="755" w:type="dxa"/>
            <w:vMerge w:val="restart"/>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原产地</w:t>
            </w:r>
          </w:p>
        </w:tc>
        <w:tc>
          <w:tcPr>
            <w:tcW w:w="637" w:type="dxa"/>
            <w:vMerge w:val="restart"/>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单位</w:t>
            </w:r>
          </w:p>
        </w:tc>
        <w:tc>
          <w:tcPr>
            <w:tcW w:w="578" w:type="dxa"/>
            <w:vMerge w:val="restart"/>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数量</w:t>
            </w:r>
          </w:p>
        </w:tc>
        <w:tc>
          <w:tcPr>
            <w:tcW w:w="1138" w:type="dxa"/>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 xml:space="preserve"> 单  价 </w:t>
            </w:r>
          </w:p>
        </w:tc>
        <w:tc>
          <w:tcPr>
            <w:tcW w:w="1134" w:type="dxa"/>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 xml:space="preserve"> 合  价 </w:t>
            </w:r>
          </w:p>
        </w:tc>
        <w:tc>
          <w:tcPr>
            <w:tcW w:w="567" w:type="dxa"/>
            <w:vMerge w:val="restart"/>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备  注</w:t>
            </w:r>
          </w:p>
        </w:tc>
      </w:tr>
      <w:tr w:rsidR="00B31224">
        <w:trPr>
          <w:trHeight w:val="315"/>
        </w:trPr>
        <w:tc>
          <w:tcPr>
            <w:tcW w:w="582" w:type="dxa"/>
            <w:vMerge/>
            <w:shd w:val="clear" w:color="auto" w:fill="auto"/>
            <w:vAlign w:val="center"/>
          </w:tcPr>
          <w:p w:rsidR="00B31224" w:rsidRDefault="00B31224">
            <w:pPr>
              <w:widowControl/>
              <w:jc w:val="center"/>
              <w:rPr>
                <w:rFonts w:ascii="宋体" w:hAnsi="宋体" w:cs="宋体"/>
                <w:b/>
                <w:bCs/>
                <w:kern w:val="0"/>
                <w:sz w:val="20"/>
              </w:rPr>
            </w:pPr>
          </w:p>
        </w:tc>
        <w:tc>
          <w:tcPr>
            <w:tcW w:w="2552" w:type="dxa"/>
            <w:vMerge/>
            <w:shd w:val="clear" w:color="auto" w:fill="auto"/>
            <w:vAlign w:val="center"/>
          </w:tcPr>
          <w:p w:rsidR="00B31224" w:rsidRDefault="00B31224">
            <w:pPr>
              <w:widowControl/>
              <w:jc w:val="left"/>
              <w:rPr>
                <w:rFonts w:ascii="宋体" w:hAnsi="宋体" w:cs="宋体"/>
                <w:b/>
                <w:bCs/>
                <w:kern w:val="0"/>
                <w:sz w:val="20"/>
              </w:rPr>
            </w:pPr>
          </w:p>
        </w:tc>
        <w:tc>
          <w:tcPr>
            <w:tcW w:w="953" w:type="dxa"/>
            <w:vMerge/>
            <w:shd w:val="clear" w:color="auto" w:fill="auto"/>
            <w:vAlign w:val="center"/>
          </w:tcPr>
          <w:p w:rsidR="00B31224" w:rsidRDefault="00B31224">
            <w:pPr>
              <w:widowControl/>
              <w:jc w:val="left"/>
              <w:rPr>
                <w:rFonts w:ascii="宋体" w:hAnsi="宋体" w:cs="宋体"/>
                <w:b/>
                <w:bCs/>
                <w:kern w:val="0"/>
                <w:sz w:val="20"/>
              </w:rPr>
            </w:pPr>
          </w:p>
        </w:tc>
        <w:tc>
          <w:tcPr>
            <w:tcW w:w="617" w:type="dxa"/>
            <w:vMerge/>
            <w:shd w:val="clear" w:color="auto" w:fill="auto"/>
            <w:vAlign w:val="center"/>
          </w:tcPr>
          <w:p w:rsidR="00B31224" w:rsidRDefault="00B31224">
            <w:pPr>
              <w:widowControl/>
              <w:jc w:val="left"/>
              <w:rPr>
                <w:rFonts w:ascii="宋体" w:hAnsi="宋体" w:cs="宋体"/>
                <w:b/>
                <w:bCs/>
                <w:kern w:val="0"/>
                <w:sz w:val="20"/>
              </w:rPr>
            </w:pPr>
          </w:p>
        </w:tc>
        <w:tc>
          <w:tcPr>
            <w:tcW w:w="755" w:type="dxa"/>
            <w:vMerge/>
            <w:shd w:val="clear" w:color="auto" w:fill="auto"/>
            <w:vAlign w:val="center"/>
          </w:tcPr>
          <w:p w:rsidR="00B31224" w:rsidRDefault="00B31224">
            <w:pPr>
              <w:widowControl/>
              <w:jc w:val="left"/>
              <w:rPr>
                <w:rFonts w:ascii="宋体" w:hAnsi="宋体" w:cs="宋体"/>
                <w:b/>
                <w:bCs/>
                <w:kern w:val="0"/>
                <w:sz w:val="20"/>
              </w:rPr>
            </w:pPr>
          </w:p>
        </w:tc>
        <w:tc>
          <w:tcPr>
            <w:tcW w:w="637" w:type="dxa"/>
            <w:vMerge/>
            <w:shd w:val="clear" w:color="auto" w:fill="auto"/>
            <w:vAlign w:val="center"/>
          </w:tcPr>
          <w:p w:rsidR="00B31224" w:rsidRDefault="00B31224">
            <w:pPr>
              <w:widowControl/>
              <w:jc w:val="left"/>
              <w:rPr>
                <w:rFonts w:ascii="宋体" w:hAnsi="宋体" w:cs="宋体"/>
                <w:b/>
                <w:bCs/>
                <w:kern w:val="0"/>
                <w:sz w:val="20"/>
              </w:rPr>
            </w:pPr>
          </w:p>
        </w:tc>
        <w:tc>
          <w:tcPr>
            <w:tcW w:w="578" w:type="dxa"/>
            <w:vMerge/>
            <w:shd w:val="clear" w:color="auto" w:fill="auto"/>
            <w:vAlign w:val="center"/>
          </w:tcPr>
          <w:p w:rsidR="00B31224" w:rsidRDefault="00B31224">
            <w:pPr>
              <w:widowControl/>
              <w:jc w:val="left"/>
              <w:rPr>
                <w:rFonts w:ascii="宋体" w:hAnsi="宋体" w:cs="宋体"/>
                <w:b/>
                <w:bCs/>
                <w:kern w:val="0"/>
                <w:sz w:val="20"/>
              </w:rPr>
            </w:pPr>
          </w:p>
        </w:tc>
        <w:tc>
          <w:tcPr>
            <w:tcW w:w="1138" w:type="dxa"/>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单位(元)</w:t>
            </w:r>
          </w:p>
        </w:tc>
        <w:tc>
          <w:tcPr>
            <w:tcW w:w="1134" w:type="dxa"/>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单位(元)</w:t>
            </w:r>
          </w:p>
        </w:tc>
        <w:tc>
          <w:tcPr>
            <w:tcW w:w="567" w:type="dxa"/>
            <w:vMerge/>
            <w:vAlign w:val="center"/>
          </w:tcPr>
          <w:p w:rsidR="00B31224" w:rsidRDefault="00B31224">
            <w:pPr>
              <w:widowControl/>
              <w:jc w:val="left"/>
              <w:rPr>
                <w:rFonts w:ascii="宋体" w:hAnsi="宋体" w:cs="宋体"/>
                <w:b/>
                <w:bCs/>
                <w:kern w:val="0"/>
                <w:sz w:val="20"/>
              </w:rPr>
            </w:pPr>
          </w:p>
        </w:tc>
      </w:tr>
      <w:tr w:rsidR="00B31224">
        <w:trPr>
          <w:trHeight w:val="315"/>
        </w:trPr>
        <w:tc>
          <w:tcPr>
            <w:tcW w:w="582" w:type="dxa"/>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1</w:t>
            </w:r>
          </w:p>
        </w:tc>
        <w:tc>
          <w:tcPr>
            <w:tcW w:w="2552" w:type="dxa"/>
            <w:shd w:val="clear" w:color="000000" w:fill="FFFFFF"/>
            <w:vAlign w:val="center"/>
          </w:tcPr>
          <w:p w:rsidR="00B31224" w:rsidRDefault="00B31224">
            <w:pPr>
              <w:widowControl/>
              <w:jc w:val="center"/>
              <w:rPr>
                <w:rFonts w:ascii="宋体" w:hAnsi="宋体" w:cs="宋体"/>
                <w:b/>
                <w:bCs/>
                <w:kern w:val="0"/>
                <w:sz w:val="20"/>
              </w:rPr>
            </w:pPr>
          </w:p>
        </w:tc>
        <w:tc>
          <w:tcPr>
            <w:tcW w:w="953" w:type="dxa"/>
            <w:shd w:val="clear" w:color="000000" w:fill="FFFFFF"/>
            <w:vAlign w:val="center"/>
          </w:tcPr>
          <w:p w:rsidR="00B31224" w:rsidRDefault="00B31224">
            <w:pPr>
              <w:widowControl/>
              <w:snapToGrid w:val="0"/>
              <w:rPr>
                <w:rFonts w:ascii="宋体" w:hAnsi="宋体"/>
                <w:b/>
                <w:bCs/>
                <w:kern w:val="0"/>
                <w:sz w:val="22"/>
              </w:rPr>
            </w:pPr>
          </w:p>
        </w:tc>
        <w:tc>
          <w:tcPr>
            <w:tcW w:w="617" w:type="dxa"/>
            <w:shd w:val="clear" w:color="000000" w:fill="FFFFFF"/>
            <w:vAlign w:val="center"/>
          </w:tcPr>
          <w:p w:rsidR="00B31224" w:rsidRDefault="00B31224">
            <w:pPr>
              <w:widowControl/>
              <w:snapToGrid w:val="0"/>
              <w:jc w:val="center"/>
              <w:rPr>
                <w:rFonts w:ascii="宋体" w:hAnsi="宋体" w:cs="宋体"/>
                <w:kern w:val="0"/>
                <w:sz w:val="20"/>
              </w:rPr>
            </w:pPr>
          </w:p>
        </w:tc>
        <w:tc>
          <w:tcPr>
            <w:tcW w:w="755" w:type="dxa"/>
            <w:shd w:val="clear" w:color="000000" w:fill="FFFFFF"/>
            <w:vAlign w:val="center"/>
          </w:tcPr>
          <w:p w:rsidR="00B31224" w:rsidRDefault="00B31224">
            <w:pPr>
              <w:widowControl/>
              <w:snapToGrid w:val="0"/>
              <w:jc w:val="center"/>
              <w:rPr>
                <w:rFonts w:ascii="宋体" w:hAnsi="宋体" w:cs="宋体"/>
                <w:b/>
                <w:bCs/>
                <w:kern w:val="0"/>
                <w:sz w:val="20"/>
              </w:rPr>
            </w:pPr>
          </w:p>
        </w:tc>
        <w:tc>
          <w:tcPr>
            <w:tcW w:w="637" w:type="dxa"/>
            <w:shd w:val="clear" w:color="000000" w:fill="FFFFFF"/>
            <w:vAlign w:val="center"/>
          </w:tcPr>
          <w:p w:rsidR="00B31224" w:rsidRDefault="00B31224">
            <w:pPr>
              <w:snapToGrid w:val="0"/>
              <w:jc w:val="center"/>
              <w:rPr>
                <w:rFonts w:ascii="宋体" w:hAnsi="宋体"/>
                <w:sz w:val="20"/>
              </w:rPr>
            </w:pPr>
          </w:p>
        </w:tc>
        <w:tc>
          <w:tcPr>
            <w:tcW w:w="578" w:type="dxa"/>
            <w:shd w:val="clear" w:color="000000" w:fill="FFFFFF"/>
            <w:vAlign w:val="center"/>
          </w:tcPr>
          <w:p w:rsidR="00B31224" w:rsidRDefault="00B31224">
            <w:pPr>
              <w:widowControl/>
              <w:snapToGrid w:val="0"/>
              <w:rPr>
                <w:rFonts w:ascii="宋体" w:hAnsi="宋体"/>
                <w:b/>
                <w:bCs/>
                <w:kern w:val="0"/>
                <w:sz w:val="22"/>
              </w:rPr>
            </w:pPr>
          </w:p>
        </w:tc>
        <w:tc>
          <w:tcPr>
            <w:tcW w:w="1138" w:type="dxa"/>
            <w:shd w:val="clear" w:color="000000" w:fill="FFFFFF"/>
            <w:vAlign w:val="center"/>
          </w:tcPr>
          <w:p w:rsidR="00B31224" w:rsidRDefault="00B31224">
            <w:pPr>
              <w:widowControl/>
              <w:jc w:val="center"/>
              <w:rPr>
                <w:rFonts w:ascii="宋体" w:hAnsi="宋体" w:cs="宋体"/>
                <w:b/>
                <w:bCs/>
                <w:kern w:val="0"/>
                <w:sz w:val="20"/>
              </w:rPr>
            </w:pPr>
          </w:p>
        </w:tc>
        <w:tc>
          <w:tcPr>
            <w:tcW w:w="1134" w:type="dxa"/>
            <w:shd w:val="clear" w:color="000000" w:fill="FFFFFF"/>
            <w:vAlign w:val="center"/>
          </w:tcPr>
          <w:p w:rsidR="00B31224" w:rsidRDefault="00B31224">
            <w:pPr>
              <w:widowControl/>
              <w:jc w:val="left"/>
              <w:rPr>
                <w:rFonts w:ascii="宋体" w:hAnsi="宋体" w:cs="宋体"/>
                <w:bCs/>
                <w:kern w:val="0"/>
                <w:sz w:val="20"/>
              </w:rPr>
            </w:pPr>
          </w:p>
        </w:tc>
        <w:tc>
          <w:tcPr>
            <w:tcW w:w="567" w:type="dxa"/>
            <w:shd w:val="clear" w:color="000000" w:fill="FFFFFF"/>
            <w:vAlign w:val="center"/>
          </w:tcPr>
          <w:p w:rsidR="00B31224" w:rsidRDefault="00B31224">
            <w:pPr>
              <w:widowControl/>
              <w:jc w:val="center"/>
              <w:rPr>
                <w:rFonts w:ascii="宋体" w:hAnsi="宋体" w:cs="宋体"/>
                <w:b/>
                <w:bCs/>
                <w:kern w:val="0"/>
                <w:sz w:val="20"/>
              </w:rPr>
            </w:pPr>
          </w:p>
        </w:tc>
      </w:tr>
      <w:tr w:rsidR="00B31224">
        <w:trPr>
          <w:trHeight w:val="315"/>
        </w:trPr>
        <w:tc>
          <w:tcPr>
            <w:tcW w:w="582" w:type="dxa"/>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2</w:t>
            </w:r>
          </w:p>
        </w:tc>
        <w:tc>
          <w:tcPr>
            <w:tcW w:w="2552" w:type="dxa"/>
            <w:shd w:val="clear" w:color="000000" w:fill="FFFFFF"/>
            <w:vAlign w:val="center"/>
          </w:tcPr>
          <w:p w:rsidR="00B31224" w:rsidRDefault="00B31224">
            <w:pPr>
              <w:widowControl/>
              <w:snapToGrid w:val="0"/>
              <w:rPr>
                <w:rFonts w:ascii="宋体" w:hAnsi="宋体" w:cs="宋体"/>
                <w:kern w:val="0"/>
                <w:sz w:val="22"/>
              </w:rPr>
            </w:pPr>
          </w:p>
        </w:tc>
        <w:tc>
          <w:tcPr>
            <w:tcW w:w="953" w:type="dxa"/>
            <w:shd w:val="clear" w:color="000000" w:fill="FFFFFF"/>
            <w:vAlign w:val="center"/>
          </w:tcPr>
          <w:p w:rsidR="00B31224" w:rsidRDefault="00B31224">
            <w:pPr>
              <w:widowControl/>
              <w:snapToGrid w:val="0"/>
              <w:rPr>
                <w:rFonts w:ascii="宋体" w:hAnsi="宋体"/>
                <w:b/>
                <w:bCs/>
                <w:kern w:val="0"/>
                <w:sz w:val="22"/>
              </w:rPr>
            </w:pPr>
          </w:p>
        </w:tc>
        <w:tc>
          <w:tcPr>
            <w:tcW w:w="617" w:type="dxa"/>
            <w:shd w:val="clear" w:color="000000" w:fill="FFFFFF"/>
            <w:vAlign w:val="center"/>
          </w:tcPr>
          <w:p w:rsidR="00B31224" w:rsidRDefault="00B31224">
            <w:pPr>
              <w:widowControl/>
              <w:snapToGrid w:val="0"/>
              <w:jc w:val="center"/>
              <w:rPr>
                <w:rFonts w:ascii="宋体" w:hAnsi="宋体" w:cs="宋体"/>
                <w:kern w:val="0"/>
                <w:sz w:val="20"/>
              </w:rPr>
            </w:pPr>
          </w:p>
        </w:tc>
        <w:tc>
          <w:tcPr>
            <w:tcW w:w="755" w:type="dxa"/>
            <w:shd w:val="clear" w:color="000000" w:fill="FFFFFF"/>
            <w:vAlign w:val="center"/>
          </w:tcPr>
          <w:p w:rsidR="00B31224" w:rsidRDefault="00B31224">
            <w:pPr>
              <w:widowControl/>
              <w:snapToGrid w:val="0"/>
              <w:jc w:val="center"/>
              <w:rPr>
                <w:rFonts w:ascii="宋体" w:hAnsi="宋体" w:cs="宋体"/>
                <w:b/>
                <w:bCs/>
                <w:kern w:val="0"/>
                <w:sz w:val="20"/>
              </w:rPr>
            </w:pPr>
          </w:p>
        </w:tc>
        <w:tc>
          <w:tcPr>
            <w:tcW w:w="637" w:type="dxa"/>
            <w:shd w:val="clear" w:color="000000" w:fill="FFFFFF"/>
            <w:vAlign w:val="center"/>
          </w:tcPr>
          <w:p w:rsidR="00B31224" w:rsidRDefault="00B31224">
            <w:pPr>
              <w:snapToGrid w:val="0"/>
              <w:jc w:val="center"/>
              <w:rPr>
                <w:rFonts w:ascii="宋体" w:hAnsi="宋体"/>
                <w:sz w:val="20"/>
              </w:rPr>
            </w:pPr>
          </w:p>
        </w:tc>
        <w:tc>
          <w:tcPr>
            <w:tcW w:w="578" w:type="dxa"/>
            <w:shd w:val="clear" w:color="000000" w:fill="FFFFFF"/>
            <w:vAlign w:val="center"/>
          </w:tcPr>
          <w:p w:rsidR="00B31224" w:rsidRDefault="00B31224">
            <w:pPr>
              <w:widowControl/>
              <w:snapToGrid w:val="0"/>
              <w:rPr>
                <w:rFonts w:ascii="宋体" w:hAnsi="宋体"/>
                <w:b/>
                <w:bCs/>
                <w:kern w:val="0"/>
                <w:sz w:val="22"/>
              </w:rPr>
            </w:pPr>
          </w:p>
        </w:tc>
        <w:tc>
          <w:tcPr>
            <w:tcW w:w="1138" w:type="dxa"/>
            <w:shd w:val="clear" w:color="000000" w:fill="FFFFFF"/>
            <w:vAlign w:val="center"/>
          </w:tcPr>
          <w:p w:rsidR="00B31224" w:rsidRDefault="00B31224">
            <w:pPr>
              <w:widowControl/>
              <w:jc w:val="center"/>
              <w:rPr>
                <w:rFonts w:ascii="宋体" w:hAnsi="宋体" w:cs="宋体"/>
                <w:b/>
                <w:bCs/>
                <w:kern w:val="0"/>
                <w:sz w:val="20"/>
              </w:rPr>
            </w:pPr>
          </w:p>
        </w:tc>
        <w:tc>
          <w:tcPr>
            <w:tcW w:w="1134" w:type="dxa"/>
            <w:shd w:val="clear" w:color="000000" w:fill="FFFFFF"/>
            <w:vAlign w:val="center"/>
          </w:tcPr>
          <w:p w:rsidR="00B31224" w:rsidRDefault="00B31224">
            <w:pPr>
              <w:widowControl/>
              <w:jc w:val="left"/>
              <w:rPr>
                <w:rFonts w:ascii="宋体" w:hAnsi="宋体" w:cs="宋体"/>
                <w:bCs/>
                <w:kern w:val="0"/>
                <w:sz w:val="20"/>
              </w:rPr>
            </w:pPr>
          </w:p>
        </w:tc>
        <w:tc>
          <w:tcPr>
            <w:tcW w:w="567" w:type="dxa"/>
            <w:shd w:val="clear" w:color="000000" w:fill="FFFFFF"/>
            <w:vAlign w:val="center"/>
          </w:tcPr>
          <w:p w:rsidR="00B31224" w:rsidRDefault="00B31224">
            <w:pPr>
              <w:widowControl/>
              <w:jc w:val="center"/>
              <w:rPr>
                <w:rFonts w:ascii="宋体" w:hAnsi="宋体" w:cs="宋体"/>
                <w:b/>
                <w:bCs/>
                <w:kern w:val="0"/>
                <w:sz w:val="20"/>
              </w:rPr>
            </w:pPr>
          </w:p>
        </w:tc>
      </w:tr>
      <w:tr w:rsidR="00B31224">
        <w:trPr>
          <w:trHeight w:val="315"/>
        </w:trPr>
        <w:tc>
          <w:tcPr>
            <w:tcW w:w="582" w:type="dxa"/>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3</w:t>
            </w:r>
          </w:p>
        </w:tc>
        <w:tc>
          <w:tcPr>
            <w:tcW w:w="2552" w:type="dxa"/>
            <w:shd w:val="clear" w:color="000000" w:fill="FFFFFF"/>
            <w:vAlign w:val="center"/>
          </w:tcPr>
          <w:p w:rsidR="00B31224" w:rsidRDefault="00B31224">
            <w:pPr>
              <w:widowControl/>
              <w:snapToGrid w:val="0"/>
              <w:rPr>
                <w:rFonts w:ascii="宋体" w:hAnsi="宋体" w:cs="宋体"/>
                <w:kern w:val="0"/>
                <w:sz w:val="22"/>
              </w:rPr>
            </w:pPr>
          </w:p>
        </w:tc>
        <w:tc>
          <w:tcPr>
            <w:tcW w:w="953" w:type="dxa"/>
            <w:shd w:val="clear" w:color="000000" w:fill="FFFFFF"/>
            <w:vAlign w:val="center"/>
          </w:tcPr>
          <w:p w:rsidR="00B31224" w:rsidRDefault="00B31224">
            <w:pPr>
              <w:widowControl/>
              <w:snapToGrid w:val="0"/>
              <w:rPr>
                <w:rFonts w:ascii="宋体" w:hAnsi="宋体"/>
                <w:b/>
                <w:bCs/>
                <w:kern w:val="0"/>
                <w:sz w:val="22"/>
              </w:rPr>
            </w:pPr>
          </w:p>
        </w:tc>
        <w:tc>
          <w:tcPr>
            <w:tcW w:w="617" w:type="dxa"/>
            <w:shd w:val="clear" w:color="000000" w:fill="FFFFFF"/>
            <w:vAlign w:val="center"/>
          </w:tcPr>
          <w:p w:rsidR="00B31224" w:rsidRDefault="00B31224">
            <w:pPr>
              <w:widowControl/>
              <w:snapToGrid w:val="0"/>
              <w:jc w:val="center"/>
              <w:rPr>
                <w:rFonts w:ascii="宋体" w:hAnsi="宋体" w:cs="宋体"/>
                <w:kern w:val="0"/>
                <w:sz w:val="20"/>
              </w:rPr>
            </w:pPr>
          </w:p>
        </w:tc>
        <w:tc>
          <w:tcPr>
            <w:tcW w:w="755" w:type="dxa"/>
            <w:shd w:val="clear" w:color="000000" w:fill="FFFFFF"/>
            <w:vAlign w:val="center"/>
          </w:tcPr>
          <w:p w:rsidR="00B31224" w:rsidRDefault="00B31224">
            <w:pPr>
              <w:widowControl/>
              <w:snapToGrid w:val="0"/>
              <w:jc w:val="center"/>
              <w:rPr>
                <w:rFonts w:ascii="宋体" w:hAnsi="宋体" w:cs="宋体"/>
                <w:b/>
                <w:bCs/>
                <w:kern w:val="0"/>
                <w:sz w:val="20"/>
              </w:rPr>
            </w:pPr>
          </w:p>
        </w:tc>
        <w:tc>
          <w:tcPr>
            <w:tcW w:w="637" w:type="dxa"/>
            <w:shd w:val="clear" w:color="000000" w:fill="FFFFFF"/>
            <w:vAlign w:val="center"/>
          </w:tcPr>
          <w:p w:rsidR="00B31224" w:rsidRDefault="00B31224">
            <w:pPr>
              <w:snapToGrid w:val="0"/>
              <w:jc w:val="center"/>
              <w:rPr>
                <w:rFonts w:ascii="宋体" w:hAnsi="宋体"/>
                <w:sz w:val="20"/>
              </w:rPr>
            </w:pPr>
          </w:p>
        </w:tc>
        <w:tc>
          <w:tcPr>
            <w:tcW w:w="578" w:type="dxa"/>
            <w:shd w:val="clear" w:color="000000" w:fill="FFFFFF"/>
            <w:vAlign w:val="center"/>
          </w:tcPr>
          <w:p w:rsidR="00B31224" w:rsidRDefault="00B31224">
            <w:pPr>
              <w:widowControl/>
              <w:snapToGrid w:val="0"/>
              <w:rPr>
                <w:rFonts w:ascii="宋体" w:hAnsi="宋体"/>
                <w:b/>
                <w:bCs/>
                <w:kern w:val="0"/>
                <w:sz w:val="22"/>
              </w:rPr>
            </w:pPr>
          </w:p>
        </w:tc>
        <w:tc>
          <w:tcPr>
            <w:tcW w:w="1138" w:type="dxa"/>
            <w:shd w:val="clear" w:color="000000" w:fill="FFFFFF"/>
            <w:vAlign w:val="center"/>
          </w:tcPr>
          <w:p w:rsidR="00B31224" w:rsidRDefault="00B31224">
            <w:pPr>
              <w:widowControl/>
              <w:jc w:val="center"/>
              <w:rPr>
                <w:rFonts w:ascii="宋体" w:hAnsi="宋体" w:cs="宋体"/>
                <w:b/>
                <w:bCs/>
                <w:kern w:val="0"/>
                <w:sz w:val="20"/>
              </w:rPr>
            </w:pPr>
          </w:p>
        </w:tc>
        <w:tc>
          <w:tcPr>
            <w:tcW w:w="1134" w:type="dxa"/>
            <w:shd w:val="clear" w:color="000000" w:fill="FFFFFF"/>
            <w:vAlign w:val="center"/>
          </w:tcPr>
          <w:p w:rsidR="00B31224" w:rsidRDefault="00B31224">
            <w:pPr>
              <w:widowControl/>
              <w:jc w:val="left"/>
              <w:rPr>
                <w:rFonts w:ascii="宋体" w:hAnsi="宋体" w:cs="宋体"/>
                <w:bCs/>
                <w:kern w:val="0"/>
                <w:sz w:val="20"/>
              </w:rPr>
            </w:pPr>
          </w:p>
        </w:tc>
        <w:tc>
          <w:tcPr>
            <w:tcW w:w="567" w:type="dxa"/>
            <w:shd w:val="clear" w:color="000000" w:fill="FFFFFF"/>
            <w:vAlign w:val="center"/>
          </w:tcPr>
          <w:p w:rsidR="00B31224" w:rsidRDefault="00B31224">
            <w:pPr>
              <w:widowControl/>
              <w:jc w:val="center"/>
              <w:rPr>
                <w:rFonts w:ascii="宋体" w:hAnsi="宋体" w:cs="宋体"/>
                <w:b/>
                <w:bCs/>
                <w:kern w:val="0"/>
                <w:sz w:val="20"/>
              </w:rPr>
            </w:pPr>
          </w:p>
        </w:tc>
      </w:tr>
      <w:tr w:rsidR="00B31224">
        <w:trPr>
          <w:trHeight w:val="315"/>
        </w:trPr>
        <w:tc>
          <w:tcPr>
            <w:tcW w:w="582" w:type="dxa"/>
            <w:shd w:val="clear" w:color="000000" w:fill="FFFFFF"/>
            <w:vAlign w:val="center"/>
          </w:tcPr>
          <w:p w:rsidR="00B31224" w:rsidRDefault="00B83353">
            <w:pPr>
              <w:widowControl/>
              <w:jc w:val="left"/>
              <w:rPr>
                <w:rFonts w:ascii="宋体" w:hAnsi="宋体" w:cs="宋体"/>
                <w:b/>
                <w:bCs/>
                <w:kern w:val="0"/>
                <w:sz w:val="20"/>
              </w:rPr>
            </w:pPr>
            <w:r>
              <w:rPr>
                <w:rFonts w:ascii="宋体" w:hAnsi="宋体" w:cs="宋体" w:hint="eastAsia"/>
                <w:b/>
                <w:bCs/>
                <w:kern w:val="0"/>
                <w:sz w:val="20"/>
              </w:rPr>
              <w:t>…</w:t>
            </w:r>
          </w:p>
        </w:tc>
        <w:tc>
          <w:tcPr>
            <w:tcW w:w="2552" w:type="dxa"/>
            <w:shd w:val="clear" w:color="000000" w:fill="FFFFFF"/>
            <w:vAlign w:val="center"/>
          </w:tcPr>
          <w:p w:rsidR="00B31224" w:rsidRDefault="00B31224">
            <w:pPr>
              <w:widowControl/>
              <w:snapToGrid w:val="0"/>
              <w:rPr>
                <w:rFonts w:ascii="宋体" w:hAnsi="宋体" w:cs="宋体"/>
                <w:kern w:val="0"/>
                <w:sz w:val="22"/>
              </w:rPr>
            </w:pPr>
          </w:p>
        </w:tc>
        <w:tc>
          <w:tcPr>
            <w:tcW w:w="953" w:type="dxa"/>
            <w:shd w:val="clear" w:color="000000" w:fill="FFFFFF"/>
            <w:vAlign w:val="center"/>
          </w:tcPr>
          <w:p w:rsidR="00B31224" w:rsidRDefault="00B31224">
            <w:pPr>
              <w:widowControl/>
              <w:snapToGrid w:val="0"/>
              <w:rPr>
                <w:rFonts w:ascii="宋体" w:hAnsi="宋体"/>
                <w:b/>
                <w:bCs/>
                <w:kern w:val="0"/>
                <w:sz w:val="22"/>
              </w:rPr>
            </w:pPr>
          </w:p>
        </w:tc>
        <w:tc>
          <w:tcPr>
            <w:tcW w:w="617" w:type="dxa"/>
            <w:shd w:val="clear" w:color="000000" w:fill="FFFFFF"/>
            <w:vAlign w:val="center"/>
          </w:tcPr>
          <w:p w:rsidR="00B31224" w:rsidRDefault="00B31224">
            <w:pPr>
              <w:widowControl/>
              <w:snapToGrid w:val="0"/>
              <w:jc w:val="center"/>
              <w:rPr>
                <w:rFonts w:ascii="宋体" w:hAnsi="宋体" w:cs="宋体"/>
                <w:kern w:val="0"/>
                <w:sz w:val="20"/>
              </w:rPr>
            </w:pPr>
          </w:p>
        </w:tc>
        <w:tc>
          <w:tcPr>
            <w:tcW w:w="755" w:type="dxa"/>
            <w:shd w:val="clear" w:color="000000" w:fill="FFFFFF"/>
            <w:vAlign w:val="center"/>
          </w:tcPr>
          <w:p w:rsidR="00B31224" w:rsidRDefault="00B31224">
            <w:pPr>
              <w:widowControl/>
              <w:snapToGrid w:val="0"/>
              <w:jc w:val="center"/>
              <w:rPr>
                <w:rFonts w:ascii="宋体" w:hAnsi="宋体" w:cs="宋体"/>
                <w:b/>
                <w:bCs/>
                <w:kern w:val="0"/>
                <w:sz w:val="20"/>
              </w:rPr>
            </w:pPr>
          </w:p>
        </w:tc>
        <w:tc>
          <w:tcPr>
            <w:tcW w:w="637" w:type="dxa"/>
            <w:shd w:val="clear" w:color="000000" w:fill="FFFFFF"/>
            <w:vAlign w:val="center"/>
          </w:tcPr>
          <w:p w:rsidR="00B31224" w:rsidRDefault="00B31224">
            <w:pPr>
              <w:snapToGrid w:val="0"/>
              <w:jc w:val="center"/>
              <w:rPr>
                <w:rFonts w:ascii="宋体" w:hAnsi="宋体"/>
                <w:sz w:val="20"/>
              </w:rPr>
            </w:pPr>
          </w:p>
        </w:tc>
        <w:tc>
          <w:tcPr>
            <w:tcW w:w="578" w:type="dxa"/>
            <w:shd w:val="clear" w:color="000000" w:fill="FFFFFF"/>
            <w:vAlign w:val="center"/>
          </w:tcPr>
          <w:p w:rsidR="00B31224" w:rsidRDefault="00B31224">
            <w:pPr>
              <w:widowControl/>
              <w:snapToGrid w:val="0"/>
              <w:rPr>
                <w:rFonts w:ascii="宋体" w:hAnsi="宋体"/>
                <w:b/>
                <w:bCs/>
                <w:kern w:val="0"/>
                <w:sz w:val="22"/>
              </w:rPr>
            </w:pPr>
          </w:p>
        </w:tc>
        <w:tc>
          <w:tcPr>
            <w:tcW w:w="1138" w:type="dxa"/>
            <w:shd w:val="clear" w:color="000000" w:fill="FFFFFF"/>
            <w:vAlign w:val="center"/>
          </w:tcPr>
          <w:p w:rsidR="00B31224" w:rsidRDefault="00B31224">
            <w:pPr>
              <w:widowControl/>
              <w:jc w:val="center"/>
              <w:rPr>
                <w:rFonts w:ascii="宋体" w:hAnsi="宋体" w:cs="宋体"/>
                <w:b/>
                <w:bCs/>
                <w:kern w:val="0"/>
                <w:sz w:val="20"/>
              </w:rPr>
            </w:pPr>
          </w:p>
        </w:tc>
        <w:tc>
          <w:tcPr>
            <w:tcW w:w="1134" w:type="dxa"/>
            <w:shd w:val="clear" w:color="000000" w:fill="FFFFFF"/>
            <w:vAlign w:val="center"/>
          </w:tcPr>
          <w:p w:rsidR="00B31224" w:rsidRDefault="00B31224">
            <w:pPr>
              <w:widowControl/>
              <w:jc w:val="left"/>
              <w:rPr>
                <w:rFonts w:ascii="宋体" w:hAnsi="宋体" w:cs="宋体"/>
                <w:bCs/>
                <w:kern w:val="0"/>
                <w:sz w:val="20"/>
              </w:rPr>
            </w:pPr>
          </w:p>
        </w:tc>
        <w:tc>
          <w:tcPr>
            <w:tcW w:w="567" w:type="dxa"/>
            <w:shd w:val="clear" w:color="000000" w:fill="FFFFFF"/>
            <w:vAlign w:val="center"/>
          </w:tcPr>
          <w:p w:rsidR="00B31224" w:rsidRDefault="00B31224">
            <w:pPr>
              <w:widowControl/>
              <w:jc w:val="center"/>
              <w:rPr>
                <w:rFonts w:ascii="宋体" w:hAnsi="宋体" w:cs="宋体"/>
                <w:b/>
                <w:bCs/>
                <w:kern w:val="0"/>
                <w:sz w:val="20"/>
              </w:rPr>
            </w:pPr>
          </w:p>
        </w:tc>
      </w:tr>
      <w:tr w:rsidR="00B31224">
        <w:trPr>
          <w:trHeight w:val="315"/>
        </w:trPr>
        <w:tc>
          <w:tcPr>
            <w:tcW w:w="582" w:type="dxa"/>
            <w:shd w:val="clear" w:color="000000" w:fill="FFFFFF"/>
            <w:vAlign w:val="center"/>
          </w:tcPr>
          <w:p w:rsidR="00B31224" w:rsidRDefault="00B31224">
            <w:pPr>
              <w:widowControl/>
              <w:jc w:val="center"/>
              <w:rPr>
                <w:rFonts w:ascii="宋体" w:hAnsi="宋体" w:cs="宋体"/>
                <w:b/>
                <w:kern w:val="0"/>
                <w:sz w:val="20"/>
              </w:rPr>
            </w:pPr>
          </w:p>
        </w:tc>
        <w:tc>
          <w:tcPr>
            <w:tcW w:w="2552" w:type="dxa"/>
            <w:shd w:val="clear" w:color="000000" w:fill="FFFFFF"/>
            <w:vAlign w:val="center"/>
          </w:tcPr>
          <w:p w:rsidR="00B31224" w:rsidRDefault="00B31224">
            <w:pPr>
              <w:widowControl/>
              <w:jc w:val="center"/>
              <w:rPr>
                <w:rFonts w:ascii="宋体" w:hAnsi="宋体"/>
                <w:b/>
                <w:bCs/>
                <w:kern w:val="0"/>
                <w:szCs w:val="21"/>
              </w:rPr>
            </w:pPr>
          </w:p>
        </w:tc>
        <w:tc>
          <w:tcPr>
            <w:tcW w:w="953" w:type="dxa"/>
            <w:shd w:val="clear" w:color="000000" w:fill="FFFFFF"/>
            <w:vAlign w:val="center"/>
          </w:tcPr>
          <w:p w:rsidR="00B31224" w:rsidRDefault="00B31224">
            <w:pPr>
              <w:widowControl/>
              <w:snapToGrid w:val="0"/>
              <w:rPr>
                <w:rFonts w:ascii="宋体" w:hAnsi="宋体"/>
                <w:b/>
                <w:bCs/>
                <w:kern w:val="0"/>
                <w:sz w:val="22"/>
              </w:rPr>
            </w:pPr>
          </w:p>
        </w:tc>
        <w:tc>
          <w:tcPr>
            <w:tcW w:w="617" w:type="dxa"/>
            <w:shd w:val="clear" w:color="000000" w:fill="FFFFFF"/>
            <w:vAlign w:val="center"/>
          </w:tcPr>
          <w:p w:rsidR="00B31224" w:rsidRDefault="00B31224">
            <w:pPr>
              <w:widowControl/>
              <w:snapToGrid w:val="0"/>
              <w:jc w:val="center"/>
              <w:rPr>
                <w:rFonts w:ascii="宋体" w:hAnsi="宋体" w:cs="宋体"/>
                <w:kern w:val="0"/>
                <w:sz w:val="20"/>
              </w:rPr>
            </w:pPr>
          </w:p>
        </w:tc>
        <w:tc>
          <w:tcPr>
            <w:tcW w:w="755" w:type="dxa"/>
            <w:shd w:val="clear" w:color="000000" w:fill="FFFFFF"/>
            <w:vAlign w:val="center"/>
          </w:tcPr>
          <w:p w:rsidR="00B31224" w:rsidRDefault="00B31224">
            <w:pPr>
              <w:widowControl/>
              <w:snapToGrid w:val="0"/>
              <w:jc w:val="center"/>
              <w:rPr>
                <w:rFonts w:ascii="宋体" w:hAnsi="宋体" w:cs="宋体"/>
                <w:b/>
                <w:bCs/>
                <w:kern w:val="0"/>
                <w:sz w:val="20"/>
              </w:rPr>
            </w:pPr>
          </w:p>
        </w:tc>
        <w:tc>
          <w:tcPr>
            <w:tcW w:w="637" w:type="dxa"/>
            <w:shd w:val="clear" w:color="000000" w:fill="FFFFFF"/>
            <w:vAlign w:val="center"/>
          </w:tcPr>
          <w:p w:rsidR="00B31224" w:rsidRDefault="00B31224">
            <w:pPr>
              <w:snapToGrid w:val="0"/>
              <w:jc w:val="center"/>
              <w:rPr>
                <w:rFonts w:ascii="宋体" w:hAnsi="宋体"/>
                <w:sz w:val="20"/>
              </w:rPr>
            </w:pPr>
          </w:p>
        </w:tc>
        <w:tc>
          <w:tcPr>
            <w:tcW w:w="578" w:type="dxa"/>
            <w:shd w:val="clear" w:color="000000" w:fill="FFFFFF"/>
            <w:vAlign w:val="center"/>
          </w:tcPr>
          <w:p w:rsidR="00B31224" w:rsidRDefault="00B31224">
            <w:pPr>
              <w:widowControl/>
              <w:snapToGrid w:val="0"/>
              <w:rPr>
                <w:rFonts w:ascii="宋体" w:hAnsi="宋体"/>
                <w:b/>
                <w:bCs/>
                <w:kern w:val="0"/>
                <w:sz w:val="22"/>
              </w:rPr>
            </w:pPr>
          </w:p>
        </w:tc>
        <w:tc>
          <w:tcPr>
            <w:tcW w:w="1138" w:type="dxa"/>
            <w:shd w:val="clear" w:color="000000" w:fill="FFFFFF"/>
            <w:vAlign w:val="center"/>
          </w:tcPr>
          <w:p w:rsidR="00B31224" w:rsidRDefault="00B31224">
            <w:pPr>
              <w:widowControl/>
              <w:jc w:val="center"/>
              <w:rPr>
                <w:rFonts w:ascii="宋体" w:hAnsi="宋体" w:cs="宋体"/>
                <w:b/>
                <w:bCs/>
                <w:kern w:val="0"/>
                <w:sz w:val="20"/>
              </w:rPr>
            </w:pPr>
          </w:p>
        </w:tc>
        <w:tc>
          <w:tcPr>
            <w:tcW w:w="1134" w:type="dxa"/>
            <w:shd w:val="clear" w:color="000000" w:fill="FFFFFF"/>
            <w:vAlign w:val="center"/>
          </w:tcPr>
          <w:p w:rsidR="00B31224" w:rsidRDefault="00B31224">
            <w:pPr>
              <w:widowControl/>
              <w:jc w:val="left"/>
              <w:rPr>
                <w:rFonts w:ascii="宋体" w:hAnsi="宋体" w:cs="宋体"/>
                <w:bCs/>
                <w:kern w:val="0"/>
                <w:sz w:val="20"/>
              </w:rPr>
            </w:pPr>
          </w:p>
        </w:tc>
        <w:tc>
          <w:tcPr>
            <w:tcW w:w="567" w:type="dxa"/>
            <w:shd w:val="clear" w:color="000000" w:fill="FFFFFF"/>
            <w:vAlign w:val="center"/>
          </w:tcPr>
          <w:p w:rsidR="00B31224" w:rsidRDefault="00B31224">
            <w:pPr>
              <w:widowControl/>
              <w:jc w:val="center"/>
              <w:rPr>
                <w:rFonts w:ascii="宋体" w:hAnsi="宋体" w:cs="宋体"/>
                <w:b/>
                <w:bCs/>
                <w:kern w:val="0"/>
                <w:sz w:val="20"/>
              </w:rPr>
            </w:pPr>
          </w:p>
        </w:tc>
      </w:tr>
      <w:tr w:rsidR="00B31224">
        <w:trPr>
          <w:trHeight w:val="315"/>
        </w:trPr>
        <w:tc>
          <w:tcPr>
            <w:tcW w:w="582" w:type="dxa"/>
            <w:shd w:val="clear" w:color="000000" w:fill="FFFFFF"/>
            <w:vAlign w:val="center"/>
          </w:tcPr>
          <w:p w:rsidR="00B31224" w:rsidRDefault="00B31224">
            <w:pPr>
              <w:widowControl/>
              <w:jc w:val="left"/>
              <w:rPr>
                <w:rFonts w:ascii="宋体" w:hAnsi="宋体" w:cs="宋体"/>
                <w:b/>
                <w:bCs/>
                <w:kern w:val="0"/>
                <w:sz w:val="20"/>
              </w:rPr>
            </w:pPr>
          </w:p>
        </w:tc>
        <w:tc>
          <w:tcPr>
            <w:tcW w:w="2552" w:type="dxa"/>
            <w:shd w:val="clear" w:color="000000" w:fill="FFFFFF"/>
            <w:vAlign w:val="center"/>
          </w:tcPr>
          <w:p w:rsidR="00B31224" w:rsidRDefault="00B31224">
            <w:pPr>
              <w:widowControl/>
              <w:snapToGrid w:val="0"/>
              <w:rPr>
                <w:rFonts w:ascii="宋体" w:hAnsi="宋体" w:cs="宋体"/>
                <w:kern w:val="0"/>
                <w:sz w:val="22"/>
              </w:rPr>
            </w:pPr>
          </w:p>
        </w:tc>
        <w:tc>
          <w:tcPr>
            <w:tcW w:w="953" w:type="dxa"/>
            <w:shd w:val="clear" w:color="000000" w:fill="FFFFFF"/>
            <w:vAlign w:val="center"/>
          </w:tcPr>
          <w:p w:rsidR="00B31224" w:rsidRDefault="00B31224">
            <w:pPr>
              <w:widowControl/>
              <w:snapToGrid w:val="0"/>
              <w:rPr>
                <w:rFonts w:ascii="宋体" w:hAnsi="宋体"/>
                <w:b/>
                <w:bCs/>
                <w:kern w:val="0"/>
                <w:sz w:val="22"/>
              </w:rPr>
            </w:pPr>
          </w:p>
        </w:tc>
        <w:tc>
          <w:tcPr>
            <w:tcW w:w="617" w:type="dxa"/>
            <w:shd w:val="clear" w:color="000000" w:fill="FFFFFF"/>
            <w:vAlign w:val="center"/>
          </w:tcPr>
          <w:p w:rsidR="00B31224" w:rsidRDefault="00B31224">
            <w:pPr>
              <w:widowControl/>
              <w:snapToGrid w:val="0"/>
              <w:jc w:val="center"/>
              <w:rPr>
                <w:rFonts w:ascii="宋体" w:hAnsi="宋体" w:cs="宋体"/>
                <w:kern w:val="0"/>
                <w:sz w:val="20"/>
              </w:rPr>
            </w:pPr>
          </w:p>
        </w:tc>
        <w:tc>
          <w:tcPr>
            <w:tcW w:w="755" w:type="dxa"/>
            <w:shd w:val="clear" w:color="000000" w:fill="FFFFFF"/>
            <w:vAlign w:val="center"/>
          </w:tcPr>
          <w:p w:rsidR="00B31224" w:rsidRDefault="00B31224">
            <w:pPr>
              <w:widowControl/>
              <w:snapToGrid w:val="0"/>
              <w:jc w:val="center"/>
              <w:rPr>
                <w:rFonts w:ascii="宋体" w:hAnsi="宋体" w:cs="宋体"/>
                <w:b/>
                <w:bCs/>
                <w:kern w:val="0"/>
                <w:sz w:val="20"/>
              </w:rPr>
            </w:pPr>
          </w:p>
        </w:tc>
        <w:tc>
          <w:tcPr>
            <w:tcW w:w="637" w:type="dxa"/>
            <w:shd w:val="clear" w:color="000000" w:fill="FFFFFF"/>
            <w:vAlign w:val="center"/>
          </w:tcPr>
          <w:p w:rsidR="00B31224" w:rsidRDefault="00B31224">
            <w:pPr>
              <w:snapToGrid w:val="0"/>
              <w:jc w:val="center"/>
              <w:rPr>
                <w:rFonts w:ascii="宋体" w:hAnsi="宋体"/>
                <w:sz w:val="20"/>
              </w:rPr>
            </w:pPr>
          </w:p>
        </w:tc>
        <w:tc>
          <w:tcPr>
            <w:tcW w:w="578" w:type="dxa"/>
            <w:shd w:val="clear" w:color="000000" w:fill="FFFFFF"/>
            <w:vAlign w:val="center"/>
          </w:tcPr>
          <w:p w:rsidR="00B31224" w:rsidRDefault="00B31224">
            <w:pPr>
              <w:widowControl/>
              <w:snapToGrid w:val="0"/>
              <w:rPr>
                <w:rFonts w:ascii="宋体" w:hAnsi="宋体"/>
                <w:b/>
                <w:bCs/>
                <w:kern w:val="0"/>
                <w:sz w:val="22"/>
              </w:rPr>
            </w:pPr>
          </w:p>
        </w:tc>
        <w:tc>
          <w:tcPr>
            <w:tcW w:w="1138" w:type="dxa"/>
            <w:shd w:val="clear" w:color="000000" w:fill="FFFFFF"/>
            <w:vAlign w:val="center"/>
          </w:tcPr>
          <w:p w:rsidR="00B31224" w:rsidRDefault="00B31224">
            <w:pPr>
              <w:widowControl/>
              <w:jc w:val="center"/>
              <w:rPr>
                <w:rFonts w:ascii="宋体" w:hAnsi="宋体" w:cs="宋体"/>
                <w:b/>
                <w:bCs/>
                <w:kern w:val="0"/>
                <w:sz w:val="20"/>
              </w:rPr>
            </w:pPr>
          </w:p>
        </w:tc>
        <w:tc>
          <w:tcPr>
            <w:tcW w:w="1134" w:type="dxa"/>
            <w:shd w:val="clear" w:color="000000" w:fill="FFFFFF"/>
            <w:vAlign w:val="center"/>
          </w:tcPr>
          <w:p w:rsidR="00B31224" w:rsidRDefault="00B31224">
            <w:pPr>
              <w:widowControl/>
              <w:jc w:val="left"/>
              <w:rPr>
                <w:rFonts w:ascii="宋体" w:hAnsi="宋体" w:cs="宋体"/>
                <w:bCs/>
                <w:kern w:val="0"/>
                <w:sz w:val="20"/>
              </w:rPr>
            </w:pPr>
          </w:p>
        </w:tc>
        <w:tc>
          <w:tcPr>
            <w:tcW w:w="567" w:type="dxa"/>
            <w:shd w:val="clear" w:color="000000" w:fill="FFFFFF"/>
            <w:vAlign w:val="center"/>
          </w:tcPr>
          <w:p w:rsidR="00B31224" w:rsidRDefault="00B31224">
            <w:pPr>
              <w:widowControl/>
              <w:jc w:val="center"/>
              <w:rPr>
                <w:rFonts w:ascii="宋体" w:hAnsi="宋体" w:cs="宋体"/>
                <w:b/>
                <w:bCs/>
                <w:kern w:val="0"/>
                <w:sz w:val="20"/>
              </w:rPr>
            </w:pPr>
          </w:p>
        </w:tc>
      </w:tr>
      <w:tr w:rsidR="00B31224">
        <w:trPr>
          <w:trHeight w:val="315"/>
        </w:trPr>
        <w:tc>
          <w:tcPr>
            <w:tcW w:w="582" w:type="dxa"/>
            <w:shd w:val="clear" w:color="000000" w:fill="FFFFFF"/>
            <w:vAlign w:val="center"/>
          </w:tcPr>
          <w:p w:rsidR="00B31224" w:rsidRDefault="00B31224">
            <w:pPr>
              <w:widowControl/>
              <w:jc w:val="left"/>
              <w:rPr>
                <w:rFonts w:ascii="宋体" w:hAnsi="宋体" w:cs="宋体"/>
                <w:b/>
                <w:bCs/>
                <w:kern w:val="0"/>
                <w:sz w:val="20"/>
              </w:rPr>
            </w:pPr>
          </w:p>
        </w:tc>
        <w:tc>
          <w:tcPr>
            <w:tcW w:w="2552" w:type="dxa"/>
            <w:shd w:val="clear" w:color="000000" w:fill="FFFFFF"/>
            <w:vAlign w:val="center"/>
          </w:tcPr>
          <w:p w:rsidR="00B31224" w:rsidRDefault="00B31224">
            <w:pPr>
              <w:widowControl/>
              <w:snapToGrid w:val="0"/>
              <w:rPr>
                <w:rFonts w:ascii="宋体" w:hAnsi="宋体" w:cs="宋体"/>
                <w:kern w:val="0"/>
                <w:sz w:val="22"/>
              </w:rPr>
            </w:pPr>
          </w:p>
        </w:tc>
        <w:tc>
          <w:tcPr>
            <w:tcW w:w="953" w:type="dxa"/>
            <w:shd w:val="clear" w:color="000000" w:fill="FFFFFF"/>
            <w:vAlign w:val="center"/>
          </w:tcPr>
          <w:p w:rsidR="00B31224" w:rsidRDefault="00B31224">
            <w:pPr>
              <w:widowControl/>
              <w:snapToGrid w:val="0"/>
              <w:rPr>
                <w:rFonts w:ascii="宋体" w:hAnsi="宋体"/>
                <w:b/>
                <w:bCs/>
                <w:kern w:val="0"/>
                <w:sz w:val="22"/>
              </w:rPr>
            </w:pPr>
          </w:p>
        </w:tc>
        <w:tc>
          <w:tcPr>
            <w:tcW w:w="617" w:type="dxa"/>
            <w:shd w:val="clear" w:color="000000" w:fill="FFFFFF"/>
            <w:vAlign w:val="center"/>
          </w:tcPr>
          <w:p w:rsidR="00B31224" w:rsidRDefault="00B31224">
            <w:pPr>
              <w:widowControl/>
              <w:snapToGrid w:val="0"/>
              <w:jc w:val="center"/>
              <w:rPr>
                <w:rFonts w:ascii="宋体" w:hAnsi="宋体" w:cs="宋体"/>
                <w:kern w:val="0"/>
                <w:sz w:val="20"/>
              </w:rPr>
            </w:pPr>
          </w:p>
        </w:tc>
        <w:tc>
          <w:tcPr>
            <w:tcW w:w="755" w:type="dxa"/>
            <w:shd w:val="clear" w:color="000000" w:fill="FFFFFF"/>
            <w:vAlign w:val="center"/>
          </w:tcPr>
          <w:p w:rsidR="00B31224" w:rsidRDefault="00B31224">
            <w:pPr>
              <w:widowControl/>
              <w:snapToGrid w:val="0"/>
              <w:jc w:val="center"/>
              <w:rPr>
                <w:rFonts w:ascii="宋体" w:hAnsi="宋体" w:cs="宋体"/>
                <w:b/>
                <w:bCs/>
                <w:kern w:val="0"/>
                <w:sz w:val="20"/>
              </w:rPr>
            </w:pPr>
          </w:p>
        </w:tc>
        <w:tc>
          <w:tcPr>
            <w:tcW w:w="637" w:type="dxa"/>
            <w:shd w:val="clear" w:color="000000" w:fill="FFFFFF"/>
            <w:vAlign w:val="center"/>
          </w:tcPr>
          <w:p w:rsidR="00B31224" w:rsidRDefault="00B31224">
            <w:pPr>
              <w:snapToGrid w:val="0"/>
              <w:jc w:val="center"/>
              <w:rPr>
                <w:rFonts w:ascii="宋体" w:hAnsi="宋体"/>
                <w:sz w:val="20"/>
              </w:rPr>
            </w:pPr>
          </w:p>
        </w:tc>
        <w:tc>
          <w:tcPr>
            <w:tcW w:w="578" w:type="dxa"/>
            <w:shd w:val="clear" w:color="000000" w:fill="FFFFFF"/>
            <w:vAlign w:val="center"/>
          </w:tcPr>
          <w:p w:rsidR="00B31224" w:rsidRDefault="00B31224">
            <w:pPr>
              <w:widowControl/>
              <w:snapToGrid w:val="0"/>
              <w:rPr>
                <w:rFonts w:ascii="宋体" w:hAnsi="宋体"/>
                <w:b/>
                <w:bCs/>
                <w:kern w:val="0"/>
                <w:sz w:val="22"/>
              </w:rPr>
            </w:pPr>
          </w:p>
        </w:tc>
        <w:tc>
          <w:tcPr>
            <w:tcW w:w="1138" w:type="dxa"/>
            <w:shd w:val="clear" w:color="000000" w:fill="FFFFFF"/>
            <w:vAlign w:val="center"/>
          </w:tcPr>
          <w:p w:rsidR="00B31224" w:rsidRDefault="00B31224">
            <w:pPr>
              <w:widowControl/>
              <w:jc w:val="center"/>
              <w:rPr>
                <w:rFonts w:ascii="宋体" w:hAnsi="宋体" w:cs="宋体"/>
                <w:b/>
                <w:bCs/>
                <w:kern w:val="0"/>
                <w:sz w:val="20"/>
              </w:rPr>
            </w:pPr>
          </w:p>
        </w:tc>
        <w:tc>
          <w:tcPr>
            <w:tcW w:w="1134" w:type="dxa"/>
            <w:shd w:val="clear" w:color="000000" w:fill="FFFFFF"/>
            <w:vAlign w:val="center"/>
          </w:tcPr>
          <w:p w:rsidR="00B31224" w:rsidRDefault="00B31224">
            <w:pPr>
              <w:widowControl/>
              <w:jc w:val="left"/>
              <w:rPr>
                <w:rFonts w:ascii="宋体" w:hAnsi="宋体" w:cs="宋体"/>
                <w:bCs/>
                <w:kern w:val="0"/>
                <w:sz w:val="20"/>
              </w:rPr>
            </w:pPr>
          </w:p>
        </w:tc>
        <w:tc>
          <w:tcPr>
            <w:tcW w:w="567" w:type="dxa"/>
            <w:shd w:val="clear" w:color="000000" w:fill="FFFFFF"/>
            <w:vAlign w:val="center"/>
          </w:tcPr>
          <w:p w:rsidR="00B31224" w:rsidRDefault="00B31224">
            <w:pPr>
              <w:widowControl/>
              <w:jc w:val="center"/>
              <w:rPr>
                <w:rFonts w:ascii="宋体" w:hAnsi="宋体" w:cs="宋体"/>
                <w:b/>
                <w:bCs/>
                <w:kern w:val="0"/>
                <w:sz w:val="20"/>
              </w:rPr>
            </w:pPr>
          </w:p>
        </w:tc>
      </w:tr>
      <w:tr w:rsidR="00B31224">
        <w:trPr>
          <w:trHeight w:val="315"/>
        </w:trPr>
        <w:tc>
          <w:tcPr>
            <w:tcW w:w="582" w:type="dxa"/>
            <w:shd w:val="clear" w:color="000000" w:fill="FFFFFF"/>
            <w:vAlign w:val="center"/>
          </w:tcPr>
          <w:p w:rsidR="00B31224" w:rsidRDefault="00B31224">
            <w:pPr>
              <w:widowControl/>
              <w:jc w:val="left"/>
              <w:rPr>
                <w:rFonts w:ascii="宋体" w:hAnsi="宋体" w:cs="宋体"/>
                <w:b/>
                <w:bCs/>
                <w:kern w:val="0"/>
                <w:sz w:val="20"/>
              </w:rPr>
            </w:pPr>
          </w:p>
        </w:tc>
        <w:tc>
          <w:tcPr>
            <w:tcW w:w="2552" w:type="dxa"/>
            <w:shd w:val="clear" w:color="000000" w:fill="FFFFFF"/>
            <w:vAlign w:val="center"/>
          </w:tcPr>
          <w:p w:rsidR="00B31224" w:rsidRDefault="00B31224">
            <w:pPr>
              <w:widowControl/>
              <w:snapToGrid w:val="0"/>
              <w:rPr>
                <w:rFonts w:ascii="宋体" w:hAnsi="宋体" w:cs="宋体"/>
                <w:kern w:val="0"/>
                <w:sz w:val="22"/>
              </w:rPr>
            </w:pPr>
          </w:p>
        </w:tc>
        <w:tc>
          <w:tcPr>
            <w:tcW w:w="953" w:type="dxa"/>
            <w:shd w:val="clear" w:color="000000" w:fill="FFFFFF"/>
            <w:vAlign w:val="center"/>
          </w:tcPr>
          <w:p w:rsidR="00B31224" w:rsidRDefault="00B31224">
            <w:pPr>
              <w:widowControl/>
              <w:snapToGrid w:val="0"/>
              <w:rPr>
                <w:rFonts w:ascii="宋体" w:hAnsi="宋体"/>
                <w:b/>
                <w:bCs/>
                <w:kern w:val="0"/>
                <w:sz w:val="22"/>
              </w:rPr>
            </w:pPr>
          </w:p>
        </w:tc>
        <w:tc>
          <w:tcPr>
            <w:tcW w:w="617" w:type="dxa"/>
            <w:shd w:val="clear" w:color="000000" w:fill="FFFFFF"/>
            <w:vAlign w:val="center"/>
          </w:tcPr>
          <w:p w:rsidR="00B31224" w:rsidRDefault="00B31224">
            <w:pPr>
              <w:widowControl/>
              <w:snapToGrid w:val="0"/>
              <w:jc w:val="center"/>
              <w:rPr>
                <w:rFonts w:ascii="宋体" w:hAnsi="宋体" w:cs="宋体"/>
                <w:kern w:val="0"/>
                <w:sz w:val="20"/>
              </w:rPr>
            </w:pPr>
          </w:p>
        </w:tc>
        <w:tc>
          <w:tcPr>
            <w:tcW w:w="755" w:type="dxa"/>
            <w:shd w:val="clear" w:color="000000" w:fill="FFFFFF"/>
            <w:vAlign w:val="center"/>
          </w:tcPr>
          <w:p w:rsidR="00B31224" w:rsidRDefault="00B31224">
            <w:pPr>
              <w:widowControl/>
              <w:snapToGrid w:val="0"/>
              <w:jc w:val="center"/>
              <w:rPr>
                <w:rFonts w:ascii="宋体" w:hAnsi="宋体" w:cs="宋体"/>
                <w:b/>
                <w:bCs/>
                <w:kern w:val="0"/>
                <w:sz w:val="20"/>
              </w:rPr>
            </w:pPr>
          </w:p>
        </w:tc>
        <w:tc>
          <w:tcPr>
            <w:tcW w:w="637" w:type="dxa"/>
            <w:shd w:val="clear" w:color="000000" w:fill="FFFFFF"/>
            <w:vAlign w:val="center"/>
          </w:tcPr>
          <w:p w:rsidR="00B31224" w:rsidRDefault="00B31224">
            <w:pPr>
              <w:snapToGrid w:val="0"/>
              <w:jc w:val="center"/>
              <w:rPr>
                <w:rFonts w:ascii="宋体" w:hAnsi="宋体"/>
                <w:sz w:val="20"/>
              </w:rPr>
            </w:pPr>
          </w:p>
        </w:tc>
        <w:tc>
          <w:tcPr>
            <w:tcW w:w="578" w:type="dxa"/>
            <w:shd w:val="clear" w:color="000000" w:fill="FFFFFF"/>
            <w:vAlign w:val="center"/>
          </w:tcPr>
          <w:p w:rsidR="00B31224" w:rsidRDefault="00B31224">
            <w:pPr>
              <w:widowControl/>
              <w:snapToGrid w:val="0"/>
              <w:rPr>
                <w:rFonts w:ascii="宋体" w:hAnsi="宋体"/>
                <w:b/>
                <w:bCs/>
                <w:kern w:val="0"/>
                <w:sz w:val="22"/>
              </w:rPr>
            </w:pPr>
          </w:p>
        </w:tc>
        <w:tc>
          <w:tcPr>
            <w:tcW w:w="1138" w:type="dxa"/>
            <w:shd w:val="clear" w:color="000000" w:fill="FFFFFF"/>
            <w:vAlign w:val="center"/>
          </w:tcPr>
          <w:p w:rsidR="00B31224" w:rsidRDefault="00B31224">
            <w:pPr>
              <w:widowControl/>
              <w:jc w:val="center"/>
              <w:rPr>
                <w:rFonts w:ascii="宋体" w:hAnsi="宋体" w:cs="宋体"/>
                <w:b/>
                <w:bCs/>
                <w:kern w:val="0"/>
                <w:sz w:val="20"/>
              </w:rPr>
            </w:pPr>
          </w:p>
        </w:tc>
        <w:tc>
          <w:tcPr>
            <w:tcW w:w="1134" w:type="dxa"/>
            <w:shd w:val="clear" w:color="000000" w:fill="FFFFFF"/>
            <w:vAlign w:val="center"/>
          </w:tcPr>
          <w:p w:rsidR="00B31224" w:rsidRDefault="00B31224">
            <w:pPr>
              <w:widowControl/>
              <w:jc w:val="left"/>
              <w:rPr>
                <w:rFonts w:ascii="宋体" w:hAnsi="宋体" w:cs="宋体"/>
                <w:bCs/>
                <w:kern w:val="0"/>
                <w:sz w:val="20"/>
              </w:rPr>
            </w:pPr>
          </w:p>
        </w:tc>
        <w:tc>
          <w:tcPr>
            <w:tcW w:w="567" w:type="dxa"/>
            <w:shd w:val="clear" w:color="000000" w:fill="FFFFFF"/>
            <w:vAlign w:val="center"/>
          </w:tcPr>
          <w:p w:rsidR="00B31224" w:rsidRDefault="00B31224">
            <w:pPr>
              <w:widowControl/>
              <w:jc w:val="center"/>
              <w:rPr>
                <w:rFonts w:ascii="宋体" w:hAnsi="宋体" w:cs="宋体"/>
                <w:b/>
                <w:bCs/>
                <w:kern w:val="0"/>
                <w:sz w:val="20"/>
              </w:rPr>
            </w:pPr>
          </w:p>
        </w:tc>
      </w:tr>
      <w:tr w:rsidR="00B31224">
        <w:trPr>
          <w:trHeight w:val="315"/>
        </w:trPr>
        <w:tc>
          <w:tcPr>
            <w:tcW w:w="7812" w:type="dxa"/>
            <w:gridSpan w:val="8"/>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合计</w:t>
            </w:r>
          </w:p>
        </w:tc>
        <w:tc>
          <w:tcPr>
            <w:tcW w:w="1134" w:type="dxa"/>
            <w:vAlign w:val="center"/>
          </w:tcPr>
          <w:p w:rsidR="00B31224" w:rsidRDefault="00B83353">
            <w:pPr>
              <w:widowControl/>
              <w:jc w:val="center"/>
              <w:rPr>
                <w:rFonts w:ascii="宋体" w:hAnsi="宋体" w:cs="宋体"/>
                <w:kern w:val="0"/>
                <w:sz w:val="20"/>
              </w:rPr>
            </w:pPr>
            <w:r>
              <w:rPr>
                <w:rFonts w:ascii="宋体" w:hAnsi="宋体" w:cs="宋体" w:hint="eastAsia"/>
                <w:kern w:val="0"/>
                <w:sz w:val="20"/>
              </w:rPr>
              <w:t xml:space="preserve">　　</w:t>
            </w:r>
          </w:p>
        </w:tc>
        <w:tc>
          <w:tcPr>
            <w:tcW w:w="567" w:type="dxa"/>
            <w:vAlign w:val="center"/>
          </w:tcPr>
          <w:p w:rsidR="00B31224" w:rsidRDefault="00B83353">
            <w:pPr>
              <w:widowControl/>
              <w:jc w:val="center"/>
              <w:rPr>
                <w:rFonts w:ascii="宋体" w:hAnsi="宋体" w:cs="宋体"/>
                <w:kern w:val="0"/>
                <w:sz w:val="20"/>
              </w:rPr>
            </w:pPr>
            <w:r>
              <w:rPr>
                <w:rFonts w:ascii="宋体" w:hAnsi="宋体" w:cs="宋体" w:hint="eastAsia"/>
                <w:kern w:val="0"/>
                <w:sz w:val="20"/>
              </w:rPr>
              <w:t xml:space="preserve">　</w:t>
            </w:r>
          </w:p>
        </w:tc>
      </w:tr>
    </w:tbl>
    <w:p w:rsidR="00B31224" w:rsidRDefault="00B83353">
      <w:pPr>
        <w:spacing w:line="360" w:lineRule="auto"/>
        <w:rPr>
          <w:rFonts w:ascii="宋体" w:hAnsi="宋体"/>
          <w:sz w:val="22"/>
        </w:rPr>
      </w:pPr>
      <w:r>
        <w:rPr>
          <w:rFonts w:ascii="宋体" w:hAnsi="宋体" w:cs="宋体" w:hint="eastAsia"/>
          <w:sz w:val="22"/>
        </w:rPr>
        <w:t>注：根据第三章要求</w:t>
      </w:r>
      <w:r>
        <w:rPr>
          <w:rFonts w:ascii="宋体" w:hAnsi="宋体" w:hint="eastAsia"/>
          <w:sz w:val="22"/>
        </w:rPr>
        <w:t>自行填报。</w:t>
      </w:r>
    </w:p>
    <w:p w:rsidR="00B31224" w:rsidRDefault="00B83353">
      <w:pPr>
        <w:spacing w:line="360" w:lineRule="auto"/>
        <w:rPr>
          <w:rFonts w:ascii="宋体" w:hAnsi="宋体"/>
          <w:sz w:val="22"/>
        </w:rPr>
      </w:pPr>
      <w:r>
        <w:rPr>
          <w:rFonts w:ascii="宋体" w:hAnsi="宋体"/>
          <w:sz w:val="22"/>
        </w:rPr>
        <w:br w:type="page"/>
      </w:r>
    </w:p>
    <w:p w:rsidR="00B31224" w:rsidRDefault="00B83353">
      <w:pPr>
        <w:spacing w:line="360" w:lineRule="auto"/>
        <w:jc w:val="center"/>
        <w:rPr>
          <w:rFonts w:ascii="宋体" w:hAnsi="宋体" w:cs="宋体"/>
          <w:b/>
          <w:sz w:val="32"/>
          <w:szCs w:val="32"/>
        </w:rPr>
      </w:pPr>
      <w:r>
        <w:rPr>
          <w:rFonts w:ascii="宋体" w:hAnsi="宋体" w:cs="宋体" w:hint="eastAsia"/>
          <w:b/>
          <w:sz w:val="32"/>
          <w:szCs w:val="32"/>
        </w:rPr>
        <w:lastRenderedPageBreak/>
        <w:t>4.4备品备件分项报价表</w:t>
      </w:r>
    </w:p>
    <w:tbl>
      <w:tblPr>
        <w:tblpPr w:leftFromText="180" w:rightFromText="180" w:vertAnchor="text" w:tblpY="1"/>
        <w:tblOverlap w:val="neve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2552"/>
        <w:gridCol w:w="953"/>
        <w:gridCol w:w="617"/>
        <w:gridCol w:w="755"/>
        <w:gridCol w:w="637"/>
        <w:gridCol w:w="578"/>
        <w:gridCol w:w="1138"/>
        <w:gridCol w:w="1134"/>
        <w:gridCol w:w="567"/>
      </w:tblGrid>
      <w:tr w:rsidR="00B31224">
        <w:trPr>
          <w:trHeight w:val="509"/>
        </w:trPr>
        <w:tc>
          <w:tcPr>
            <w:tcW w:w="582" w:type="dxa"/>
            <w:vMerge w:val="restart"/>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序 号</w:t>
            </w:r>
          </w:p>
        </w:tc>
        <w:tc>
          <w:tcPr>
            <w:tcW w:w="2552" w:type="dxa"/>
            <w:vMerge w:val="restart"/>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设备名称</w:t>
            </w:r>
          </w:p>
        </w:tc>
        <w:tc>
          <w:tcPr>
            <w:tcW w:w="953" w:type="dxa"/>
            <w:vMerge w:val="restart"/>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规格型号</w:t>
            </w:r>
          </w:p>
        </w:tc>
        <w:tc>
          <w:tcPr>
            <w:tcW w:w="617" w:type="dxa"/>
            <w:vMerge w:val="restart"/>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品 牌</w:t>
            </w:r>
          </w:p>
        </w:tc>
        <w:tc>
          <w:tcPr>
            <w:tcW w:w="755" w:type="dxa"/>
            <w:vMerge w:val="restart"/>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原产地</w:t>
            </w:r>
          </w:p>
        </w:tc>
        <w:tc>
          <w:tcPr>
            <w:tcW w:w="637" w:type="dxa"/>
            <w:vMerge w:val="restart"/>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单位</w:t>
            </w:r>
          </w:p>
        </w:tc>
        <w:tc>
          <w:tcPr>
            <w:tcW w:w="578" w:type="dxa"/>
            <w:vMerge w:val="restart"/>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数量</w:t>
            </w:r>
          </w:p>
        </w:tc>
        <w:tc>
          <w:tcPr>
            <w:tcW w:w="1138" w:type="dxa"/>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 xml:space="preserve"> 单  价 </w:t>
            </w:r>
          </w:p>
        </w:tc>
        <w:tc>
          <w:tcPr>
            <w:tcW w:w="1134" w:type="dxa"/>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 xml:space="preserve"> 合  价 </w:t>
            </w:r>
          </w:p>
        </w:tc>
        <w:tc>
          <w:tcPr>
            <w:tcW w:w="567" w:type="dxa"/>
            <w:vMerge w:val="restart"/>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备  注</w:t>
            </w:r>
          </w:p>
        </w:tc>
      </w:tr>
      <w:tr w:rsidR="00B31224">
        <w:trPr>
          <w:trHeight w:val="315"/>
        </w:trPr>
        <w:tc>
          <w:tcPr>
            <w:tcW w:w="582" w:type="dxa"/>
            <w:vMerge/>
            <w:shd w:val="clear" w:color="auto" w:fill="auto"/>
            <w:vAlign w:val="center"/>
          </w:tcPr>
          <w:p w:rsidR="00B31224" w:rsidRDefault="00B31224">
            <w:pPr>
              <w:widowControl/>
              <w:jc w:val="center"/>
              <w:rPr>
                <w:rFonts w:ascii="宋体" w:hAnsi="宋体" w:cs="宋体"/>
                <w:b/>
                <w:bCs/>
                <w:kern w:val="0"/>
                <w:sz w:val="20"/>
              </w:rPr>
            </w:pPr>
          </w:p>
        </w:tc>
        <w:tc>
          <w:tcPr>
            <w:tcW w:w="2552" w:type="dxa"/>
            <w:vMerge/>
            <w:shd w:val="clear" w:color="auto" w:fill="auto"/>
            <w:vAlign w:val="center"/>
          </w:tcPr>
          <w:p w:rsidR="00B31224" w:rsidRDefault="00B31224">
            <w:pPr>
              <w:widowControl/>
              <w:jc w:val="left"/>
              <w:rPr>
                <w:rFonts w:ascii="宋体" w:hAnsi="宋体" w:cs="宋体"/>
                <w:b/>
                <w:bCs/>
                <w:kern w:val="0"/>
                <w:sz w:val="20"/>
              </w:rPr>
            </w:pPr>
          </w:p>
        </w:tc>
        <w:tc>
          <w:tcPr>
            <w:tcW w:w="953" w:type="dxa"/>
            <w:vMerge/>
            <w:shd w:val="clear" w:color="auto" w:fill="auto"/>
            <w:vAlign w:val="center"/>
          </w:tcPr>
          <w:p w:rsidR="00B31224" w:rsidRDefault="00B31224">
            <w:pPr>
              <w:widowControl/>
              <w:jc w:val="left"/>
              <w:rPr>
                <w:rFonts w:ascii="宋体" w:hAnsi="宋体" w:cs="宋体"/>
                <w:b/>
                <w:bCs/>
                <w:kern w:val="0"/>
                <w:sz w:val="20"/>
              </w:rPr>
            </w:pPr>
          </w:p>
        </w:tc>
        <w:tc>
          <w:tcPr>
            <w:tcW w:w="617" w:type="dxa"/>
            <w:vMerge/>
            <w:shd w:val="clear" w:color="auto" w:fill="auto"/>
            <w:vAlign w:val="center"/>
          </w:tcPr>
          <w:p w:rsidR="00B31224" w:rsidRDefault="00B31224">
            <w:pPr>
              <w:widowControl/>
              <w:jc w:val="left"/>
              <w:rPr>
                <w:rFonts w:ascii="宋体" w:hAnsi="宋体" w:cs="宋体"/>
                <w:b/>
                <w:bCs/>
                <w:kern w:val="0"/>
                <w:sz w:val="20"/>
              </w:rPr>
            </w:pPr>
          </w:p>
        </w:tc>
        <w:tc>
          <w:tcPr>
            <w:tcW w:w="755" w:type="dxa"/>
            <w:vMerge/>
            <w:shd w:val="clear" w:color="auto" w:fill="auto"/>
            <w:vAlign w:val="center"/>
          </w:tcPr>
          <w:p w:rsidR="00B31224" w:rsidRDefault="00B31224">
            <w:pPr>
              <w:widowControl/>
              <w:jc w:val="left"/>
              <w:rPr>
                <w:rFonts w:ascii="宋体" w:hAnsi="宋体" w:cs="宋体"/>
                <w:b/>
                <w:bCs/>
                <w:kern w:val="0"/>
                <w:sz w:val="20"/>
              </w:rPr>
            </w:pPr>
          </w:p>
        </w:tc>
        <w:tc>
          <w:tcPr>
            <w:tcW w:w="637" w:type="dxa"/>
            <w:vMerge/>
            <w:shd w:val="clear" w:color="auto" w:fill="auto"/>
            <w:vAlign w:val="center"/>
          </w:tcPr>
          <w:p w:rsidR="00B31224" w:rsidRDefault="00B31224">
            <w:pPr>
              <w:widowControl/>
              <w:jc w:val="left"/>
              <w:rPr>
                <w:rFonts w:ascii="宋体" w:hAnsi="宋体" w:cs="宋体"/>
                <w:b/>
                <w:bCs/>
                <w:kern w:val="0"/>
                <w:sz w:val="20"/>
              </w:rPr>
            </w:pPr>
          </w:p>
        </w:tc>
        <w:tc>
          <w:tcPr>
            <w:tcW w:w="578" w:type="dxa"/>
            <w:vMerge/>
            <w:shd w:val="clear" w:color="auto" w:fill="auto"/>
            <w:vAlign w:val="center"/>
          </w:tcPr>
          <w:p w:rsidR="00B31224" w:rsidRDefault="00B31224">
            <w:pPr>
              <w:widowControl/>
              <w:jc w:val="left"/>
              <w:rPr>
                <w:rFonts w:ascii="宋体" w:hAnsi="宋体" w:cs="宋体"/>
                <w:b/>
                <w:bCs/>
                <w:kern w:val="0"/>
                <w:sz w:val="20"/>
              </w:rPr>
            </w:pPr>
          </w:p>
        </w:tc>
        <w:tc>
          <w:tcPr>
            <w:tcW w:w="1138" w:type="dxa"/>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单位(元)</w:t>
            </w:r>
          </w:p>
        </w:tc>
        <w:tc>
          <w:tcPr>
            <w:tcW w:w="1134" w:type="dxa"/>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单位(元)</w:t>
            </w:r>
          </w:p>
        </w:tc>
        <w:tc>
          <w:tcPr>
            <w:tcW w:w="567" w:type="dxa"/>
            <w:vMerge/>
            <w:vAlign w:val="center"/>
          </w:tcPr>
          <w:p w:rsidR="00B31224" w:rsidRDefault="00B31224">
            <w:pPr>
              <w:widowControl/>
              <w:jc w:val="left"/>
              <w:rPr>
                <w:rFonts w:ascii="宋体" w:hAnsi="宋体" w:cs="宋体"/>
                <w:b/>
                <w:bCs/>
                <w:kern w:val="0"/>
                <w:sz w:val="20"/>
              </w:rPr>
            </w:pPr>
          </w:p>
        </w:tc>
      </w:tr>
      <w:tr w:rsidR="00B31224">
        <w:trPr>
          <w:trHeight w:val="315"/>
        </w:trPr>
        <w:tc>
          <w:tcPr>
            <w:tcW w:w="582" w:type="dxa"/>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1</w:t>
            </w:r>
          </w:p>
        </w:tc>
        <w:tc>
          <w:tcPr>
            <w:tcW w:w="2552" w:type="dxa"/>
            <w:shd w:val="clear" w:color="000000" w:fill="FFFFFF"/>
            <w:vAlign w:val="center"/>
          </w:tcPr>
          <w:p w:rsidR="00B31224" w:rsidRDefault="00B31224">
            <w:pPr>
              <w:widowControl/>
              <w:jc w:val="center"/>
              <w:rPr>
                <w:rFonts w:ascii="宋体" w:hAnsi="宋体" w:cs="宋体"/>
                <w:b/>
                <w:bCs/>
                <w:kern w:val="0"/>
                <w:sz w:val="20"/>
              </w:rPr>
            </w:pPr>
          </w:p>
        </w:tc>
        <w:tc>
          <w:tcPr>
            <w:tcW w:w="953" w:type="dxa"/>
            <w:shd w:val="clear" w:color="000000" w:fill="FFFFFF"/>
            <w:vAlign w:val="center"/>
          </w:tcPr>
          <w:p w:rsidR="00B31224" w:rsidRDefault="00B31224">
            <w:pPr>
              <w:widowControl/>
              <w:snapToGrid w:val="0"/>
              <w:rPr>
                <w:rFonts w:ascii="宋体" w:hAnsi="宋体"/>
                <w:b/>
                <w:bCs/>
                <w:kern w:val="0"/>
                <w:sz w:val="22"/>
              </w:rPr>
            </w:pPr>
          </w:p>
        </w:tc>
        <w:tc>
          <w:tcPr>
            <w:tcW w:w="617" w:type="dxa"/>
            <w:shd w:val="clear" w:color="000000" w:fill="FFFFFF"/>
            <w:vAlign w:val="center"/>
          </w:tcPr>
          <w:p w:rsidR="00B31224" w:rsidRDefault="00B31224">
            <w:pPr>
              <w:widowControl/>
              <w:snapToGrid w:val="0"/>
              <w:jc w:val="center"/>
              <w:rPr>
                <w:rFonts w:ascii="宋体" w:hAnsi="宋体" w:cs="宋体"/>
                <w:kern w:val="0"/>
                <w:sz w:val="20"/>
              </w:rPr>
            </w:pPr>
          </w:p>
        </w:tc>
        <w:tc>
          <w:tcPr>
            <w:tcW w:w="755" w:type="dxa"/>
            <w:shd w:val="clear" w:color="000000" w:fill="FFFFFF"/>
            <w:vAlign w:val="center"/>
          </w:tcPr>
          <w:p w:rsidR="00B31224" w:rsidRDefault="00B31224">
            <w:pPr>
              <w:widowControl/>
              <w:snapToGrid w:val="0"/>
              <w:jc w:val="center"/>
              <w:rPr>
                <w:rFonts w:ascii="宋体" w:hAnsi="宋体" w:cs="宋体"/>
                <w:b/>
                <w:bCs/>
                <w:kern w:val="0"/>
                <w:sz w:val="20"/>
              </w:rPr>
            </w:pPr>
          </w:p>
        </w:tc>
        <w:tc>
          <w:tcPr>
            <w:tcW w:w="637" w:type="dxa"/>
            <w:shd w:val="clear" w:color="000000" w:fill="FFFFFF"/>
            <w:vAlign w:val="center"/>
          </w:tcPr>
          <w:p w:rsidR="00B31224" w:rsidRDefault="00B31224">
            <w:pPr>
              <w:snapToGrid w:val="0"/>
              <w:jc w:val="center"/>
              <w:rPr>
                <w:rFonts w:ascii="宋体" w:hAnsi="宋体"/>
                <w:sz w:val="20"/>
              </w:rPr>
            </w:pPr>
          </w:p>
        </w:tc>
        <w:tc>
          <w:tcPr>
            <w:tcW w:w="578" w:type="dxa"/>
            <w:shd w:val="clear" w:color="000000" w:fill="FFFFFF"/>
            <w:vAlign w:val="center"/>
          </w:tcPr>
          <w:p w:rsidR="00B31224" w:rsidRDefault="00B31224">
            <w:pPr>
              <w:widowControl/>
              <w:snapToGrid w:val="0"/>
              <w:rPr>
                <w:rFonts w:ascii="宋体" w:hAnsi="宋体"/>
                <w:b/>
                <w:bCs/>
                <w:kern w:val="0"/>
                <w:sz w:val="22"/>
              </w:rPr>
            </w:pPr>
          </w:p>
        </w:tc>
        <w:tc>
          <w:tcPr>
            <w:tcW w:w="1138" w:type="dxa"/>
            <w:shd w:val="clear" w:color="000000" w:fill="FFFFFF"/>
            <w:vAlign w:val="center"/>
          </w:tcPr>
          <w:p w:rsidR="00B31224" w:rsidRDefault="00B31224">
            <w:pPr>
              <w:widowControl/>
              <w:jc w:val="center"/>
              <w:rPr>
                <w:rFonts w:ascii="宋体" w:hAnsi="宋体" w:cs="宋体"/>
                <w:b/>
                <w:bCs/>
                <w:kern w:val="0"/>
                <w:sz w:val="20"/>
              </w:rPr>
            </w:pPr>
          </w:p>
        </w:tc>
        <w:tc>
          <w:tcPr>
            <w:tcW w:w="1134" w:type="dxa"/>
            <w:shd w:val="clear" w:color="000000" w:fill="FFFFFF"/>
            <w:vAlign w:val="center"/>
          </w:tcPr>
          <w:p w:rsidR="00B31224" w:rsidRDefault="00B31224">
            <w:pPr>
              <w:widowControl/>
              <w:jc w:val="left"/>
              <w:rPr>
                <w:rFonts w:ascii="宋体" w:hAnsi="宋体" w:cs="宋体"/>
                <w:bCs/>
                <w:kern w:val="0"/>
                <w:sz w:val="20"/>
              </w:rPr>
            </w:pPr>
          </w:p>
        </w:tc>
        <w:tc>
          <w:tcPr>
            <w:tcW w:w="567" w:type="dxa"/>
            <w:shd w:val="clear" w:color="000000" w:fill="FFFFFF"/>
            <w:vAlign w:val="center"/>
          </w:tcPr>
          <w:p w:rsidR="00B31224" w:rsidRDefault="00B31224">
            <w:pPr>
              <w:widowControl/>
              <w:jc w:val="center"/>
              <w:rPr>
                <w:rFonts w:ascii="宋体" w:hAnsi="宋体" w:cs="宋体"/>
                <w:b/>
                <w:bCs/>
                <w:kern w:val="0"/>
                <w:sz w:val="20"/>
              </w:rPr>
            </w:pPr>
          </w:p>
        </w:tc>
      </w:tr>
      <w:tr w:rsidR="00B31224">
        <w:trPr>
          <w:trHeight w:val="315"/>
        </w:trPr>
        <w:tc>
          <w:tcPr>
            <w:tcW w:w="582" w:type="dxa"/>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2</w:t>
            </w:r>
          </w:p>
        </w:tc>
        <w:tc>
          <w:tcPr>
            <w:tcW w:w="2552" w:type="dxa"/>
            <w:shd w:val="clear" w:color="000000" w:fill="FFFFFF"/>
            <w:vAlign w:val="center"/>
          </w:tcPr>
          <w:p w:rsidR="00B31224" w:rsidRDefault="00B31224">
            <w:pPr>
              <w:widowControl/>
              <w:snapToGrid w:val="0"/>
              <w:rPr>
                <w:rFonts w:ascii="宋体" w:hAnsi="宋体" w:cs="宋体"/>
                <w:kern w:val="0"/>
                <w:sz w:val="22"/>
              </w:rPr>
            </w:pPr>
          </w:p>
        </w:tc>
        <w:tc>
          <w:tcPr>
            <w:tcW w:w="953" w:type="dxa"/>
            <w:shd w:val="clear" w:color="000000" w:fill="FFFFFF"/>
            <w:vAlign w:val="center"/>
          </w:tcPr>
          <w:p w:rsidR="00B31224" w:rsidRDefault="00B31224">
            <w:pPr>
              <w:widowControl/>
              <w:snapToGrid w:val="0"/>
              <w:rPr>
                <w:rFonts w:ascii="宋体" w:hAnsi="宋体"/>
                <w:b/>
                <w:bCs/>
                <w:kern w:val="0"/>
                <w:sz w:val="22"/>
              </w:rPr>
            </w:pPr>
          </w:p>
        </w:tc>
        <w:tc>
          <w:tcPr>
            <w:tcW w:w="617" w:type="dxa"/>
            <w:shd w:val="clear" w:color="000000" w:fill="FFFFFF"/>
            <w:vAlign w:val="center"/>
          </w:tcPr>
          <w:p w:rsidR="00B31224" w:rsidRDefault="00B31224">
            <w:pPr>
              <w:widowControl/>
              <w:snapToGrid w:val="0"/>
              <w:jc w:val="center"/>
              <w:rPr>
                <w:rFonts w:ascii="宋体" w:hAnsi="宋体" w:cs="宋体"/>
                <w:kern w:val="0"/>
                <w:sz w:val="20"/>
              </w:rPr>
            </w:pPr>
          </w:p>
        </w:tc>
        <w:tc>
          <w:tcPr>
            <w:tcW w:w="755" w:type="dxa"/>
            <w:shd w:val="clear" w:color="000000" w:fill="FFFFFF"/>
            <w:vAlign w:val="center"/>
          </w:tcPr>
          <w:p w:rsidR="00B31224" w:rsidRDefault="00B31224">
            <w:pPr>
              <w:widowControl/>
              <w:snapToGrid w:val="0"/>
              <w:jc w:val="center"/>
              <w:rPr>
                <w:rFonts w:ascii="宋体" w:hAnsi="宋体" w:cs="宋体"/>
                <w:b/>
                <w:bCs/>
                <w:kern w:val="0"/>
                <w:sz w:val="20"/>
              </w:rPr>
            </w:pPr>
          </w:p>
        </w:tc>
        <w:tc>
          <w:tcPr>
            <w:tcW w:w="637" w:type="dxa"/>
            <w:shd w:val="clear" w:color="000000" w:fill="FFFFFF"/>
            <w:vAlign w:val="center"/>
          </w:tcPr>
          <w:p w:rsidR="00B31224" w:rsidRDefault="00B31224">
            <w:pPr>
              <w:snapToGrid w:val="0"/>
              <w:jc w:val="center"/>
              <w:rPr>
                <w:rFonts w:ascii="宋体" w:hAnsi="宋体"/>
                <w:sz w:val="20"/>
              </w:rPr>
            </w:pPr>
          </w:p>
        </w:tc>
        <w:tc>
          <w:tcPr>
            <w:tcW w:w="578" w:type="dxa"/>
            <w:shd w:val="clear" w:color="000000" w:fill="FFFFFF"/>
            <w:vAlign w:val="center"/>
          </w:tcPr>
          <w:p w:rsidR="00B31224" w:rsidRDefault="00B31224">
            <w:pPr>
              <w:widowControl/>
              <w:snapToGrid w:val="0"/>
              <w:rPr>
                <w:rFonts w:ascii="宋体" w:hAnsi="宋体"/>
                <w:b/>
                <w:bCs/>
                <w:kern w:val="0"/>
                <w:sz w:val="22"/>
              </w:rPr>
            </w:pPr>
          </w:p>
        </w:tc>
        <w:tc>
          <w:tcPr>
            <w:tcW w:w="1138" w:type="dxa"/>
            <w:shd w:val="clear" w:color="000000" w:fill="FFFFFF"/>
            <w:vAlign w:val="center"/>
          </w:tcPr>
          <w:p w:rsidR="00B31224" w:rsidRDefault="00B31224">
            <w:pPr>
              <w:widowControl/>
              <w:jc w:val="center"/>
              <w:rPr>
                <w:rFonts w:ascii="宋体" w:hAnsi="宋体" w:cs="宋体"/>
                <w:b/>
                <w:bCs/>
                <w:kern w:val="0"/>
                <w:sz w:val="20"/>
              </w:rPr>
            </w:pPr>
          </w:p>
        </w:tc>
        <w:tc>
          <w:tcPr>
            <w:tcW w:w="1134" w:type="dxa"/>
            <w:shd w:val="clear" w:color="000000" w:fill="FFFFFF"/>
            <w:vAlign w:val="center"/>
          </w:tcPr>
          <w:p w:rsidR="00B31224" w:rsidRDefault="00B31224">
            <w:pPr>
              <w:widowControl/>
              <w:jc w:val="left"/>
              <w:rPr>
                <w:rFonts w:ascii="宋体" w:hAnsi="宋体" w:cs="宋体"/>
                <w:bCs/>
                <w:kern w:val="0"/>
                <w:sz w:val="20"/>
              </w:rPr>
            </w:pPr>
          </w:p>
        </w:tc>
        <w:tc>
          <w:tcPr>
            <w:tcW w:w="567" w:type="dxa"/>
            <w:shd w:val="clear" w:color="000000" w:fill="FFFFFF"/>
            <w:vAlign w:val="center"/>
          </w:tcPr>
          <w:p w:rsidR="00B31224" w:rsidRDefault="00B31224">
            <w:pPr>
              <w:widowControl/>
              <w:jc w:val="center"/>
              <w:rPr>
                <w:rFonts w:ascii="宋体" w:hAnsi="宋体" w:cs="宋体"/>
                <w:b/>
                <w:bCs/>
                <w:kern w:val="0"/>
                <w:sz w:val="20"/>
              </w:rPr>
            </w:pPr>
          </w:p>
        </w:tc>
      </w:tr>
      <w:tr w:rsidR="00B31224">
        <w:trPr>
          <w:trHeight w:val="315"/>
        </w:trPr>
        <w:tc>
          <w:tcPr>
            <w:tcW w:w="582" w:type="dxa"/>
            <w:shd w:val="clear" w:color="000000" w:fill="FFFFFF"/>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3</w:t>
            </w:r>
          </w:p>
        </w:tc>
        <w:tc>
          <w:tcPr>
            <w:tcW w:w="2552" w:type="dxa"/>
            <w:shd w:val="clear" w:color="000000" w:fill="FFFFFF"/>
            <w:vAlign w:val="center"/>
          </w:tcPr>
          <w:p w:rsidR="00B31224" w:rsidRDefault="00B31224">
            <w:pPr>
              <w:widowControl/>
              <w:snapToGrid w:val="0"/>
              <w:rPr>
                <w:rFonts w:ascii="宋体" w:hAnsi="宋体" w:cs="宋体"/>
                <w:kern w:val="0"/>
                <w:sz w:val="22"/>
              </w:rPr>
            </w:pPr>
          </w:p>
        </w:tc>
        <w:tc>
          <w:tcPr>
            <w:tcW w:w="953" w:type="dxa"/>
            <w:shd w:val="clear" w:color="000000" w:fill="FFFFFF"/>
            <w:vAlign w:val="center"/>
          </w:tcPr>
          <w:p w:rsidR="00B31224" w:rsidRDefault="00B31224">
            <w:pPr>
              <w:widowControl/>
              <w:snapToGrid w:val="0"/>
              <w:rPr>
                <w:rFonts w:ascii="宋体" w:hAnsi="宋体"/>
                <w:b/>
                <w:bCs/>
                <w:kern w:val="0"/>
                <w:sz w:val="22"/>
              </w:rPr>
            </w:pPr>
          </w:p>
        </w:tc>
        <w:tc>
          <w:tcPr>
            <w:tcW w:w="617" w:type="dxa"/>
            <w:shd w:val="clear" w:color="000000" w:fill="FFFFFF"/>
            <w:vAlign w:val="center"/>
          </w:tcPr>
          <w:p w:rsidR="00B31224" w:rsidRDefault="00B31224">
            <w:pPr>
              <w:widowControl/>
              <w:snapToGrid w:val="0"/>
              <w:jc w:val="center"/>
              <w:rPr>
                <w:rFonts w:ascii="宋体" w:hAnsi="宋体" w:cs="宋体"/>
                <w:kern w:val="0"/>
                <w:sz w:val="20"/>
              </w:rPr>
            </w:pPr>
          </w:p>
        </w:tc>
        <w:tc>
          <w:tcPr>
            <w:tcW w:w="755" w:type="dxa"/>
            <w:shd w:val="clear" w:color="000000" w:fill="FFFFFF"/>
            <w:vAlign w:val="center"/>
          </w:tcPr>
          <w:p w:rsidR="00B31224" w:rsidRDefault="00B31224">
            <w:pPr>
              <w:widowControl/>
              <w:snapToGrid w:val="0"/>
              <w:jc w:val="center"/>
              <w:rPr>
                <w:rFonts w:ascii="宋体" w:hAnsi="宋体" w:cs="宋体"/>
                <w:b/>
                <w:bCs/>
                <w:kern w:val="0"/>
                <w:sz w:val="20"/>
              </w:rPr>
            </w:pPr>
          </w:p>
        </w:tc>
        <w:tc>
          <w:tcPr>
            <w:tcW w:w="637" w:type="dxa"/>
            <w:shd w:val="clear" w:color="000000" w:fill="FFFFFF"/>
            <w:vAlign w:val="center"/>
          </w:tcPr>
          <w:p w:rsidR="00B31224" w:rsidRDefault="00B31224">
            <w:pPr>
              <w:snapToGrid w:val="0"/>
              <w:jc w:val="center"/>
              <w:rPr>
                <w:rFonts w:ascii="宋体" w:hAnsi="宋体"/>
                <w:sz w:val="20"/>
              </w:rPr>
            </w:pPr>
          </w:p>
        </w:tc>
        <w:tc>
          <w:tcPr>
            <w:tcW w:w="578" w:type="dxa"/>
            <w:shd w:val="clear" w:color="000000" w:fill="FFFFFF"/>
            <w:vAlign w:val="center"/>
          </w:tcPr>
          <w:p w:rsidR="00B31224" w:rsidRDefault="00B31224">
            <w:pPr>
              <w:widowControl/>
              <w:snapToGrid w:val="0"/>
              <w:rPr>
                <w:rFonts w:ascii="宋体" w:hAnsi="宋体"/>
                <w:b/>
                <w:bCs/>
                <w:kern w:val="0"/>
                <w:sz w:val="22"/>
              </w:rPr>
            </w:pPr>
          </w:p>
        </w:tc>
        <w:tc>
          <w:tcPr>
            <w:tcW w:w="1138" w:type="dxa"/>
            <w:shd w:val="clear" w:color="000000" w:fill="FFFFFF"/>
            <w:vAlign w:val="center"/>
          </w:tcPr>
          <w:p w:rsidR="00B31224" w:rsidRDefault="00B31224">
            <w:pPr>
              <w:widowControl/>
              <w:jc w:val="center"/>
              <w:rPr>
                <w:rFonts w:ascii="宋体" w:hAnsi="宋体" w:cs="宋体"/>
                <w:b/>
                <w:bCs/>
                <w:kern w:val="0"/>
                <w:sz w:val="20"/>
              </w:rPr>
            </w:pPr>
          </w:p>
        </w:tc>
        <w:tc>
          <w:tcPr>
            <w:tcW w:w="1134" w:type="dxa"/>
            <w:shd w:val="clear" w:color="000000" w:fill="FFFFFF"/>
            <w:vAlign w:val="center"/>
          </w:tcPr>
          <w:p w:rsidR="00B31224" w:rsidRDefault="00B31224">
            <w:pPr>
              <w:widowControl/>
              <w:jc w:val="left"/>
              <w:rPr>
                <w:rFonts w:ascii="宋体" w:hAnsi="宋体" w:cs="宋体"/>
                <w:bCs/>
                <w:kern w:val="0"/>
                <w:sz w:val="20"/>
              </w:rPr>
            </w:pPr>
          </w:p>
        </w:tc>
        <w:tc>
          <w:tcPr>
            <w:tcW w:w="567" w:type="dxa"/>
            <w:shd w:val="clear" w:color="000000" w:fill="FFFFFF"/>
            <w:vAlign w:val="center"/>
          </w:tcPr>
          <w:p w:rsidR="00B31224" w:rsidRDefault="00B31224">
            <w:pPr>
              <w:widowControl/>
              <w:jc w:val="center"/>
              <w:rPr>
                <w:rFonts w:ascii="宋体" w:hAnsi="宋体" w:cs="宋体"/>
                <w:b/>
                <w:bCs/>
                <w:kern w:val="0"/>
                <w:sz w:val="20"/>
              </w:rPr>
            </w:pPr>
          </w:p>
        </w:tc>
      </w:tr>
      <w:tr w:rsidR="00B31224">
        <w:trPr>
          <w:trHeight w:val="315"/>
        </w:trPr>
        <w:tc>
          <w:tcPr>
            <w:tcW w:w="582" w:type="dxa"/>
            <w:shd w:val="clear" w:color="000000" w:fill="FFFFFF"/>
            <w:vAlign w:val="center"/>
          </w:tcPr>
          <w:p w:rsidR="00B31224" w:rsidRDefault="00B83353">
            <w:pPr>
              <w:widowControl/>
              <w:jc w:val="left"/>
              <w:rPr>
                <w:rFonts w:ascii="宋体" w:hAnsi="宋体" w:cs="宋体"/>
                <w:b/>
                <w:bCs/>
                <w:kern w:val="0"/>
                <w:sz w:val="20"/>
              </w:rPr>
            </w:pPr>
            <w:r>
              <w:rPr>
                <w:rFonts w:ascii="宋体" w:hAnsi="宋体" w:cs="宋体" w:hint="eastAsia"/>
                <w:b/>
                <w:bCs/>
                <w:kern w:val="0"/>
                <w:sz w:val="20"/>
              </w:rPr>
              <w:t>…</w:t>
            </w:r>
          </w:p>
        </w:tc>
        <w:tc>
          <w:tcPr>
            <w:tcW w:w="2552" w:type="dxa"/>
            <w:shd w:val="clear" w:color="000000" w:fill="FFFFFF"/>
            <w:vAlign w:val="center"/>
          </w:tcPr>
          <w:p w:rsidR="00B31224" w:rsidRDefault="00B31224">
            <w:pPr>
              <w:widowControl/>
              <w:snapToGrid w:val="0"/>
              <w:rPr>
                <w:rFonts w:ascii="宋体" w:hAnsi="宋体" w:cs="宋体"/>
                <w:kern w:val="0"/>
                <w:sz w:val="22"/>
              </w:rPr>
            </w:pPr>
          </w:p>
        </w:tc>
        <w:tc>
          <w:tcPr>
            <w:tcW w:w="953" w:type="dxa"/>
            <w:shd w:val="clear" w:color="000000" w:fill="FFFFFF"/>
            <w:vAlign w:val="center"/>
          </w:tcPr>
          <w:p w:rsidR="00B31224" w:rsidRDefault="00B31224">
            <w:pPr>
              <w:widowControl/>
              <w:snapToGrid w:val="0"/>
              <w:rPr>
                <w:rFonts w:ascii="宋体" w:hAnsi="宋体"/>
                <w:b/>
                <w:bCs/>
                <w:kern w:val="0"/>
                <w:sz w:val="22"/>
              </w:rPr>
            </w:pPr>
          </w:p>
        </w:tc>
        <w:tc>
          <w:tcPr>
            <w:tcW w:w="617" w:type="dxa"/>
            <w:shd w:val="clear" w:color="000000" w:fill="FFFFFF"/>
            <w:vAlign w:val="center"/>
          </w:tcPr>
          <w:p w:rsidR="00B31224" w:rsidRDefault="00B31224">
            <w:pPr>
              <w:widowControl/>
              <w:snapToGrid w:val="0"/>
              <w:jc w:val="center"/>
              <w:rPr>
                <w:rFonts w:ascii="宋体" w:hAnsi="宋体" w:cs="宋体"/>
                <w:kern w:val="0"/>
                <w:sz w:val="20"/>
              </w:rPr>
            </w:pPr>
          </w:p>
        </w:tc>
        <w:tc>
          <w:tcPr>
            <w:tcW w:w="755" w:type="dxa"/>
            <w:shd w:val="clear" w:color="000000" w:fill="FFFFFF"/>
            <w:vAlign w:val="center"/>
          </w:tcPr>
          <w:p w:rsidR="00B31224" w:rsidRDefault="00B31224">
            <w:pPr>
              <w:widowControl/>
              <w:snapToGrid w:val="0"/>
              <w:jc w:val="center"/>
              <w:rPr>
                <w:rFonts w:ascii="宋体" w:hAnsi="宋体" w:cs="宋体"/>
                <w:b/>
                <w:bCs/>
                <w:kern w:val="0"/>
                <w:sz w:val="20"/>
              </w:rPr>
            </w:pPr>
          </w:p>
        </w:tc>
        <w:tc>
          <w:tcPr>
            <w:tcW w:w="637" w:type="dxa"/>
            <w:shd w:val="clear" w:color="000000" w:fill="FFFFFF"/>
            <w:vAlign w:val="center"/>
          </w:tcPr>
          <w:p w:rsidR="00B31224" w:rsidRDefault="00B31224">
            <w:pPr>
              <w:snapToGrid w:val="0"/>
              <w:jc w:val="center"/>
              <w:rPr>
                <w:rFonts w:ascii="宋体" w:hAnsi="宋体"/>
                <w:sz w:val="20"/>
              </w:rPr>
            </w:pPr>
          </w:p>
        </w:tc>
        <w:tc>
          <w:tcPr>
            <w:tcW w:w="578" w:type="dxa"/>
            <w:shd w:val="clear" w:color="000000" w:fill="FFFFFF"/>
            <w:vAlign w:val="center"/>
          </w:tcPr>
          <w:p w:rsidR="00B31224" w:rsidRDefault="00B31224">
            <w:pPr>
              <w:widowControl/>
              <w:snapToGrid w:val="0"/>
              <w:rPr>
                <w:rFonts w:ascii="宋体" w:hAnsi="宋体"/>
                <w:b/>
                <w:bCs/>
                <w:kern w:val="0"/>
                <w:sz w:val="22"/>
              </w:rPr>
            </w:pPr>
          </w:p>
        </w:tc>
        <w:tc>
          <w:tcPr>
            <w:tcW w:w="1138" w:type="dxa"/>
            <w:shd w:val="clear" w:color="000000" w:fill="FFFFFF"/>
            <w:vAlign w:val="center"/>
          </w:tcPr>
          <w:p w:rsidR="00B31224" w:rsidRDefault="00B31224">
            <w:pPr>
              <w:widowControl/>
              <w:jc w:val="center"/>
              <w:rPr>
                <w:rFonts w:ascii="宋体" w:hAnsi="宋体" w:cs="宋体"/>
                <w:b/>
                <w:bCs/>
                <w:kern w:val="0"/>
                <w:sz w:val="20"/>
              </w:rPr>
            </w:pPr>
          </w:p>
        </w:tc>
        <w:tc>
          <w:tcPr>
            <w:tcW w:w="1134" w:type="dxa"/>
            <w:shd w:val="clear" w:color="000000" w:fill="FFFFFF"/>
            <w:vAlign w:val="center"/>
          </w:tcPr>
          <w:p w:rsidR="00B31224" w:rsidRDefault="00B31224">
            <w:pPr>
              <w:widowControl/>
              <w:jc w:val="left"/>
              <w:rPr>
                <w:rFonts w:ascii="宋体" w:hAnsi="宋体" w:cs="宋体"/>
                <w:bCs/>
                <w:kern w:val="0"/>
                <w:sz w:val="20"/>
              </w:rPr>
            </w:pPr>
          </w:p>
        </w:tc>
        <w:tc>
          <w:tcPr>
            <w:tcW w:w="567" w:type="dxa"/>
            <w:shd w:val="clear" w:color="000000" w:fill="FFFFFF"/>
            <w:vAlign w:val="center"/>
          </w:tcPr>
          <w:p w:rsidR="00B31224" w:rsidRDefault="00B31224">
            <w:pPr>
              <w:widowControl/>
              <w:jc w:val="center"/>
              <w:rPr>
                <w:rFonts w:ascii="宋体" w:hAnsi="宋体" w:cs="宋体"/>
                <w:b/>
                <w:bCs/>
                <w:kern w:val="0"/>
                <w:sz w:val="20"/>
              </w:rPr>
            </w:pPr>
          </w:p>
        </w:tc>
      </w:tr>
      <w:tr w:rsidR="00B31224">
        <w:trPr>
          <w:trHeight w:val="315"/>
        </w:trPr>
        <w:tc>
          <w:tcPr>
            <w:tcW w:w="582" w:type="dxa"/>
            <w:shd w:val="clear" w:color="000000" w:fill="FFFFFF"/>
            <w:vAlign w:val="center"/>
          </w:tcPr>
          <w:p w:rsidR="00B31224" w:rsidRDefault="00B31224">
            <w:pPr>
              <w:widowControl/>
              <w:jc w:val="center"/>
              <w:rPr>
                <w:rFonts w:ascii="宋体" w:hAnsi="宋体" w:cs="宋体"/>
                <w:b/>
                <w:kern w:val="0"/>
                <w:sz w:val="20"/>
              </w:rPr>
            </w:pPr>
          </w:p>
        </w:tc>
        <w:tc>
          <w:tcPr>
            <w:tcW w:w="2552" w:type="dxa"/>
            <w:shd w:val="clear" w:color="000000" w:fill="FFFFFF"/>
            <w:vAlign w:val="center"/>
          </w:tcPr>
          <w:p w:rsidR="00B31224" w:rsidRDefault="00B31224">
            <w:pPr>
              <w:widowControl/>
              <w:jc w:val="center"/>
              <w:rPr>
                <w:rFonts w:ascii="宋体" w:hAnsi="宋体"/>
                <w:b/>
                <w:bCs/>
                <w:kern w:val="0"/>
                <w:szCs w:val="21"/>
              </w:rPr>
            </w:pPr>
          </w:p>
        </w:tc>
        <w:tc>
          <w:tcPr>
            <w:tcW w:w="953" w:type="dxa"/>
            <w:shd w:val="clear" w:color="000000" w:fill="FFFFFF"/>
            <w:vAlign w:val="center"/>
          </w:tcPr>
          <w:p w:rsidR="00B31224" w:rsidRDefault="00B31224">
            <w:pPr>
              <w:widowControl/>
              <w:snapToGrid w:val="0"/>
              <w:rPr>
                <w:rFonts w:ascii="宋体" w:hAnsi="宋体"/>
                <w:b/>
                <w:bCs/>
                <w:kern w:val="0"/>
                <w:sz w:val="22"/>
              </w:rPr>
            </w:pPr>
          </w:p>
        </w:tc>
        <w:tc>
          <w:tcPr>
            <w:tcW w:w="617" w:type="dxa"/>
            <w:shd w:val="clear" w:color="000000" w:fill="FFFFFF"/>
            <w:vAlign w:val="center"/>
          </w:tcPr>
          <w:p w:rsidR="00B31224" w:rsidRDefault="00B31224">
            <w:pPr>
              <w:widowControl/>
              <w:snapToGrid w:val="0"/>
              <w:jc w:val="center"/>
              <w:rPr>
                <w:rFonts w:ascii="宋体" w:hAnsi="宋体" w:cs="宋体"/>
                <w:kern w:val="0"/>
                <w:sz w:val="20"/>
              </w:rPr>
            </w:pPr>
          </w:p>
        </w:tc>
        <w:tc>
          <w:tcPr>
            <w:tcW w:w="755" w:type="dxa"/>
            <w:shd w:val="clear" w:color="000000" w:fill="FFFFFF"/>
            <w:vAlign w:val="center"/>
          </w:tcPr>
          <w:p w:rsidR="00B31224" w:rsidRDefault="00B31224">
            <w:pPr>
              <w:widowControl/>
              <w:snapToGrid w:val="0"/>
              <w:jc w:val="center"/>
              <w:rPr>
                <w:rFonts w:ascii="宋体" w:hAnsi="宋体" w:cs="宋体"/>
                <w:b/>
                <w:bCs/>
                <w:kern w:val="0"/>
                <w:sz w:val="20"/>
              </w:rPr>
            </w:pPr>
          </w:p>
        </w:tc>
        <w:tc>
          <w:tcPr>
            <w:tcW w:w="637" w:type="dxa"/>
            <w:shd w:val="clear" w:color="000000" w:fill="FFFFFF"/>
            <w:vAlign w:val="center"/>
          </w:tcPr>
          <w:p w:rsidR="00B31224" w:rsidRDefault="00B31224">
            <w:pPr>
              <w:snapToGrid w:val="0"/>
              <w:jc w:val="center"/>
              <w:rPr>
                <w:rFonts w:ascii="宋体" w:hAnsi="宋体"/>
                <w:sz w:val="20"/>
              </w:rPr>
            </w:pPr>
          </w:p>
        </w:tc>
        <w:tc>
          <w:tcPr>
            <w:tcW w:w="578" w:type="dxa"/>
            <w:shd w:val="clear" w:color="000000" w:fill="FFFFFF"/>
            <w:vAlign w:val="center"/>
          </w:tcPr>
          <w:p w:rsidR="00B31224" w:rsidRDefault="00B31224">
            <w:pPr>
              <w:widowControl/>
              <w:snapToGrid w:val="0"/>
              <w:rPr>
                <w:rFonts w:ascii="宋体" w:hAnsi="宋体"/>
                <w:b/>
                <w:bCs/>
                <w:kern w:val="0"/>
                <w:sz w:val="22"/>
              </w:rPr>
            </w:pPr>
          </w:p>
        </w:tc>
        <w:tc>
          <w:tcPr>
            <w:tcW w:w="1138" w:type="dxa"/>
            <w:shd w:val="clear" w:color="000000" w:fill="FFFFFF"/>
            <w:vAlign w:val="center"/>
          </w:tcPr>
          <w:p w:rsidR="00B31224" w:rsidRDefault="00B31224">
            <w:pPr>
              <w:widowControl/>
              <w:jc w:val="center"/>
              <w:rPr>
                <w:rFonts w:ascii="宋体" w:hAnsi="宋体" w:cs="宋体"/>
                <w:b/>
                <w:bCs/>
                <w:kern w:val="0"/>
                <w:sz w:val="20"/>
              </w:rPr>
            </w:pPr>
          </w:p>
        </w:tc>
        <w:tc>
          <w:tcPr>
            <w:tcW w:w="1134" w:type="dxa"/>
            <w:shd w:val="clear" w:color="000000" w:fill="FFFFFF"/>
            <w:vAlign w:val="center"/>
          </w:tcPr>
          <w:p w:rsidR="00B31224" w:rsidRDefault="00B31224">
            <w:pPr>
              <w:widowControl/>
              <w:jc w:val="left"/>
              <w:rPr>
                <w:rFonts w:ascii="宋体" w:hAnsi="宋体" w:cs="宋体"/>
                <w:bCs/>
                <w:kern w:val="0"/>
                <w:sz w:val="20"/>
              </w:rPr>
            </w:pPr>
          </w:p>
        </w:tc>
        <w:tc>
          <w:tcPr>
            <w:tcW w:w="567" w:type="dxa"/>
            <w:shd w:val="clear" w:color="000000" w:fill="FFFFFF"/>
            <w:vAlign w:val="center"/>
          </w:tcPr>
          <w:p w:rsidR="00B31224" w:rsidRDefault="00B31224">
            <w:pPr>
              <w:widowControl/>
              <w:jc w:val="center"/>
              <w:rPr>
                <w:rFonts w:ascii="宋体" w:hAnsi="宋体" w:cs="宋体"/>
                <w:b/>
                <w:bCs/>
                <w:kern w:val="0"/>
                <w:sz w:val="20"/>
              </w:rPr>
            </w:pPr>
          </w:p>
        </w:tc>
      </w:tr>
      <w:tr w:rsidR="00B31224">
        <w:trPr>
          <w:trHeight w:val="315"/>
        </w:trPr>
        <w:tc>
          <w:tcPr>
            <w:tcW w:w="582" w:type="dxa"/>
            <w:shd w:val="clear" w:color="000000" w:fill="FFFFFF"/>
            <w:vAlign w:val="center"/>
          </w:tcPr>
          <w:p w:rsidR="00B31224" w:rsidRDefault="00B31224">
            <w:pPr>
              <w:widowControl/>
              <w:jc w:val="left"/>
              <w:rPr>
                <w:rFonts w:ascii="宋体" w:hAnsi="宋体" w:cs="宋体"/>
                <w:b/>
                <w:bCs/>
                <w:kern w:val="0"/>
                <w:sz w:val="20"/>
              </w:rPr>
            </w:pPr>
          </w:p>
        </w:tc>
        <w:tc>
          <w:tcPr>
            <w:tcW w:w="2552" w:type="dxa"/>
            <w:shd w:val="clear" w:color="000000" w:fill="FFFFFF"/>
            <w:vAlign w:val="center"/>
          </w:tcPr>
          <w:p w:rsidR="00B31224" w:rsidRDefault="00B31224">
            <w:pPr>
              <w:widowControl/>
              <w:snapToGrid w:val="0"/>
              <w:rPr>
                <w:rFonts w:ascii="宋体" w:hAnsi="宋体" w:cs="宋体"/>
                <w:kern w:val="0"/>
                <w:sz w:val="22"/>
              </w:rPr>
            </w:pPr>
          </w:p>
        </w:tc>
        <w:tc>
          <w:tcPr>
            <w:tcW w:w="953" w:type="dxa"/>
            <w:shd w:val="clear" w:color="000000" w:fill="FFFFFF"/>
            <w:vAlign w:val="center"/>
          </w:tcPr>
          <w:p w:rsidR="00B31224" w:rsidRDefault="00B31224">
            <w:pPr>
              <w:widowControl/>
              <w:snapToGrid w:val="0"/>
              <w:rPr>
                <w:rFonts w:ascii="宋体" w:hAnsi="宋体"/>
                <w:b/>
                <w:bCs/>
                <w:kern w:val="0"/>
                <w:sz w:val="22"/>
              </w:rPr>
            </w:pPr>
          </w:p>
        </w:tc>
        <w:tc>
          <w:tcPr>
            <w:tcW w:w="617" w:type="dxa"/>
            <w:shd w:val="clear" w:color="000000" w:fill="FFFFFF"/>
            <w:vAlign w:val="center"/>
          </w:tcPr>
          <w:p w:rsidR="00B31224" w:rsidRDefault="00B31224">
            <w:pPr>
              <w:widowControl/>
              <w:snapToGrid w:val="0"/>
              <w:jc w:val="center"/>
              <w:rPr>
                <w:rFonts w:ascii="宋体" w:hAnsi="宋体" w:cs="宋体"/>
                <w:kern w:val="0"/>
                <w:sz w:val="20"/>
              </w:rPr>
            </w:pPr>
          </w:p>
        </w:tc>
        <w:tc>
          <w:tcPr>
            <w:tcW w:w="755" w:type="dxa"/>
            <w:shd w:val="clear" w:color="000000" w:fill="FFFFFF"/>
            <w:vAlign w:val="center"/>
          </w:tcPr>
          <w:p w:rsidR="00B31224" w:rsidRDefault="00B31224">
            <w:pPr>
              <w:widowControl/>
              <w:snapToGrid w:val="0"/>
              <w:jc w:val="center"/>
              <w:rPr>
                <w:rFonts w:ascii="宋体" w:hAnsi="宋体" w:cs="宋体"/>
                <w:b/>
                <w:bCs/>
                <w:kern w:val="0"/>
                <w:sz w:val="20"/>
              </w:rPr>
            </w:pPr>
          </w:p>
        </w:tc>
        <w:tc>
          <w:tcPr>
            <w:tcW w:w="637" w:type="dxa"/>
            <w:shd w:val="clear" w:color="000000" w:fill="FFFFFF"/>
            <w:vAlign w:val="center"/>
          </w:tcPr>
          <w:p w:rsidR="00B31224" w:rsidRDefault="00B31224">
            <w:pPr>
              <w:snapToGrid w:val="0"/>
              <w:jc w:val="center"/>
              <w:rPr>
                <w:rFonts w:ascii="宋体" w:hAnsi="宋体"/>
                <w:sz w:val="20"/>
              </w:rPr>
            </w:pPr>
          </w:p>
        </w:tc>
        <w:tc>
          <w:tcPr>
            <w:tcW w:w="578" w:type="dxa"/>
            <w:shd w:val="clear" w:color="000000" w:fill="FFFFFF"/>
            <w:vAlign w:val="center"/>
          </w:tcPr>
          <w:p w:rsidR="00B31224" w:rsidRDefault="00B31224">
            <w:pPr>
              <w:widowControl/>
              <w:snapToGrid w:val="0"/>
              <w:rPr>
                <w:rFonts w:ascii="宋体" w:hAnsi="宋体"/>
                <w:b/>
                <w:bCs/>
                <w:kern w:val="0"/>
                <w:sz w:val="22"/>
              </w:rPr>
            </w:pPr>
          </w:p>
        </w:tc>
        <w:tc>
          <w:tcPr>
            <w:tcW w:w="1138" w:type="dxa"/>
            <w:shd w:val="clear" w:color="000000" w:fill="FFFFFF"/>
            <w:vAlign w:val="center"/>
          </w:tcPr>
          <w:p w:rsidR="00B31224" w:rsidRDefault="00B31224">
            <w:pPr>
              <w:widowControl/>
              <w:jc w:val="center"/>
              <w:rPr>
                <w:rFonts w:ascii="宋体" w:hAnsi="宋体" w:cs="宋体"/>
                <w:b/>
                <w:bCs/>
                <w:kern w:val="0"/>
                <w:sz w:val="20"/>
              </w:rPr>
            </w:pPr>
          </w:p>
        </w:tc>
        <w:tc>
          <w:tcPr>
            <w:tcW w:w="1134" w:type="dxa"/>
            <w:shd w:val="clear" w:color="000000" w:fill="FFFFFF"/>
            <w:vAlign w:val="center"/>
          </w:tcPr>
          <w:p w:rsidR="00B31224" w:rsidRDefault="00B31224">
            <w:pPr>
              <w:widowControl/>
              <w:jc w:val="left"/>
              <w:rPr>
                <w:rFonts w:ascii="宋体" w:hAnsi="宋体" w:cs="宋体"/>
                <w:bCs/>
                <w:kern w:val="0"/>
                <w:sz w:val="20"/>
              </w:rPr>
            </w:pPr>
          </w:p>
        </w:tc>
        <w:tc>
          <w:tcPr>
            <w:tcW w:w="567" w:type="dxa"/>
            <w:shd w:val="clear" w:color="000000" w:fill="FFFFFF"/>
            <w:vAlign w:val="center"/>
          </w:tcPr>
          <w:p w:rsidR="00B31224" w:rsidRDefault="00B31224">
            <w:pPr>
              <w:widowControl/>
              <w:jc w:val="center"/>
              <w:rPr>
                <w:rFonts w:ascii="宋体" w:hAnsi="宋体" w:cs="宋体"/>
                <w:b/>
                <w:bCs/>
                <w:kern w:val="0"/>
                <w:sz w:val="20"/>
              </w:rPr>
            </w:pPr>
          </w:p>
        </w:tc>
      </w:tr>
      <w:tr w:rsidR="00B31224">
        <w:trPr>
          <w:trHeight w:val="315"/>
        </w:trPr>
        <w:tc>
          <w:tcPr>
            <w:tcW w:w="582" w:type="dxa"/>
            <w:shd w:val="clear" w:color="000000" w:fill="FFFFFF"/>
            <w:vAlign w:val="center"/>
          </w:tcPr>
          <w:p w:rsidR="00B31224" w:rsidRDefault="00B31224">
            <w:pPr>
              <w:widowControl/>
              <w:jc w:val="left"/>
              <w:rPr>
                <w:rFonts w:ascii="宋体" w:hAnsi="宋体" w:cs="宋体"/>
                <w:b/>
                <w:bCs/>
                <w:kern w:val="0"/>
                <w:sz w:val="20"/>
              </w:rPr>
            </w:pPr>
          </w:p>
        </w:tc>
        <w:tc>
          <w:tcPr>
            <w:tcW w:w="2552" w:type="dxa"/>
            <w:shd w:val="clear" w:color="000000" w:fill="FFFFFF"/>
            <w:vAlign w:val="center"/>
          </w:tcPr>
          <w:p w:rsidR="00B31224" w:rsidRDefault="00B31224">
            <w:pPr>
              <w:widowControl/>
              <w:snapToGrid w:val="0"/>
              <w:rPr>
                <w:rFonts w:ascii="宋体" w:hAnsi="宋体" w:cs="宋体"/>
                <w:kern w:val="0"/>
                <w:sz w:val="22"/>
              </w:rPr>
            </w:pPr>
          </w:p>
        </w:tc>
        <w:tc>
          <w:tcPr>
            <w:tcW w:w="953" w:type="dxa"/>
            <w:shd w:val="clear" w:color="000000" w:fill="FFFFFF"/>
            <w:vAlign w:val="center"/>
          </w:tcPr>
          <w:p w:rsidR="00B31224" w:rsidRDefault="00B31224">
            <w:pPr>
              <w:widowControl/>
              <w:snapToGrid w:val="0"/>
              <w:rPr>
                <w:rFonts w:ascii="宋体" w:hAnsi="宋体"/>
                <w:b/>
                <w:bCs/>
                <w:kern w:val="0"/>
                <w:sz w:val="22"/>
              </w:rPr>
            </w:pPr>
          </w:p>
        </w:tc>
        <w:tc>
          <w:tcPr>
            <w:tcW w:w="617" w:type="dxa"/>
            <w:shd w:val="clear" w:color="000000" w:fill="FFFFFF"/>
            <w:vAlign w:val="center"/>
          </w:tcPr>
          <w:p w:rsidR="00B31224" w:rsidRDefault="00B31224">
            <w:pPr>
              <w:widowControl/>
              <w:snapToGrid w:val="0"/>
              <w:jc w:val="center"/>
              <w:rPr>
                <w:rFonts w:ascii="宋体" w:hAnsi="宋体" w:cs="宋体"/>
                <w:kern w:val="0"/>
                <w:sz w:val="20"/>
              </w:rPr>
            </w:pPr>
          </w:p>
        </w:tc>
        <w:tc>
          <w:tcPr>
            <w:tcW w:w="755" w:type="dxa"/>
            <w:shd w:val="clear" w:color="000000" w:fill="FFFFFF"/>
            <w:vAlign w:val="center"/>
          </w:tcPr>
          <w:p w:rsidR="00B31224" w:rsidRDefault="00B31224">
            <w:pPr>
              <w:widowControl/>
              <w:snapToGrid w:val="0"/>
              <w:jc w:val="center"/>
              <w:rPr>
                <w:rFonts w:ascii="宋体" w:hAnsi="宋体" w:cs="宋体"/>
                <w:b/>
                <w:bCs/>
                <w:kern w:val="0"/>
                <w:sz w:val="20"/>
              </w:rPr>
            </w:pPr>
          </w:p>
        </w:tc>
        <w:tc>
          <w:tcPr>
            <w:tcW w:w="637" w:type="dxa"/>
            <w:shd w:val="clear" w:color="000000" w:fill="FFFFFF"/>
            <w:vAlign w:val="center"/>
          </w:tcPr>
          <w:p w:rsidR="00B31224" w:rsidRDefault="00B31224">
            <w:pPr>
              <w:snapToGrid w:val="0"/>
              <w:jc w:val="center"/>
              <w:rPr>
                <w:rFonts w:ascii="宋体" w:hAnsi="宋体"/>
                <w:sz w:val="20"/>
              </w:rPr>
            </w:pPr>
          </w:p>
        </w:tc>
        <w:tc>
          <w:tcPr>
            <w:tcW w:w="578" w:type="dxa"/>
            <w:shd w:val="clear" w:color="000000" w:fill="FFFFFF"/>
            <w:vAlign w:val="center"/>
          </w:tcPr>
          <w:p w:rsidR="00B31224" w:rsidRDefault="00B31224">
            <w:pPr>
              <w:widowControl/>
              <w:snapToGrid w:val="0"/>
              <w:rPr>
                <w:rFonts w:ascii="宋体" w:hAnsi="宋体"/>
                <w:b/>
                <w:bCs/>
                <w:kern w:val="0"/>
                <w:sz w:val="22"/>
              </w:rPr>
            </w:pPr>
          </w:p>
        </w:tc>
        <w:tc>
          <w:tcPr>
            <w:tcW w:w="1138" w:type="dxa"/>
            <w:shd w:val="clear" w:color="000000" w:fill="FFFFFF"/>
            <w:vAlign w:val="center"/>
          </w:tcPr>
          <w:p w:rsidR="00B31224" w:rsidRDefault="00B31224">
            <w:pPr>
              <w:widowControl/>
              <w:jc w:val="center"/>
              <w:rPr>
                <w:rFonts w:ascii="宋体" w:hAnsi="宋体" w:cs="宋体"/>
                <w:b/>
                <w:bCs/>
                <w:kern w:val="0"/>
                <w:sz w:val="20"/>
              </w:rPr>
            </w:pPr>
          </w:p>
        </w:tc>
        <w:tc>
          <w:tcPr>
            <w:tcW w:w="1134" w:type="dxa"/>
            <w:shd w:val="clear" w:color="000000" w:fill="FFFFFF"/>
            <w:vAlign w:val="center"/>
          </w:tcPr>
          <w:p w:rsidR="00B31224" w:rsidRDefault="00B31224">
            <w:pPr>
              <w:widowControl/>
              <w:jc w:val="left"/>
              <w:rPr>
                <w:rFonts w:ascii="宋体" w:hAnsi="宋体" w:cs="宋体"/>
                <w:bCs/>
                <w:kern w:val="0"/>
                <w:sz w:val="20"/>
              </w:rPr>
            </w:pPr>
          </w:p>
        </w:tc>
        <w:tc>
          <w:tcPr>
            <w:tcW w:w="567" w:type="dxa"/>
            <w:shd w:val="clear" w:color="000000" w:fill="FFFFFF"/>
            <w:vAlign w:val="center"/>
          </w:tcPr>
          <w:p w:rsidR="00B31224" w:rsidRDefault="00B31224">
            <w:pPr>
              <w:widowControl/>
              <w:jc w:val="center"/>
              <w:rPr>
                <w:rFonts w:ascii="宋体" w:hAnsi="宋体" w:cs="宋体"/>
                <w:b/>
                <w:bCs/>
                <w:kern w:val="0"/>
                <w:sz w:val="20"/>
              </w:rPr>
            </w:pPr>
          </w:p>
        </w:tc>
      </w:tr>
      <w:tr w:rsidR="00B31224">
        <w:trPr>
          <w:trHeight w:val="315"/>
        </w:trPr>
        <w:tc>
          <w:tcPr>
            <w:tcW w:w="582" w:type="dxa"/>
            <w:shd w:val="clear" w:color="000000" w:fill="FFFFFF"/>
            <w:vAlign w:val="center"/>
          </w:tcPr>
          <w:p w:rsidR="00B31224" w:rsidRDefault="00B31224">
            <w:pPr>
              <w:widowControl/>
              <w:jc w:val="left"/>
              <w:rPr>
                <w:rFonts w:ascii="宋体" w:hAnsi="宋体" w:cs="宋体"/>
                <w:b/>
                <w:bCs/>
                <w:kern w:val="0"/>
                <w:sz w:val="20"/>
              </w:rPr>
            </w:pPr>
          </w:p>
        </w:tc>
        <w:tc>
          <w:tcPr>
            <w:tcW w:w="2552" w:type="dxa"/>
            <w:shd w:val="clear" w:color="000000" w:fill="FFFFFF"/>
            <w:vAlign w:val="center"/>
          </w:tcPr>
          <w:p w:rsidR="00B31224" w:rsidRDefault="00B31224">
            <w:pPr>
              <w:widowControl/>
              <w:snapToGrid w:val="0"/>
              <w:rPr>
                <w:rFonts w:ascii="宋体" w:hAnsi="宋体" w:cs="宋体"/>
                <w:kern w:val="0"/>
                <w:sz w:val="22"/>
              </w:rPr>
            </w:pPr>
          </w:p>
        </w:tc>
        <w:tc>
          <w:tcPr>
            <w:tcW w:w="953" w:type="dxa"/>
            <w:shd w:val="clear" w:color="000000" w:fill="FFFFFF"/>
            <w:vAlign w:val="center"/>
          </w:tcPr>
          <w:p w:rsidR="00B31224" w:rsidRDefault="00B31224">
            <w:pPr>
              <w:widowControl/>
              <w:snapToGrid w:val="0"/>
              <w:rPr>
                <w:rFonts w:ascii="宋体" w:hAnsi="宋体"/>
                <w:b/>
                <w:bCs/>
                <w:kern w:val="0"/>
                <w:sz w:val="22"/>
              </w:rPr>
            </w:pPr>
          </w:p>
        </w:tc>
        <w:tc>
          <w:tcPr>
            <w:tcW w:w="617" w:type="dxa"/>
            <w:shd w:val="clear" w:color="000000" w:fill="FFFFFF"/>
            <w:vAlign w:val="center"/>
          </w:tcPr>
          <w:p w:rsidR="00B31224" w:rsidRDefault="00B31224">
            <w:pPr>
              <w:widowControl/>
              <w:snapToGrid w:val="0"/>
              <w:jc w:val="center"/>
              <w:rPr>
                <w:rFonts w:ascii="宋体" w:hAnsi="宋体" w:cs="宋体"/>
                <w:kern w:val="0"/>
                <w:sz w:val="20"/>
              </w:rPr>
            </w:pPr>
          </w:p>
        </w:tc>
        <w:tc>
          <w:tcPr>
            <w:tcW w:w="755" w:type="dxa"/>
            <w:shd w:val="clear" w:color="000000" w:fill="FFFFFF"/>
            <w:vAlign w:val="center"/>
          </w:tcPr>
          <w:p w:rsidR="00B31224" w:rsidRDefault="00B31224">
            <w:pPr>
              <w:widowControl/>
              <w:snapToGrid w:val="0"/>
              <w:jc w:val="center"/>
              <w:rPr>
                <w:rFonts w:ascii="宋体" w:hAnsi="宋体" w:cs="宋体"/>
                <w:b/>
                <w:bCs/>
                <w:kern w:val="0"/>
                <w:sz w:val="20"/>
              </w:rPr>
            </w:pPr>
          </w:p>
        </w:tc>
        <w:tc>
          <w:tcPr>
            <w:tcW w:w="637" w:type="dxa"/>
            <w:shd w:val="clear" w:color="000000" w:fill="FFFFFF"/>
            <w:vAlign w:val="center"/>
          </w:tcPr>
          <w:p w:rsidR="00B31224" w:rsidRDefault="00B31224">
            <w:pPr>
              <w:snapToGrid w:val="0"/>
              <w:jc w:val="center"/>
              <w:rPr>
                <w:rFonts w:ascii="宋体" w:hAnsi="宋体"/>
                <w:sz w:val="20"/>
              </w:rPr>
            </w:pPr>
          </w:p>
        </w:tc>
        <w:tc>
          <w:tcPr>
            <w:tcW w:w="578" w:type="dxa"/>
            <w:shd w:val="clear" w:color="000000" w:fill="FFFFFF"/>
            <w:vAlign w:val="center"/>
          </w:tcPr>
          <w:p w:rsidR="00B31224" w:rsidRDefault="00B31224">
            <w:pPr>
              <w:widowControl/>
              <w:snapToGrid w:val="0"/>
              <w:rPr>
                <w:rFonts w:ascii="宋体" w:hAnsi="宋体"/>
                <w:b/>
                <w:bCs/>
                <w:kern w:val="0"/>
                <w:sz w:val="22"/>
              </w:rPr>
            </w:pPr>
          </w:p>
        </w:tc>
        <w:tc>
          <w:tcPr>
            <w:tcW w:w="1138" w:type="dxa"/>
            <w:shd w:val="clear" w:color="000000" w:fill="FFFFFF"/>
            <w:vAlign w:val="center"/>
          </w:tcPr>
          <w:p w:rsidR="00B31224" w:rsidRDefault="00B31224">
            <w:pPr>
              <w:widowControl/>
              <w:jc w:val="center"/>
              <w:rPr>
                <w:rFonts w:ascii="宋体" w:hAnsi="宋体" w:cs="宋体"/>
                <w:b/>
                <w:bCs/>
                <w:kern w:val="0"/>
                <w:sz w:val="20"/>
              </w:rPr>
            </w:pPr>
          </w:p>
        </w:tc>
        <w:tc>
          <w:tcPr>
            <w:tcW w:w="1134" w:type="dxa"/>
            <w:shd w:val="clear" w:color="000000" w:fill="FFFFFF"/>
            <w:vAlign w:val="center"/>
          </w:tcPr>
          <w:p w:rsidR="00B31224" w:rsidRDefault="00B31224">
            <w:pPr>
              <w:widowControl/>
              <w:jc w:val="left"/>
              <w:rPr>
                <w:rFonts w:ascii="宋体" w:hAnsi="宋体" w:cs="宋体"/>
                <w:bCs/>
                <w:kern w:val="0"/>
                <w:sz w:val="20"/>
              </w:rPr>
            </w:pPr>
          </w:p>
        </w:tc>
        <w:tc>
          <w:tcPr>
            <w:tcW w:w="567" w:type="dxa"/>
            <w:shd w:val="clear" w:color="000000" w:fill="FFFFFF"/>
            <w:vAlign w:val="center"/>
          </w:tcPr>
          <w:p w:rsidR="00B31224" w:rsidRDefault="00B31224">
            <w:pPr>
              <w:widowControl/>
              <w:jc w:val="center"/>
              <w:rPr>
                <w:rFonts w:ascii="宋体" w:hAnsi="宋体" w:cs="宋体"/>
                <w:b/>
                <w:bCs/>
                <w:kern w:val="0"/>
                <w:sz w:val="20"/>
              </w:rPr>
            </w:pPr>
          </w:p>
        </w:tc>
      </w:tr>
      <w:tr w:rsidR="00B31224">
        <w:trPr>
          <w:trHeight w:val="315"/>
        </w:trPr>
        <w:tc>
          <w:tcPr>
            <w:tcW w:w="7812" w:type="dxa"/>
            <w:gridSpan w:val="8"/>
            <w:vAlign w:val="center"/>
          </w:tcPr>
          <w:p w:rsidR="00B31224" w:rsidRDefault="00B83353">
            <w:pPr>
              <w:widowControl/>
              <w:jc w:val="center"/>
              <w:rPr>
                <w:rFonts w:ascii="宋体" w:hAnsi="宋体" w:cs="宋体"/>
                <w:b/>
                <w:bCs/>
                <w:kern w:val="0"/>
                <w:sz w:val="20"/>
              </w:rPr>
            </w:pPr>
            <w:r>
              <w:rPr>
                <w:rFonts w:ascii="宋体" w:hAnsi="宋体" w:cs="宋体" w:hint="eastAsia"/>
                <w:b/>
                <w:bCs/>
                <w:kern w:val="0"/>
                <w:sz w:val="20"/>
              </w:rPr>
              <w:t>合计</w:t>
            </w:r>
          </w:p>
        </w:tc>
        <w:tc>
          <w:tcPr>
            <w:tcW w:w="1134" w:type="dxa"/>
            <w:vAlign w:val="center"/>
          </w:tcPr>
          <w:p w:rsidR="00B31224" w:rsidRDefault="00B83353">
            <w:pPr>
              <w:widowControl/>
              <w:jc w:val="center"/>
              <w:rPr>
                <w:rFonts w:ascii="宋体" w:hAnsi="宋体" w:cs="宋体"/>
                <w:kern w:val="0"/>
                <w:sz w:val="20"/>
              </w:rPr>
            </w:pPr>
            <w:r>
              <w:rPr>
                <w:rFonts w:ascii="宋体" w:hAnsi="宋体" w:cs="宋体" w:hint="eastAsia"/>
                <w:kern w:val="0"/>
                <w:sz w:val="20"/>
              </w:rPr>
              <w:t xml:space="preserve">　　</w:t>
            </w:r>
          </w:p>
        </w:tc>
        <w:tc>
          <w:tcPr>
            <w:tcW w:w="567" w:type="dxa"/>
            <w:vAlign w:val="center"/>
          </w:tcPr>
          <w:p w:rsidR="00B31224" w:rsidRDefault="00B83353">
            <w:pPr>
              <w:widowControl/>
              <w:jc w:val="center"/>
              <w:rPr>
                <w:rFonts w:ascii="宋体" w:hAnsi="宋体" w:cs="宋体"/>
                <w:kern w:val="0"/>
                <w:sz w:val="20"/>
              </w:rPr>
            </w:pPr>
            <w:r>
              <w:rPr>
                <w:rFonts w:ascii="宋体" w:hAnsi="宋体" w:cs="宋体" w:hint="eastAsia"/>
                <w:kern w:val="0"/>
                <w:sz w:val="20"/>
              </w:rPr>
              <w:t xml:space="preserve">　</w:t>
            </w:r>
          </w:p>
        </w:tc>
      </w:tr>
    </w:tbl>
    <w:p w:rsidR="00B31224" w:rsidRDefault="00B83353">
      <w:pPr>
        <w:spacing w:line="360" w:lineRule="auto"/>
        <w:rPr>
          <w:rFonts w:ascii="宋体" w:hAnsi="宋体" w:cs="宋体"/>
          <w:sz w:val="22"/>
        </w:rPr>
      </w:pPr>
      <w:r>
        <w:rPr>
          <w:rFonts w:ascii="宋体" w:hAnsi="宋体" w:cs="宋体" w:hint="eastAsia"/>
          <w:sz w:val="22"/>
        </w:rPr>
        <w:t>注：免费质保期</w:t>
      </w:r>
      <w:r>
        <w:rPr>
          <w:rFonts w:ascii="宋体" w:hAnsi="宋体" w:cs="宋体"/>
          <w:sz w:val="22"/>
        </w:rPr>
        <w:t>满后正常运行二年</w:t>
      </w:r>
      <w:r>
        <w:rPr>
          <w:rFonts w:ascii="宋体" w:hAnsi="宋体" w:cs="宋体" w:hint="eastAsia"/>
          <w:sz w:val="22"/>
        </w:rPr>
        <w:t>内</w:t>
      </w:r>
      <w:r>
        <w:rPr>
          <w:rFonts w:ascii="宋体" w:hAnsi="宋体" w:cs="宋体"/>
          <w:sz w:val="22"/>
        </w:rPr>
        <w:t>所需的备品、备件，</w:t>
      </w:r>
      <w:r>
        <w:rPr>
          <w:rFonts w:ascii="宋体" w:hAnsi="宋体" w:cs="宋体" w:hint="eastAsia"/>
          <w:sz w:val="22"/>
        </w:rPr>
        <w:t>清单由投标人自列，费用不计入总价。</w:t>
      </w:r>
    </w:p>
    <w:p w:rsidR="00B31224" w:rsidRDefault="00B83353">
      <w:pPr>
        <w:spacing w:line="360" w:lineRule="auto"/>
        <w:jc w:val="center"/>
        <w:rPr>
          <w:rFonts w:ascii="宋体" w:hAnsi="宋体" w:cs="宋体"/>
          <w:sz w:val="22"/>
        </w:rPr>
      </w:pPr>
      <w:r>
        <w:rPr>
          <w:rFonts w:ascii="宋体" w:hAnsi="宋体"/>
          <w:sz w:val="22"/>
        </w:rPr>
        <w:br w:type="page"/>
      </w:r>
    </w:p>
    <w:p w:rsidR="00B31224" w:rsidRDefault="00B31224">
      <w:pPr>
        <w:spacing w:line="440" w:lineRule="exact"/>
        <w:jc w:val="center"/>
        <w:rPr>
          <w:rFonts w:ascii="宋体" w:hAnsi="宋体" w:cs="Arial"/>
          <w:b/>
          <w:sz w:val="22"/>
        </w:rPr>
      </w:pPr>
    </w:p>
    <w:p w:rsidR="00B31224" w:rsidRDefault="00B83353">
      <w:pPr>
        <w:spacing w:line="440" w:lineRule="exact"/>
        <w:jc w:val="center"/>
        <w:rPr>
          <w:rFonts w:ascii="Calibri" w:eastAsia="黑体" w:hAnsi="Calibri" w:cs="Calibri"/>
          <w:color w:val="000000"/>
          <w:sz w:val="32"/>
          <w:szCs w:val="32"/>
        </w:rPr>
      </w:pPr>
      <w:r>
        <w:rPr>
          <w:rFonts w:ascii="Calibri" w:eastAsia="黑体" w:hAnsi="Calibri" w:cs="Calibri" w:hint="eastAsia"/>
          <w:color w:val="000000"/>
          <w:sz w:val="32"/>
          <w:szCs w:val="32"/>
        </w:rPr>
        <w:t>五、</w:t>
      </w:r>
      <w:r>
        <w:rPr>
          <w:rFonts w:ascii="Calibri" w:eastAsia="黑体" w:hAnsi="Calibri" w:cs="Calibri"/>
          <w:color w:val="000000"/>
          <w:sz w:val="32"/>
          <w:szCs w:val="32"/>
        </w:rPr>
        <w:t>投标人资格证明文件</w:t>
      </w:r>
    </w:p>
    <w:p w:rsidR="00B31224" w:rsidRDefault="00B31224">
      <w:pPr>
        <w:overflowPunct w:val="0"/>
        <w:autoSpaceDE w:val="0"/>
        <w:autoSpaceDN w:val="0"/>
        <w:spacing w:line="440" w:lineRule="exact"/>
        <w:ind w:left="839" w:hanging="839"/>
        <w:jc w:val="center"/>
        <w:rPr>
          <w:rFonts w:ascii="宋体" w:hAnsi="宋体" w:cs="宋体"/>
          <w:b/>
          <w:sz w:val="32"/>
          <w:szCs w:val="32"/>
        </w:rPr>
      </w:pPr>
    </w:p>
    <w:p w:rsidR="00B31224" w:rsidRDefault="00B83353">
      <w:pPr>
        <w:spacing w:line="360" w:lineRule="auto"/>
        <w:jc w:val="center"/>
        <w:rPr>
          <w:rFonts w:ascii="宋体" w:hAnsi="宋体" w:cs="宋体"/>
          <w:b/>
          <w:sz w:val="32"/>
          <w:szCs w:val="32"/>
        </w:rPr>
      </w:pPr>
      <w:r>
        <w:rPr>
          <w:rFonts w:ascii="宋体" w:hAnsi="宋体" w:cs="宋体" w:hint="eastAsia"/>
          <w:b/>
          <w:sz w:val="32"/>
          <w:szCs w:val="32"/>
        </w:rPr>
        <w:t>（一）投标人一般情况</w:t>
      </w:r>
    </w:p>
    <w:tbl>
      <w:tblPr>
        <w:tblW w:w="909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5"/>
        <w:gridCol w:w="1028"/>
        <w:gridCol w:w="525"/>
        <w:gridCol w:w="187"/>
        <w:gridCol w:w="863"/>
        <w:gridCol w:w="562"/>
        <w:gridCol w:w="278"/>
        <w:gridCol w:w="1440"/>
        <w:gridCol w:w="30"/>
        <w:gridCol w:w="735"/>
        <w:gridCol w:w="1995"/>
      </w:tblGrid>
      <w:tr w:rsidR="00B31224">
        <w:trPr>
          <w:trHeight w:val="454"/>
        </w:trPr>
        <w:tc>
          <w:tcPr>
            <w:tcW w:w="1455" w:type="dxa"/>
            <w:vAlign w:val="center"/>
          </w:tcPr>
          <w:p w:rsidR="00B31224" w:rsidRDefault="00B83353">
            <w:pPr>
              <w:snapToGrid w:val="0"/>
              <w:ind w:left="-170" w:right="-170"/>
              <w:jc w:val="center"/>
              <w:rPr>
                <w:rFonts w:ascii="宋体" w:hAnsi="宋体" w:cs="宋体"/>
                <w:sz w:val="22"/>
              </w:rPr>
            </w:pPr>
            <w:r>
              <w:rPr>
                <w:rFonts w:ascii="宋体" w:hAnsi="宋体" w:cs="宋体" w:hint="eastAsia"/>
                <w:sz w:val="22"/>
              </w:rPr>
              <w:t>企业名称</w:t>
            </w:r>
          </w:p>
        </w:tc>
        <w:tc>
          <w:tcPr>
            <w:tcW w:w="3165" w:type="dxa"/>
            <w:gridSpan w:val="5"/>
            <w:vAlign w:val="center"/>
          </w:tcPr>
          <w:p w:rsidR="00B31224" w:rsidRDefault="00B31224">
            <w:pPr>
              <w:snapToGrid w:val="0"/>
              <w:ind w:left="-170" w:right="-170"/>
              <w:jc w:val="center"/>
              <w:rPr>
                <w:rFonts w:ascii="宋体" w:hAnsi="宋体" w:cs="宋体"/>
                <w:sz w:val="22"/>
              </w:rPr>
            </w:pPr>
          </w:p>
        </w:tc>
        <w:tc>
          <w:tcPr>
            <w:tcW w:w="1748" w:type="dxa"/>
            <w:gridSpan w:val="3"/>
            <w:vAlign w:val="center"/>
          </w:tcPr>
          <w:p w:rsidR="00B31224" w:rsidRDefault="00B83353">
            <w:pPr>
              <w:snapToGrid w:val="0"/>
              <w:ind w:left="-170" w:right="-170"/>
              <w:jc w:val="center"/>
              <w:rPr>
                <w:rFonts w:ascii="宋体" w:hAnsi="宋体" w:cs="宋体"/>
                <w:sz w:val="22"/>
              </w:rPr>
            </w:pPr>
            <w:r>
              <w:rPr>
                <w:rFonts w:ascii="宋体" w:hAnsi="宋体" w:cs="宋体" w:hint="eastAsia"/>
                <w:sz w:val="22"/>
              </w:rPr>
              <w:t>主管部门</w:t>
            </w:r>
          </w:p>
        </w:tc>
        <w:tc>
          <w:tcPr>
            <w:tcW w:w="2730" w:type="dxa"/>
            <w:gridSpan w:val="2"/>
            <w:vAlign w:val="center"/>
          </w:tcPr>
          <w:p w:rsidR="00B31224" w:rsidRDefault="00B31224">
            <w:pPr>
              <w:snapToGrid w:val="0"/>
              <w:ind w:left="-170" w:right="-170"/>
              <w:jc w:val="center"/>
              <w:rPr>
                <w:rFonts w:ascii="宋体" w:hAnsi="宋体" w:cs="宋体"/>
                <w:sz w:val="22"/>
              </w:rPr>
            </w:pPr>
          </w:p>
        </w:tc>
      </w:tr>
      <w:tr w:rsidR="00B31224">
        <w:trPr>
          <w:trHeight w:val="454"/>
        </w:trPr>
        <w:tc>
          <w:tcPr>
            <w:tcW w:w="1455" w:type="dxa"/>
            <w:vAlign w:val="center"/>
          </w:tcPr>
          <w:p w:rsidR="00B31224" w:rsidRDefault="00B83353">
            <w:pPr>
              <w:snapToGrid w:val="0"/>
              <w:ind w:left="-170" w:right="-170"/>
              <w:jc w:val="center"/>
              <w:rPr>
                <w:rFonts w:ascii="宋体" w:hAnsi="宋体" w:cs="宋体"/>
                <w:sz w:val="22"/>
              </w:rPr>
            </w:pPr>
            <w:r>
              <w:rPr>
                <w:rFonts w:ascii="宋体" w:hAnsi="宋体" w:cs="宋体" w:hint="eastAsia"/>
                <w:sz w:val="22"/>
              </w:rPr>
              <w:t>经济类型</w:t>
            </w:r>
          </w:p>
        </w:tc>
        <w:tc>
          <w:tcPr>
            <w:tcW w:w="3165" w:type="dxa"/>
            <w:gridSpan w:val="5"/>
            <w:vAlign w:val="center"/>
          </w:tcPr>
          <w:p w:rsidR="00B31224" w:rsidRDefault="00B31224">
            <w:pPr>
              <w:snapToGrid w:val="0"/>
              <w:ind w:left="-170" w:right="-170"/>
              <w:jc w:val="center"/>
              <w:rPr>
                <w:rFonts w:ascii="宋体" w:hAnsi="宋体" w:cs="宋体"/>
                <w:sz w:val="22"/>
              </w:rPr>
            </w:pPr>
          </w:p>
        </w:tc>
        <w:tc>
          <w:tcPr>
            <w:tcW w:w="1748" w:type="dxa"/>
            <w:gridSpan w:val="3"/>
            <w:vAlign w:val="center"/>
          </w:tcPr>
          <w:p w:rsidR="00B31224" w:rsidRDefault="00B83353">
            <w:pPr>
              <w:snapToGrid w:val="0"/>
              <w:ind w:left="-170" w:right="-170"/>
              <w:jc w:val="center"/>
              <w:rPr>
                <w:rFonts w:ascii="宋体" w:hAnsi="宋体" w:cs="宋体"/>
                <w:sz w:val="22"/>
              </w:rPr>
            </w:pPr>
            <w:r>
              <w:rPr>
                <w:rFonts w:ascii="宋体" w:hAnsi="宋体" w:cs="宋体" w:hint="eastAsia"/>
                <w:sz w:val="22"/>
              </w:rPr>
              <w:t>法定代表人</w:t>
            </w:r>
          </w:p>
        </w:tc>
        <w:tc>
          <w:tcPr>
            <w:tcW w:w="2730" w:type="dxa"/>
            <w:gridSpan w:val="2"/>
            <w:vAlign w:val="center"/>
          </w:tcPr>
          <w:p w:rsidR="00B31224" w:rsidRDefault="00B31224">
            <w:pPr>
              <w:snapToGrid w:val="0"/>
              <w:ind w:left="-170" w:right="-170"/>
              <w:jc w:val="center"/>
              <w:rPr>
                <w:rFonts w:ascii="宋体" w:hAnsi="宋体" w:cs="宋体"/>
                <w:sz w:val="22"/>
              </w:rPr>
            </w:pPr>
          </w:p>
        </w:tc>
      </w:tr>
      <w:tr w:rsidR="00B31224">
        <w:trPr>
          <w:trHeight w:val="454"/>
        </w:trPr>
        <w:tc>
          <w:tcPr>
            <w:tcW w:w="1455" w:type="dxa"/>
            <w:vAlign w:val="center"/>
          </w:tcPr>
          <w:p w:rsidR="00B31224" w:rsidRDefault="00B83353">
            <w:pPr>
              <w:snapToGrid w:val="0"/>
              <w:ind w:left="-170" w:right="-170"/>
              <w:jc w:val="center"/>
              <w:rPr>
                <w:rFonts w:ascii="宋体" w:hAnsi="宋体" w:cs="宋体"/>
                <w:sz w:val="22"/>
              </w:rPr>
            </w:pPr>
            <w:r>
              <w:rPr>
                <w:rFonts w:ascii="宋体" w:hAnsi="宋体" w:cs="宋体" w:hint="eastAsia"/>
                <w:sz w:val="22"/>
              </w:rPr>
              <w:t>单位简历</w:t>
            </w:r>
          </w:p>
        </w:tc>
        <w:tc>
          <w:tcPr>
            <w:tcW w:w="7643" w:type="dxa"/>
            <w:gridSpan w:val="10"/>
            <w:vAlign w:val="center"/>
          </w:tcPr>
          <w:p w:rsidR="00B31224" w:rsidRDefault="00B31224">
            <w:pPr>
              <w:snapToGrid w:val="0"/>
              <w:ind w:right="-170"/>
              <w:jc w:val="center"/>
              <w:rPr>
                <w:rFonts w:ascii="宋体" w:hAnsi="宋体" w:cs="宋体"/>
                <w:sz w:val="22"/>
              </w:rPr>
            </w:pPr>
          </w:p>
        </w:tc>
      </w:tr>
      <w:tr w:rsidR="00B31224">
        <w:trPr>
          <w:trHeight w:val="454"/>
        </w:trPr>
        <w:tc>
          <w:tcPr>
            <w:tcW w:w="1455" w:type="dxa"/>
            <w:vAlign w:val="center"/>
          </w:tcPr>
          <w:p w:rsidR="00B31224" w:rsidRDefault="00B83353">
            <w:pPr>
              <w:snapToGrid w:val="0"/>
              <w:ind w:left="-170" w:right="-170"/>
              <w:jc w:val="center"/>
              <w:rPr>
                <w:rFonts w:ascii="宋体" w:hAnsi="宋体" w:cs="宋体"/>
                <w:sz w:val="22"/>
              </w:rPr>
            </w:pPr>
            <w:r>
              <w:rPr>
                <w:rFonts w:ascii="宋体" w:hAnsi="宋体" w:cs="宋体" w:hint="eastAsia"/>
                <w:sz w:val="22"/>
              </w:rPr>
              <w:t>单位优势</w:t>
            </w:r>
          </w:p>
          <w:p w:rsidR="00B31224" w:rsidRDefault="00B83353">
            <w:pPr>
              <w:snapToGrid w:val="0"/>
              <w:ind w:left="-170" w:right="-170"/>
              <w:jc w:val="center"/>
              <w:rPr>
                <w:rFonts w:ascii="宋体" w:hAnsi="宋体" w:cs="宋体"/>
                <w:sz w:val="22"/>
              </w:rPr>
            </w:pPr>
            <w:r>
              <w:rPr>
                <w:rFonts w:ascii="宋体" w:hAnsi="宋体" w:cs="宋体" w:hint="eastAsia"/>
                <w:sz w:val="22"/>
              </w:rPr>
              <w:t>及 特 长</w:t>
            </w:r>
          </w:p>
        </w:tc>
        <w:tc>
          <w:tcPr>
            <w:tcW w:w="7643" w:type="dxa"/>
            <w:gridSpan w:val="10"/>
            <w:vAlign w:val="center"/>
          </w:tcPr>
          <w:p w:rsidR="00B31224" w:rsidRDefault="00B31224">
            <w:pPr>
              <w:pStyle w:val="10"/>
              <w:rPr>
                <w:rFonts w:ascii="宋体" w:hAnsi="宋体" w:cs="宋体"/>
                <w:sz w:val="22"/>
                <w:szCs w:val="22"/>
              </w:rPr>
            </w:pPr>
          </w:p>
        </w:tc>
      </w:tr>
      <w:tr w:rsidR="00B31224">
        <w:trPr>
          <w:cantSplit/>
          <w:trHeight w:val="454"/>
        </w:trPr>
        <w:tc>
          <w:tcPr>
            <w:tcW w:w="1455" w:type="dxa"/>
            <w:vMerge w:val="restart"/>
            <w:textDirection w:val="tbRlV"/>
            <w:vAlign w:val="center"/>
          </w:tcPr>
          <w:p w:rsidR="00B31224" w:rsidRDefault="00B83353">
            <w:pPr>
              <w:snapToGrid w:val="0"/>
              <w:ind w:left="-170" w:right="-170"/>
              <w:jc w:val="center"/>
              <w:rPr>
                <w:rFonts w:ascii="宋体" w:hAnsi="宋体" w:cs="宋体"/>
                <w:sz w:val="22"/>
              </w:rPr>
            </w:pPr>
            <w:r>
              <w:rPr>
                <w:rFonts w:ascii="宋体" w:hAnsi="宋体" w:cs="宋体" w:hint="eastAsia"/>
                <w:sz w:val="22"/>
              </w:rPr>
              <w:t>单 位 概 况</w:t>
            </w:r>
          </w:p>
        </w:tc>
        <w:tc>
          <w:tcPr>
            <w:tcW w:w="1740" w:type="dxa"/>
            <w:gridSpan w:val="3"/>
            <w:vAlign w:val="center"/>
          </w:tcPr>
          <w:p w:rsidR="00B31224" w:rsidRDefault="00B83353">
            <w:pPr>
              <w:snapToGrid w:val="0"/>
              <w:ind w:left="-170" w:right="-170"/>
              <w:jc w:val="center"/>
              <w:rPr>
                <w:rFonts w:ascii="宋体" w:hAnsi="宋体" w:cs="宋体"/>
                <w:sz w:val="22"/>
              </w:rPr>
            </w:pPr>
            <w:r>
              <w:rPr>
                <w:rFonts w:ascii="宋体" w:hAnsi="宋体" w:cs="宋体" w:hint="eastAsia"/>
                <w:sz w:val="22"/>
              </w:rPr>
              <w:t>职工总人数</w:t>
            </w:r>
          </w:p>
        </w:tc>
        <w:tc>
          <w:tcPr>
            <w:tcW w:w="1703" w:type="dxa"/>
            <w:gridSpan w:val="3"/>
            <w:vAlign w:val="center"/>
          </w:tcPr>
          <w:p w:rsidR="00B31224" w:rsidRDefault="00B83353">
            <w:pPr>
              <w:snapToGrid w:val="0"/>
              <w:ind w:left="-170" w:right="-170"/>
              <w:jc w:val="center"/>
              <w:rPr>
                <w:rFonts w:ascii="宋体" w:hAnsi="宋体" w:cs="宋体"/>
                <w:sz w:val="22"/>
              </w:rPr>
            </w:pPr>
            <w:r>
              <w:rPr>
                <w:rFonts w:ascii="宋体" w:hAnsi="宋体" w:cs="宋体" w:hint="eastAsia"/>
                <w:sz w:val="22"/>
              </w:rPr>
              <w:t>人</w:t>
            </w:r>
          </w:p>
        </w:tc>
        <w:tc>
          <w:tcPr>
            <w:tcW w:w="2205" w:type="dxa"/>
            <w:gridSpan w:val="3"/>
            <w:vAlign w:val="center"/>
          </w:tcPr>
          <w:p w:rsidR="00B31224" w:rsidRDefault="00B83353">
            <w:pPr>
              <w:snapToGrid w:val="0"/>
              <w:ind w:left="-170" w:right="-170"/>
              <w:jc w:val="center"/>
              <w:rPr>
                <w:rFonts w:ascii="宋体" w:hAnsi="宋体" w:cs="宋体"/>
                <w:sz w:val="22"/>
              </w:rPr>
            </w:pPr>
            <w:r>
              <w:rPr>
                <w:rFonts w:ascii="宋体" w:hAnsi="宋体" w:cs="宋体" w:hint="eastAsia"/>
                <w:sz w:val="22"/>
              </w:rPr>
              <w:t>工程技术人员</w:t>
            </w:r>
          </w:p>
        </w:tc>
        <w:tc>
          <w:tcPr>
            <w:tcW w:w="1995" w:type="dxa"/>
            <w:vAlign w:val="center"/>
          </w:tcPr>
          <w:p w:rsidR="00B31224" w:rsidRDefault="00B83353">
            <w:pPr>
              <w:snapToGrid w:val="0"/>
              <w:ind w:left="-170" w:right="-170"/>
              <w:jc w:val="center"/>
              <w:rPr>
                <w:rFonts w:ascii="宋体" w:hAnsi="宋体" w:cs="宋体"/>
                <w:sz w:val="22"/>
              </w:rPr>
            </w:pPr>
            <w:r>
              <w:rPr>
                <w:rFonts w:ascii="宋体" w:hAnsi="宋体" w:cs="宋体" w:hint="eastAsia"/>
                <w:sz w:val="22"/>
              </w:rPr>
              <w:t>人</w:t>
            </w:r>
          </w:p>
        </w:tc>
      </w:tr>
      <w:tr w:rsidR="00B31224">
        <w:trPr>
          <w:cantSplit/>
          <w:trHeight w:val="454"/>
        </w:trPr>
        <w:tc>
          <w:tcPr>
            <w:tcW w:w="1455" w:type="dxa"/>
            <w:vMerge/>
            <w:vAlign w:val="center"/>
          </w:tcPr>
          <w:p w:rsidR="00B31224" w:rsidRDefault="00B31224">
            <w:pPr>
              <w:snapToGrid w:val="0"/>
              <w:ind w:left="-170" w:right="-170"/>
              <w:jc w:val="center"/>
              <w:rPr>
                <w:rFonts w:ascii="宋体" w:hAnsi="宋体" w:cs="宋体"/>
                <w:sz w:val="22"/>
              </w:rPr>
            </w:pPr>
          </w:p>
        </w:tc>
        <w:tc>
          <w:tcPr>
            <w:tcW w:w="1740" w:type="dxa"/>
            <w:gridSpan w:val="3"/>
            <w:vAlign w:val="center"/>
          </w:tcPr>
          <w:p w:rsidR="00B31224" w:rsidRDefault="00B83353">
            <w:pPr>
              <w:snapToGrid w:val="0"/>
              <w:ind w:left="-170" w:right="-170"/>
              <w:jc w:val="center"/>
              <w:rPr>
                <w:rFonts w:ascii="宋体" w:hAnsi="宋体" w:cs="宋体"/>
                <w:sz w:val="22"/>
              </w:rPr>
            </w:pPr>
            <w:r>
              <w:rPr>
                <w:rFonts w:ascii="宋体" w:hAnsi="宋体" w:cs="宋体" w:hint="eastAsia"/>
                <w:sz w:val="22"/>
              </w:rPr>
              <w:t>生产工人</w:t>
            </w:r>
          </w:p>
        </w:tc>
        <w:tc>
          <w:tcPr>
            <w:tcW w:w="1703" w:type="dxa"/>
            <w:gridSpan w:val="3"/>
            <w:vAlign w:val="center"/>
          </w:tcPr>
          <w:p w:rsidR="00B31224" w:rsidRDefault="00B83353">
            <w:pPr>
              <w:snapToGrid w:val="0"/>
              <w:ind w:left="-170" w:right="-170"/>
              <w:jc w:val="center"/>
              <w:rPr>
                <w:rFonts w:ascii="宋体" w:hAnsi="宋体" w:cs="宋体"/>
                <w:sz w:val="22"/>
              </w:rPr>
            </w:pPr>
            <w:r>
              <w:rPr>
                <w:rFonts w:ascii="宋体" w:hAnsi="宋体" w:cs="宋体" w:hint="eastAsia"/>
                <w:sz w:val="22"/>
              </w:rPr>
              <w:t>人</w:t>
            </w:r>
          </w:p>
        </w:tc>
        <w:tc>
          <w:tcPr>
            <w:tcW w:w="2205" w:type="dxa"/>
            <w:gridSpan w:val="3"/>
            <w:vAlign w:val="center"/>
          </w:tcPr>
          <w:p w:rsidR="00B31224" w:rsidRDefault="00B83353">
            <w:pPr>
              <w:snapToGrid w:val="0"/>
              <w:ind w:left="-170" w:right="-170"/>
              <w:jc w:val="center"/>
              <w:rPr>
                <w:rFonts w:ascii="宋体" w:hAnsi="宋体" w:cs="宋体"/>
                <w:sz w:val="22"/>
              </w:rPr>
            </w:pPr>
            <w:r>
              <w:rPr>
                <w:rFonts w:ascii="宋体" w:hAnsi="宋体" w:cs="宋体" w:hint="eastAsia"/>
                <w:sz w:val="22"/>
              </w:rPr>
              <w:t>销售人员</w:t>
            </w:r>
          </w:p>
        </w:tc>
        <w:tc>
          <w:tcPr>
            <w:tcW w:w="1995" w:type="dxa"/>
            <w:vAlign w:val="center"/>
          </w:tcPr>
          <w:p w:rsidR="00B31224" w:rsidRDefault="00B83353">
            <w:pPr>
              <w:snapToGrid w:val="0"/>
              <w:ind w:left="-170" w:right="-170"/>
              <w:jc w:val="center"/>
              <w:rPr>
                <w:rFonts w:ascii="宋体" w:hAnsi="宋体" w:cs="宋体"/>
                <w:sz w:val="22"/>
              </w:rPr>
            </w:pPr>
            <w:r>
              <w:rPr>
                <w:rFonts w:ascii="宋体" w:hAnsi="宋体" w:cs="宋体" w:hint="eastAsia"/>
                <w:sz w:val="22"/>
              </w:rPr>
              <w:t>人</w:t>
            </w:r>
          </w:p>
        </w:tc>
      </w:tr>
      <w:tr w:rsidR="00B31224">
        <w:trPr>
          <w:cantSplit/>
          <w:trHeight w:val="454"/>
        </w:trPr>
        <w:tc>
          <w:tcPr>
            <w:tcW w:w="1455" w:type="dxa"/>
            <w:vMerge/>
            <w:vAlign w:val="center"/>
          </w:tcPr>
          <w:p w:rsidR="00B31224" w:rsidRDefault="00B31224">
            <w:pPr>
              <w:snapToGrid w:val="0"/>
              <w:ind w:left="-170" w:right="-170"/>
              <w:jc w:val="center"/>
              <w:rPr>
                <w:rFonts w:ascii="宋体" w:hAnsi="宋体" w:cs="宋体"/>
                <w:sz w:val="22"/>
              </w:rPr>
            </w:pPr>
          </w:p>
        </w:tc>
        <w:tc>
          <w:tcPr>
            <w:tcW w:w="1028" w:type="dxa"/>
            <w:vMerge w:val="restart"/>
            <w:vAlign w:val="center"/>
          </w:tcPr>
          <w:p w:rsidR="00B31224" w:rsidRDefault="00B83353">
            <w:pPr>
              <w:snapToGrid w:val="0"/>
              <w:ind w:left="-170" w:right="-170"/>
              <w:jc w:val="center"/>
              <w:rPr>
                <w:rFonts w:ascii="宋体" w:hAnsi="宋体" w:cs="宋体"/>
                <w:sz w:val="22"/>
              </w:rPr>
            </w:pPr>
            <w:r>
              <w:rPr>
                <w:rFonts w:ascii="宋体" w:hAnsi="宋体" w:cs="宋体" w:hint="eastAsia"/>
                <w:sz w:val="22"/>
              </w:rPr>
              <w:t>固定</w:t>
            </w:r>
          </w:p>
          <w:p w:rsidR="00B31224" w:rsidRDefault="00B83353">
            <w:pPr>
              <w:snapToGrid w:val="0"/>
              <w:ind w:left="-170" w:right="-170"/>
              <w:jc w:val="center"/>
              <w:rPr>
                <w:rFonts w:ascii="宋体" w:hAnsi="宋体" w:cs="宋体"/>
                <w:sz w:val="22"/>
              </w:rPr>
            </w:pPr>
            <w:r>
              <w:rPr>
                <w:rFonts w:ascii="宋体" w:hAnsi="宋体" w:cs="宋体" w:hint="eastAsia"/>
                <w:sz w:val="22"/>
              </w:rPr>
              <w:t>资产</w:t>
            </w:r>
          </w:p>
        </w:tc>
        <w:tc>
          <w:tcPr>
            <w:tcW w:w="1575" w:type="dxa"/>
            <w:gridSpan w:val="3"/>
            <w:vMerge w:val="restart"/>
            <w:vAlign w:val="center"/>
          </w:tcPr>
          <w:p w:rsidR="00B31224" w:rsidRDefault="00B83353">
            <w:pPr>
              <w:snapToGrid w:val="0"/>
              <w:ind w:left="-170" w:right="-170"/>
              <w:jc w:val="center"/>
              <w:rPr>
                <w:rFonts w:ascii="宋体" w:hAnsi="宋体" w:cs="宋体"/>
                <w:sz w:val="22"/>
              </w:rPr>
            </w:pPr>
            <w:r>
              <w:rPr>
                <w:rFonts w:ascii="宋体" w:hAnsi="宋体" w:cs="宋体" w:hint="eastAsia"/>
                <w:sz w:val="22"/>
              </w:rPr>
              <w:t>万元</w:t>
            </w:r>
          </w:p>
        </w:tc>
        <w:tc>
          <w:tcPr>
            <w:tcW w:w="840" w:type="dxa"/>
            <w:gridSpan w:val="2"/>
            <w:vMerge w:val="restart"/>
            <w:vAlign w:val="center"/>
          </w:tcPr>
          <w:p w:rsidR="00B31224" w:rsidRDefault="00B83353">
            <w:pPr>
              <w:snapToGrid w:val="0"/>
              <w:ind w:left="-170" w:right="-170"/>
              <w:jc w:val="center"/>
              <w:rPr>
                <w:rFonts w:ascii="宋体" w:hAnsi="宋体" w:cs="宋体"/>
                <w:sz w:val="22"/>
              </w:rPr>
            </w:pPr>
            <w:r>
              <w:rPr>
                <w:rFonts w:ascii="宋体" w:hAnsi="宋体" w:cs="宋体" w:hint="eastAsia"/>
                <w:sz w:val="22"/>
              </w:rPr>
              <w:t>资金</w:t>
            </w:r>
          </w:p>
          <w:p w:rsidR="00B31224" w:rsidRDefault="00B83353">
            <w:pPr>
              <w:snapToGrid w:val="0"/>
              <w:ind w:left="-170" w:right="-170"/>
              <w:jc w:val="center"/>
              <w:rPr>
                <w:rFonts w:ascii="宋体" w:hAnsi="宋体" w:cs="宋体"/>
                <w:sz w:val="22"/>
              </w:rPr>
            </w:pPr>
            <w:r>
              <w:rPr>
                <w:rFonts w:ascii="宋体" w:hAnsi="宋体" w:cs="宋体" w:hint="eastAsia"/>
                <w:sz w:val="22"/>
              </w:rPr>
              <w:t>性质</w:t>
            </w:r>
          </w:p>
        </w:tc>
        <w:tc>
          <w:tcPr>
            <w:tcW w:w="1440" w:type="dxa"/>
            <w:vAlign w:val="center"/>
          </w:tcPr>
          <w:p w:rsidR="00B31224" w:rsidRDefault="00B83353">
            <w:pPr>
              <w:snapToGrid w:val="0"/>
              <w:ind w:left="-170" w:right="-170"/>
              <w:jc w:val="center"/>
              <w:rPr>
                <w:rFonts w:ascii="宋体" w:hAnsi="宋体" w:cs="宋体"/>
                <w:sz w:val="22"/>
              </w:rPr>
            </w:pPr>
            <w:r>
              <w:rPr>
                <w:rFonts w:ascii="宋体" w:hAnsi="宋体" w:cs="宋体" w:hint="eastAsia"/>
                <w:sz w:val="22"/>
              </w:rPr>
              <w:t>生产性</w:t>
            </w:r>
          </w:p>
        </w:tc>
        <w:tc>
          <w:tcPr>
            <w:tcW w:w="2760" w:type="dxa"/>
            <w:gridSpan w:val="3"/>
            <w:vAlign w:val="center"/>
          </w:tcPr>
          <w:p w:rsidR="00B31224" w:rsidRDefault="00B83353">
            <w:pPr>
              <w:snapToGrid w:val="0"/>
              <w:ind w:left="-170" w:right="-170"/>
              <w:jc w:val="center"/>
              <w:rPr>
                <w:rFonts w:ascii="宋体" w:hAnsi="宋体" w:cs="宋体"/>
                <w:sz w:val="22"/>
              </w:rPr>
            </w:pPr>
            <w:r>
              <w:rPr>
                <w:rFonts w:ascii="宋体" w:hAnsi="宋体" w:cs="宋体" w:hint="eastAsia"/>
                <w:sz w:val="22"/>
              </w:rPr>
              <w:t>万元</w:t>
            </w:r>
          </w:p>
        </w:tc>
      </w:tr>
      <w:tr w:rsidR="00B31224">
        <w:trPr>
          <w:cantSplit/>
          <w:trHeight w:val="454"/>
        </w:trPr>
        <w:tc>
          <w:tcPr>
            <w:tcW w:w="1455" w:type="dxa"/>
            <w:vMerge/>
            <w:vAlign w:val="center"/>
          </w:tcPr>
          <w:p w:rsidR="00B31224" w:rsidRDefault="00B31224">
            <w:pPr>
              <w:snapToGrid w:val="0"/>
              <w:ind w:left="-170" w:right="-170"/>
              <w:jc w:val="center"/>
              <w:rPr>
                <w:rFonts w:ascii="宋体" w:hAnsi="宋体" w:cs="宋体"/>
                <w:sz w:val="22"/>
              </w:rPr>
            </w:pPr>
          </w:p>
        </w:tc>
        <w:tc>
          <w:tcPr>
            <w:tcW w:w="1028" w:type="dxa"/>
            <w:vMerge/>
            <w:vAlign w:val="center"/>
          </w:tcPr>
          <w:p w:rsidR="00B31224" w:rsidRDefault="00B31224">
            <w:pPr>
              <w:snapToGrid w:val="0"/>
              <w:ind w:left="-170" w:right="-170"/>
              <w:jc w:val="center"/>
              <w:rPr>
                <w:rFonts w:ascii="宋体" w:hAnsi="宋体" w:cs="宋体"/>
                <w:sz w:val="22"/>
              </w:rPr>
            </w:pPr>
          </w:p>
        </w:tc>
        <w:tc>
          <w:tcPr>
            <w:tcW w:w="1575" w:type="dxa"/>
            <w:gridSpan w:val="3"/>
            <w:vMerge/>
            <w:vAlign w:val="center"/>
          </w:tcPr>
          <w:p w:rsidR="00B31224" w:rsidRDefault="00B31224">
            <w:pPr>
              <w:snapToGrid w:val="0"/>
              <w:ind w:left="-170" w:right="-170"/>
              <w:jc w:val="center"/>
              <w:rPr>
                <w:rFonts w:ascii="宋体" w:hAnsi="宋体" w:cs="宋体"/>
                <w:sz w:val="22"/>
              </w:rPr>
            </w:pPr>
          </w:p>
        </w:tc>
        <w:tc>
          <w:tcPr>
            <w:tcW w:w="840" w:type="dxa"/>
            <w:gridSpan w:val="2"/>
            <w:vMerge/>
            <w:vAlign w:val="center"/>
          </w:tcPr>
          <w:p w:rsidR="00B31224" w:rsidRDefault="00B31224">
            <w:pPr>
              <w:snapToGrid w:val="0"/>
              <w:ind w:left="-170" w:right="-170"/>
              <w:jc w:val="center"/>
              <w:rPr>
                <w:rFonts w:ascii="宋体" w:hAnsi="宋体" w:cs="宋体"/>
                <w:sz w:val="22"/>
              </w:rPr>
            </w:pPr>
          </w:p>
        </w:tc>
        <w:tc>
          <w:tcPr>
            <w:tcW w:w="1440" w:type="dxa"/>
            <w:vAlign w:val="center"/>
          </w:tcPr>
          <w:p w:rsidR="00B31224" w:rsidRDefault="00B83353">
            <w:pPr>
              <w:snapToGrid w:val="0"/>
              <w:ind w:left="-170" w:right="-170"/>
              <w:jc w:val="center"/>
              <w:rPr>
                <w:rFonts w:ascii="宋体" w:hAnsi="宋体" w:cs="宋体"/>
                <w:sz w:val="22"/>
              </w:rPr>
            </w:pPr>
            <w:r>
              <w:rPr>
                <w:rFonts w:ascii="宋体" w:hAnsi="宋体" w:cs="宋体" w:hint="eastAsia"/>
                <w:sz w:val="22"/>
              </w:rPr>
              <w:t>非生产性</w:t>
            </w:r>
          </w:p>
        </w:tc>
        <w:tc>
          <w:tcPr>
            <w:tcW w:w="2760" w:type="dxa"/>
            <w:gridSpan w:val="3"/>
            <w:vAlign w:val="center"/>
          </w:tcPr>
          <w:p w:rsidR="00B31224" w:rsidRDefault="00B83353">
            <w:pPr>
              <w:snapToGrid w:val="0"/>
              <w:ind w:left="-170" w:right="-170"/>
              <w:jc w:val="center"/>
              <w:rPr>
                <w:rFonts w:ascii="宋体" w:hAnsi="宋体" w:cs="宋体"/>
                <w:sz w:val="22"/>
              </w:rPr>
            </w:pPr>
            <w:r>
              <w:rPr>
                <w:rFonts w:ascii="宋体" w:hAnsi="宋体" w:cs="宋体" w:hint="eastAsia"/>
                <w:sz w:val="22"/>
              </w:rPr>
              <w:t>万元</w:t>
            </w:r>
          </w:p>
        </w:tc>
      </w:tr>
      <w:tr w:rsidR="00B31224">
        <w:trPr>
          <w:cantSplit/>
          <w:trHeight w:val="454"/>
        </w:trPr>
        <w:tc>
          <w:tcPr>
            <w:tcW w:w="1455" w:type="dxa"/>
            <w:vMerge/>
            <w:vAlign w:val="center"/>
          </w:tcPr>
          <w:p w:rsidR="00B31224" w:rsidRDefault="00B31224">
            <w:pPr>
              <w:snapToGrid w:val="0"/>
              <w:ind w:left="-170" w:right="-170"/>
              <w:jc w:val="center"/>
              <w:rPr>
                <w:rFonts w:ascii="宋体" w:hAnsi="宋体" w:cs="宋体"/>
                <w:sz w:val="22"/>
              </w:rPr>
            </w:pPr>
          </w:p>
        </w:tc>
        <w:tc>
          <w:tcPr>
            <w:tcW w:w="1028" w:type="dxa"/>
            <w:vMerge w:val="restart"/>
            <w:vAlign w:val="center"/>
          </w:tcPr>
          <w:p w:rsidR="00B31224" w:rsidRDefault="00B83353">
            <w:pPr>
              <w:snapToGrid w:val="0"/>
              <w:ind w:left="-170" w:right="-170"/>
              <w:jc w:val="center"/>
              <w:rPr>
                <w:rFonts w:ascii="宋体" w:hAnsi="宋体" w:cs="宋体"/>
                <w:sz w:val="22"/>
              </w:rPr>
            </w:pPr>
            <w:r>
              <w:rPr>
                <w:rFonts w:ascii="宋体" w:hAnsi="宋体" w:cs="宋体" w:hint="eastAsia"/>
                <w:sz w:val="22"/>
              </w:rPr>
              <w:t>流动</w:t>
            </w:r>
          </w:p>
          <w:p w:rsidR="00B31224" w:rsidRDefault="00B83353">
            <w:pPr>
              <w:snapToGrid w:val="0"/>
              <w:ind w:left="-170" w:right="-170"/>
              <w:jc w:val="center"/>
              <w:rPr>
                <w:rFonts w:ascii="宋体" w:hAnsi="宋体" w:cs="宋体"/>
                <w:sz w:val="22"/>
              </w:rPr>
            </w:pPr>
            <w:r>
              <w:rPr>
                <w:rFonts w:ascii="宋体" w:hAnsi="宋体" w:cs="宋体" w:hint="eastAsia"/>
                <w:sz w:val="22"/>
              </w:rPr>
              <w:t>资金</w:t>
            </w:r>
          </w:p>
        </w:tc>
        <w:tc>
          <w:tcPr>
            <w:tcW w:w="1575" w:type="dxa"/>
            <w:gridSpan w:val="3"/>
            <w:vMerge w:val="restart"/>
            <w:vAlign w:val="center"/>
          </w:tcPr>
          <w:p w:rsidR="00B31224" w:rsidRDefault="00B83353">
            <w:pPr>
              <w:snapToGrid w:val="0"/>
              <w:ind w:left="-170" w:right="-170"/>
              <w:jc w:val="center"/>
              <w:rPr>
                <w:rFonts w:ascii="宋体" w:hAnsi="宋体" w:cs="宋体"/>
                <w:sz w:val="22"/>
              </w:rPr>
            </w:pPr>
            <w:r>
              <w:rPr>
                <w:rFonts w:ascii="宋体" w:hAnsi="宋体" w:cs="宋体" w:hint="eastAsia"/>
                <w:sz w:val="22"/>
              </w:rPr>
              <w:t>万元</w:t>
            </w:r>
          </w:p>
        </w:tc>
        <w:tc>
          <w:tcPr>
            <w:tcW w:w="840" w:type="dxa"/>
            <w:gridSpan w:val="2"/>
            <w:vMerge w:val="restart"/>
            <w:vAlign w:val="center"/>
          </w:tcPr>
          <w:p w:rsidR="00B31224" w:rsidRDefault="00B83353">
            <w:pPr>
              <w:snapToGrid w:val="0"/>
              <w:ind w:left="-170" w:right="-170"/>
              <w:jc w:val="center"/>
              <w:rPr>
                <w:rFonts w:ascii="宋体" w:hAnsi="宋体" w:cs="宋体"/>
                <w:sz w:val="22"/>
              </w:rPr>
            </w:pPr>
            <w:r>
              <w:rPr>
                <w:rFonts w:ascii="宋体" w:hAnsi="宋体" w:cs="宋体" w:hint="eastAsia"/>
                <w:sz w:val="22"/>
              </w:rPr>
              <w:t>资金</w:t>
            </w:r>
          </w:p>
          <w:p w:rsidR="00B31224" w:rsidRDefault="00B83353">
            <w:pPr>
              <w:snapToGrid w:val="0"/>
              <w:ind w:left="-170" w:right="-170"/>
              <w:jc w:val="center"/>
              <w:rPr>
                <w:rFonts w:ascii="宋体" w:hAnsi="宋体" w:cs="宋体"/>
                <w:sz w:val="22"/>
              </w:rPr>
            </w:pPr>
            <w:r>
              <w:rPr>
                <w:rFonts w:ascii="宋体" w:hAnsi="宋体" w:cs="宋体" w:hint="eastAsia"/>
                <w:sz w:val="22"/>
              </w:rPr>
              <w:t>来源</w:t>
            </w:r>
          </w:p>
        </w:tc>
        <w:tc>
          <w:tcPr>
            <w:tcW w:w="1440" w:type="dxa"/>
            <w:vAlign w:val="center"/>
          </w:tcPr>
          <w:p w:rsidR="00B31224" w:rsidRDefault="00B83353">
            <w:pPr>
              <w:snapToGrid w:val="0"/>
              <w:ind w:left="-170" w:right="-170"/>
              <w:jc w:val="center"/>
              <w:rPr>
                <w:rFonts w:ascii="宋体" w:hAnsi="宋体" w:cs="宋体"/>
                <w:sz w:val="22"/>
              </w:rPr>
            </w:pPr>
            <w:r>
              <w:rPr>
                <w:rFonts w:ascii="宋体" w:hAnsi="宋体" w:cs="宋体" w:hint="eastAsia"/>
                <w:sz w:val="22"/>
              </w:rPr>
              <w:t>自有资金</w:t>
            </w:r>
          </w:p>
        </w:tc>
        <w:tc>
          <w:tcPr>
            <w:tcW w:w="2760" w:type="dxa"/>
            <w:gridSpan w:val="3"/>
            <w:vAlign w:val="center"/>
          </w:tcPr>
          <w:p w:rsidR="00B31224" w:rsidRDefault="00B83353">
            <w:pPr>
              <w:snapToGrid w:val="0"/>
              <w:ind w:left="-170" w:right="-170"/>
              <w:jc w:val="center"/>
              <w:rPr>
                <w:rFonts w:ascii="宋体" w:hAnsi="宋体" w:cs="宋体"/>
                <w:sz w:val="22"/>
              </w:rPr>
            </w:pPr>
            <w:r>
              <w:rPr>
                <w:rFonts w:ascii="宋体" w:hAnsi="宋体" w:cs="宋体" w:hint="eastAsia"/>
                <w:sz w:val="22"/>
              </w:rPr>
              <w:t>万元</w:t>
            </w:r>
          </w:p>
        </w:tc>
      </w:tr>
      <w:tr w:rsidR="00B31224">
        <w:trPr>
          <w:cantSplit/>
          <w:trHeight w:val="454"/>
        </w:trPr>
        <w:tc>
          <w:tcPr>
            <w:tcW w:w="1455" w:type="dxa"/>
            <w:vMerge/>
            <w:vAlign w:val="center"/>
          </w:tcPr>
          <w:p w:rsidR="00B31224" w:rsidRDefault="00B31224">
            <w:pPr>
              <w:snapToGrid w:val="0"/>
              <w:ind w:left="-170" w:right="-170"/>
              <w:jc w:val="center"/>
              <w:rPr>
                <w:rFonts w:ascii="宋体" w:hAnsi="宋体" w:cs="宋体"/>
                <w:sz w:val="22"/>
              </w:rPr>
            </w:pPr>
          </w:p>
        </w:tc>
        <w:tc>
          <w:tcPr>
            <w:tcW w:w="1028" w:type="dxa"/>
            <w:vMerge/>
            <w:vAlign w:val="center"/>
          </w:tcPr>
          <w:p w:rsidR="00B31224" w:rsidRDefault="00B31224">
            <w:pPr>
              <w:snapToGrid w:val="0"/>
              <w:ind w:left="-170" w:right="-170"/>
              <w:jc w:val="center"/>
              <w:rPr>
                <w:rFonts w:ascii="宋体" w:hAnsi="宋体" w:cs="宋体"/>
                <w:sz w:val="22"/>
              </w:rPr>
            </w:pPr>
          </w:p>
        </w:tc>
        <w:tc>
          <w:tcPr>
            <w:tcW w:w="1575" w:type="dxa"/>
            <w:gridSpan w:val="3"/>
            <w:vMerge/>
            <w:vAlign w:val="center"/>
          </w:tcPr>
          <w:p w:rsidR="00B31224" w:rsidRDefault="00B31224">
            <w:pPr>
              <w:snapToGrid w:val="0"/>
              <w:ind w:left="-170" w:right="-170"/>
              <w:jc w:val="center"/>
              <w:rPr>
                <w:rFonts w:ascii="宋体" w:hAnsi="宋体" w:cs="宋体"/>
                <w:sz w:val="22"/>
              </w:rPr>
            </w:pPr>
          </w:p>
        </w:tc>
        <w:tc>
          <w:tcPr>
            <w:tcW w:w="840" w:type="dxa"/>
            <w:gridSpan w:val="2"/>
            <w:vMerge/>
            <w:vAlign w:val="center"/>
          </w:tcPr>
          <w:p w:rsidR="00B31224" w:rsidRDefault="00B31224">
            <w:pPr>
              <w:snapToGrid w:val="0"/>
              <w:ind w:left="-170" w:right="-170"/>
              <w:jc w:val="center"/>
              <w:rPr>
                <w:rFonts w:ascii="宋体" w:hAnsi="宋体" w:cs="宋体"/>
                <w:sz w:val="22"/>
              </w:rPr>
            </w:pPr>
          </w:p>
        </w:tc>
        <w:tc>
          <w:tcPr>
            <w:tcW w:w="1440" w:type="dxa"/>
            <w:vAlign w:val="center"/>
          </w:tcPr>
          <w:p w:rsidR="00B31224" w:rsidRDefault="00B83353">
            <w:pPr>
              <w:snapToGrid w:val="0"/>
              <w:ind w:left="-170" w:right="-170"/>
              <w:jc w:val="center"/>
              <w:rPr>
                <w:rFonts w:ascii="宋体" w:hAnsi="宋体" w:cs="宋体"/>
                <w:sz w:val="22"/>
              </w:rPr>
            </w:pPr>
            <w:r>
              <w:rPr>
                <w:rFonts w:ascii="宋体" w:hAnsi="宋体" w:cs="宋体" w:hint="eastAsia"/>
                <w:sz w:val="22"/>
              </w:rPr>
              <w:t>银行贷款</w:t>
            </w:r>
          </w:p>
        </w:tc>
        <w:tc>
          <w:tcPr>
            <w:tcW w:w="2760" w:type="dxa"/>
            <w:gridSpan w:val="3"/>
            <w:vAlign w:val="center"/>
          </w:tcPr>
          <w:p w:rsidR="00B31224" w:rsidRDefault="00B83353">
            <w:pPr>
              <w:snapToGrid w:val="0"/>
              <w:ind w:left="-170" w:right="-170"/>
              <w:jc w:val="center"/>
              <w:rPr>
                <w:rFonts w:ascii="宋体" w:hAnsi="宋体" w:cs="宋体"/>
                <w:sz w:val="22"/>
              </w:rPr>
            </w:pPr>
            <w:r>
              <w:rPr>
                <w:rFonts w:ascii="宋体" w:hAnsi="宋体" w:cs="宋体" w:hint="eastAsia"/>
                <w:sz w:val="22"/>
              </w:rPr>
              <w:t>万元</w:t>
            </w:r>
          </w:p>
        </w:tc>
      </w:tr>
      <w:tr w:rsidR="00B31224">
        <w:trPr>
          <w:cantSplit/>
          <w:trHeight w:val="1634"/>
        </w:trPr>
        <w:tc>
          <w:tcPr>
            <w:tcW w:w="1455" w:type="dxa"/>
            <w:vAlign w:val="center"/>
          </w:tcPr>
          <w:p w:rsidR="00B31224" w:rsidRDefault="00B83353">
            <w:pPr>
              <w:snapToGrid w:val="0"/>
              <w:ind w:left="-170" w:right="-170"/>
              <w:jc w:val="center"/>
              <w:rPr>
                <w:rFonts w:ascii="宋体" w:hAnsi="宋体" w:cs="宋体"/>
                <w:sz w:val="22"/>
              </w:rPr>
            </w:pPr>
            <w:r>
              <w:rPr>
                <w:rFonts w:ascii="宋体" w:hAnsi="宋体" w:cs="宋体" w:hint="eastAsia"/>
                <w:sz w:val="22"/>
              </w:rPr>
              <w:t>经营</w:t>
            </w:r>
          </w:p>
          <w:p w:rsidR="00B31224" w:rsidRDefault="00B83353">
            <w:pPr>
              <w:snapToGrid w:val="0"/>
              <w:ind w:left="-170" w:right="-170"/>
              <w:jc w:val="center"/>
              <w:rPr>
                <w:rFonts w:ascii="宋体" w:hAnsi="宋体" w:cs="宋体"/>
                <w:sz w:val="22"/>
              </w:rPr>
            </w:pPr>
            <w:r>
              <w:rPr>
                <w:rFonts w:ascii="宋体" w:hAnsi="宋体" w:cs="宋体" w:hint="eastAsia"/>
                <w:sz w:val="22"/>
              </w:rPr>
              <w:t>范围</w:t>
            </w:r>
          </w:p>
        </w:tc>
        <w:tc>
          <w:tcPr>
            <w:tcW w:w="7643" w:type="dxa"/>
            <w:gridSpan w:val="10"/>
            <w:vAlign w:val="center"/>
          </w:tcPr>
          <w:p w:rsidR="00B31224" w:rsidRDefault="00B31224">
            <w:pPr>
              <w:snapToGrid w:val="0"/>
              <w:ind w:left="-170" w:right="-170"/>
              <w:jc w:val="center"/>
              <w:rPr>
                <w:rFonts w:ascii="宋体" w:hAnsi="宋体" w:cs="宋体"/>
                <w:sz w:val="22"/>
              </w:rPr>
            </w:pPr>
          </w:p>
          <w:p w:rsidR="00B31224" w:rsidRDefault="00B31224">
            <w:pPr>
              <w:snapToGrid w:val="0"/>
              <w:ind w:right="-170"/>
              <w:jc w:val="center"/>
              <w:rPr>
                <w:rFonts w:ascii="宋体" w:hAnsi="宋体" w:cs="宋体"/>
                <w:sz w:val="22"/>
              </w:rPr>
            </w:pPr>
          </w:p>
        </w:tc>
      </w:tr>
      <w:tr w:rsidR="00B31224">
        <w:trPr>
          <w:cantSplit/>
          <w:trHeight w:val="454"/>
        </w:trPr>
        <w:tc>
          <w:tcPr>
            <w:tcW w:w="1455" w:type="dxa"/>
            <w:vMerge w:val="restart"/>
            <w:vAlign w:val="center"/>
          </w:tcPr>
          <w:p w:rsidR="00B31224" w:rsidRDefault="00B83353">
            <w:pPr>
              <w:snapToGrid w:val="0"/>
              <w:ind w:left="-170" w:right="-170"/>
              <w:jc w:val="center"/>
              <w:rPr>
                <w:rFonts w:ascii="宋体" w:hAnsi="宋体" w:cs="宋体"/>
                <w:sz w:val="22"/>
              </w:rPr>
            </w:pPr>
            <w:r>
              <w:rPr>
                <w:rFonts w:ascii="宋体" w:hAnsi="宋体" w:cs="宋体" w:hint="eastAsia"/>
                <w:sz w:val="22"/>
              </w:rPr>
              <w:t>经 济</w:t>
            </w:r>
          </w:p>
          <w:p w:rsidR="00B31224" w:rsidRDefault="00B83353">
            <w:pPr>
              <w:snapToGrid w:val="0"/>
              <w:ind w:left="-170" w:right="-170"/>
              <w:jc w:val="center"/>
              <w:rPr>
                <w:rFonts w:ascii="宋体" w:hAnsi="宋体" w:cs="宋体"/>
                <w:sz w:val="22"/>
              </w:rPr>
            </w:pPr>
            <w:r>
              <w:rPr>
                <w:rFonts w:ascii="宋体" w:hAnsi="宋体" w:cs="宋体" w:hint="eastAsia"/>
                <w:sz w:val="22"/>
              </w:rPr>
              <w:t>指 标</w:t>
            </w:r>
          </w:p>
        </w:tc>
        <w:tc>
          <w:tcPr>
            <w:tcW w:w="1553" w:type="dxa"/>
            <w:gridSpan w:val="2"/>
            <w:vAlign w:val="center"/>
          </w:tcPr>
          <w:p w:rsidR="00B31224" w:rsidRDefault="00B83353">
            <w:pPr>
              <w:snapToGrid w:val="0"/>
              <w:ind w:left="-170" w:right="-170"/>
              <w:jc w:val="center"/>
              <w:rPr>
                <w:rFonts w:ascii="宋体" w:hAnsi="宋体" w:cs="宋体"/>
                <w:sz w:val="22"/>
              </w:rPr>
            </w:pPr>
            <w:r>
              <w:rPr>
                <w:rFonts w:ascii="宋体" w:hAnsi="宋体" w:cs="宋体" w:hint="eastAsia"/>
                <w:sz w:val="22"/>
              </w:rPr>
              <w:t>年份</w:t>
            </w:r>
          </w:p>
        </w:tc>
        <w:tc>
          <w:tcPr>
            <w:tcW w:w="6090" w:type="dxa"/>
            <w:gridSpan w:val="8"/>
            <w:vAlign w:val="center"/>
          </w:tcPr>
          <w:p w:rsidR="00B31224" w:rsidRDefault="00B83353">
            <w:pPr>
              <w:snapToGrid w:val="0"/>
              <w:ind w:left="-170" w:right="-170"/>
              <w:jc w:val="center"/>
              <w:rPr>
                <w:rFonts w:ascii="宋体" w:hAnsi="宋体" w:cs="宋体"/>
                <w:sz w:val="22"/>
              </w:rPr>
            </w:pPr>
            <w:r>
              <w:rPr>
                <w:rFonts w:ascii="宋体" w:hAnsi="宋体" w:cs="宋体" w:hint="eastAsia"/>
                <w:sz w:val="22"/>
              </w:rPr>
              <w:t>营业额(万元)</w:t>
            </w:r>
          </w:p>
        </w:tc>
      </w:tr>
      <w:tr w:rsidR="00B31224">
        <w:trPr>
          <w:cantSplit/>
          <w:trHeight w:val="454"/>
        </w:trPr>
        <w:tc>
          <w:tcPr>
            <w:tcW w:w="1455" w:type="dxa"/>
            <w:vMerge/>
            <w:vAlign w:val="center"/>
          </w:tcPr>
          <w:p w:rsidR="00B31224" w:rsidRDefault="00B31224">
            <w:pPr>
              <w:snapToGrid w:val="0"/>
              <w:ind w:left="-170" w:right="-170"/>
              <w:jc w:val="center"/>
              <w:rPr>
                <w:rFonts w:ascii="宋体" w:hAnsi="宋体" w:cs="宋体"/>
                <w:sz w:val="22"/>
              </w:rPr>
            </w:pPr>
          </w:p>
        </w:tc>
        <w:tc>
          <w:tcPr>
            <w:tcW w:w="1553" w:type="dxa"/>
            <w:gridSpan w:val="2"/>
            <w:vAlign w:val="center"/>
          </w:tcPr>
          <w:p w:rsidR="00B31224" w:rsidRDefault="00B31224">
            <w:pPr>
              <w:snapToGrid w:val="0"/>
              <w:ind w:left="-170" w:right="-170"/>
              <w:jc w:val="center"/>
              <w:rPr>
                <w:rFonts w:ascii="宋体" w:hAnsi="宋体" w:cs="宋体"/>
                <w:sz w:val="22"/>
              </w:rPr>
            </w:pPr>
          </w:p>
        </w:tc>
        <w:tc>
          <w:tcPr>
            <w:tcW w:w="6090" w:type="dxa"/>
            <w:gridSpan w:val="8"/>
            <w:vAlign w:val="center"/>
          </w:tcPr>
          <w:p w:rsidR="00B31224" w:rsidRDefault="00B31224">
            <w:pPr>
              <w:snapToGrid w:val="0"/>
              <w:ind w:left="-170" w:right="-170"/>
              <w:jc w:val="center"/>
              <w:rPr>
                <w:rFonts w:ascii="宋体" w:hAnsi="宋体" w:cs="宋体"/>
                <w:sz w:val="22"/>
              </w:rPr>
            </w:pPr>
          </w:p>
        </w:tc>
      </w:tr>
      <w:tr w:rsidR="00B31224">
        <w:trPr>
          <w:cantSplit/>
          <w:trHeight w:val="454"/>
        </w:trPr>
        <w:tc>
          <w:tcPr>
            <w:tcW w:w="1455" w:type="dxa"/>
            <w:vMerge/>
            <w:vAlign w:val="center"/>
          </w:tcPr>
          <w:p w:rsidR="00B31224" w:rsidRDefault="00B31224">
            <w:pPr>
              <w:snapToGrid w:val="0"/>
              <w:ind w:left="-170" w:right="-170"/>
              <w:jc w:val="center"/>
              <w:rPr>
                <w:rFonts w:ascii="宋体" w:hAnsi="宋体" w:cs="宋体"/>
                <w:sz w:val="22"/>
              </w:rPr>
            </w:pPr>
          </w:p>
        </w:tc>
        <w:tc>
          <w:tcPr>
            <w:tcW w:w="1553" w:type="dxa"/>
            <w:gridSpan w:val="2"/>
            <w:vAlign w:val="center"/>
          </w:tcPr>
          <w:p w:rsidR="00B31224" w:rsidRDefault="00B31224">
            <w:pPr>
              <w:snapToGrid w:val="0"/>
              <w:ind w:left="-170" w:right="-170"/>
              <w:jc w:val="center"/>
              <w:rPr>
                <w:rFonts w:ascii="宋体" w:hAnsi="宋体" w:cs="宋体"/>
                <w:sz w:val="22"/>
              </w:rPr>
            </w:pPr>
          </w:p>
        </w:tc>
        <w:tc>
          <w:tcPr>
            <w:tcW w:w="6090" w:type="dxa"/>
            <w:gridSpan w:val="8"/>
            <w:vAlign w:val="center"/>
          </w:tcPr>
          <w:p w:rsidR="00B31224" w:rsidRDefault="00B31224">
            <w:pPr>
              <w:snapToGrid w:val="0"/>
              <w:ind w:left="-170" w:right="-170"/>
              <w:jc w:val="center"/>
              <w:rPr>
                <w:rFonts w:ascii="宋体" w:hAnsi="宋体" w:cs="宋体"/>
                <w:sz w:val="22"/>
              </w:rPr>
            </w:pPr>
          </w:p>
        </w:tc>
      </w:tr>
      <w:tr w:rsidR="00B31224">
        <w:trPr>
          <w:cantSplit/>
          <w:trHeight w:val="454"/>
        </w:trPr>
        <w:tc>
          <w:tcPr>
            <w:tcW w:w="1455" w:type="dxa"/>
            <w:vMerge/>
            <w:tcBorders>
              <w:bottom w:val="single" w:sz="4" w:space="0" w:color="auto"/>
            </w:tcBorders>
            <w:vAlign w:val="center"/>
          </w:tcPr>
          <w:p w:rsidR="00B31224" w:rsidRDefault="00B31224">
            <w:pPr>
              <w:snapToGrid w:val="0"/>
              <w:ind w:left="-170" w:right="-170"/>
              <w:jc w:val="center"/>
              <w:rPr>
                <w:rFonts w:ascii="宋体" w:hAnsi="宋体" w:cs="宋体"/>
                <w:sz w:val="22"/>
              </w:rPr>
            </w:pPr>
          </w:p>
        </w:tc>
        <w:tc>
          <w:tcPr>
            <w:tcW w:w="1553" w:type="dxa"/>
            <w:gridSpan w:val="2"/>
            <w:tcBorders>
              <w:bottom w:val="single" w:sz="4" w:space="0" w:color="auto"/>
            </w:tcBorders>
            <w:vAlign w:val="center"/>
          </w:tcPr>
          <w:p w:rsidR="00B31224" w:rsidRDefault="00B31224">
            <w:pPr>
              <w:snapToGrid w:val="0"/>
              <w:ind w:left="-170" w:right="-170"/>
              <w:jc w:val="center"/>
              <w:rPr>
                <w:rFonts w:ascii="宋体" w:hAnsi="宋体" w:cs="宋体"/>
                <w:sz w:val="22"/>
              </w:rPr>
            </w:pPr>
          </w:p>
        </w:tc>
        <w:tc>
          <w:tcPr>
            <w:tcW w:w="6090" w:type="dxa"/>
            <w:gridSpan w:val="8"/>
            <w:tcBorders>
              <w:bottom w:val="single" w:sz="4" w:space="0" w:color="auto"/>
            </w:tcBorders>
            <w:vAlign w:val="center"/>
          </w:tcPr>
          <w:p w:rsidR="00B31224" w:rsidRDefault="00B31224">
            <w:pPr>
              <w:snapToGrid w:val="0"/>
              <w:ind w:left="-170" w:right="-170"/>
              <w:jc w:val="center"/>
              <w:rPr>
                <w:rFonts w:ascii="宋体" w:hAnsi="宋体" w:cs="宋体"/>
                <w:sz w:val="22"/>
              </w:rPr>
            </w:pPr>
          </w:p>
        </w:tc>
      </w:tr>
    </w:tbl>
    <w:p w:rsidR="00B31224" w:rsidRDefault="00B83353">
      <w:pPr>
        <w:overflowPunct w:val="0"/>
        <w:autoSpaceDE w:val="0"/>
        <w:autoSpaceDN w:val="0"/>
        <w:rPr>
          <w:rFonts w:ascii="宋体" w:hAnsi="宋体" w:cs="Calibri"/>
          <w:sz w:val="22"/>
        </w:rPr>
      </w:pPr>
      <w:r>
        <w:rPr>
          <w:rFonts w:ascii="宋体" w:hAnsi="宋体" w:cs="Calibri" w:hint="eastAsia"/>
          <w:sz w:val="22"/>
        </w:rPr>
        <w:t>附营业执照、税务登记证、</w:t>
      </w:r>
      <w:r>
        <w:rPr>
          <w:rFonts w:ascii="宋体" w:hAnsi="宋体" w:cs="Calibri"/>
          <w:sz w:val="22"/>
        </w:rPr>
        <w:t>一般纳税人证明材料</w:t>
      </w:r>
      <w:r>
        <w:rPr>
          <w:rFonts w:ascii="宋体" w:hAnsi="宋体" w:cs="Calibri" w:hint="eastAsia"/>
          <w:sz w:val="22"/>
        </w:rPr>
        <w:t>、相关</w:t>
      </w:r>
      <w:r>
        <w:rPr>
          <w:rFonts w:ascii="宋体" w:hAnsi="宋体" w:cs="Calibri"/>
          <w:sz w:val="22"/>
        </w:rPr>
        <w:t>产品质量认证证书</w:t>
      </w:r>
      <w:r>
        <w:rPr>
          <w:rFonts w:ascii="宋体" w:hAnsi="宋体" w:cs="Arial" w:hint="eastAsia"/>
          <w:kern w:val="0"/>
          <w:sz w:val="22"/>
        </w:rPr>
        <w:t>、</w:t>
      </w:r>
      <w:r>
        <w:rPr>
          <w:rFonts w:ascii="宋体" w:hAnsi="宋体" w:cs="Calibri" w:hint="eastAsia"/>
          <w:sz w:val="22"/>
        </w:rPr>
        <w:t>相关</w:t>
      </w:r>
      <w:r>
        <w:rPr>
          <w:rFonts w:ascii="宋体" w:hAnsi="宋体" w:cs="Calibri"/>
          <w:sz w:val="22"/>
        </w:rPr>
        <w:t>产品鉴定证书</w:t>
      </w:r>
      <w:r>
        <w:rPr>
          <w:rFonts w:ascii="宋体" w:hAnsi="宋体" w:cs="Calibri" w:hint="eastAsia"/>
          <w:sz w:val="22"/>
        </w:rPr>
        <w:t>等</w:t>
      </w:r>
    </w:p>
    <w:p w:rsidR="00B31224" w:rsidRDefault="00B83353">
      <w:pPr>
        <w:pStyle w:val="ae"/>
        <w:adjustRightInd w:val="0"/>
        <w:snapToGrid w:val="0"/>
        <w:spacing w:line="560" w:lineRule="exact"/>
        <w:rPr>
          <w:rFonts w:hAnsi="宋体"/>
          <w:b/>
        </w:rPr>
      </w:pPr>
      <w:r>
        <w:rPr>
          <w:rFonts w:hAnsi="宋体" w:cs="Calibri"/>
          <w:sz w:val="22"/>
        </w:rPr>
        <w:br w:type="page"/>
      </w:r>
    </w:p>
    <w:p w:rsidR="00B31224" w:rsidRDefault="00B83353">
      <w:pPr>
        <w:spacing w:line="440" w:lineRule="exact"/>
        <w:jc w:val="center"/>
        <w:rPr>
          <w:rFonts w:ascii="Calibri" w:eastAsia="黑体" w:hAnsi="Calibri" w:cs="Calibri"/>
          <w:color w:val="000000"/>
          <w:sz w:val="32"/>
          <w:szCs w:val="32"/>
        </w:rPr>
      </w:pPr>
      <w:r>
        <w:rPr>
          <w:rFonts w:ascii="Calibri" w:eastAsia="黑体" w:hAnsi="Calibri" w:cs="Calibri" w:hint="eastAsia"/>
          <w:color w:val="000000"/>
          <w:sz w:val="32"/>
          <w:szCs w:val="32"/>
        </w:rPr>
        <w:lastRenderedPageBreak/>
        <w:t>六、技术规格偏离表</w:t>
      </w:r>
    </w:p>
    <w:p w:rsidR="00B31224" w:rsidRDefault="00B31224">
      <w:pPr>
        <w:spacing w:line="560" w:lineRule="exact"/>
        <w:rPr>
          <w:rFonts w:ascii="宋体" w:hAnsi="宋体"/>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365"/>
        <w:gridCol w:w="1260"/>
        <w:gridCol w:w="1361"/>
        <w:gridCol w:w="1236"/>
        <w:gridCol w:w="1890"/>
        <w:gridCol w:w="1470"/>
      </w:tblGrid>
      <w:tr w:rsidR="00B31224">
        <w:trPr>
          <w:trHeight w:val="454"/>
        </w:trPr>
        <w:tc>
          <w:tcPr>
            <w:tcW w:w="738" w:type="dxa"/>
            <w:vAlign w:val="center"/>
          </w:tcPr>
          <w:p w:rsidR="00B31224" w:rsidRDefault="00B83353">
            <w:pPr>
              <w:jc w:val="center"/>
              <w:rPr>
                <w:rFonts w:ascii="宋体" w:hAnsi="宋体"/>
                <w:szCs w:val="21"/>
              </w:rPr>
            </w:pPr>
            <w:r>
              <w:rPr>
                <w:rFonts w:ascii="宋体" w:hAnsi="宋体" w:hint="eastAsia"/>
                <w:szCs w:val="21"/>
              </w:rPr>
              <w:t>序号</w:t>
            </w:r>
          </w:p>
        </w:tc>
        <w:tc>
          <w:tcPr>
            <w:tcW w:w="1365" w:type="dxa"/>
            <w:vAlign w:val="center"/>
          </w:tcPr>
          <w:p w:rsidR="00B31224" w:rsidRDefault="00B83353">
            <w:pPr>
              <w:jc w:val="center"/>
              <w:rPr>
                <w:rFonts w:ascii="宋体" w:hAnsi="宋体"/>
                <w:szCs w:val="21"/>
              </w:rPr>
            </w:pPr>
            <w:r>
              <w:rPr>
                <w:rFonts w:ascii="宋体" w:hAnsi="宋体" w:hint="eastAsia"/>
                <w:szCs w:val="21"/>
              </w:rPr>
              <w:t>货物名称</w:t>
            </w:r>
          </w:p>
        </w:tc>
        <w:tc>
          <w:tcPr>
            <w:tcW w:w="1260" w:type="dxa"/>
            <w:vAlign w:val="center"/>
          </w:tcPr>
          <w:p w:rsidR="00B31224" w:rsidRDefault="00B83353">
            <w:pPr>
              <w:jc w:val="center"/>
              <w:rPr>
                <w:rFonts w:ascii="宋体" w:hAnsi="宋体"/>
                <w:szCs w:val="21"/>
              </w:rPr>
            </w:pPr>
            <w:r>
              <w:rPr>
                <w:rFonts w:ascii="宋体" w:hAnsi="宋体" w:hint="eastAsia"/>
                <w:szCs w:val="21"/>
              </w:rPr>
              <w:t>招标文件条目号</w:t>
            </w:r>
          </w:p>
        </w:tc>
        <w:tc>
          <w:tcPr>
            <w:tcW w:w="1361" w:type="dxa"/>
            <w:vAlign w:val="center"/>
          </w:tcPr>
          <w:p w:rsidR="00B31224" w:rsidRDefault="00B83353">
            <w:pPr>
              <w:jc w:val="center"/>
              <w:rPr>
                <w:rFonts w:ascii="宋体" w:hAnsi="宋体"/>
                <w:szCs w:val="21"/>
              </w:rPr>
            </w:pPr>
            <w:r>
              <w:rPr>
                <w:rFonts w:ascii="宋体" w:hAnsi="宋体" w:hint="eastAsia"/>
                <w:szCs w:val="21"/>
              </w:rPr>
              <w:t>招标规格</w:t>
            </w:r>
          </w:p>
        </w:tc>
        <w:tc>
          <w:tcPr>
            <w:tcW w:w="1236" w:type="dxa"/>
            <w:vAlign w:val="center"/>
          </w:tcPr>
          <w:p w:rsidR="00B31224" w:rsidRDefault="00B83353">
            <w:pPr>
              <w:jc w:val="center"/>
              <w:rPr>
                <w:rFonts w:ascii="宋体" w:hAnsi="宋体"/>
                <w:szCs w:val="21"/>
              </w:rPr>
            </w:pPr>
            <w:r>
              <w:rPr>
                <w:rFonts w:ascii="宋体" w:hAnsi="宋体" w:hint="eastAsia"/>
                <w:szCs w:val="21"/>
              </w:rPr>
              <w:t>投标规格</w:t>
            </w:r>
          </w:p>
        </w:tc>
        <w:tc>
          <w:tcPr>
            <w:tcW w:w="1890" w:type="dxa"/>
            <w:vAlign w:val="center"/>
          </w:tcPr>
          <w:p w:rsidR="00B31224" w:rsidRDefault="00B83353">
            <w:pPr>
              <w:jc w:val="center"/>
              <w:rPr>
                <w:rFonts w:ascii="宋体" w:hAnsi="宋体"/>
                <w:szCs w:val="21"/>
              </w:rPr>
            </w:pPr>
            <w:r>
              <w:rPr>
                <w:rFonts w:ascii="宋体" w:hAnsi="宋体" w:hint="eastAsia"/>
                <w:szCs w:val="21"/>
              </w:rPr>
              <w:t>偏离</w:t>
            </w:r>
          </w:p>
        </w:tc>
        <w:tc>
          <w:tcPr>
            <w:tcW w:w="1470" w:type="dxa"/>
            <w:vAlign w:val="center"/>
          </w:tcPr>
          <w:p w:rsidR="00B31224" w:rsidRDefault="00B83353">
            <w:pPr>
              <w:jc w:val="center"/>
              <w:rPr>
                <w:rFonts w:ascii="宋体" w:hAnsi="宋体"/>
                <w:szCs w:val="21"/>
              </w:rPr>
            </w:pPr>
            <w:r>
              <w:rPr>
                <w:rFonts w:ascii="宋体" w:hAnsi="宋体" w:hint="eastAsia"/>
                <w:szCs w:val="21"/>
              </w:rPr>
              <w:t>说明</w:t>
            </w:r>
          </w:p>
        </w:tc>
      </w:tr>
      <w:tr w:rsidR="00B31224">
        <w:trPr>
          <w:trHeight w:val="454"/>
        </w:trPr>
        <w:tc>
          <w:tcPr>
            <w:tcW w:w="738" w:type="dxa"/>
          </w:tcPr>
          <w:p w:rsidR="00B31224" w:rsidRDefault="00B31224">
            <w:pPr>
              <w:rPr>
                <w:rFonts w:ascii="宋体" w:hAnsi="宋体"/>
                <w:szCs w:val="21"/>
              </w:rPr>
            </w:pPr>
          </w:p>
        </w:tc>
        <w:tc>
          <w:tcPr>
            <w:tcW w:w="1365" w:type="dxa"/>
          </w:tcPr>
          <w:p w:rsidR="00B31224" w:rsidRDefault="00B31224">
            <w:pPr>
              <w:rPr>
                <w:rFonts w:ascii="宋体" w:hAnsi="宋体"/>
                <w:szCs w:val="21"/>
              </w:rPr>
            </w:pPr>
          </w:p>
        </w:tc>
        <w:tc>
          <w:tcPr>
            <w:tcW w:w="1260" w:type="dxa"/>
          </w:tcPr>
          <w:p w:rsidR="00B31224" w:rsidRDefault="00B31224">
            <w:pPr>
              <w:rPr>
                <w:rFonts w:ascii="宋体" w:hAnsi="宋体"/>
                <w:szCs w:val="21"/>
              </w:rPr>
            </w:pPr>
          </w:p>
        </w:tc>
        <w:tc>
          <w:tcPr>
            <w:tcW w:w="1361" w:type="dxa"/>
          </w:tcPr>
          <w:p w:rsidR="00B31224" w:rsidRDefault="00B31224">
            <w:pPr>
              <w:rPr>
                <w:rFonts w:ascii="宋体" w:hAnsi="宋体"/>
                <w:szCs w:val="21"/>
              </w:rPr>
            </w:pPr>
          </w:p>
        </w:tc>
        <w:tc>
          <w:tcPr>
            <w:tcW w:w="1236" w:type="dxa"/>
          </w:tcPr>
          <w:p w:rsidR="00B31224" w:rsidRDefault="00B31224">
            <w:pPr>
              <w:rPr>
                <w:rFonts w:ascii="宋体" w:hAnsi="宋体"/>
                <w:szCs w:val="21"/>
              </w:rPr>
            </w:pPr>
          </w:p>
        </w:tc>
        <w:tc>
          <w:tcPr>
            <w:tcW w:w="1890" w:type="dxa"/>
          </w:tcPr>
          <w:p w:rsidR="00B31224" w:rsidRDefault="00B31224">
            <w:pPr>
              <w:rPr>
                <w:rFonts w:ascii="宋体" w:hAnsi="宋体"/>
                <w:szCs w:val="21"/>
              </w:rPr>
            </w:pPr>
          </w:p>
        </w:tc>
        <w:tc>
          <w:tcPr>
            <w:tcW w:w="1470" w:type="dxa"/>
          </w:tcPr>
          <w:p w:rsidR="00B31224" w:rsidRDefault="00B31224">
            <w:pPr>
              <w:rPr>
                <w:rFonts w:ascii="宋体" w:hAnsi="宋体"/>
                <w:szCs w:val="21"/>
              </w:rPr>
            </w:pPr>
          </w:p>
        </w:tc>
      </w:tr>
      <w:tr w:rsidR="00B31224">
        <w:trPr>
          <w:trHeight w:val="454"/>
        </w:trPr>
        <w:tc>
          <w:tcPr>
            <w:tcW w:w="738" w:type="dxa"/>
          </w:tcPr>
          <w:p w:rsidR="00B31224" w:rsidRDefault="00B31224">
            <w:pPr>
              <w:rPr>
                <w:rFonts w:ascii="宋体" w:hAnsi="宋体"/>
                <w:szCs w:val="21"/>
              </w:rPr>
            </w:pPr>
          </w:p>
        </w:tc>
        <w:tc>
          <w:tcPr>
            <w:tcW w:w="1365" w:type="dxa"/>
          </w:tcPr>
          <w:p w:rsidR="00B31224" w:rsidRDefault="00B31224">
            <w:pPr>
              <w:rPr>
                <w:rFonts w:ascii="宋体" w:hAnsi="宋体"/>
                <w:szCs w:val="21"/>
              </w:rPr>
            </w:pPr>
          </w:p>
        </w:tc>
        <w:tc>
          <w:tcPr>
            <w:tcW w:w="1260" w:type="dxa"/>
          </w:tcPr>
          <w:p w:rsidR="00B31224" w:rsidRDefault="00B31224">
            <w:pPr>
              <w:rPr>
                <w:rFonts w:ascii="宋体" w:hAnsi="宋体"/>
                <w:szCs w:val="21"/>
              </w:rPr>
            </w:pPr>
          </w:p>
        </w:tc>
        <w:tc>
          <w:tcPr>
            <w:tcW w:w="1361" w:type="dxa"/>
          </w:tcPr>
          <w:p w:rsidR="00B31224" w:rsidRDefault="00B31224">
            <w:pPr>
              <w:rPr>
                <w:rFonts w:ascii="宋体" w:hAnsi="宋体"/>
                <w:szCs w:val="21"/>
              </w:rPr>
            </w:pPr>
          </w:p>
        </w:tc>
        <w:tc>
          <w:tcPr>
            <w:tcW w:w="1236" w:type="dxa"/>
          </w:tcPr>
          <w:p w:rsidR="00B31224" w:rsidRDefault="00B31224">
            <w:pPr>
              <w:rPr>
                <w:rFonts w:ascii="宋体" w:hAnsi="宋体"/>
                <w:szCs w:val="21"/>
              </w:rPr>
            </w:pPr>
          </w:p>
        </w:tc>
        <w:tc>
          <w:tcPr>
            <w:tcW w:w="1890" w:type="dxa"/>
          </w:tcPr>
          <w:p w:rsidR="00B31224" w:rsidRDefault="00B31224">
            <w:pPr>
              <w:rPr>
                <w:rFonts w:ascii="宋体" w:hAnsi="宋体"/>
                <w:szCs w:val="21"/>
              </w:rPr>
            </w:pPr>
          </w:p>
        </w:tc>
        <w:tc>
          <w:tcPr>
            <w:tcW w:w="1470" w:type="dxa"/>
          </w:tcPr>
          <w:p w:rsidR="00B31224" w:rsidRDefault="00B31224">
            <w:pPr>
              <w:rPr>
                <w:rFonts w:ascii="宋体" w:hAnsi="宋体"/>
                <w:szCs w:val="21"/>
              </w:rPr>
            </w:pPr>
          </w:p>
        </w:tc>
      </w:tr>
      <w:tr w:rsidR="00B31224">
        <w:trPr>
          <w:trHeight w:val="454"/>
        </w:trPr>
        <w:tc>
          <w:tcPr>
            <w:tcW w:w="738" w:type="dxa"/>
          </w:tcPr>
          <w:p w:rsidR="00B31224" w:rsidRDefault="00B31224">
            <w:pPr>
              <w:rPr>
                <w:rFonts w:ascii="宋体" w:hAnsi="宋体"/>
                <w:szCs w:val="21"/>
              </w:rPr>
            </w:pPr>
          </w:p>
        </w:tc>
        <w:tc>
          <w:tcPr>
            <w:tcW w:w="1365" w:type="dxa"/>
          </w:tcPr>
          <w:p w:rsidR="00B31224" w:rsidRDefault="00B31224">
            <w:pPr>
              <w:rPr>
                <w:rFonts w:ascii="宋体" w:hAnsi="宋体"/>
                <w:szCs w:val="21"/>
              </w:rPr>
            </w:pPr>
          </w:p>
        </w:tc>
        <w:tc>
          <w:tcPr>
            <w:tcW w:w="1260" w:type="dxa"/>
          </w:tcPr>
          <w:p w:rsidR="00B31224" w:rsidRDefault="00B31224">
            <w:pPr>
              <w:rPr>
                <w:rFonts w:ascii="宋体" w:hAnsi="宋体"/>
                <w:szCs w:val="21"/>
              </w:rPr>
            </w:pPr>
          </w:p>
        </w:tc>
        <w:tc>
          <w:tcPr>
            <w:tcW w:w="1361" w:type="dxa"/>
          </w:tcPr>
          <w:p w:rsidR="00B31224" w:rsidRDefault="00B31224">
            <w:pPr>
              <w:rPr>
                <w:rFonts w:ascii="宋体" w:hAnsi="宋体"/>
                <w:szCs w:val="21"/>
              </w:rPr>
            </w:pPr>
          </w:p>
        </w:tc>
        <w:tc>
          <w:tcPr>
            <w:tcW w:w="1236" w:type="dxa"/>
          </w:tcPr>
          <w:p w:rsidR="00B31224" w:rsidRDefault="00B31224">
            <w:pPr>
              <w:rPr>
                <w:rFonts w:ascii="宋体" w:hAnsi="宋体"/>
                <w:szCs w:val="21"/>
              </w:rPr>
            </w:pPr>
          </w:p>
        </w:tc>
        <w:tc>
          <w:tcPr>
            <w:tcW w:w="1890" w:type="dxa"/>
          </w:tcPr>
          <w:p w:rsidR="00B31224" w:rsidRDefault="00B31224">
            <w:pPr>
              <w:rPr>
                <w:rFonts w:ascii="宋体" w:hAnsi="宋体"/>
                <w:szCs w:val="21"/>
              </w:rPr>
            </w:pPr>
          </w:p>
        </w:tc>
        <w:tc>
          <w:tcPr>
            <w:tcW w:w="1470" w:type="dxa"/>
          </w:tcPr>
          <w:p w:rsidR="00B31224" w:rsidRDefault="00B31224">
            <w:pPr>
              <w:rPr>
                <w:rFonts w:ascii="宋体" w:hAnsi="宋体"/>
                <w:szCs w:val="21"/>
              </w:rPr>
            </w:pPr>
          </w:p>
        </w:tc>
      </w:tr>
      <w:tr w:rsidR="00B31224">
        <w:trPr>
          <w:trHeight w:val="454"/>
        </w:trPr>
        <w:tc>
          <w:tcPr>
            <w:tcW w:w="738" w:type="dxa"/>
          </w:tcPr>
          <w:p w:rsidR="00B31224" w:rsidRDefault="00B31224">
            <w:pPr>
              <w:rPr>
                <w:rFonts w:ascii="宋体" w:hAnsi="宋体"/>
                <w:szCs w:val="21"/>
              </w:rPr>
            </w:pPr>
          </w:p>
        </w:tc>
        <w:tc>
          <w:tcPr>
            <w:tcW w:w="1365" w:type="dxa"/>
          </w:tcPr>
          <w:p w:rsidR="00B31224" w:rsidRDefault="00B31224">
            <w:pPr>
              <w:rPr>
                <w:rFonts w:ascii="宋体" w:hAnsi="宋体"/>
                <w:szCs w:val="21"/>
              </w:rPr>
            </w:pPr>
          </w:p>
        </w:tc>
        <w:tc>
          <w:tcPr>
            <w:tcW w:w="1260" w:type="dxa"/>
          </w:tcPr>
          <w:p w:rsidR="00B31224" w:rsidRDefault="00B31224">
            <w:pPr>
              <w:rPr>
                <w:rFonts w:ascii="宋体" w:hAnsi="宋体"/>
                <w:szCs w:val="21"/>
              </w:rPr>
            </w:pPr>
          </w:p>
        </w:tc>
        <w:tc>
          <w:tcPr>
            <w:tcW w:w="1361" w:type="dxa"/>
          </w:tcPr>
          <w:p w:rsidR="00B31224" w:rsidRDefault="00B31224">
            <w:pPr>
              <w:rPr>
                <w:rFonts w:ascii="宋体" w:hAnsi="宋体"/>
                <w:szCs w:val="21"/>
              </w:rPr>
            </w:pPr>
          </w:p>
        </w:tc>
        <w:tc>
          <w:tcPr>
            <w:tcW w:w="1236" w:type="dxa"/>
          </w:tcPr>
          <w:p w:rsidR="00B31224" w:rsidRDefault="00B31224">
            <w:pPr>
              <w:rPr>
                <w:rFonts w:ascii="宋体" w:hAnsi="宋体"/>
                <w:szCs w:val="21"/>
              </w:rPr>
            </w:pPr>
          </w:p>
        </w:tc>
        <w:tc>
          <w:tcPr>
            <w:tcW w:w="1890" w:type="dxa"/>
          </w:tcPr>
          <w:p w:rsidR="00B31224" w:rsidRDefault="00B31224">
            <w:pPr>
              <w:rPr>
                <w:rFonts w:ascii="宋体" w:hAnsi="宋体"/>
                <w:szCs w:val="21"/>
              </w:rPr>
            </w:pPr>
          </w:p>
        </w:tc>
        <w:tc>
          <w:tcPr>
            <w:tcW w:w="1470" w:type="dxa"/>
          </w:tcPr>
          <w:p w:rsidR="00B31224" w:rsidRDefault="00B31224">
            <w:pPr>
              <w:rPr>
                <w:rFonts w:ascii="宋体" w:hAnsi="宋体"/>
                <w:szCs w:val="21"/>
              </w:rPr>
            </w:pPr>
          </w:p>
        </w:tc>
      </w:tr>
      <w:tr w:rsidR="00B31224">
        <w:trPr>
          <w:trHeight w:val="454"/>
        </w:trPr>
        <w:tc>
          <w:tcPr>
            <w:tcW w:w="738" w:type="dxa"/>
          </w:tcPr>
          <w:p w:rsidR="00B31224" w:rsidRDefault="00B31224">
            <w:pPr>
              <w:rPr>
                <w:rFonts w:ascii="宋体" w:hAnsi="宋体"/>
                <w:szCs w:val="21"/>
              </w:rPr>
            </w:pPr>
          </w:p>
        </w:tc>
        <w:tc>
          <w:tcPr>
            <w:tcW w:w="1365" w:type="dxa"/>
          </w:tcPr>
          <w:p w:rsidR="00B31224" w:rsidRDefault="00B31224">
            <w:pPr>
              <w:rPr>
                <w:rFonts w:ascii="宋体" w:hAnsi="宋体"/>
                <w:szCs w:val="21"/>
              </w:rPr>
            </w:pPr>
          </w:p>
        </w:tc>
        <w:tc>
          <w:tcPr>
            <w:tcW w:w="1260" w:type="dxa"/>
          </w:tcPr>
          <w:p w:rsidR="00B31224" w:rsidRDefault="00B31224">
            <w:pPr>
              <w:rPr>
                <w:rFonts w:ascii="宋体" w:hAnsi="宋体"/>
                <w:szCs w:val="21"/>
              </w:rPr>
            </w:pPr>
          </w:p>
        </w:tc>
        <w:tc>
          <w:tcPr>
            <w:tcW w:w="1361" w:type="dxa"/>
          </w:tcPr>
          <w:p w:rsidR="00B31224" w:rsidRDefault="00B31224">
            <w:pPr>
              <w:rPr>
                <w:rFonts w:ascii="宋体" w:hAnsi="宋体"/>
                <w:szCs w:val="21"/>
              </w:rPr>
            </w:pPr>
          </w:p>
        </w:tc>
        <w:tc>
          <w:tcPr>
            <w:tcW w:w="1236" w:type="dxa"/>
          </w:tcPr>
          <w:p w:rsidR="00B31224" w:rsidRDefault="00B31224">
            <w:pPr>
              <w:rPr>
                <w:rFonts w:ascii="宋体" w:hAnsi="宋体"/>
                <w:szCs w:val="21"/>
              </w:rPr>
            </w:pPr>
          </w:p>
        </w:tc>
        <w:tc>
          <w:tcPr>
            <w:tcW w:w="1890" w:type="dxa"/>
          </w:tcPr>
          <w:p w:rsidR="00B31224" w:rsidRDefault="00B31224">
            <w:pPr>
              <w:rPr>
                <w:rFonts w:ascii="宋体" w:hAnsi="宋体"/>
                <w:szCs w:val="21"/>
              </w:rPr>
            </w:pPr>
          </w:p>
        </w:tc>
        <w:tc>
          <w:tcPr>
            <w:tcW w:w="1470" w:type="dxa"/>
          </w:tcPr>
          <w:p w:rsidR="00B31224" w:rsidRDefault="00B31224">
            <w:pPr>
              <w:rPr>
                <w:rFonts w:ascii="宋体" w:hAnsi="宋体"/>
                <w:szCs w:val="21"/>
              </w:rPr>
            </w:pPr>
          </w:p>
        </w:tc>
      </w:tr>
    </w:tbl>
    <w:p w:rsidR="00B31224" w:rsidRDefault="00B83353">
      <w:pPr>
        <w:spacing w:line="560" w:lineRule="exact"/>
        <w:rPr>
          <w:rFonts w:ascii="宋体" w:hAnsi="宋体"/>
        </w:rPr>
      </w:pPr>
      <w:r>
        <w:rPr>
          <w:rFonts w:hAnsi="宋体"/>
          <w:bCs/>
        </w:rPr>
        <w:t>注：如不填写，则视为完全响应招标文件的技术要求。</w:t>
      </w:r>
    </w:p>
    <w:p w:rsidR="00B31224" w:rsidRDefault="00B31224">
      <w:pPr>
        <w:spacing w:line="360" w:lineRule="auto"/>
        <w:jc w:val="center"/>
        <w:rPr>
          <w:rFonts w:hAnsi="宋体"/>
          <w:b/>
        </w:rPr>
      </w:pPr>
    </w:p>
    <w:p w:rsidR="00B31224" w:rsidRDefault="00B31224">
      <w:pPr>
        <w:pStyle w:val="ae"/>
        <w:adjustRightInd w:val="0"/>
        <w:snapToGrid w:val="0"/>
        <w:spacing w:line="560" w:lineRule="exact"/>
        <w:rPr>
          <w:rFonts w:hAnsi="宋体"/>
          <w:b/>
        </w:rPr>
      </w:pPr>
    </w:p>
    <w:p w:rsidR="00B31224" w:rsidRDefault="00B83353">
      <w:pPr>
        <w:spacing w:line="440" w:lineRule="exact"/>
        <w:jc w:val="center"/>
        <w:rPr>
          <w:rFonts w:ascii="Calibri" w:eastAsia="黑体" w:hAnsi="Calibri" w:cs="Calibri"/>
          <w:color w:val="000000"/>
          <w:sz w:val="32"/>
          <w:szCs w:val="32"/>
        </w:rPr>
      </w:pPr>
      <w:r>
        <w:rPr>
          <w:rFonts w:ascii="Calibri" w:eastAsia="黑体" w:hAnsi="Calibri" w:cs="Calibri" w:hint="eastAsia"/>
          <w:color w:val="000000"/>
          <w:sz w:val="32"/>
          <w:szCs w:val="32"/>
        </w:rPr>
        <w:t>七、</w:t>
      </w:r>
      <w:r>
        <w:rPr>
          <w:rFonts w:ascii="Calibri" w:eastAsia="黑体" w:hAnsi="Calibri" w:cs="Calibri"/>
          <w:color w:val="000000"/>
          <w:sz w:val="32"/>
          <w:szCs w:val="32"/>
        </w:rPr>
        <w:t>商务条款响应</w:t>
      </w:r>
      <w:r>
        <w:rPr>
          <w:rFonts w:ascii="Calibri" w:eastAsia="黑体" w:hAnsi="Calibri" w:cs="Calibri" w:hint="eastAsia"/>
          <w:color w:val="000000"/>
          <w:sz w:val="32"/>
          <w:szCs w:val="32"/>
        </w:rPr>
        <w:t>偏离</w:t>
      </w:r>
      <w:r>
        <w:rPr>
          <w:rFonts w:ascii="Calibri" w:eastAsia="黑体" w:hAnsi="Calibri" w:cs="Calibri"/>
          <w:color w:val="000000"/>
          <w:sz w:val="32"/>
          <w:szCs w:val="32"/>
        </w:rPr>
        <w:t>表</w:t>
      </w: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900"/>
        <w:gridCol w:w="3510"/>
        <w:gridCol w:w="3510"/>
        <w:gridCol w:w="827"/>
      </w:tblGrid>
      <w:tr w:rsidR="00B31224">
        <w:tc>
          <w:tcPr>
            <w:tcW w:w="648" w:type="dxa"/>
            <w:vAlign w:val="center"/>
          </w:tcPr>
          <w:p w:rsidR="00B31224" w:rsidRDefault="00B83353">
            <w:pPr>
              <w:pStyle w:val="ae"/>
              <w:adjustRightInd w:val="0"/>
              <w:snapToGrid w:val="0"/>
              <w:jc w:val="center"/>
              <w:rPr>
                <w:rFonts w:hAnsi="宋体"/>
                <w:kern w:val="2"/>
                <w:sz w:val="21"/>
              </w:rPr>
            </w:pPr>
            <w:r>
              <w:rPr>
                <w:rFonts w:hAnsi="宋体"/>
                <w:kern w:val="2"/>
                <w:sz w:val="21"/>
              </w:rPr>
              <w:t>序号</w:t>
            </w:r>
          </w:p>
        </w:tc>
        <w:tc>
          <w:tcPr>
            <w:tcW w:w="900" w:type="dxa"/>
            <w:vAlign w:val="center"/>
          </w:tcPr>
          <w:p w:rsidR="00B31224" w:rsidRDefault="00B83353">
            <w:pPr>
              <w:pStyle w:val="ae"/>
              <w:adjustRightInd w:val="0"/>
              <w:snapToGrid w:val="0"/>
              <w:jc w:val="center"/>
              <w:rPr>
                <w:rFonts w:hAnsi="宋体"/>
                <w:kern w:val="2"/>
                <w:sz w:val="21"/>
              </w:rPr>
            </w:pPr>
            <w:r>
              <w:rPr>
                <w:rFonts w:hAnsi="宋体"/>
                <w:kern w:val="2"/>
                <w:sz w:val="21"/>
              </w:rPr>
              <w:t>内容</w:t>
            </w:r>
          </w:p>
        </w:tc>
        <w:tc>
          <w:tcPr>
            <w:tcW w:w="3510" w:type="dxa"/>
            <w:vAlign w:val="center"/>
          </w:tcPr>
          <w:p w:rsidR="00B31224" w:rsidRDefault="00B83353">
            <w:pPr>
              <w:pStyle w:val="ae"/>
              <w:adjustRightInd w:val="0"/>
              <w:snapToGrid w:val="0"/>
              <w:jc w:val="center"/>
              <w:rPr>
                <w:rFonts w:hAnsi="宋体"/>
                <w:kern w:val="2"/>
                <w:sz w:val="21"/>
              </w:rPr>
            </w:pPr>
            <w:r>
              <w:rPr>
                <w:rFonts w:hAnsi="宋体"/>
                <w:kern w:val="2"/>
                <w:sz w:val="21"/>
              </w:rPr>
              <w:t>招标文件要求</w:t>
            </w:r>
          </w:p>
        </w:tc>
        <w:tc>
          <w:tcPr>
            <w:tcW w:w="3510" w:type="dxa"/>
            <w:vAlign w:val="center"/>
          </w:tcPr>
          <w:p w:rsidR="00B31224" w:rsidRDefault="00B83353">
            <w:pPr>
              <w:pStyle w:val="ae"/>
              <w:adjustRightInd w:val="0"/>
              <w:snapToGrid w:val="0"/>
              <w:jc w:val="center"/>
              <w:rPr>
                <w:rFonts w:hAnsi="宋体"/>
                <w:kern w:val="2"/>
                <w:sz w:val="21"/>
              </w:rPr>
            </w:pPr>
            <w:r>
              <w:rPr>
                <w:rFonts w:hAnsi="宋体"/>
                <w:kern w:val="2"/>
                <w:sz w:val="21"/>
              </w:rPr>
              <w:t>投标文件对应内容</w:t>
            </w:r>
          </w:p>
        </w:tc>
        <w:tc>
          <w:tcPr>
            <w:tcW w:w="827" w:type="dxa"/>
            <w:vAlign w:val="center"/>
          </w:tcPr>
          <w:p w:rsidR="00B31224" w:rsidRDefault="00B83353">
            <w:pPr>
              <w:pStyle w:val="ae"/>
              <w:adjustRightInd w:val="0"/>
              <w:snapToGrid w:val="0"/>
              <w:jc w:val="center"/>
              <w:rPr>
                <w:rFonts w:hAnsi="宋体"/>
                <w:kern w:val="2"/>
                <w:sz w:val="21"/>
              </w:rPr>
            </w:pPr>
            <w:r>
              <w:rPr>
                <w:rFonts w:hAnsi="宋体"/>
                <w:kern w:val="2"/>
                <w:sz w:val="21"/>
              </w:rPr>
              <w:t>备注</w:t>
            </w:r>
          </w:p>
        </w:tc>
      </w:tr>
      <w:tr w:rsidR="00B31224">
        <w:tc>
          <w:tcPr>
            <w:tcW w:w="648" w:type="dxa"/>
            <w:vAlign w:val="center"/>
          </w:tcPr>
          <w:p w:rsidR="00B31224" w:rsidRDefault="00B31224">
            <w:pPr>
              <w:pStyle w:val="ae"/>
              <w:adjustRightInd w:val="0"/>
              <w:snapToGrid w:val="0"/>
              <w:jc w:val="center"/>
              <w:rPr>
                <w:rFonts w:hAnsi="宋体"/>
                <w:kern w:val="2"/>
                <w:sz w:val="21"/>
              </w:rPr>
            </w:pPr>
          </w:p>
        </w:tc>
        <w:tc>
          <w:tcPr>
            <w:tcW w:w="900" w:type="dxa"/>
            <w:vAlign w:val="center"/>
          </w:tcPr>
          <w:p w:rsidR="00B31224" w:rsidRDefault="00B31224">
            <w:pPr>
              <w:pStyle w:val="ae"/>
              <w:adjustRightInd w:val="0"/>
              <w:snapToGrid w:val="0"/>
              <w:jc w:val="center"/>
              <w:rPr>
                <w:rFonts w:hAnsi="宋体"/>
                <w:kern w:val="2"/>
                <w:sz w:val="21"/>
              </w:rPr>
            </w:pPr>
          </w:p>
        </w:tc>
        <w:tc>
          <w:tcPr>
            <w:tcW w:w="3510" w:type="dxa"/>
            <w:vAlign w:val="center"/>
          </w:tcPr>
          <w:p w:rsidR="00B31224" w:rsidRDefault="00B31224">
            <w:pPr>
              <w:pStyle w:val="ae"/>
              <w:adjustRightInd w:val="0"/>
              <w:snapToGrid w:val="0"/>
              <w:jc w:val="center"/>
              <w:rPr>
                <w:rFonts w:hAnsi="宋体"/>
                <w:kern w:val="2"/>
                <w:sz w:val="21"/>
              </w:rPr>
            </w:pPr>
          </w:p>
        </w:tc>
        <w:tc>
          <w:tcPr>
            <w:tcW w:w="3510" w:type="dxa"/>
            <w:vAlign w:val="center"/>
          </w:tcPr>
          <w:p w:rsidR="00B31224" w:rsidRDefault="00B31224">
            <w:pPr>
              <w:pStyle w:val="ae"/>
              <w:adjustRightInd w:val="0"/>
              <w:snapToGrid w:val="0"/>
              <w:jc w:val="center"/>
              <w:rPr>
                <w:rFonts w:hAnsi="宋体"/>
                <w:kern w:val="2"/>
                <w:sz w:val="21"/>
              </w:rPr>
            </w:pPr>
          </w:p>
        </w:tc>
        <w:tc>
          <w:tcPr>
            <w:tcW w:w="827" w:type="dxa"/>
            <w:vAlign w:val="center"/>
          </w:tcPr>
          <w:p w:rsidR="00B31224" w:rsidRDefault="00B31224">
            <w:pPr>
              <w:pStyle w:val="ae"/>
              <w:adjustRightInd w:val="0"/>
              <w:snapToGrid w:val="0"/>
              <w:jc w:val="center"/>
              <w:rPr>
                <w:rFonts w:hAnsi="宋体"/>
                <w:kern w:val="2"/>
                <w:sz w:val="21"/>
              </w:rPr>
            </w:pPr>
          </w:p>
        </w:tc>
      </w:tr>
      <w:tr w:rsidR="00B31224">
        <w:tc>
          <w:tcPr>
            <w:tcW w:w="648" w:type="dxa"/>
            <w:vAlign w:val="center"/>
          </w:tcPr>
          <w:p w:rsidR="00B31224" w:rsidRDefault="00B31224">
            <w:pPr>
              <w:pStyle w:val="ae"/>
              <w:adjustRightInd w:val="0"/>
              <w:snapToGrid w:val="0"/>
              <w:jc w:val="center"/>
              <w:rPr>
                <w:rFonts w:hAnsi="宋体"/>
                <w:kern w:val="2"/>
                <w:sz w:val="21"/>
              </w:rPr>
            </w:pPr>
          </w:p>
        </w:tc>
        <w:tc>
          <w:tcPr>
            <w:tcW w:w="900" w:type="dxa"/>
            <w:vAlign w:val="center"/>
          </w:tcPr>
          <w:p w:rsidR="00B31224" w:rsidRDefault="00B31224">
            <w:pPr>
              <w:pStyle w:val="ae"/>
              <w:adjustRightInd w:val="0"/>
              <w:snapToGrid w:val="0"/>
              <w:jc w:val="center"/>
              <w:rPr>
                <w:rFonts w:hAnsi="宋体"/>
                <w:kern w:val="2"/>
                <w:sz w:val="21"/>
              </w:rPr>
            </w:pPr>
          </w:p>
        </w:tc>
        <w:tc>
          <w:tcPr>
            <w:tcW w:w="3510" w:type="dxa"/>
            <w:vAlign w:val="center"/>
          </w:tcPr>
          <w:p w:rsidR="00B31224" w:rsidRDefault="00B31224">
            <w:pPr>
              <w:pStyle w:val="ae"/>
              <w:adjustRightInd w:val="0"/>
              <w:snapToGrid w:val="0"/>
              <w:jc w:val="center"/>
              <w:rPr>
                <w:rFonts w:hAnsi="宋体"/>
                <w:kern w:val="2"/>
                <w:sz w:val="21"/>
              </w:rPr>
            </w:pPr>
          </w:p>
        </w:tc>
        <w:tc>
          <w:tcPr>
            <w:tcW w:w="3510" w:type="dxa"/>
            <w:vAlign w:val="center"/>
          </w:tcPr>
          <w:p w:rsidR="00B31224" w:rsidRDefault="00B31224">
            <w:pPr>
              <w:pStyle w:val="ae"/>
              <w:adjustRightInd w:val="0"/>
              <w:snapToGrid w:val="0"/>
              <w:jc w:val="center"/>
              <w:rPr>
                <w:rFonts w:hAnsi="宋体"/>
                <w:kern w:val="2"/>
                <w:sz w:val="21"/>
              </w:rPr>
            </w:pPr>
          </w:p>
        </w:tc>
        <w:tc>
          <w:tcPr>
            <w:tcW w:w="827" w:type="dxa"/>
            <w:vAlign w:val="center"/>
          </w:tcPr>
          <w:p w:rsidR="00B31224" w:rsidRDefault="00B31224">
            <w:pPr>
              <w:pStyle w:val="ae"/>
              <w:adjustRightInd w:val="0"/>
              <w:snapToGrid w:val="0"/>
              <w:jc w:val="center"/>
              <w:rPr>
                <w:rFonts w:hAnsi="宋体"/>
                <w:kern w:val="2"/>
                <w:sz w:val="21"/>
              </w:rPr>
            </w:pPr>
          </w:p>
        </w:tc>
      </w:tr>
      <w:tr w:rsidR="00B31224">
        <w:tc>
          <w:tcPr>
            <w:tcW w:w="648" w:type="dxa"/>
            <w:vAlign w:val="center"/>
          </w:tcPr>
          <w:p w:rsidR="00B31224" w:rsidRDefault="00B31224">
            <w:pPr>
              <w:pStyle w:val="ae"/>
              <w:adjustRightInd w:val="0"/>
              <w:snapToGrid w:val="0"/>
              <w:jc w:val="center"/>
              <w:rPr>
                <w:rFonts w:hAnsi="宋体"/>
                <w:kern w:val="2"/>
                <w:sz w:val="21"/>
              </w:rPr>
            </w:pPr>
          </w:p>
        </w:tc>
        <w:tc>
          <w:tcPr>
            <w:tcW w:w="900" w:type="dxa"/>
            <w:vAlign w:val="center"/>
          </w:tcPr>
          <w:p w:rsidR="00B31224" w:rsidRDefault="00B31224">
            <w:pPr>
              <w:pStyle w:val="ae"/>
              <w:adjustRightInd w:val="0"/>
              <w:snapToGrid w:val="0"/>
              <w:jc w:val="center"/>
              <w:rPr>
                <w:rFonts w:hAnsi="宋体"/>
                <w:kern w:val="2"/>
                <w:sz w:val="21"/>
              </w:rPr>
            </w:pPr>
          </w:p>
        </w:tc>
        <w:tc>
          <w:tcPr>
            <w:tcW w:w="3510" w:type="dxa"/>
            <w:vAlign w:val="center"/>
          </w:tcPr>
          <w:p w:rsidR="00B31224" w:rsidRDefault="00B31224">
            <w:pPr>
              <w:pStyle w:val="ae"/>
              <w:adjustRightInd w:val="0"/>
              <w:snapToGrid w:val="0"/>
              <w:jc w:val="center"/>
              <w:rPr>
                <w:rFonts w:hAnsi="宋体"/>
                <w:kern w:val="2"/>
                <w:sz w:val="21"/>
              </w:rPr>
            </w:pPr>
          </w:p>
        </w:tc>
        <w:tc>
          <w:tcPr>
            <w:tcW w:w="3510" w:type="dxa"/>
            <w:vAlign w:val="center"/>
          </w:tcPr>
          <w:p w:rsidR="00B31224" w:rsidRDefault="00B31224">
            <w:pPr>
              <w:pStyle w:val="ae"/>
              <w:adjustRightInd w:val="0"/>
              <w:snapToGrid w:val="0"/>
              <w:jc w:val="center"/>
              <w:rPr>
                <w:rFonts w:hAnsi="宋体"/>
                <w:kern w:val="2"/>
                <w:sz w:val="21"/>
              </w:rPr>
            </w:pPr>
          </w:p>
        </w:tc>
        <w:tc>
          <w:tcPr>
            <w:tcW w:w="827" w:type="dxa"/>
            <w:vAlign w:val="center"/>
          </w:tcPr>
          <w:p w:rsidR="00B31224" w:rsidRDefault="00B31224">
            <w:pPr>
              <w:pStyle w:val="ae"/>
              <w:adjustRightInd w:val="0"/>
              <w:snapToGrid w:val="0"/>
              <w:jc w:val="center"/>
              <w:rPr>
                <w:rFonts w:hAnsi="宋体"/>
                <w:kern w:val="2"/>
                <w:sz w:val="21"/>
              </w:rPr>
            </w:pPr>
          </w:p>
        </w:tc>
      </w:tr>
      <w:tr w:rsidR="00B31224">
        <w:tc>
          <w:tcPr>
            <w:tcW w:w="648" w:type="dxa"/>
            <w:vAlign w:val="center"/>
          </w:tcPr>
          <w:p w:rsidR="00B31224" w:rsidRDefault="00B31224">
            <w:pPr>
              <w:pStyle w:val="ae"/>
              <w:adjustRightInd w:val="0"/>
              <w:snapToGrid w:val="0"/>
              <w:jc w:val="center"/>
              <w:rPr>
                <w:rFonts w:hAnsi="宋体"/>
                <w:kern w:val="2"/>
                <w:sz w:val="21"/>
              </w:rPr>
            </w:pPr>
          </w:p>
        </w:tc>
        <w:tc>
          <w:tcPr>
            <w:tcW w:w="900" w:type="dxa"/>
            <w:vAlign w:val="center"/>
          </w:tcPr>
          <w:p w:rsidR="00B31224" w:rsidRDefault="00B31224">
            <w:pPr>
              <w:pStyle w:val="ae"/>
              <w:adjustRightInd w:val="0"/>
              <w:snapToGrid w:val="0"/>
              <w:jc w:val="center"/>
              <w:rPr>
                <w:rFonts w:hAnsi="宋体"/>
                <w:kern w:val="2"/>
                <w:sz w:val="21"/>
              </w:rPr>
            </w:pPr>
          </w:p>
        </w:tc>
        <w:tc>
          <w:tcPr>
            <w:tcW w:w="3510" w:type="dxa"/>
            <w:vAlign w:val="center"/>
          </w:tcPr>
          <w:p w:rsidR="00B31224" w:rsidRDefault="00B31224">
            <w:pPr>
              <w:pStyle w:val="ae"/>
              <w:adjustRightInd w:val="0"/>
              <w:snapToGrid w:val="0"/>
              <w:jc w:val="center"/>
              <w:rPr>
                <w:rFonts w:hAnsi="宋体"/>
                <w:kern w:val="2"/>
                <w:sz w:val="21"/>
              </w:rPr>
            </w:pPr>
          </w:p>
        </w:tc>
        <w:tc>
          <w:tcPr>
            <w:tcW w:w="3510" w:type="dxa"/>
            <w:vAlign w:val="center"/>
          </w:tcPr>
          <w:p w:rsidR="00B31224" w:rsidRDefault="00B31224">
            <w:pPr>
              <w:pStyle w:val="ae"/>
              <w:adjustRightInd w:val="0"/>
              <w:snapToGrid w:val="0"/>
              <w:jc w:val="center"/>
              <w:rPr>
                <w:rFonts w:hAnsi="宋体"/>
                <w:kern w:val="2"/>
                <w:sz w:val="21"/>
              </w:rPr>
            </w:pPr>
          </w:p>
        </w:tc>
        <w:tc>
          <w:tcPr>
            <w:tcW w:w="827" w:type="dxa"/>
            <w:vAlign w:val="center"/>
          </w:tcPr>
          <w:p w:rsidR="00B31224" w:rsidRDefault="00B31224">
            <w:pPr>
              <w:pStyle w:val="ae"/>
              <w:adjustRightInd w:val="0"/>
              <w:snapToGrid w:val="0"/>
              <w:jc w:val="center"/>
              <w:rPr>
                <w:rFonts w:hAnsi="宋体"/>
                <w:kern w:val="2"/>
                <w:sz w:val="21"/>
              </w:rPr>
            </w:pPr>
          </w:p>
        </w:tc>
      </w:tr>
      <w:tr w:rsidR="00B31224">
        <w:tc>
          <w:tcPr>
            <w:tcW w:w="648" w:type="dxa"/>
            <w:vAlign w:val="center"/>
          </w:tcPr>
          <w:p w:rsidR="00B31224" w:rsidRDefault="00B31224">
            <w:pPr>
              <w:pStyle w:val="ae"/>
              <w:adjustRightInd w:val="0"/>
              <w:snapToGrid w:val="0"/>
              <w:jc w:val="center"/>
              <w:rPr>
                <w:rFonts w:hAnsi="宋体"/>
                <w:kern w:val="2"/>
                <w:sz w:val="21"/>
              </w:rPr>
            </w:pPr>
          </w:p>
        </w:tc>
        <w:tc>
          <w:tcPr>
            <w:tcW w:w="900" w:type="dxa"/>
            <w:vAlign w:val="center"/>
          </w:tcPr>
          <w:p w:rsidR="00B31224" w:rsidRDefault="00B31224">
            <w:pPr>
              <w:pStyle w:val="ae"/>
              <w:adjustRightInd w:val="0"/>
              <w:snapToGrid w:val="0"/>
              <w:jc w:val="center"/>
              <w:rPr>
                <w:rFonts w:hAnsi="宋体"/>
                <w:kern w:val="2"/>
                <w:sz w:val="21"/>
              </w:rPr>
            </w:pPr>
          </w:p>
        </w:tc>
        <w:tc>
          <w:tcPr>
            <w:tcW w:w="3510" w:type="dxa"/>
            <w:vAlign w:val="center"/>
          </w:tcPr>
          <w:p w:rsidR="00B31224" w:rsidRDefault="00B31224">
            <w:pPr>
              <w:pStyle w:val="ae"/>
              <w:adjustRightInd w:val="0"/>
              <w:snapToGrid w:val="0"/>
              <w:jc w:val="center"/>
              <w:rPr>
                <w:rFonts w:hAnsi="宋体"/>
                <w:kern w:val="2"/>
                <w:sz w:val="21"/>
              </w:rPr>
            </w:pPr>
          </w:p>
        </w:tc>
        <w:tc>
          <w:tcPr>
            <w:tcW w:w="3510" w:type="dxa"/>
            <w:vAlign w:val="center"/>
          </w:tcPr>
          <w:p w:rsidR="00B31224" w:rsidRDefault="00B31224">
            <w:pPr>
              <w:pStyle w:val="ae"/>
              <w:adjustRightInd w:val="0"/>
              <w:snapToGrid w:val="0"/>
              <w:jc w:val="center"/>
              <w:rPr>
                <w:rFonts w:hAnsi="宋体"/>
                <w:kern w:val="2"/>
                <w:sz w:val="21"/>
              </w:rPr>
            </w:pPr>
          </w:p>
        </w:tc>
        <w:tc>
          <w:tcPr>
            <w:tcW w:w="827" w:type="dxa"/>
            <w:vAlign w:val="center"/>
          </w:tcPr>
          <w:p w:rsidR="00B31224" w:rsidRDefault="00B31224">
            <w:pPr>
              <w:pStyle w:val="ae"/>
              <w:adjustRightInd w:val="0"/>
              <w:snapToGrid w:val="0"/>
              <w:jc w:val="center"/>
              <w:rPr>
                <w:rFonts w:hAnsi="宋体"/>
                <w:kern w:val="2"/>
                <w:sz w:val="21"/>
              </w:rPr>
            </w:pPr>
          </w:p>
        </w:tc>
      </w:tr>
      <w:tr w:rsidR="00B31224">
        <w:tc>
          <w:tcPr>
            <w:tcW w:w="648" w:type="dxa"/>
            <w:vAlign w:val="center"/>
          </w:tcPr>
          <w:p w:rsidR="00B31224" w:rsidRDefault="00B31224">
            <w:pPr>
              <w:pStyle w:val="ae"/>
              <w:adjustRightInd w:val="0"/>
              <w:snapToGrid w:val="0"/>
              <w:jc w:val="center"/>
              <w:rPr>
                <w:rFonts w:hAnsi="宋体"/>
                <w:kern w:val="2"/>
                <w:sz w:val="21"/>
              </w:rPr>
            </w:pPr>
          </w:p>
        </w:tc>
        <w:tc>
          <w:tcPr>
            <w:tcW w:w="900" w:type="dxa"/>
            <w:vAlign w:val="center"/>
          </w:tcPr>
          <w:p w:rsidR="00B31224" w:rsidRDefault="00B31224">
            <w:pPr>
              <w:pStyle w:val="ae"/>
              <w:adjustRightInd w:val="0"/>
              <w:snapToGrid w:val="0"/>
              <w:jc w:val="center"/>
              <w:rPr>
                <w:rFonts w:hAnsi="宋体"/>
                <w:kern w:val="2"/>
                <w:sz w:val="21"/>
              </w:rPr>
            </w:pPr>
          </w:p>
        </w:tc>
        <w:tc>
          <w:tcPr>
            <w:tcW w:w="3510" w:type="dxa"/>
            <w:vAlign w:val="center"/>
          </w:tcPr>
          <w:p w:rsidR="00B31224" w:rsidRDefault="00B31224">
            <w:pPr>
              <w:pStyle w:val="ae"/>
              <w:adjustRightInd w:val="0"/>
              <w:snapToGrid w:val="0"/>
              <w:jc w:val="center"/>
              <w:rPr>
                <w:rFonts w:hAnsi="宋体"/>
                <w:kern w:val="2"/>
                <w:sz w:val="21"/>
              </w:rPr>
            </w:pPr>
          </w:p>
        </w:tc>
        <w:tc>
          <w:tcPr>
            <w:tcW w:w="3510" w:type="dxa"/>
            <w:vAlign w:val="center"/>
          </w:tcPr>
          <w:p w:rsidR="00B31224" w:rsidRDefault="00B31224">
            <w:pPr>
              <w:pStyle w:val="ae"/>
              <w:adjustRightInd w:val="0"/>
              <w:snapToGrid w:val="0"/>
              <w:jc w:val="center"/>
              <w:rPr>
                <w:rFonts w:hAnsi="宋体"/>
                <w:kern w:val="2"/>
                <w:sz w:val="21"/>
              </w:rPr>
            </w:pPr>
          </w:p>
        </w:tc>
        <w:tc>
          <w:tcPr>
            <w:tcW w:w="827" w:type="dxa"/>
            <w:vAlign w:val="center"/>
          </w:tcPr>
          <w:p w:rsidR="00B31224" w:rsidRDefault="00B31224">
            <w:pPr>
              <w:pStyle w:val="ae"/>
              <w:adjustRightInd w:val="0"/>
              <w:snapToGrid w:val="0"/>
              <w:jc w:val="center"/>
              <w:rPr>
                <w:rFonts w:hAnsi="宋体"/>
                <w:kern w:val="2"/>
                <w:sz w:val="21"/>
              </w:rPr>
            </w:pPr>
          </w:p>
        </w:tc>
      </w:tr>
      <w:tr w:rsidR="00B31224">
        <w:tc>
          <w:tcPr>
            <w:tcW w:w="648" w:type="dxa"/>
            <w:vAlign w:val="center"/>
          </w:tcPr>
          <w:p w:rsidR="00B31224" w:rsidRDefault="00B31224">
            <w:pPr>
              <w:pStyle w:val="ae"/>
              <w:adjustRightInd w:val="0"/>
              <w:snapToGrid w:val="0"/>
              <w:jc w:val="center"/>
              <w:rPr>
                <w:rFonts w:hAnsi="宋体"/>
                <w:kern w:val="2"/>
                <w:sz w:val="21"/>
              </w:rPr>
            </w:pPr>
          </w:p>
        </w:tc>
        <w:tc>
          <w:tcPr>
            <w:tcW w:w="900" w:type="dxa"/>
            <w:vAlign w:val="center"/>
          </w:tcPr>
          <w:p w:rsidR="00B31224" w:rsidRDefault="00B31224">
            <w:pPr>
              <w:pStyle w:val="ae"/>
              <w:adjustRightInd w:val="0"/>
              <w:snapToGrid w:val="0"/>
              <w:jc w:val="center"/>
              <w:rPr>
                <w:rFonts w:hAnsi="宋体"/>
                <w:kern w:val="2"/>
                <w:sz w:val="21"/>
              </w:rPr>
            </w:pPr>
          </w:p>
        </w:tc>
        <w:tc>
          <w:tcPr>
            <w:tcW w:w="3510" w:type="dxa"/>
            <w:vAlign w:val="center"/>
          </w:tcPr>
          <w:p w:rsidR="00B31224" w:rsidRDefault="00B31224">
            <w:pPr>
              <w:pStyle w:val="ae"/>
              <w:adjustRightInd w:val="0"/>
              <w:snapToGrid w:val="0"/>
              <w:jc w:val="center"/>
              <w:rPr>
                <w:rFonts w:hAnsi="宋体"/>
                <w:kern w:val="2"/>
                <w:sz w:val="21"/>
              </w:rPr>
            </w:pPr>
          </w:p>
        </w:tc>
        <w:tc>
          <w:tcPr>
            <w:tcW w:w="3510" w:type="dxa"/>
            <w:vAlign w:val="center"/>
          </w:tcPr>
          <w:p w:rsidR="00B31224" w:rsidRDefault="00B31224">
            <w:pPr>
              <w:pStyle w:val="ae"/>
              <w:adjustRightInd w:val="0"/>
              <w:snapToGrid w:val="0"/>
              <w:jc w:val="center"/>
              <w:rPr>
                <w:rFonts w:hAnsi="宋体"/>
                <w:kern w:val="2"/>
                <w:sz w:val="21"/>
              </w:rPr>
            </w:pPr>
          </w:p>
        </w:tc>
        <w:tc>
          <w:tcPr>
            <w:tcW w:w="827" w:type="dxa"/>
            <w:vAlign w:val="center"/>
          </w:tcPr>
          <w:p w:rsidR="00B31224" w:rsidRDefault="00B31224">
            <w:pPr>
              <w:pStyle w:val="ae"/>
              <w:adjustRightInd w:val="0"/>
              <w:snapToGrid w:val="0"/>
              <w:jc w:val="center"/>
              <w:rPr>
                <w:rFonts w:hAnsi="宋体"/>
                <w:kern w:val="2"/>
                <w:sz w:val="21"/>
              </w:rPr>
            </w:pPr>
          </w:p>
        </w:tc>
      </w:tr>
      <w:tr w:rsidR="00B31224">
        <w:tc>
          <w:tcPr>
            <w:tcW w:w="648" w:type="dxa"/>
            <w:vAlign w:val="center"/>
          </w:tcPr>
          <w:p w:rsidR="00B31224" w:rsidRDefault="00B31224">
            <w:pPr>
              <w:pStyle w:val="ae"/>
              <w:adjustRightInd w:val="0"/>
              <w:snapToGrid w:val="0"/>
              <w:jc w:val="center"/>
              <w:rPr>
                <w:rFonts w:hAnsi="宋体"/>
                <w:kern w:val="2"/>
                <w:sz w:val="21"/>
              </w:rPr>
            </w:pPr>
          </w:p>
        </w:tc>
        <w:tc>
          <w:tcPr>
            <w:tcW w:w="900" w:type="dxa"/>
            <w:vAlign w:val="center"/>
          </w:tcPr>
          <w:p w:rsidR="00B31224" w:rsidRDefault="00B31224">
            <w:pPr>
              <w:pStyle w:val="ae"/>
              <w:adjustRightInd w:val="0"/>
              <w:snapToGrid w:val="0"/>
              <w:jc w:val="center"/>
              <w:rPr>
                <w:rFonts w:hAnsi="宋体"/>
                <w:kern w:val="2"/>
                <w:sz w:val="21"/>
              </w:rPr>
            </w:pPr>
          </w:p>
        </w:tc>
        <w:tc>
          <w:tcPr>
            <w:tcW w:w="3510" w:type="dxa"/>
            <w:vAlign w:val="center"/>
          </w:tcPr>
          <w:p w:rsidR="00B31224" w:rsidRDefault="00B31224">
            <w:pPr>
              <w:pStyle w:val="ae"/>
              <w:adjustRightInd w:val="0"/>
              <w:snapToGrid w:val="0"/>
              <w:jc w:val="center"/>
              <w:rPr>
                <w:rFonts w:hAnsi="宋体"/>
                <w:kern w:val="2"/>
                <w:sz w:val="21"/>
              </w:rPr>
            </w:pPr>
          </w:p>
        </w:tc>
        <w:tc>
          <w:tcPr>
            <w:tcW w:w="3510" w:type="dxa"/>
            <w:vAlign w:val="center"/>
          </w:tcPr>
          <w:p w:rsidR="00B31224" w:rsidRDefault="00B31224">
            <w:pPr>
              <w:pStyle w:val="ae"/>
              <w:adjustRightInd w:val="0"/>
              <w:snapToGrid w:val="0"/>
              <w:jc w:val="center"/>
              <w:rPr>
                <w:rFonts w:hAnsi="宋体"/>
                <w:kern w:val="2"/>
                <w:sz w:val="21"/>
              </w:rPr>
            </w:pPr>
          </w:p>
        </w:tc>
        <w:tc>
          <w:tcPr>
            <w:tcW w:w="827" w:type="dxa"/>
            <w:vAlign w:val="center"/>
          </w:tcPr>
          <w:p w:rsidR="00B31224" w:rsidRDefault="00B31224">
            <w:pPr>
              <w:pStyle w:val="ae"/>
              <w:adjustRightInd w:val="0"/>
              <w:snapToGrid w:val="0"/>
              <w:jc w:val="center"/>
              <w:rPr>
                <w:rFonts w:hAnsi="宋体"/>
                <w:kern w:val="2"/>
                <w:sz w:val="21"/>
              </w:rPr>
            </w:pPr>
          </w:p>
        </w:tc>
      </w:tr>
      <w:tr w:rsidR="00B31224">
        <w:tc>
          <w:tcPr>
            <w:tcW w:w="648" w:type="dxa"/>
            <w:vAlign w:val="center"/>
          </w:tcPr>
          <w:p w:rsidR="00B31224" w:rsidRDefault="00B31224">
            <w:pPr>
              <w:pStyle w:val="ae"/>
              <w:adjustRightInd w:val="0"/>
              <w:snapToGrid w:val="0"/>
              <w:jc w:val="center"/>
              <w:rPr>
                <w:rFonts w:hAnsi="宋体"/>
                <w:kern w:val="2"/>
                <w:sz w:val="21"/>
              </w:rPr>
            </w:pPr>
          </w:p>
        </w:tc>
        <w:tc>
          <w:tcPr>
            <w:tcW w:w="900" w:type="dxa"/>
            <w:vAlign w:val="center"/>
          </w:tcPr>
          <w:p w:rsidR="00B31224" w:rsidRDefault="00B31224">
            <w:pPr>
              <w:pStyle w:val="ae"/>
              <w:adjustRightInd w:val="0"/>
              <w:snapToGrid w:val="0"/>
              <w:jc w:val="center"/>
              <w:rPr>
                <w:rFonts w:hAnsi="宋体"/>
                <w:kern w:val="2"/>
                <w:sz w:val="21"/>
              </w:rPr>
            </w:pPr>
          </w:p>
        </w:tc>
        <w:tc>
          <w:tcPr>
            <w:tcW w:w="3510" w:type="dxa"/>
            <w:vAlign w:val="center"/>
          </w:tcPr>
          <w:p w:rsidR="00B31224" w:rsidRDefault="00B31224">
            <w:pPr>
              <w:pStyle w:val="ae"/>
              <w:adjustRightInd w:val="0"/>
              <w:snapToGrid w:val="0"/>
              <w:jc w:val="center"/>
              <w:rPr>
                <w:rFonts w:hAnsi="宋体"/>
                <w:kern w:val="2"/>
                <w:sz w:val="21"/>
              </w:rPr>
            </w:pPr>
          </w:p>
        </w:tc>
        <w:tc>
          <w:tcPr>
            <w:tcW w:w="3510" w:type="dxa"/>
            <w:vAlign w:val="center"/>
          </w:tcPr>
          <w:p w:rsidR="00B31224" w:rsidRDefault="00B31224">
            <w:pPr>
              <w:pStyle w:val="ae"/>
              <w:adjustRightInd w:val="0"/>
              <w:snapToGrid w:val="0"/>
              <w:jc w:val="center"/>
              <w:rPr>
                <w:rFonts w:hAnsi="宋体"/>
                <w:kern w:val="2"/>
                <w:sz w:val="21"/>
              </w:rPr>
            </w:pPr>
          </w:p>
        </w:tc>
        <w:tc>
          <w:tcPr>
            <w:tcW w:w="827" w:type="dxa"/>
            <w:vAlign w:val="center"/>
          </w:tcPr>
          <w:p w:rsidR="00B31224" w:rsidRDefault="00B31224">
            <w:pPr>
              <w:pStyle w:val="ae"/>
              <w:adjustRightInd w:val="0"/>
              <w:snapToGrid w:val="0"/>
              <w:jc w:val="center"/>
              <w:rPr>
                <w:rFonts w:hAnsi="宋体"/>
                <w:kern w:val="2"/>
                <w:sz w:val="21"/>
              </w:rPr>
            </w:pPr>
          </w:p>
        </w:tc>
      </w:tr>
      <w:tr w:rsidR="00B31224">
        <w:tc>
          <w:tcPr>
            <w:tcW w:w="648" w:type="dxa"/>
            <w:vAlign w:val="center"/>
          </w:tcPr>
          <w:p w:rsidR="00B31224" w:rsidRDefault="00B31224">
            <w:pPr>
              <w:pStyle w:val="ae"/>
              <w:adjustRightInd w:val="0"/>
              <w:snapToGrid w:val="0"/>
              <w:jc w:val="center"/>
              <w:rPr>
                <w:rFonts w:hAnsi="宋体"/>
                <w:kern w:val="2"/>
                <w:sz w:val="21"/>
              </w:rPr>
            </w:pPr>
          </w:p>
        </w:tc>
        <w:tc>
          <w:tcPr>
            <w:tcW w:w="900" w:type="dxa"/>
            <w:vAlign w:val="center"/>
          </w:tcPr>
          <w:p w:rsidR="00B31224" w:rsidRDefault="00B31224">
            <w:pPr>
              <w:pStyle w:val="ae"/>
              <w:adjustRightInd w:val="0"/>
              <w:snapToGrid w:val="0"/>
              <w:jc w:val="center"/>
              <w:rPr>
                <w:rFonts w:hAnsi="宋体"/>
                <w:kern w:val="2"/>
                <w:sz w:val="21"/>
              </w:rPr>
            </w:pPr>
          </w:p>
        </w:tc>
        <w:tc>
          <w:tcPr>
            <w:tcW w:w="3510" w:type="dxa"/>
            <w:vAlign w:val="center"/>
          </w:tcPr>
          <w:p w:rsidR="00B31224" w:rsidRDefault="00B31224">
            <w:pPr>
              <w:pStyle w:val="ae"/>
              <w:adjustRightInd w:val="0"/>
              <w:snapToGrid w:val="0"/>
              <w:jc w:val="center"/>
              <w:rPr>
                <w:rFonts w:hAnsi="宋体"/>
                <w:kern w:val="2"/>
                <w:sz w:val="21"/>
              </w:rPr>
            </w:pPr>
          </w:p>
        </w:tc>
        <w:tc>
          <w:tcPr>
            <w:tcW w:w="3510" w:type="dxa"/>
            <w:vAlign w:val="center"/>
          </w:tcPr>
          <w:p w:rsidR="00B31224" w:rsidRDefault="00B31224">
            <w:pPr>
              <w:pStyle w:val="ae"/>
              <w:adjustRightInd w:val="0"/>
              <w:snapToGrid w:val="0"/>
              <w:jc w:val="center"/>
              <w:rPr>
                <w:rFonts w:hAnsi="宋体"/>
                <w:kern w:val="2"/>
                <w:sz w:val="21"/>
              </w:rPr>
            </w:pPr>
          </w:p>
        </w:tc>
        <w:tc>
          <w:tcPr>
            <w:tcW w:w="827" w:type="dxa"/>
            <w:vAlign w:val="center"/>
          </w:tcPr>
          <w:p w:rsidR="00B31224" w:rsidRDefault="00B31224">
            <w:pPr>
              <w:pStyle w:val="ae"/>
              <w:adjustRightInd w:val="0"/>
              <w:snapToGrid w:val="0"/>
              <w:jc w:val="center"/>
              <w:rPr>
                <w:rFonts w:hAnsi="宋体"/>
                <w:kern w:val="2"/>
                <w:sz w:val="21"/>
              </w:rPr>
            </w:pPr>
          </w:p>
        </w:tc>
      </w:tr>
      <w:tr w:rsidR="00B31224">
        <w:tc>
          <w:tcPr>
            <w:tcW w:w="648" w:type="dxa"/>
            <w:vAlign w:val="center"/>
          </w:tcPr>
          <w:p w:rsidR="00B31224" w:rsidRDefault="00B31224">
            <w:pPr>
              <w:pStyle w:val="ae"/>
              <w:adjustRightInd w:val="0"/>
              <w:snapToGrid w:val="0"/>
              <w:jc w:val="center"/>
              <w:rPr>
                <w:rFonts w:hAnsi="宋体"/>
                <w:kern w:val="2"/>
                <w:sz w:val="21"/>
              </w:rPr>
            </w:pPr>
          </w:p>
        </w:tc>
        <w:tc>
          <w:tcPr>
            <w:tcW w:w="900" w:type="dxa"/>
            <w:vAlign w:val="center"/>
          </w:tcPr>
          <w:p w:rsidR="00B31224" w:rsidRDefault="00B31224">
            <w:pPr>
              <w:pStyle w:val="ae"/>
              <w:adjustRightInd w:val="0"/>
              <w:snapToGrid w:val="0"/>
              <w:jc w:val="center"/>
              <w:rPr>
                <w:rFonts w:hAnsi="宋体"/>
                <w:kern w:val="2"/>
                <w:sz w:val="21"/>
              </w:rPr>
            </w:pPr>
          </w:p>
        </w:tc>
        <w:tc>
          <w:tcPr>
            <w:tcW w:w="3510" w:type="dxa"/>
            <w:vAlign w:val="center"/>
          </w:tcPr>
          <w:p w:rsidR="00B31224" w:rsidRDefault="00B31224">
            <w:pPr>
              <w:pStyle w:val="ae"/>
              <w:adjustRightInd w:val="0"/>
              <w:snapToGrid w:val="0"/>
              <w:jc w:val="center"/>
              <w:rPr>
                <w:rFonts w:hAnsi="宋体"/>
                <w:kern w:val="2"/>
                <w:sz w:val="21"/>
              </w:rPr>
            </w:pPr>
          </w:p>
        </w:tc>
        <w:tc>
          <w:tcPr>
            <w:tcW w:w="3510" w:type="dxa"/>
            <w:vAlign w:val="center"/>
          </w:tcPr>
          <w:p w:rsidR="00B31224" w:rsidRDefault="00B31224">
            <w:pPr>
              <w:pStyle w:val="ae"/>
              <w:adjustRightInd w:val="0"/>
              <w:snapToGrid w:val="0"/>
              <w:jc w:val="center"/>
              <w:rPr>
                <w:rFonts w:hAnsi="宋体"/>
                <w:kern w:val="2"/>
                <w:sz w:val="21"/>
              </w:rPr>
            </w:pPr>
          </w:p>
        </w:tc>
        <w:tc>
          <w:tcPr>
            <w:tcW w:w="827" w:type="dxa"/>
            <w:vAlign w:val="center"/>
          </w:tcPr>
          <w:p w:rsidR="00B31224" w:rsidRDefault="00B31224">
            <w:pPr>
              <w:pStyle w:val="ae"/>
              <w:adjustRightInd w:val="0"/>
              <w:snapToGrid w:val="0"/>
              <w:jc w:val="center"/>
              <w:rPr>
                <w:rFonts w:hAnsi="宋体"/>
                <w:kern w:val="2"/>
                <w:sz w:val="21"/>
              </w:rPr>
            </w:pPr>
          </w:p>
        </w:tc>
      </w:tr>
      <w:tr w:rsidR="00B31224">
        <w:tc>
          <w:tcPr>
            <w:tcW w:w="648" w:type="dxa"/>
            <w:vAlign w:val="center"/>
          </w:tcPr>
          <w:p w:rsidR="00B31224" w:rsidRDefault="00B31224">
            <w:pPr>
              <w:pStyle w:val="ae"/>
              <w:adjustRightInd w:val="0"/>
              <w:snapToGrid w:val="0"/>
              <w:jc w:val="center"/>
              <w:rPr>
                <w:rFonts w:hAnsi="宋体"/>
                <w:kern w:val="2"/>
                <w:sz w:val="21"/>
              </w:rPr>
            </w:pPr>
          </w:p>
        </w:tc>
        <w:tc>
          <w:tcPr>
            <w:tcW w:w="900" w:type="dxa"/>
            <w:vAlign w:val="center"/>
          </w:tcPr>
          <w:p w:rsidR="00B31224" w:rsidRDefault="00B31224">
            <w:pPr>
              <w:pStyle w:val="ae"/>
              <w:adjustRightInd w:val="0"/>
              <w:snapToGrid w:val="0"/>
              <w:jc w:val="center"/>
              <w:rPr>
                <w:rFonts w:hAnsi="宋体"/>
                <w:kern w:val="2"/>
                <w:sz w:val="21"/>
              </w:rPr>
            </w:pPr>
          </w:p>
        </w:tc>
        <w:tc>
          <w:tcPr>
            <w:tcW w:w="3510" w:type="dxa"/>
            <w:vAlign w:val="center"/>
          </w:tcPr>
          <w:p w:rsidR="00B31224" w:rsidRDefault="00B31224">
            <w:pPr>
              <w:pStyle w:val="ae"/>
              <w:adjustRightInd w:val="0"/>
              <w:snapToGrid w:val="0"/>
              <w:jc w:val="center"/>
              <w:rPr>
                <w:rFonts w:hAnsi="宋体"/>
                <w:kern w:val="2"/>
                <w:sz w:val="21"/>
              </w:rPr>
            </w:pPr>
          </w:p>
        </w:tc>
        <w:tc>
          <w:tcPr>
            <w:tcW w:w="3510" w:type="dxa"/>
            <w:vAlign w:val="center"/>
          </w:tcPr>
          <w:p w:rsidR="00B31224" w:rsidRDefault="00B31224">
            <w:pPr>
              <w:pStyle w:val="ae"/>
              <w:adjustRightInd w:val="0"/>
              <w:snapToGrid w:val="0"/>
              <w:jc w:val="center"/>
              <w:rPr>
                <w:rFonts w:hAnsi="宋体"/>
                <w:kern w:val="2"/>
                <w:sz w:val="21"/>
              </w:rPr>
            </w:pPr>
          </w:p>
        </w:tc>
        <w:tc>
          <w:tcPr>
            <w:tcW w:w="827" w:type="dxa"/>
            <w:vAlign w:val="center"/>
          </w:tcPr>
          <w:p w:rsidR="00B31224" w:rsidRDefault="00B31224">
            <w:pPr>
              <w:pStyle w:val="ae"/>
              <w:adjustRightInd w:val="0"/>
              <w:snapToGrid w:val="0"/>
              <w:jc w:val="center"/>
              <w:rPr>
                <w:rFonts w:hAnsi="宋体"/>
                <w:kern w:val="2"/>
                <w:sz w:val="21"/>
              </w:rPr>
            </w:pPr>
          </w:p>
        </w:tc>
      </w:tr>
      <w:tr w:rsidR="00B31224">
        <w:tc>
          <w:tcPr>
            <w:tcW w:w="648" w:type="dxa"/>
            <w:vAlign w:val="center"/>
          </w:tcPr>
          <w:p w:rsidR="00B31224" w:rsidRDefault="00B31224">
            <w:pPr>
              <w:pStyle w:val="ae"/>
              <w:adjustRightInd w:val="0"/>
              <w:snapToGrid w:val="0"/>
              <w:jc w:val="center"/>
              <w:rPr>
                <w:rFonts w:hAnsi="宋体"/>
                <w:kern w:val="2"/>
                <w:sz w:val="21"/>
              </w:rPr>
            </w:pPr>
          </w:p>
        </w:tc>
        <w:tc>
          <w:tcPr>
            <w:tcW w:w="900" w:type="dxa"/>
            <w:vAlign w:val="center"/>
          </w:tcPr>
          <w:p w:rsidR="00B31224" w:rsidRDefault="00B31224">
            <w:pPr>
              <w:pStyle w:val="ae"/>
              <w:adjustRightInd w:val="0"/>
              <w:snapToGrid w:val="0"/>
              <w:jc w:val="center"/>
              <w:rPr>
                <w:rFonts w:hAnsi="宋体"/>
                <w:kern w:val="2"/>
                <w:sz w:val="21"/>
              </w:rPr>
            </w:pPr>
          </w:p>
        </w:tc>
        <w:tc>
          <w:tcPr>
            <w:tcW w:w="3510" w:type="dxa"/>
            <w:vAlign w:val="center"/>
          </w:tcPr>
          <w:p w:rsidR="00B31224" w:rsidRDefault="00B31224">
            <w:pPr>
              <w:pStyle w:val="ae"/>
              <w:adjustRightInd w:val="0"/>
              <w:snapToGrid w:val="0"/>
              <w:jc w:val="center"/>
              <w:rPr>
                <w:rFonts w:hAnsi="宋体"/>
                <w:kern w:val="2"/>
                <w:sz w:val="21"/>
              </w:rPr>
            </w:pPr>
          </w:p>
        </w:tc>
        <w:tc>
          <w:tcPr>
            <w:tcW w:w="3510" w:type="dxa"/>
            <w:vAlign w:val="center"/>
          </w:tcPr>
          <w:p w:rsidR="00B31224" w:rsidRDefault="00B31224">
            <w:pPr>
              <w:pStyle w:val="ae"/>
              <w:adjustRightInd w:val="0"/>
              <w:snapToGrid w:val="0"/>
              <w:jc w:val="center"/>
              <w:rPr>
                <w:rFonts w:hAnsi="宋体"/>
                <w:kern w:val="2"/>
                <w:sz w:val="21"/>
              </w:rPr>
            </w:pPr>
          </w:p>
        </w:tc>
        <w:tc>
          <w:tcPr>
            <w:tcW w:w="827" w:type="dxa"/>
            <w:vAlign w:val="center"/>
          </w:tcPr>
          <w:p w:rsidR="00B31224" w:rsidRDefault="00B31224">
            <w:pPr>
              <w:pStyle w:val="ae"/>
              <w:adjustRightInd w:val="0"/>
              <w:snapToGrid w:val="0"/>
              <w:jc w:val="center"/>
              <w:rPr>
                <w:rFonts w:hAnsi="宋体"/>
                <w:kern w:val="2"/>
                <w:sz w:val="21"/>
              </w:rPr>
            </w:pPr>
          </w:p>
        </w:tc>
      </w:tr>
    </w:tbl>
    <w:p w:rsidR="00B31224" w:rsidRDefault="00B31224">
      <w:pPr>
        <w:pStyle w:val="ae"/>
        <w:adjustRightInd w:val="0"/>
        <w:snapToGrid w:val="0"/>
        <w:spacing w:line="560" w:lineRule="exact"/>
        <w:rPr>
          <w:rFonts w:hAnsi="宋体"/>
          <w:bCs/>
          <w:sz w:val="24"/>
          <w:szCs w:val="24"/>
        </w:rPr>
      </w:pPr>
    </w:p>
    <w:p w:rsidR="00B31224" w:rsidRDefault="00B83353">
      <w:pPr>
        <w:pStyle w:val="ae"/>
        <w:adjustRightInd w:val="0"/>
        <w:snapToGrid w:val="0"/>
        <w:spacing w:line="560" w:lineRule="exact"/>
        <w:rPr>
          <w:rFonts w:hAnsi="宋体"/>
          <w:bCs/>
          <w:sz w:val="24"/>
          <w:szCs w:val="24"/>
        </w:rPr>
      </w:pPr>
      <w:r>
        <w:rPr>
          <w:rFonts w:hAnsi="宋体"/>
          <w:bCs/>
          <w:sz w:val="24"/>
          <w:szCs w:val="24"/>
        </w:rPr>
        <w:t>注：如不填写，则视为完全响应招标文件的</w:t>
      </w:r>
      <w:r>
        <w:rPr>
          <w:rFonts w:hAnsi="宋体" w:hint="eastAsia"/>
          <w:bCs/>
          <w:sz w:val="24"/>
          <w:szCs w:val="24"/>
        </w:rPr>
        <w:t>商务</w:t>
      </w:r>
      <w:r>
        <w:rPr>
          <w:rFonts w:hAnsi="宋体"/>
          <w:bCs/>
          <w:sz w:val="24"/>
          <w:szCs w:val="24"/>
        </w:rPr>
        <w:t>要求。</w:t>
      </w:r>
    </w:p>
    <w:p w:rsidR="00B31224" w:rsidRDefault="00B31224">
      <w:pPr>
        <w:pStyle w:val="ae"/>
        <w:adjustRightInd w:val="0"/>
        <w:snapToGrid w:val="0"/>
        <w:spacing w:line="560" w:lineRule="exact"/>
        <w:rPr>
          <w:rFonts w:hAnsi="宋体"/>
          <w:bCs/>
          <w:sz w:val="24"/>
          <w:szCs w:val="24"/>
        </w:rPr>
      </w:pPr>
    </w:p>
    <w:p w:rsidR="00B31224" w:rsidRDefault="00B31224">
      <w:pPr>
        <w:widowControl/>
        <w:jc w:val="left"/>
        <w:rPr>
          <w:rFonts w:ascii="Calibri" w:eastAsia="黑体" w:hAnsi="Calibri" w:cs="Calibri"/>
          <w:color w:val="000000"/>
          <w:sz w:val="32"/>
          <w:szCs w:val="32"/>
        </w:rPr>
      </w:pPr>
    </w:p>
    <w:p w:rsidR="00B31224" w:rsidRDefault="00B31224"/>
    <w:sectPr w:rsidR="00B31224" w:rsidSect="00B31224">
      <w:footerReference w:type="first" r:id="rId14"/>
      <w:pgSz w:w="11906" w:h="16838"/>
      <w:pgMar w:top="1134" w:right="1247" w:bottom="1134" w:left="1247" w:header="851" w:footer="992" w:gutter="0"/>
      <w:pgNumType w:fmt="numberInDash"/>
      <w:cols w:space="720"/>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AB760EA" w15:done="0"/>
  <w15:commentEx w15:paraId="0F6F733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048" w:rsidRDefault="000D4048" w:rsidP="00B31224">
      <w:r>
        <w:separator/>
      </w:r>
    </w:p>
  </w:endnote>
  <w:endnote w:type="continuationSeparator" w:id="0">
    <w:p w:rsidR="000D4048" w:rsidRDefault="000D4048" w:rsidP="00B312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iti SC Light">
    <w:altName w:val="Arial Unicode MS"/>
    <w:charset w:val="50"/>
    <w:family w:val="auto"/>
    <w:pitch w:val="default"/>
    <w:sig w:usb0="00000000" w:usb1="00000000" w:usb2="00000010" w:usb3="00000000" w:csb0="003E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B16" w:rsidRDefault="005A6585">
    <w:pPr>
      <w:pStyle w:val="af1"/>
      <w:framePr w:wrap="around" w:vAnchor="text" w:hAnchor="margin" w:xAlign="center" w:y="1"/>
      <w:rPr>
        <w:rStyle w:val="af9"/>
      </w:rPr>
    </w:pPr>
    <w:r>
      <w:fldChar w:fldCharType="begin"/>
    </w:r>
    <w:r w:rsidR="00361B16">
      <w:rPr>
        <w:rStyle w:val="af9"/>
      </w:rPr>
      <w:instrText xml:space="preserve">PAGE  </w:instrText>
    </w:r>
    <w:r>
      <w:fldChar w:fldCharType="end"/>
    </w:r>
  </w:p>
  <w:p w:rsidR="00361B16" w:rsidRDefault="00361B16">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9531"/>
    </w:sdtPr>
    <w:sdtContent>
      <w:p w:rsidR="00361B16" w:rsidRDefault="005A6585">
        <w:pPr>
          <w:pStyle w:val="af1"/>
          <w:jc w:val="center"/>
        </w:pPr>
        <w:fldSimple w:instr=" PAGE   \* MERGEFORMAT ">
          <w:r w:rsidR="006C0527" w:rsidRPr="006C0527">
            <w:rPr>
              <w:noProof/>
              <w:lang w:val="zh-CN"/>
            </w:rPr>
            <w:t>-</w:t>
          </w:r>
          <w:r w:rsidR="006C0527">
            <w:rPr>
              <w:noProof/>
            </w:rPr>
            <w:t xml:space="preserve"> 4 -</w:t>
          </w:r>
        </w:fldSimple>
      </w:p>
    </w:sdtContent>
  </w:sdt>
  <w:p w:rsidR="00361B16" w:rsidRDefault="00361B16">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B16" w:rsidRDefault="00361B16">
    <w:pPr>
      <w:pStyle w:val="af1"/>
      <w:jc w:val="center"/>
    </w:pPr>
  </w:p>
  <w:p w:rsidR="00361B16" w:rsidRDefault="00361B16">
    <w:pPr>
      <w:pStyle w:val="af1"/>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B16" w:rsidRDefault="005A6585">
    <w:pPr>
      <w:pStyle w:val="af1"/>
      <w:framePr w:wrap="around" w:vAnchor="text" w:hAnchor="margin" w:xAlign="center" w:y="1"/>
      <w:rPr>
        <w:rStyle w:val="af9"/>
      </w:rPr>
    </w:pPr>
    <w:r>
      <w:fldChar w:fldCharType="begin"/>
    </w:r>
    <w:r w:rsidR="00361B16">
      <w:rPr>
        <w:rStyle w:val="af9"/>
      </w:rPr>
      <w:instrText xml:space="preserve">PAGE  </w:instrText>
    </w:r>
    <w:r>
      <w:fldChar w:fldCharType="separate"/>
    </w:r>
    <w:r w:rsidR="00361B16">
      <w:rPr>
        <w:rStyle w:val="af9"/>
      </w:rPr>
      <w:t>40</w:t>
    </w:r>
    <w:r>
      <w:fldChar w:fldCharType="end"/>
    </w:r>
  </w:p>
  <w:p w:rsidR="00361B16" w:rsidRDefault="00361B16">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048" w:rsidRDefault="000D4048" w:rsidP="00B31224">
      <w:r>
        <w:separator/>
      </w:r>
    </w:p>
  </w:footnote>
  <w:footnote w:type="continuationSeparator" w:id="0">
    <w:p w:rsidR="000D4048" w:rsidRDefault="000D4048" w:rsidP="00B312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B16" w:rsidRDefault="00361B16">
    <w:pPr>
      <w:widowControl/>
      <w:autoSpaceDE w:val="0"/>
      <w:autoSpaceDN w:val="0"/>
      <w:textAlignment w:val="bottom"/>
    </w:pPr>
    <w:r>
      <w:rPr>
        <w:rFonts w:ascii="宋体" w:hAnsi="宋体" w:cs="宋体" w:hint="eastAsia"/>
        <w:color w:val="000000"/>
        <w:sz w:val="22"/>
        <w:szCs w:val="22"/>
      </w:rPr>
      <w:t>杭州萧山国际机场南消防及海关二级库配电柜改造采购安装项目招标文件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left" w:pos="1200"/>
        </w:tabs>
        <w:ind w:left="1200" w:hanging="1200"/>
      </w:pPr>
      <w:rPr>
        <w:rFonts w:eastAsia="黑体" w:hint="eastAsia"/>
      </w:rPr>
    </w:lvl>
    <w:lvl w:ilvl="1">
      <w:start w:val="1"/>
      <w:numFmt w:val="decimal"/>
      <w:isLgl/>
      <w:lvlText w:val="%1.%2"/>
      <w:lvlJc w:val="left"/>
      <w:pPr>
        <w:tabs>
          <w:tab w:val="left" w:pos="360"/>
        </w:tabs>
        <w:ind w:left="360" w:hanging="36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080"/>
        </w:tabs>
        <w:ind w:left="1080" w:hanging="108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abstractNum w:abstractNumId="1">
    <w:nsid w:val="00000011"/>
    <w:multiLevelType w:val="multilevel"/>
    <w:tmpl w:val="00000011"/>
    <w:lvl w:ilvl="0">
      <w:start w:val="1"/>
      <w:numFmt w:val="decimal"/>
      <w:lvlText w:val="(%1）"/>
      <w:lvlJc w:val="left"/>
      <w:pPr>
        <w:ind w:left="1146" w:hanging="720"/>
      </w:pPr>
      <w:rPr>
        <w:rFonts w:ascii="宋体" w:eastAsia="宋体" w:hAnsi="宋体"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nsid w:val="00000046"/>
    <w:multiLevelType w:val="multilevel"/>
    <w:tmpl w:val="00000046"/>
    <w:lvl w:ilvl="0">
      <w:start w:val="1"/>
      <w:numFmt w:val="decimal"/>
      <w:lvlText w:val="%1"/>
      <w:lvlJc w:val="left"/>
      <w:pPr>
        <w:tabs>
          <w:tab w:val="left" w:pos="360"/>
        </w:tabs>
        <w:ind w:left="360" w:hanging="360"/>
      </w:pPr>
      <w:rPr>
        <w:rFonts w:hint="eastAsia"/>
      </w:rPr>
    </w:lvl>
    <w:lvl w:ilvl="1">
      <w:start w:val="1"/>
      <w:numFmt w:val="decimal"/>
      <w:lvlText w:val="1.%2"/>
      <w:lvlJc w:val="left"/>
      <w:pPr>
        <w:tabs>
          <w:tab w:val="left" w:pos="1134"/>
        </w:tabs>
        <w:ind w:left="1134" w:hanging="1134"/>
      </w:pPr>
      <w:rPr>
        <w:rFonts w:ascii="宋体" w:eastAsia="宋体" w:hAnsi="宋体" w:hint="eastAsia"/>
        <w:b w:val="0"/>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
    <w:nsid w:val="000000A3"/>
    <w:multiLevelType w:val="multilevel"/>
    <w:tmpl w:val="000000A3"/>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4">
    <w:nsid w:val="000000B6"/>
    <w:multiLevelType w:val="multilevel"/>
    <w:tmpl w:val="000000B6"/>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decimal"/>
      <w:lvlText w:val="%3、"/>
      <w:lvlJc w:val="left"/>
      <w:pPr>
        <w:tabs>
          <w:tab w:val="left" w:pos="1260"/>
        </w:tabs>
        <w:ind w:left="1260" w:hanging="4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19063A6D"/>
    <w:multiLevelType w:val="singleLevel"/>
    <w:tmpl w:val="19063A6D"/>
    <w:lvl w:ilvl="0">
      <w:start w:val="1"/>
      <w:numFmt w:val="decimal"/>
      <w:lvlText w:val="(%1)"/>
      <w:lvlJc w:val="left"/>
      <w:pPr>
        <w:tabs>
          <w:tab w:val="left" w:pos="907"/>
        </w:tabs>
        <w:ind w:left="907" w:hanging="482"/>
      </w:pPr>
      <w:rPr>
        <w:rFonts w:hint="eastAsia"/>
        <w:b w:val="0"/>
        <w:i w:val="0"/>
        <w:u w:val="none"/>
      </w:rPr>
    </w:lvl>
  </w:abstractNum>
  <w:abstractNum w:abstractNumId="6">
    <w:nsid w:val="466C6E1F"/>
    <w:multiLevelType w:val="multilevel"/>
    <w:tmpl w:val="466C6E1F"/>
    <w:lvl w:ilvl="0">
      <w:start w:val="1"/>
      <w:numFmt w:val="upperLetter"/>
      <w:pStyle w:val="3"/>
      <w:lvlText w:val="%1、"/>
      <w:lvlJc w:val="left"/>
      <w:pPr>
        <w:tabs>
          <w:tab w:val="left" w:pos="1275"/>
        </w:tabs>
        <w:ind w:left="1275" w:hanging="720"/>
      </w:pPr>
      <w:rPr>
        <w:rFonts w:hAnsi="宋体" w:hint="eastAsia"/>
      </w:rPr>
    </w:lvl>
    <w:lvl w:ilvl="1">
      <w:start w:val="1"/>
      <w:numFmt w:val="decimalEnclosedCircle"/>
      <w:lvlText w:val="%2"/>
      <w:lvlJc w:val="left"/>
      <w:pPr>
        <w:tabs>
          <w:tab w:val="left" w:pos="1335"/>
        </w:tabs>
        <w:ind w:left="1335" w:hanging="360"/>
      </w:pPr>
      <w:rPr>
        <w:rFonts w:hAnsi="宋体" w:hint="eastAsia"/>
      </w:rPr>
    </w:lvl>
    <w:lvl w:ilvl="2">
      <w:start w:val="1"/>
      <w:numFmt w:val="lowerRoman"/>
      <w:lvlText w:val="%3."/>
      <w:lvlJc w:val="right"/>
      <w:pPr>
        <w:tabs>
          <w:tab w:val="left" w:pos="420"/>
        </w:tabs>
        <w:ind w:left="420" w:hanging="420"/>
      </w:pPr>
    </w:lvl>
    <w:lvl w:ilvl="3">
      <w:start w:val="1"/>
      <w:numFmt w:val="decimal"/>
      <w:lvlText w:val="%4."/>
      <w:lvlJc w:val="left"/>
      <w:pPr>
        <w:tabs>
          <w:tab w:val="left" w:pos="2235"/>
        </w:tabs>
        <w:ind w:left="2235" w:hanging="420"/>
      </w:pPr>
    </w:lvl>
    <w:lvl w:ilvl="4">
      <w:start w:val="1"/>
      <w:numFmt w:val="lowerLetter"/>
      <w:lvlText w:val="%5)"/>
      <w:lvlJc w:val="left"/>
      <w:pPr>
        <w:tabs>
          <w:tab w:val="left" w:pos="2655"/>
        </w:tabs>
        <w:ind w:left="2655" w:hanging="420"/>
      </w:pPr>
    </w:lvl>
    <w:lvl w:ilvl="5">
      <w:start w:val="1"/>
      <w:numFmt w:val="lowerRoman"/>
      <w:lvlText w:val="%6."/>
      <w:lvlJc w:val="right"/>
      <w:pPr>
        <w:tabs>
          <w:tab w:val="left" w:pos="3075"/>
        </w:tabs>
        <w:ind w:left="3075" w:hanging="420"/>
      </w:pPr>
    </w:lvl>
    <w:lvl w:ilvl="6">
      <w:start w:val="1"/>
      <w:numFmt w:val="decimal"/>
      <w:lvlText w:val="%7."/>
      <w:lvlJc w:val="left"/>
      <w:pPr>
        <w:tabs>
          <w:tab w:val="left" w:pos="3495"/>
        </w:tabs>
        <w:ind w:left="3495" w:hanging="420"/>
      </w:pPr>
    </w:lvl>
    <w:lvl w:ilvl="7">
      <w:start w:val="1"/>
      <w:numFmt w:val="lowerLetter"/>
      <w:lvlText w:val="%8)"/>
      <w:lvlJc w:val="left"/>
      <w:pPr>
        <w:tabs>
          <w:tab w:val="left" w:pos="3915"/>
        </w:tabs>
        <w:ind w:left="3915" w:hanging="420"/>
      </w:pPr>
    </w:lvl>
    <w:lvl w:ilvl="8">
      <w:start w:val="1"/>
      <w:numFmt w:val="lowerRoman"/>
      <w:lvlText w:val="%9."/>
      <w:lvlJc w:val="right"/>
      <w:pPr>
        <w:tabs>
          <w:tab w:val="left" w:pos="4335"/>
        </w:tabs>
        <w:ind w:left="4335" w:hanging="420"/>
      </w:pPr>
    </w:lvl>
  </w:abstractNum>
  <w:abstractNum w:abstractNumId="7">
    <w:nsid w:val="5BDD7BFB"/>
    <w:multiLevelType w:val="multilevel"/>
    <w:tmpl w:val="5BDD7BFB"/>
    <w:lvl w:ilvl="0">
      <w:start w:val="1"/>
      <w:numFmt w:val="decimal"/>
      <w:lvlText w:val="（%1）"/>
      <w:lvlJc w:val="left"/>
      <w:pPr>
        <w:ind w:left="1680" w:hanging="108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8">
    <w:nsid w:val="5CB97DAB"/>
    <w:multiLevelType w:val="singleLevel"/>
    <w:tmpl w:val="5CB97DAB"/>
    <w:lvl w:ilvl="0">
      <w:start w:val="1"/>
      <w:numFmt w:val="bullet"/>
      <w:pStyle w:val="a"/>
      <w:lvlText w:val=""/>
      <w:lvlJc w:val="left"/>
      <w:pPr>
        <w:tabs>
          <w:tab w:val="left" w:pos="360"/>
        </w:tabs>
        <w:ind w:left="360" w:hanging="360"/>
      </w:pPr>
      <w:rPr>
        <w:rFonts w:ascii="Wingdings" w:hAnsi="Wingdings" w:hint="default"/>
      </w:rPr>
    </w:lvl>
  </w:abstractNum>
  <w:abstractNum w:abstractNumId="9">
    <w:nsid w:val="5CB97DCC"/>
    <w:multiLevelType w:val="singleLevel"/>
    <w:tmpl w:val="5CB97DCC"/>
    <w:lvl w:ilvl="0">
      <w:start w:val="1"/>
      <w:numFmt w:val="bullet"/>
      <w:pStyle w:val="2"/>
      <w:lvlText w:val=""/>
      <w:lvlJc w:val="left"/>
      <w:pPr>
        <w:tabs>
          <w:tab w:val="left" w:pos="780"/>
        </w:tabs>
        <w:ind w:left="780" w:hanging="360"/>
      </w:pPr>
      <w:rPr>
        <w:rFonts w:ascii="Wingdings" w:hAnsi="Wingdings" w:hint="default"/>
      </w:rPr>
    </w:lvl>
  </w:abstractNum>
  <w:abstractNum w:abstractNumId="10">
    <w:nsid w:val="7CB61C1F"/>
    <w:multiLevelType w:val="multilevel"/>
    <w:tmpl w:val="7CB61C1F"/>
    <w:lvl w:ilvl="0">
      <w:start w:val="1"/>
      <w:numFmt w:val="bullet"/>
      <w:lvlText w:val=""/>
      <w:lvlJc w:val="left"/>
      <w:pPr>
        <w:tabs>
          <w:tab w:val="left" w:pos="624"/>
        </w:tabs>
        <w:ind w:left="454" w:hanging="454"/>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pStyle w:val="a0"/>
      <w:lvlText w:val=""/>
      <w:lvlJc w:val="left"/>
      <w:pPr>
        <w:tabs>
          <w:tab w:val="left" w:pos="3780"/>
        </w:tabs>
        <w:ind w:left="3780" w:hanging="420"/>
      </w:pPr>
      <w:rPr>
        <w:rFonts w:ascii="Wingdings" w:hAnsi="Wingdings" w:hint="default"/>
      </w:rPr>
    </w:lvl>
  </w:abstractNum>
  <w:num w:numId="1">
    <w:abstractNumId w:val="6"/>
  </w:num>
  <w:num w:numId="2">
    <w:abstractNumId w:val="8"/>
  </w:num>
  <w:num w:numId="3">
    <w:abstractNumId w:val="9"/>
  </w:num>
  <w:num w:numId="4">
    <w:abstractNumId w:val="10"/>
  </w:num>
  <w:num w:numId="5">
    <w:abstractNumId w:val="7"/>
  </w:num>
  <w:num w:numId="6">
    <w:abstractNumId w:val="1"/>
  </w:num>
  <w:num w:numId="7">
    <w:abstractNumId w:val="5"/>
  </w:num>
  <w:num w:numId="8">
    <w:abstractNumId w:val="3"/>
  </w:num>
  <w:num w:numId="9">
    <w:abstractNumId w:val="2"/>
  </w:num>
  <w:num w:numId="10">
    <w:abstractNumId w:val="4"/>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囍庆の可晕">
    <w15:presenceInfo w15:providerId="WPS Office" w15:userId="329223271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trackRevisions/>
  <w:defaultTabStop w:val="420"/>
  <w:drawingGridVerticalSpacing w:val="156"/>
  <w:noPunctuationKerning/>
  <w:characterSpacingControl w:val="compressPunctuation"/>
  <w:hdrShapeDefaults>
    <o:shapedefaults v:ext="edit" spidmax="1843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31224"/>
    <w:rsid w:val="000003FB"/>
    <w:rsid w:val="0000171C"/>
    <w:rsid w:val="000D4048"/>
    <w:rsid w:val="000E304D"/>
    <w:rsid w:val="00287DFB"/>
    <w:rsid w:val="00361B16"/>
    <w:rsid w:val="00470D4A"/>
    <w:rsid w:val="005A6585"/>
    <w:rsid w:val="006C0527"/>
    <w:rsid w:val="007A59AC"/>
    <w:rsid w:val="00865FAE"/>
    <w:rsid w:val="00913931"/>
    <w:rsid w:val="009C63AC"/>
    <w:rsid w:val="00AA0EF7"/>
    <w:rsid w:val="00AF7A2D"/>
    <w:rsid w:val="00B31224"/>
    <w:rsid w:val="00B83353"/>
    <w:rsid w:val="00C7398D"/>
    <w:rsid w:val="00D76E6E"/>
    <w:rsid w:val="00D86232"/>
    <w:rsid w:val="00EA4E9B"/>
    <w:rsid w:val="01A211F2"/>
    <w:rsid w:val="07C6438B"/>
    <w:rsid w:val="1C65114C"/>
    <w:rsid w:val="32053050"/>
    <w:rsid w:val="38DF0FD2"/>
    <w:rsid w:val="44A8699F"/>
    <w:rsid w:val="49B90C56"/>
    <w:rsid w:val="4CD81F9B"/>
    <w:rsid w:val="5F2619BC"/>
    <w:rsid w:val="60524139"/>
    <w:rsid w:val="6D6771B0"/>
    <w:rsid w:val="7E9743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uiPriority="0"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unhideWhenUsed="1"/>
    <w:lsdException w:name="Body Text Indent" w:uiPriority="0" w:qFormat="1"/>
    <w:lsdException w:name="List Continue" w:uiPriority="0"/>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unhideWhenUsed="1" w:qFormat="1"/>
    <w:lsdException w:name="Body Text 3" w:uiPriority="0"/>
    <w:lsdException w:name="Body Text Indent 2" w:uiPriority="0" w:qFormat="1"/>
    <w:lsdException w:name="Body Text Indent 3" w:uiPriority="0" w:qFormat="1"/>
    <w:lsdException w:name="Block Text" w:uiPriority="0" w:qFormat="1"/>
    <w:lsdException w:name="Hyperlink" w:qFormat="1"/>
    <w:lsdException w:name="FollowedHyperlink"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B31224"/>
    <w:pPr>
      <w:widowControl w:val="0"/>
      <w:jc w:val="both"/>
    </w:pPr>
    <w:rPr>
      <w:rFonts w:asciiTheme="minorHAnsi" w:eastAsiaTheme="minorEastAsia" w:hAnsiTheme="minorHAnsi" w:cstheme="minorBidi"/>
      <w:kern w:val="2"/>
      <w:sz w:val="24"/>
      <w:szCs w:val="24"/>
    </w:rPr>
  </w:style>
  <w:style w:type="paragraph" w:styleId="1">
    <w:name w:val="heading 1"/>
    <w:basedOn w:val="a1"/>
    <w:next w:val="a1"/>
    <w:link w:val="1Char"/>
    <w:qFormat/>
    <w:rsid w:val="00B31224"/>
    <w:pPr>
      <w:keepNext/>
      <w:keepLines/>
      <w:spacing w:before="340" w:after="330" w:line="360" w:lineRule="auto"/>
      <w:jc w:val="center"/>
      <w:outlineLvl w:val="0"/>
    </w:pPr>
    <w:rPr>
      <w:rFonts w:ascii="Times New Roman" w:eastAsia="宋体" w:hAnsi="Times New Roman" w:cs="Times New Roman"/>
      <w:b/>
      <w:bCs/>
      <w:kern w:val="44"/>
      <w:sz w:val="30"/>
      <w:szCs w:val="44"/>
    </w:rPr>
  </w:style>
  <w:style w:type="paragraph" w:styleId="20">
    <w:name w:val="heading 2"/>
    <w:basedOn w:val="a1"/>
    <w:next w:val="a1"/>
    <w:link w:val="2Char"/>
    <w:qFormat/>
    <w:rsid w:val="00B31224"/>
    <w:pPr>
      <w:keepNext/>
      <w:keepLines/>
      <w:spacing w:before="260" w:after="260" w:line="360" w:lineRule="auto"/>
      <w:jc w:val="center"/>
      <w:outlineLvl w:val="1"/>
    </w:pPr>
    <w:rPr>
      <w:rFonts w:ascii="Arial" w:eastAsia="宋体" w:hAnsi="Arial" w:cs="Times New Roman"/>
      <w:b/>
      <w:bCs/>
      <w:kern w:val="0"/>
      <w:sz w:val="28"/>
      <w:szCs w:val="32"/>
    </w:rPr>
  </w:style>
  <w:style w:type="paragraph" w:styleId="3">
    <w:name w:val="heading 3"/>
    <w:basedOn w:val="a1"/>
    <w:next w:val="a1"/>
    <w:link w:val="3Char"/>
    <w:qFormat/>
    <w:rsid w:val="00B31224"/>
    <w:pPr>
      <w:keepNext/>
      <w:numPr>
        <w:numId w:val="1"/>
      </w:numPr>
      <w:spacing w:line="216" w:lineRule="auto"/>
      <w:outlineLvl w:val="2"/>
    </w:pPr>
    <w:rPr>
      <w:rFonts w:ascii="宋体" w:eastAsia="宋体" w:hAnsi="Times New Roman" w:cs="Times New Roman"/>
      <w:b/>
      <w:kern w:val="0"/>
      <w:sz w:val="28"/>
      <w:szCs w:val="20"/>
    </w:rPr>
  </w:style>
  <w:style w:type="paragraph" w:styleId="4">
    <w:name w:val="heading 4"/>
    <w:basedOn w:val="a1"/>
    <w:next w:val="a1"/>
    <w:link w:val="4Char"/>
    <w:qFormat/>
    <w:rsid w:val="00B31224"/>
    <w:pPr>
      <w:keepNext/>
      <w:keepLines/>
      <w:spacing w:before="280" w:after="290" w:line="376" w:lineRule="auto"/>
      <w:outlineLvl w:val="3"/>
    </w:pPr>
    <w:rPr>
      <w:rFonts w:ascii="Arial" w:eastAsia="黑体" w:hAnsi="Arial" w:cs="Times New Roman"/>
      <w:b/>
      <w:bCs/>
      <w:kern w:val="0"/>
      <w:sz w:val="28"/>
      <w:szCs w:val="28"/>
    </w:rPr>
  </w:style>
  <w:style w:type="paragraph" w:styleId="5">
    <w:name w:val="heading 5"/>
    <w:basedOn w:val="a1"/>
    <w:next w:val="a1"/>
    <w:link w:val="5Char"/>
    <w:qFormat/>
    <w:rsid w:val="00B31224"/>
    <w:pPr>
      <w:keepNext/>
      <w:keepLines/>
      <w:spacing w:before="280" w:after="290" w:line="376" w:lineRule="auto"/>
      <w:outlineLvl w:val="4"/>
    </w:pPr>
    <w:rPr>
      <w:rFonts w:ascii="Times New Roman" w:eastAsia="宋体" w:hAnsi="Times New Roman" w:cs="Times New Roman"/>
      <w:b/>
      <w:bCs/>
      <w:kern w:val="0"/>
      <w:sz w:val="28"/>
      <w:szCs w:val="28"/>
    </w:rPr>
  </w:style>
  <w:style w:type="paragraph" w:styleId="6">
    <w:name w:val="heading 6"/>
    <w:basedOn w:val="a1"/>
    <w:next w:val="a1"/>
    <w:link w:val="6Char"/>
    <w:qFormat/>
    <w:rsid w:val="00B31224"/>
    <w:pPr>
      <w:keepNext/>
      <w:keepLines/>
      <w:spacing w:before="240" w:after="64" w:line="320" w:lineRule="auto"/>
      <w:outlineLvl w:val="5"/>
    </w:pPr>
    <w:rPr>
      <w:rFonts w:ascii="Arial" w:eastAsia="黑体" w:hAnsi="Arial" w:cs="Times New Roman"/>
      <w:b/>
      <w:bCs/>
      <w:kern w:val="0"/>
    </w:rPr>
  </w:style>
  <w:style w:type="paragraph" w:styleId="7">
    <w:name w:val="heading 7"/>
    <w:basedOn w:val="a1"/>
    <w:next w:val="a1"/>
    <w:link w:val="7Char"/>
    <w:qFormat/>
    <w:rsid w:val="00B31224"/>
    <w:pPr>
      <w:keepNext/>
      <w:keepLines/>
      <w:tabs>
        <w:tab w:val="left" w:pos="1296"/>
      </w:tabs>
      <w:spacing w:before="240" w:after="64" w:line="320" w:lineRule="auto"/>
      <w:ind w:left="1296" w:hanging="1296"/>
      <w:outlineLvl w:val="6"/>
    </w:pPr>
    <w:rPr>
      <w:rFonts w:ascii="Times New Roman" w:eastAsia="宋体" w:hAnsi="Times New Roman" w:cs="Times New Roman"/>
      <w:b/>
      <w:bCs/>
      <w:kern w:val="0"/>
    </w:rPr>
  </w:style>
  <w:style w:type="paragraph" w:styleId="8">
    <w:name w:val="heading 8"/>
    <w:basedOn w:val="a1"/>
    <w:next w:val="a1"/>
    <w:link w:val="8Char"/>
    <w:qFormat/>
    <w:rsid w:val="00B31224"/>
    <w:pPr>
      <w:keepNext/>
      <w:keepLines/>
      <w:tabs>
        <w:tab w:val="left" w:pos="1440"/>
      </w:tabs>
      <w:spacing w:before="240" w:after="64" w:line="320" w:lineRule="auto"/>
      <w:ind w:left="1440" w:hanging="1440"/>
      <w:outlineLvl w:val="7"/>
    </w:pPr>
    <w:rPr>
      <w:rFonts w:ascii="Arial" w:eastAsia="黑体" w:hAnsi="Arial" w:cs="Times New Roman"/>
      <w:kern w:val="0"/>
    </w:rPr>
  </w:style>
  <w:style w:type="paragraph" w:styleId="9">
    <w:name w:val="heading 9"/>
    <w:basedOn w:val="a1"/>
    <w:next w:val="a1"/>
    <w:link w:val="9Char"/>
    <w:qFormat/>
    <w:rsid w:val="00B31224"/>
    <w:pPr>
      <w:keepNext/>
      <w:keepLines/>
      <w:tabs>
        <w:tab w:val="left" w:pos="1584"/>
      </w:tabs>
      <w:spacing w:before="240" w:after="64" w:line="320" w:lineRule="auto"/>
      <w:ind w:left="1584" w:hanging="1584"/>
      <w:outlineLvl w:val="8"/>
    </w:pPr>
    <w:rPr>
      <w:rFonts w:ascii="Arial" w:eastAsia="黑体" w:hAnsi="Arial" w:cs="Times New Roman"/>
      <w:kern w:val="0"/>
      <w:sz w:val="20"/>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rsid w:val="00B31224"/>
    <w:pPr>
      <w:ind w:leftChars="400" w:left="100" w:hangingChars="200" w:hanging="200"/>
    </w:pPr>
    <w:rPr>
      <w:rFonts w:ascii="Times New Roman" w:eastAsia="宋体" w:hAnsi="Times New Roman" w:cs="Times New Roman"/>
      <w:sz w:val="21"/>
    </w:rPr>
  </w:style>
  <w:style w:type="paragraph" w:styleId="70">
    <w:name w:val="toc 7"/>
    <w:basedOn w:val="a1"/>
    <w:next w:val="a1"/>
    <w:qFormat/>
    <w:rsid w:val="00B31224"/>
    <w:pPr>
      <w:ind w:left="1260"/>
      <w:jc w:val="left"/>
    </w:pPr>
    <w:rPr>
      <w:rFonts w:ascii="Times New Roman" w:eastAsia="宋体" w:hAnsi="Times New Roman" w:cs="Times New Roman"/>
      <w:sz w:val="20"/>
      <w:szCs w:val="20"/>
    </w:rPr>
  </w:style>
  <w:style w:type="paragraph" w:styleId="a5">
    <w:name w:val="table of authorities"/>
    <w:basedOn w:val="a1"/>
    <w:next w:val="a1"/>
    <w:qFormat/>
    <w:rsid w:val="00B31224"/>
    <w:pPr>
      <w:ind w:leftChars="200" w:left="420"/>
    </w:pPr>
    <w:rPr>
      <w:rFonts w:ascii="Times New Roman" w:eastAsia="宋体" w:hAnsi="Times New Roman" w:cs="Times New Roman"/>
      <w:sz w:val="21"/>
    </w:rPr>
  </w:style>
  <w:style w:type="paragraph" w:styleId="a6">
    <w:name w:val="Normal Indent"/>
    <w:basedOn w:val="a1"/>
    <w:qFormat/>
    <w:rsid w:val="00B31224"/>
    <w:pPr>
      <w:ind w:firstLine="420"/>
    </w:pPr>
    <w:rPr>
      <w:rFonts w:ascii="Times New Roman" w:eastAsia="宋体" w:hAnsi="Times New Roman" w:cs="Times New Roman"/>
      <w:sz w:val="21"/>
      <w:szCs w:val="20"/>
    </w:rPr>
  </w:style>
  <w:style w:type="paragraph" w:styleId="a7">
    <w:name w:val="caption"/>
    <w:basedOn w:val="a1"/>
    <w:next w:val="a1"/>
    <w:qFormat/>
    <w:rsid w:val="00B31224"/>
    <w:rPr>
      <w:rFonts w:ascii="Arial" w:eastAsia="黑体" w:hAnsi="Arial" w:cs="Arial"/>
      <w:sz w:val="20"/>
      <w:szCs w:val="20"/>
    </w:rPr>
  </w:style>
  <w:style w:type="paragraph" w:styleId="50">
    <w:name w:val="index 5"/>
    <w:basedOn w:val="a1"/>
    <w:next w:val="a1"/>
    <w:qFormat/>
    <w:rsid w:val="00B31224"/>
    <w:pPr>
      <w:ind w:leftChars="800" w:left="800"/>
    </w:pPr>
    <w:rPr>
      <w:rFonts w:ascii="Times New Roman" w:eastAsia="宋体" w:hAnsi="Times New Roman" w:cs="Times New Roman"/>
      <w:sz w:val="21"/>
    </w:rPr>
  </w:style>
  <w:style w:type="paragraph" w:styleId="a">
    <w:name w:val="List Bullet"/>
    <w:basedOn w:val="a1"/>
    <w:qFormat/>
    <w:rsid w:val="00B31224"/>
    <w:pPr>
      <w:numPr>
        <w:numId w:val="2"/>
      </w:numPr>
    </w:pPr>
  </w:style>
  <w:style w:type="paragraph" w:styleId="a8">
    <w:name w:val="Document Map"/>
    <w:basedOn w:val="a1"/>
    <w:link w:val="Char"/>
    <w:qFormat/>
    <w:rsid w:val="00B31224"/>
    <w:pPr>
      <w:shd w:val="clear" w:color="auto" w:fill="000080"/>
    </w:pPr>
    <w:rPr>
      <w:rFonts w:ascii="Times New Roman" w:eastAsia="宋体" w:hAnsi="Times New Roman" w:cs="Times New Roman"/>
      <w:kern w:val="0"/>
      <w:sz w:val="20"/>
    </w:rPr>
  </w:style>
  <w:style w:type="paragraph" w:styleId="a9">
    <w:name w:val="annotation text"/>
    <w:basedOn w:val="a1"/>
    <w:link w:val="Char0"/>
    <w:unhideWhenUsed/>
    <w:qFormat/>
    <w:rsid w:val="00B31224"/>
    <w:pPr>
      <w:jc w:val="left"/>
    </w:pPr>
  </w:style>
  <w:style w:type="paragraph" w:styleId="31">
    <w:name w:val="Body Text 3"/>
    <w:basedOn w:val="a1"/>
    <w:link w:val="3Char0"/>
    <w:rsid w:val="00B31224"/>
    <w:pPr>
      <w:adjustRightInd w:val="0"/>
      <w:spacing w:after="120" w:line="360" w:lineRule="atLeast"/>
      <w:textAlignment w:val="baseline"/>
    </w:pPr>
    <w:rPr>
      <w:rFonts w:ascii="Times New Roman" w:eastAsia="宋体" w:hAnsi="Times New Roman" w:cs="Times New Roman"/>
      <w:kern w:val="0"/>
      <w:sz w:val="16"/>
      <w:szCs w:val="16"/>
    </w:rPr>
  </w:style>
  <w:style w:type="paragraph" w:styleId="aa">
    <w:name w:val="Body Text"/>
    <w:basedOn w:val="a1"/>
    <w:link w:val="Char1"/>
    <w:unhideWhenUsed/>
    <w:rsid w:val="00B31224"/>
    <w:pPr>
      <w:spacing w:after="120"/>
    </w:pPr>
  </w:style>
  <w:style w:type="paragraph" w:styleId="ab">
    <w:name w:val="Body Text Indent"/>
    <w:basedOn w:val="a1"/>
    <w:link w:val="Char2"/>
    <w:qFormat/>
    <w:rsid w:val="00B31224"/>
    <w:pPr>
      <w:ind w:firstLineChars="200" w:firstLine="560"/>
    </w:pPr>
    <w:rPr>
      <w:rFonts w:ascii="宋体" w:eastAsia="宋体" w:hAnsi="宋体" w:cs="Times New Roman"/>
      <w:kern w:val="0"/>
      <w:sz w:val="28"/>
      <w:szCs w:val="28"/>
    </w:rPr>
  </w:style>
  <w:style w:type="paragraph" w:styleId="21">
    <w:name w:val="List 2"/>
    <w:basedOn w:val="a1"/>
    <w:qFormat/>
    <w:rsid w:val="00B31224"/>
    <w:pPr>
      <w:ind w:leftChars="200" w:left="100" w:hangingChars="200" w:hanging="200"/>
    </w:pPr>
    <w:rPr>
      <w:rFonts w:ascii="Times New Roman" w:eastAsia="宋体" w:hAnsi="Times New Roman" w:cs="Times New Roman"/>
      <w:sz w:val="21"/>
    </w:rPr>
  </w:style>
  <w:style w:type="paragraph" w:styleId="ac">
    <w:name w:val="List Continue"/>
    <w:basedOn w:val="a1"/>
    <w:rsid w:val="00B31224"/>
    <w:pPr>
      <w:spacing w:after="120"/>
      <w:ind w:leftChars="200" w:left="420"/>
    </w:pPr>
    <w:rPr>
      <w:rFonts w:ascii="Times New Roman" w:eastAsia="宋体" w:hAnsi="Times New Roman" w:cs="Times New Roman"/>
      <w:sz w:val="21"/>
    </w:rPr>
  </w:style>
  <w:style w:type="paragraph" w:styleId="ad">
    <w:name w:val="Block Text"/>
    <w:basedOn w:val="a1"/>
    <w:qFormat/>
    <w:rsid w:val="00B31224"/>
    <w:pPr>
      <w:spacing w:before="120" w:after="120" w:line="360" w:lineRule="auto"/>
      <w:ind w:left="525" w:right="202"/>
    </w:pPr>
    <w:rPr>
      <w:rFonts w:ascii="宋体" w:eastAsia="宋体" w:hAnsi="宋体" w:cs="Times New Roman"/>
      <w:spacing w:val="-4"/>
    </w:rPr>
  </w:style>
  <w:style w:type="paragraph" w:styleId="2">
    <w:name w:val="List Bullet 2"/>
    <w:basedOn w:val="a1"/>
    <w:qFormat/>
    <w:rsid w:val="00B31224"/>
    <w:pPr>
      <w:numPr>
        <w:numId w:val="3"/>
      </w:numPr>
    </w:pPr>
  </w:style>
  <w:style w:type="paragraph" w:styleId="51">
    <w:name w:val="toc 5"/>
    <w:basedOn w:val="a1"/>
    <w:next w:val="a1"/>
    <w:qFormat/>
    <w:rsid w:val="00B31224"/>
    <w:pPr>
      <w:ind w:left="840"/>
      <w:jc w:val="left"/>
    </w:pPr>
    <w:rPr>
      <w:rFonts w:ascii="Times New Roman" w:eastAsia="宋体" w:hAnsi="Times New Roman" w:cs="Times New Roman"/>
      <w:sz w:val="20"/>
      <w:szCs w:val="20"/>
    </w:rPr>
  </w:style>
  <w:style w:type="paragraph" w:styleId="32">
    <w:name w:val="toc 3"/>
    <w:basedOn w:val="a1"/>
    <w:next w:val="a1"/>
    <w:qFormat/>
    <w:rsid w:val="00B31224"/>
    <w:pPr>
      <w:tabs>
        <w:tab w:val="left" w:pos="1050"/>
        <w:tab w:val="right" w:leader="dot" w:pos="8636"/>
      </w:tabs>
      <w:spacing w:line="360" w:lineRule="auto"/>
      <w:jc w:val="left"/>
    </w:pPr>
    <w:rPr>
      <w:rFonts w:ascii="楷体_GB2312" w:eastAsia="楷体_GB2312" w:hAnsi="黑体" w:cs="Times New Roman"/>
      <w:sz w:val="28"/>
      <w:szCs w:val="20"/>
    </w:rPr>
  </w:style>
  <w:style w:type="paragraph" w:styleId="ae">
    <w:name w:val="Plain Text"/>
    <w:basedOn w:val="a1"/>
    <w:link w:val="Char3"/>
    <w:qFormat/>
    <w:rsid w:val="00B31224"/>
    <w:rPr>
      <w:rFonts w:ascii="宋体" w:eastAsia="宋体" w:hAnsi="Courier New" w:cs="Times New Roman"/>
      <w:kern w:val="0"/>
      <w:sz w:val="20"/>
      <w:szCs w:val="21"/>
    </w:rPr>
  </w:style>
  <w:style w:type="paragraph" w:styleId="80">
    <w:name w:val="toc 8"/>
    <w:basedOn w:val="a1"/>
    <w:next w:val="a1"/>
    <w:qFormat/>
    <w:rsid w:val="00B31224"/>
    <w:pPr>
      <w:ind w:left="1470"/>
      <w:jc w:val="left"/>
    </w:pPr>
    <w:rPr>
      <w:rFonts w:ascii="Times New Roman" w:eastAsia="宋体" w:hAnsi="Times New Roman" w:cs="Times New Roman"/>
      <w:sz w:val="20"/>
      <w:szCs w:val="20"/>
    </w:rPr>
  </w:style>
  <w:style w:type="paragraph" w:styleId="af">
    <w:name w:val="Date"/>
    <w:basedOn w:val="a1"/>
    <w:next w:val="a1"/>
    <w:link w:val="Char4"/>
    <w:qFormat/>
    <w:rsid w:val="00B31224"/>
    <w:pPr>
      <w:ind w:leftChars="2500" w:left="100"/>
    </w:pPr>
    <w:rPr>
      <w:rFonts w:ascii="Times New Roman" w:eastAsia="宋体" w:hAnsi="Times New Roman" w:cs="Times New Roman"/>
      <w:kern w:val="0"/>
      <w:sz w:val="20"/>
    </w:rPr>
  </w:style>
  <w:style w:type="paragraph" w:styleId="22">
    <w:name w:val="Body Text Indent 2"/>
    <w:basedOn w:val="a1"/>
    <w:link w:val="2Char0"/>
    <w:qFormat/>
    <w:rsid w:val="00B31224"/>
    <w:pPr>
      <w:spacing w:after="120" w:line="480" w:lineRule="auto"/>
      <w:ind w:leftChars="200" w:left="420"/>
    </w:pPr>
    <w:rPr>
      <w:rFonts w:ascii="Times New Roman" w:eastAsia="宋体" w:hAnsi="Times New Roman" w:cs="Times New Roman"/>
      <w:kern w:val="0"/>
      <w:sz w:val="20"/>
    </w:rPr>
  </w:style>
  <w:style w:type="paragraph" w:styleId="af0">
    <w:name w:val="Balloon Text"/>
    <w:basedOn w:val="a1"/>
    <w:link w:val="Char5"/>
    <w:semiHidden/>
    <w:qFormat/>
    <w:rsid w:val="00B31224"/>
    <w:rPr>
      <w:rFonts w:ascii="Times New Roman" w:eastAsia="宋体" w:hAnsi="Times New Roman" w:cs="Times New Roman"/>
      <w:kern w:val="0"/>
      <w:sz w:val="18"/>
      <w:szCs w:val="18"/>
    </w:rPr>
  </w:style>
  <w:style w:type="paragraph" w:styleId="af1">
    <w:name w:val="footer"/>
    <w:basedOn w:val="a1"/>
    <w:link w:val="Char6"/>
    <w:uiPriority w:val="99"/>
    <w:qFormat/>
    <w:rsid w:val="00B31224"/>
    <w:pPr>
      <w:tabs>
        <w:tab w:val="center" w:pos="4153"/>
        <w:tab w:val="right" w:pos="8306"/>
      </w:tabs>
      <w:snapToGrid w:val="0"/>
      <w:jc w:val="left"/>
    </w:pPr>
    <w:rPr>
      <w:rFonts w:ascii="Times New Roman" w:eastAsia="宋体" w:hAnsi="Times New Roman" w:cs="Times New Roman"/>
      <w:kern w:val="0"/>
      <w:sz w:val="18"/>
      <w:szCs w:val="20"/>
    </w:rPr>
  </w:style>
  <w:style w:type="paragraph" w:styleId="af2">
    <w:name w:val="header"/>
    <w:basedOn w:val="a1"/>
    <w:link w:val="Char7"/>
    <w:qFormat/>
    <w:rsid w:val="00B31224"/>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hAnsi="Times New Roman" w:cs="Times New Roman"/>
      <w:kern w:val="0"/>
      <w:sz w:val="18"/>
      <w:szCs w:val="20"/>
    </w:rPr>
  </w:style>
  <w:style w:type="paragraph" w:styleId="10">
    <w:name w:val="toc 1"/>
    <w:basedOn w:val="a1"/>
    <w:next w:val="a1"/>
    <w:uiPriority w:val="39"/>
    <w:qFormat/>
    <w:rsid w:val="00B31224"/>
    <w:pPr>
      <w:adjustRightInd w:val="0"/>
      <w:snapToGrid w:val="0"/>
    </w:pPr>
    <w:rPr>
      <w:rFonts w:ascii="Times New Roman" w:eastAsia="仿宋" w:hAnsi="Times New Roman" w:cs="Times New Roman"/>
      <w:sz w:val="21"/>
    </w:rPr>
  </w:style>
  <w:style w:type="paragraph" w:styleId="40">
    <w:name w:val="toc 4"/>
    <w:basedOn w:val="a1"/>
    <w:next w:val="a1"/>
    <w:qFormat/>
    <w:rsid w:val="00B31224"/>
    <w:pPr>
      <w:ind w:left="630"/>
      <w:jc w:val="left"/>
    </w:pPr>
    <w:rPr>
      <w:rFonts w:ascii="楷体_GB2312" w:eastAsia="楷体_GB2312" w:hAnsi="Times New Roman" w:cs="Times New Roman"/>
      <w:sz w:val="28"/>
      <w:szCs w:val="20"/>
    </w:rPr>
  </w:style>
  <w:style w:type="paragraph" w:styleId="af3">
    <w:name w:val="List"/>
    <w:basedOn w:val="a1"/>
    <w:qFormat/>
    <w:rsid w:val="00B31224"/>
    <w:pPr>
      <w:ind w:left="200" w:hangingChars="200" w:hanging="200"/>
    </w:pPr>
    <w:rPr>
      <w:rFonts w:ascii="Times New Roman" w:eastAsia="宋体" w:hAnsi="Times New Roman" w:cs="Times New Roman"/>
      <w:sz w:val="21"/>
    </w:rPr>
  </w:style>
  <w:style w:type="paragraph" w:styleId="60">
    <w:name w:val="toc 6"/>
    <w:basedOn w:val="a1"/>
    <w:next w:val="a1"/>
    <w:qFormat/>
    <w:rsid w:val="00B31224"/>
    <w:pPr>
      <w:ind w:left="1050"/>
      <w:jc w:val="left"/>
    </w:pPr>
    <w:rPr>
      <w:rFonts w:ascii="Times New Roman" w:eastAsia="宋体" w:hAnsi="Times New Roman" w:cs="Times New Roman"/>
      <w:sz w:val="20"/>
      <w:szCs w:val="20"/>
    </w:rPr>
  </w:style>
  <w:style w:type="paragraph" w:styleId="33">
    <w:name w:val="Body Text Indent 3"/>
    <w:basedOn w:val="a1"/>
    <w:link w:val="3Char1"/>
    <w:qFormat/>
    <w:rsid w:val="00B31224"/>
    <w:pPr>
      <w:spacing w:after="120"/>
      <w:ind w:leftChars="200" w:left="420"/>
    </w:pPr>
    <w:rPr>
      <w:rFonts w:ascii="Times New Roman" w:eastAsia="宋体" w:hAnsi="Times New Roman" w:cs="Times New Roman"/>
      <w:kern w:val="0"/>
      <w:sz w:val="16"/>
      <w:szCs w:val="16"/>
    </w:rPr>
  </w:style>
  <w:style w:type="paragraph" w:styleId="23">
    <w:name w:val="toc 2"/>
    <w:basedOn w:val="a1"/>
    <w:next w:val="a1"/>
    <w:qFormat/>
    <w:rsid w:val="00B31224"/>
    <w:pPr>
      <w:tabs>
        <w:tab w:val="left" w:pos="0"/>
        <w:tab w:val="left" w:pos="840"/>
        <w:tab w:val="right" w:leader="dot" w:pos="8688"/>
      </w:tabs>
      <w:adjustRightInd w:val="0"/>
      <w:snapToGrid w:val="0"/>
      <w:spacing w:before="120"/>
      <w:jc w:val="left"/>
    </w:pPr>
    <w:rPr>
      <w:rFonts w:ascii="楷体_GB2312" w:eastAsia="仿宋" w:hAnsi="Times New Roman" w:cs="Times New Roman"/>
      <w:szCs w:val="28"/>
    </w:rPr>
  </w:style>
  <w:style w:type="paragraph" w:styleId="90">
    <w:name w:val="toc 9"/>
    <w:basedOn w:val="a1"/>
    <w:next w:val="a1"/>
    <w:qFormat/>
    <w:rsid w:val="00B31224"/>
    <w:pPr>
      <w:ind w:left="1680"/>
      <w:jc w:val="left"/>
    </w:pPr>
    <w:rPr>
      <w:rFonts w:ascii="Times New Roman" w:eastAsia="宋体" w:hAnsi="Times New Roman" w:cs="Times New Roman"/>
      <w:sz w:val="20"/>
      <w:szCs w:val="20"/>
    </w:rPr>
  </w:style>
  <w:style w:type="paragraph" w:styleId="24">
    <w:name w:val="Body Text 2"/>
    <w:basedOn w:val="a1"/>
    <w:link w:val="2Char1"/>
    <w:unhideWhenUsed/>
    <w:qFormat/>
    <w:rsid w:val="00B31224"/>
    <w:pPr>
      <w:spacing w:after="120" w:line="480" w:lineRule="auto"/>
    </w:pPr>
    <w:rPr>
      <w:rFonts w:ascii="Times New Roman" w:eastAsia="宋体" w:hAnsi="Times New Roman" w:cs="Times New Roman"/>
      <w:kern w:val="0"/>
      <w:sz w:val="20"/>
    </w:rPr>
  </w:style>
  <w:style w:type="paragraph" w:styleId="41">
    <w:name w:val="List 4"/>
    <w:basedOn w:val="a1"/>
    <w:qFormat/>
    <w:rsid w:val="00B31224"/>
    <w:pPr>
      <w:ind w:leftChars="600" w:left="100" w:hangingChars="200" w:hanging="200"/>
    </w:pPr>
    <w:rPr>
      <w:rFonts w:ascii="Times New Roman" w:eastAsia="宋体" w:hAnsi="Times New Roman" w:cs="Times New Roman"/>
      <w:sz w:val="21"/>
    </w:rPr>
  </w:style>
  <w:style w:type="paragraph" w:styleId="25">
    <w:name w:val="List Continue 2"/>
    <w:basedOn w:val="a1"/>
    <w:qFormat/>
    <w:rsid w:val="00B31224"/>
    <w:pPr>
      <w:spacing w:after="120"/>
      <w:ind w:leftChars="400" w:left="840"/>
    </w:pPr>
    <w:rPr>
      <w:rFonts w:ascii="Times New Roman" w:eastAsia="宋体" w:hAnsi="Times New Roman" w:cs="Times New Roman"/>
      <w:sz w:val="21"/>
    </w:rPr>
  </w:style>
  <w:style w:type="paragraph" w:styleId="af4">
    <w:name w:val="Normal (Web)"/>
    <w:basedOn w:val="a1"/>
    <w:uiPriority w:val="99"/>
    <w:qFormat/>
    <w:rsid w:val="00B31224"/>
    <w:pPr>
      <w:widowControl/>
      <w:spacing w:before="100" w:beforeAutospacing="1" w:after="100" w:afterAutospacing="1"/>
      <w:jc w:val="left"/>
    </w:pPr>
    <w:rPr>
      <w:rFonts w:ascii="Times New Roman" w:eastAsia="Arial Unicode MS" w:hAnsi="Times New Roman" w:cs="Arial Unicode MS"/>
      <w:color w:val="000000"/>
      <w:kern w:val="0"/>
      <w:sz w:val="18"/>
      <w:szCs w:val="18"/>
    </w:rPr>
  </w:style>
  <w:style w:type="paragraph" w:styleId="11">
    <w:name w:val="index 1"/>
    <w:basedOn w:val="a1"/>
    <w:next w:val="a1"/>
    <w:qFormat/>
    <w:rsid w:val="00B31224"/>
    <w:pPr>
      <w:adjustRightInd w:val="0"/>
      <w:snapToGrid w:val="0"/>
      <w:jc w:val="center"/>
    </w:pPr>
    <w:rPr>
      <w:rFonts w:ascii="Times New Roman" w:eastAsia="宋体" w:hAnsi="Times New Roman" w:cs="Times New Roman"/>
      <w:sz w:val="21"/>
      <w:szCs w:val="20"/>
    </w:rPr>
  </w:style>
  <w:style w:type="paragraph" w:styleId="af5">
    <w:name w:val="Title"/>
    <w:basedOn w:val="a1"/>
    <w:next w:val="a1"/>
    <w:link w:val="Char8"/>
    <w:qFormat/>
    <w:rsid w:val="00B31224"/>
    <w:pPr>
      <w:spacing w:before="60" w:after="60"/>
      <w:jc w:val="center"/>
      <w:outlineLvl w:val="0"/>
    </w:pPr>
    <w:rPr>
      <w:rFonts w:ascii="Cambria" w:eastAsia="黑体" w:hAnsi="Cambria" w:cs="Times New Roman"/>
      <w:b/>
      <w:bCs/>
      <w:kern w:val="0"/>
      <w:sz w:val="32"/>
      <w:szCs w:val="32"/>
    </w:rPr>
  </w:style>
  <w:style w:type="paragraph" w:styleId="af6">
    <w:name w:val="annotation subject"/>
    <w:basedOn w:val="a9"/>
    <w:next w:val="a9"/>
    <w:link w:val="Char9"/>
    <w:semiHidden/>
    <w:qFormat/>
    <w:rsid w:val="00B31224"/>
    <w:rPr>
      <w:rFonts w:ascii="Times New Roman" w:eastAsia="宋体" w:hAnsi="Times New Roman" w:cs="Times New Roman"/>
      <w:b/>
      <w:bCs/>
      <w:kern w:val="0"/>
      <w:sz w:val="20"/>
    </w:rPr>
  </w:style>
  <w:style w:type="paragraph" w:styleId="af7">
    <w:name w:val="Body Text First Indent"/>
    <w:basedOn w:val="aa"/>
    <w:link w:val="Chara"/>
    <w:qFormat/>
    <w:rsid w:val="00B31224"/>
    <w:pPr>
      <w:ind w:firstLineChars="100" w:firstLine="420"/>
    </w:pPr>
    <w:rPr>
      <w:rFonts w:ascii="Times New Roman" w:eastAsia="宋体" w:hAnsi="Times New Roman" w:cs="Times New Roman"/>
      <w:kern w:val="0"/>
      <w:sz w:val="20"/>
    </w:rPr>
  </w:style>
  <w:style w:type="paragraph" w:styleId="26">
    <w:name w:val="Body Text First Indent 2"/>
    <w:basedOn w:val="ab"/>
    <w:link w:val="2Char2"/>
    <w:qFormat/>
    <w:rsid w:val="00B31224"/>
    <w:pPr>
      <w:spacing w:after="120"/>
      <w:ind w:leftChars="200" w:left="420" w:firstLine="420"/>
    </w:pPr>
    <w:rPr>
      <w:szCs w:val="24"/>
    </w:rPr>
  </w:style>
  <w:style w:type="character" w:styleId="af8">
    <w:name w:val="Strong"/>
    <w:qFormat/>
    <w:rsid w:val="00B31224"/>
    <w:rPr>
      <w:rFonts w:asciiTheme="minorHAnsi" w:eastAsiaTheme="minorEastAsia" w:hAnsiTheme="minorHAnsi" w:cstheme="minorBidi"/>
      <w:b/>
      <w:bCs/>
      <w:lang w:val="en-US" w:eastAsia="zh-CN" w:bidi="ar-SA"/>
    </w:rPr>
  </w:style>
  <w:style w:type="character" w:styleId="af9">
    <w:name w:val="page number"/>
    <w:basedOn w:val="a2"/>
    <w:qFormat/>
    <w:rsid w:val="00B31224"/>
    <w:rPr>
      <w:rFonts w:asciiTheme="minorHAnsi" w:eastAsiaTheme="minorEastAsia" w:hAnsiTheme="minorHAnsi" w:cstheme="minorBidi"/>
      <w:lang w:val="en-US" w:eastAsia="zh-CN" w:bidi="ar-SA"/>
    </w:rPr>
  </w:style>
  <w:style w:type="character" w:styleId="afa">
    <w:name w:val="FollowedHyperlink"/>
    <w:uiPriority w:val="99"/>
    <w:unhideWhenUsed/>
    <w:qFormat/>
    <w:rsid w:val="00B31224"/>
    <w:rPr>
      <w:rFonts w:asciiTheme="minorHAnsi" w:eastAsiaTheme="minorEastAsia" w:hAnsiTheme="minorHAnsi" w:cstheme="minorBidi"/>
      <w:color w:val="800080"/>
      <w:u w:val="single"/>
      <w:lang w:val="en-US" w:eastAsia="zh-CN" w:bidi="ar-SA"/>
    </w:rPr>
  </w:style>
  <w:style w:type="character" w:styleId="afb">
    <w:name w:val="Hyperlink"/>
    <w:uiPriority w:val="99"/>
    <w:qFormat/>
    <w:rsid w:val="00B31224"/>
    <w:rPr>
      <w:rFonts w:asciiTheme="minorHAnsi" w:eastAsiaTheme="minorEastAsia" w:hAnsiTheme="minorHAnsi" w:cstheme="minorBidi"/>
      <w:color w:val="0000FF"/>
      <w:u w:val="single"/>
      <w:lang w:val="en-US" w:eastAsia="zh-CN" w:bidi="ar-SA"/>
    </w:rPr>
  </w:style>
  <w:style w:type="character" w:styleId="afc">
    <w:name w:val="annotation reference"/>
    <w:semiHidden/>
    <w:qFormat/>
    <w:rsid w:val="00B31224"/>
    <w:rPr>
      <w:rFonts w:asciiTheme="minorHAnsi" w:eastAsiaTheme="minorEastAsia" w:hAnsiTheme="minorHAnsi" w:cstheme="minorBidi"/>
      <w:sz w:val="21"/>
      <w:szCs w:val="21"/>
      <w:lang w:val="en-US" w:eastAsia="zh-CN" w:bidi="ar-SA"/>
    </w:rPr>
  </w:style>
  <w:style w:type="character" w:customStyle="1" w:styleId="1Char">
    <w:name w:val="标题 1 Char"/>
    <w:basedOn w:val="a2"/>
    <w:link w:val="1"/>
    <w:qFormat/>
    <w:rsid w:val="00B31224"/>
    <w:rPr>
      <w:rFonts w:ascii="Times New Roman" w:eastAsia="宋体" w:hAnsi="Times New Roman" w:cs="Times New Roman"/>
      <w:b/>
      <w:bCs/>
      <w:kern w:val="44"/>
      <w:sz w:val="30"/>
      <w:szCs w:val="44"/>
      <w:lang w:val="en-US" w:eastAsia="zh-CN" w:bidi="ar-SA"/>
    </w:rPr>
  </w:style>
  <w:style w:type="character" w:customStyle="1" w:styleId="2Char">
    <w:name w:val="标题 2 Char"/>
    <w:basedOn w:val="a2"/>
    <w:link w:val="20"/>
    <w:qFormat/>
    <w:rsid w:val="00B31224"/>
    <w:rPr>
      <w:rFonts w:ascii="Arial" w:eastAsia="宋体" w:hAnsi="Arial" w:cs="Times New Roman"/>
      <w:b/>
      <w:bCs/>
      <w:kern w:val="0"/>
      <w:sz w:val="28"/>
      <w:szCs w:val="32"/>
      <w:lang w:val="en-US" w:eastAsia="zh-CN" w:bidi="ar-SA"/>
    </w:rPr>
  </w:style>
  <w:style w:type="character" w:customStyle="1" w:styleId="3Char">
    <w:name w:val="标题 3 Char"/>
    <w:basedOn w:val="a2"/>
    <w:link w:val="3"/>
    <w:qFormat/>
    <w:rsid w:val="00B31224"/>
    <w:rPr>
      <w:rFonts w:ascii="宋体" w:eastAsia="宋体" w:hAnsi="Times New Roman" w:cs="Times New Roman"/>
      <w:b/>
      <w:kern w:val="0"/>
      <w:sz w:val="28"/>
      <w:szCs w:val="20"/>
      <w:lang w:val="en-US" w:eastAsia="zh-CN" w:bidi="ar-SA"/>
    </w:rPr>
  </w:style>
  <w:style w:type="character" w:customStyle="1" w:styleId="4Char">
    <w:name w:val="标题 4 Char"/>
    <w:basedOn w:val="a2"/>
    <w:link w:val="4"/>
    <w:qFormat/>
    <w:rsid w:val="00B31224"/>
    <w:rPr>
      <w:rFonts w:ascii="Arial" w:eastAsia="黑体" w:hAnsi="Arial" w:cs="Times New Roman"/>
      <w:b/>
      <w:bCs/>
      <w:kern w:val="0"/>
      <w:sz w:val="28"/>
      <w:szCs w:val="28"/>
      <w:lang w:val="en-US" w:eastAsia="zh-CN" w:bidi="ar-SA"/>
    </w:rPr>
  </w:style>
  <w:style w:type="character" w:customStyle="1" w:styleId="5Char">
    <w:name w:val="标题 5 Char"/>
    <w:basedOn w:val="a2"/>
    <w:link w:val="5"/>
    <w:qFormat/>
    <w:rsid w:val="00B31224"/>
    <w:rPr>
      <w:rFonts w:ascii="Times New Roman" w:eastAsia="宋体" w:hAnsi="Times New Roman" w:cs="Times New Roman"/>
      <w:b/>
      <w:bCs/>
      <w:kern w:val="0"/>
      <w:sz w:val="28"/>
      <w:szCs w:val="28"/>
      <w:lang w:val="en-US" w:eastAsia="zh-CN" w:bidi="ar-SA"/>
    </w:rPr>
  </w:style>
  <w:style w:type="character" w:customStyle="1" w:styleId="6Char">
    <w:name w:val="标题 6 Char"/>
    <w:basedOn w:val="a2"/>
    <w:link w:val="6"/>
    <w:qFormat/>
    <w:rsid w:val="00B31224"/>
    <w:rPr>
      <w:rFonts w:ascii="Arial" w:eastAsia="黑体" w:hAnsi="Arial" w:cs="Times New Roman"/>
      <w:b/>
      <w:bCs/>
      <w:kern w:val="0"/>
      <w:lang w:val="en-US" w:eastAsia="zh-CN" w:bidi="ar-SA"/>
    </w:rPr>
  </w:style>
  <w:style w:type="character" w:customStyle="1" w:styleId="7Char">
    <w:name w:val="标题 7 Char"/>
    <w:basedOn w:val="a2"/>
    <w:link w:val="7"/>
    <w:qFormat/>
    <w:rsid w:val="00B31224"/>
    <w:rPr>
      <w:rFonts w:ascii="Times New Roman" w:eastAsia="宋体" w:hAnsi="Times New Roman" w:cs="Times New Roman"/>
      <w:b/>
      <w:bCs/>
      <w:kern w:val="0"/>
      <w:lang w:val="en-US" w:eastAsia="zh-CN" w:bidi="ar-SA"/>
    </w:rPr>
  </w:style>
  <w:style w:type="character" w:customStyle="1" w:styleId="8Char">
    <w:name w:val="标题 8 Char"/>
    <w:basedOn w:val="a2"/>
    <w:link w:val="8"/>
    <w:qFormat/>
    <w:rsid w:val="00B31224"/>
    <w:rPr>
      <w:rFonts w:ascii="Arial" w:eastAsia="黑体" w:hAnsi="Arial" w:cs="Times New Roman"/>
      <w:kern w:val="0"/>
      <w:lang w:val="en-US" w:eastAsia="zh-CN" w:bidi="ar-SA"/>
    </w:rPr>
  </w:style>
  <w:style w:type="character" w:customStyle="1" w:styleId="9Char">
    <w:name w:val="标题 9 Char"/>
    <w:basedOn w:val="a2"/>
    <w:link w:val="9"/>
    <w:qFormat/>
    <w:rsid w:val="00B31224"/>
    <w:rPr>
      <w:rFonts w:ascii="Arial" w:eastAsia="黑体" w:hAnsi="Arial" w:cs="Times New Roman"/>
      <w:kern w:val="0"/>
      <w:sz w:val="20"/>
      <w:szCs w:val="21"/>
      <w:lang w:val="en-US" w:eastAsia="zh-CN" w:bidi="ar-SA"/>
    </w:rPr>
  </w:style>
  <w:style w:type="character" w:customStyle="1" w:styleId="Char4">
    <w:name w:val="日期 Char"/>
    <w:link w:val="af"/>
    <w:qFormat/>
    <w:rsid w:val="00B31224"/>
    <w:rPr>
      <w:rFonts w:ascii="Times New Roman" w:eastAsia="宋体" w:hAnsi="Times New Roman" w:cs="Times New Roman"/>
      <w:kern w:val="0"/>
      <w:sz w:val="20"/>
      <w:lang w:val="en-US" w:eastAsia="zh-CN" w:bidi="ar-SA"/>
    </w:rPr>
  </w:style>
  <w:style w:type="character" w:customStyle="1" w:styleId="Char5">
    <w:name w:val="批注框文本 Char"/>
    <w:link w:val="af0"/>
    <w:semiHidden/>
    <w:qFormat/>
    <w:rsid w:val="00B31224"/>
    <w:rPr>
      <w:rFonts w:ascii="Times New Roman" w:eastAsia="宋体" w:hAnsi="Times New Roman" w:cs="Times New Roman"/>
      <w:kern w:val="0"/>
      <w:sz w:val="18"/>
      <w:szCs w:val="18"/>
      <w:lang w:val="en-US" w:eastAsia="zh-CN" w:bidi="ar-SA"/>
    </w:rPr>
  </w:style>
  <w:style w:type="character" w:customStyle="1" w:styleId="2Char1">
    <w:name w:val="正文文本 2 Char"/>
    <w:link w:val="24"/>
    <w:rsid w:val="00B31224"/>
    <w:rPr>
      <w:rFonts w:ascii="Times New Roman" w:eastAsia="宋体" w:hAnsi="Times New Roman" w:cs="Times New Roman"/>
      <w:kern w:val="0"/>
      <w:sz w:val="20"/>
      <w:lang w:val="en-US" w:eastAsia="zh-CN" w:bidi="ar-SA"/>
    </w:rPr>
  </w:style>
  <w:style w:type="character" w:customStyle="1" w:styleId="Char">
    <w:name w:val="文档结构图 Char"/>
    <w:link w:val="a8"/>
    <w:qFormat/>
    <w:rsid w:val="00B31224"/>
    <w:rPr>
      <w:rFonts w:ascii="Times New Roman" w:eastAsia="宋体" w:hAnsi="Times New Roman" w:cs="Times New Roman"/>
      <w:kern w:val="0"/>
      <w:sz w:val="20"/>
      <w:lang w:val="en-US" w:eastAsia="zh-CN" w:bidi="ar-SA"/>
    </w:rPr>
  </w:style>
  <w:style w:type="character" w:customStyle="1" w:styleId="font51">
    <w:name w:val="font51"/>
    <w:qFormat/>
    <w:rsid w:val="00B31224"/>
    <w:rPr>
      <w:rFonts w:ascii="Times New Roman" w:eastAsiaTheme="minorEastAsia" w:hAnsi="Times New Roman" w:cs="Times New Roman" w:hint="default"/>
      <w:b/>
      <w:color w:val="000000"/>
      <w:sz w:val="24"/>
      <w:szCs w:val="24"/>
      <w:u w:val="none"/>
      <w:lang w:val="en-US" w:eastAsia="zh-CN" w:bidi="ar-SA"/>
    </w:rPr>
  </w:style>
  <w:style w:type="character" w:customStyle="1" w:styleId="CharChar">
    <w:name w:val="Char Char"/>
    <w:qFormat/>
    <w:rsid w:val="00B31224"/>
    <w:rPr>
      <w:rFonts w:ascii="宋体" w:eastAsia="宋体" w:hAnsi="Courier New" w:cs="Courier New"/>
      <w:kern w:val="2"/>
      <w:sz w:val="21"/>
      <w:szCs w:val="21"/>
      <w:lang w:val="en-US" w:eastAsia="zh-CN" w:bidi="ar-SA"/>
    </w:rPr>
  </w:style>
  <w:style w:type="character" w:customStyle="1" w:styleId="Char3">
    <w:name w:val="纯文本 Char"/>
    <w:link w:val="ae"/>
    <w:qFormat/>
    <w:rsid w:val="00B31224"/>
    <w:rPr>
      <w:rFonts w:ascii="宋体" w:eastAsia="宋体" w:hAnsi="Courier New" w:cs="Times New Roman"/>
      <w:kern w:val="0"/>
      <w:sz w:val="20"/>
      <w:szCs w:val="21"/>
      <w:lang w:val="en-US" w:eastAsia="zh-CN" w:bidi="ar-SA"/>
    </w:rPr>
  </w:style>
  <w:style w:type="character" w:customStyle="1" w:styleId="afd">
    <w:name w:val="注释文本字符"/>
    <w:semiHidden/>
    <w:rsid w:val="00B31224"/>
    <w:rPr>
      <w:rFonts w:ascii="Times New Roman" w:eastAsia="宋体" w:hAnsi="Times New Roman" w:cs="Times New Roman"/>
      <w:kern w:val="0"/>
      <w:sz w:val="20"/>
      <w:szCs w:val="24"/>
      <w:lang w:val="en-US" w:eastAsia="zh-CN" w:bidi="ar-SA"/>
    </w:rPr>
  </w:style>
  <w:style w:type="character" w:customStyle="1" w:styleId="CharChar3">
    <w:name w:val="Char Char3"/>
    <w:rsid w:val="00B31224"/>
    <w:rPr>
      <w:rFonts w:asciiTheme="minorHAnsi" w:eastAsia="宋体" w:hAnsiTheme="minorHAnsi" w:cstheme="minorBidi"/>
      <w:kern w:val="2"/>
      <w:sz w:val="18"/>
      <w:szCs w:val="18"/>
      <w:lang w:val="en-US" w:eastAsia="zh-CN" w:bidi="ar-SA"/>
    </w:rPr>
  </w:style>
  <w:style w:type="character" w:customStyle="1" w:styleId="font61">
    <w:name w:val="font61"/>
    <w:qFormat/>
    <w:rsid w:val="00B31224"/>
    <w:rPr>
      <w:rFonts w:ascii="Times New Roman" w:eastAsiaTheme="minorEastAsia" w:hAnsi="Times New Roman" w:cs="Times New Roman" w:hint="default"/>
      <w:color w:val="000000"/>
      <w:sz w:val="24"/>
      <w:szCs w:val="24"/>
      <w:u w:val="none"/>
      <w:lang w:val="en-US" w:eastAsia="zh-CN" w:bidi="ar-SA"/>
    </w:rPr>
  </w:style>
  <w:style w:type="character" w:customStyle="1" w:styleId="2Char2">
    <w:name w:val="正文首行缩进 2 Char"/>
    <w:link w:val="26"/>
    <w:qFormat/>
    <w:rsid w:val="00B31224"/>
    <w:rPr>
      <w:rFonts w:asciiTheme="minorHAnsi" w:eastAsiaTheme="minorEastAsia" w:hAnsiTheme="minorHAnsi" w:cstheme="minorBidi"/>
      <w:szCs w:val="24"/>
      <w:lang w:val="en-US" w:eastAsia="zh-CN" w:bidi="ar-SA"/>
    </w:rPr>
  </w:style>
  <w:style w:type="character" w:customStyle="1" w:styleId="Char2">
    <w:name w:val="正文文本缩进 Char"/>
    <w:link w:val="ab"/>
    <w:qFormat/>
    <w:rsid w:val="00B31224"/>
    <w:rPr>
      <w:rFonts w:ascii="宋体" w:eastAsia="宋体" w:hAnsi="宋体" w:cs="Times New Roman"/>
      <w:kern w:val="0"/>
      <w:sz w:val="28"/>
      <w:szCs w:val="28"/>
      <w:lang w:val="en-US" w:eastAsia="zh-CN" w:bidi="ar-SA"/>
    </w:rPr>
  </w:style>
  <w:style w:type="character" w:customStyle="1" w:styleId="font21">
    <w:name w:val="font21"/>
    <w:qFormat/>
    <w:rsid w:val="00B31224"/>
    <w:rPr>
      <w:rFonts w:ascii="Times New Roman" w:eastAsiaTheme="minorEastAsia" w:hAnsi="Times New Roman" w:cs="Times New Roman" w:hint="default"/>
      <w:color w:val="000000"/>
      <w:sz w:val="24"/>
      <w:szCs w:val="24"/>
      <w:u w:val="none"/>
      <w:vertAlign w:val="superscript"/>
      <w:lang w:val="en-US" w:eastAsia="zh-CN" w:bidi="ar-SA"/>
    </w:rPr>
  </w:style>
  <w:style w:type="character" w:customStyle="1" w:styleId="font71">
    <w:name w:val="font71"/>
    <w:qFormat/>
    <w:rsid w:val="00B31224"/>
    <w:rPr>
      <w:rFonts w:ascii="宋体" w:eastAsia="宋体" w:hAnsi="宋体" w:cs="宋体" w:hint="eastAsia"/>
      <w:color w:val="000000"/>
      <w:sz w:val="24"/>
      <w:szCs w:val="24"/>
      <w:u w:val="none"/>
      <w:lang w:val="en-US" w:eastAsia="zh-CN" w:bidi="ar-SA"/>
    </w:rPr>
  </w:style>
  <w:style w:type="character" w:customStyle="1" w:styleId="zbggmainstyle9">
    <w:name w:val="zbggmain style9"/>
    <w:basedOn w:val="a2"/>
    <w:qFormat/>
    <w:rsid w:val="00B31224"/>
    <w:rPr>
      <w:rFonts w:asciiTheme="minorHAnsi" w:eastAsiaTheme="minorEastAsia" w:hAnsiTheme="minorHAnsi" w:cstheme="minorBidi"/>
      <w:lang w:val="en-US" w:eastAsia="zh-CN" w:bidi="ar-SA"/>
    </w:rPr>
  </w:style>
  <w:style w:type="character" w:customStyle="1" w:styleId="3Char0">
    <w:name w:val="正文文本 3 Char"/>
    <w:link w:val="31"/>
    <w:qFormat/>
    <w:rsid w:val="00B31224"/>
    <w:rPr>
      <w:rFonts w:ascii="Times New Roman" w:eastAsia="宋体" w:hAnsi="Times New Roman" w:cs="Times New Roman"/>
      <w:kern w:val="0"/>
      <w:sz w:val="16"/>
      <w:szCs w:val="16"/>
      <w:lang w:val="en-US" w:eastAsia="zh-CN" w:bidi="ar-SA"/>
    </w:rPr>
  </w:style>
  <w:style w:type="character" w:customStyle="1" w:styleId="px1233">
    <w:name w:val="px1233"/>
    <w:basedOn w:val="a2"/>
    <w:qFormat/>
    <w:rsid w:val="00B31224"/>
    <w:rPr>
      <w:rFonts w:asciiTheme="minorHAnsi" w:eastAsiaTheme="minorEastAsia" w:hAnsiTheme="minorHAnsi" w:cstheme="minorBidi"/>
      <w:lang w:val="en-US" w:eastAsia="zh-CN" w:bidi="ar-SA"/>
    </w:rPr>
  </w:style>
  <w:style w:type="character" w:customStyle="1" w:styleId="font11">
    <w:name w:val="font11"/>
    <w:qFormat/>
    <w:rsid w:val="00B31224"/>
    <w:rPr>
      <w:rFonts w:ascii="Times New Roman" w:eastAsiaTheme="minorEastAsia" w:hAnsi="Times New Roman" w:cs="Times New Roman" w:hint="default"/>
      <w:color w:val="000000"/>
      <w:sz w:val="21"/>
      <w:szCs w:val="21"/>
      <w:u w:val="none"/>
      <w:lang w:val="en-US" w:eastAsia="zh-CN" w:bidi="ar-SA"/>
    </w:rPr>
  </w:style>
  <w:style w:type="character" w:customStyle="1" w:styleId="Char7">
    <w:name w:val="页眉 Char"/>
    <w:link w:val="af2"/>
    <w:qFormat/>
    <w:rsid w:val="00B31224"/>
    <w:rPr>
      <w:rFonts w:ascii="Times New Roman" w:eastAsia="宋体" w:hAnsi="Times New Roman" w:cs="Times New Roman"/>
      <w:kern w:val="0"/>
      <w:sz w:val="18"/>
      <w:szCs w:val="20"/>
      <w:lang w:val="en-US" w:eastAsia="zh-CN" w:bidi="ar-SA"/>
    </w:rPr>
  </w:style>
  <w:style w:type="character" w:customStyle="1" w:styleId="Char6">
    <w:name w:val="页脚 Char"/>
    <w:link w:val="af1"/>
    <w:uiPriority w:val="99"/>
    <w:qFormat/>
    <w:rsid w:val="00B31224"/>
    <w:rPr>
      <w:rFonts w:ascii="Times New Roman" w:eastAsia="宋体" w:hAnsi="Times New Roman" w:cs="Times New Roman"/>
      <w:kern w:val="0"/>
      <w:sz w:val="18"/>
      <w:szCs w:val="20"/>
      <w:lang w:val="en-US" w:eastAsia="zh-CN" w:bidi="ar-SA"/>
    </w:rPr>
  </w:style>
  <w:style w:type="character" w:customStyle="1" w:styleId="font41">
    <w:name w:val="font41"/>
    <w:qFormat/>
    <w:rsid w:val="00B31224"/>
    <w:rPr>
      <w:rFonts w:ascii="宋体" w:eastAsia="宋体" w:hAnsi="宋体" w:cs="宋体" w:hint="eastAsia"/>
      <w:b/>
      <w:color w:val="000000"/>
      <w:sz w:val="24"/>
      <w:szCs w:val="24"/>
      <w:u w:val="none"/>
      <w:lang w:val="en-US" w:eastAsia="zh-CN" w:bidi="ar-SA"/>
    </w:rPr>
  </w:style>
  <w:style w:type="character" w:customStyle="1" w:styleId="3Char1">
    <w:name w:val="正文文本缩进 3 Char"/>
    <w:link w:val="33"/>
    <w:qFormat/>
    <w:rsid w:val="00B31224"/>
    <w:rPr>
      <w:rFonts w:ascii="Times New Roman" w:eastAsia="宋体" w:hAnsi="Times New Roman" w:cs="Times New Roman"/>
      <w:kern w:val="0"/>
      <w:sz w:val="16"/>
      <w:szCs w:val="16"/>
      <w:lang w:val="en-US" w:eastAsia="zh-CN" w:bidi="ar-SA"/>
    </w:rPr>
  </w:style>
  <w:style w:type="character" w:customStyle="1" w:styleId="Chara">
    <w:name w:val="正文首行缩进 Char"/>
    <w:basedOn w:val="afe"/>
    <w:link w:val="af7"/>
    <w:qFormat/>
    <w:rsid w:val="00B31224"/>
    <w:rPr>
      <w:rFonts w:ascii="Times New Roman" w:eastAsia="宋体" w:hAnsi="Times New Roman" w:cs="Times New Roman"/>
      <w:kern w:val="0"/>
      <w:sz w:val="20"/>
    </w:rPr>
  </w:style>
  <w:style w:type="character" w:customStyle="1" w:styleId="afe">
    <w:name w:val="正文文本字符"/>
    <w:qFormat/>
    <w:rsid w:val="00B31224"/>
    <w:rPr>
      <w:rFonts w:ascii="Times New Roman" w:eastAsia="宋体" w:hAnsi="Times New Roman" w:cs="Times New Roman"/>
      <w:kern w:val="0"/>
      <w:sz w:val="20"/>
      <w:szCs w:val="24"/>
      <w:lang w:val="en-US" w:eastAsia="zh-CN" w:bidi="ar-SA"/>
    </w:rPr>
  </w:style>
  <w:style w:type="character" w:customStyle="1" w:styleId="CharChar2">
    <w:name w:val="Char Char2"/>
    <w:qFormat/>
    <w:rsid w:val="00B31224"/>
    <w:rPr>
      <w:rFonts w:asciiTheme="minorHAnsi" w:eastAsia="宋体" w:hAnsiTheme="minorHAnsi" w:cstheme="minorBidi"/>
      <w:kern w:val="2"/>
      <w:sz w:val="18"/>
      <w:szCs w:val="18"/>
      <w:lang w:val="en-US" w:eastAsia="zh-CN" w:bidi="ar-SA"/>
    </w:rPr>
  </w:style>
  <w:style w:type="character" w:customStyle="1" w:styleId="font01">
    <w:name w:val="font01"/>
    <w:qFormat/>
    <w:rsid w:val="00B31224"/>
    <w:rPr>
      <w:rFonts w:ascii="宋体" w:eastAsia="宋体" w:hAnsi="宋体" w:cs="宋体" w:hint="eastAsia"/>
      <w:color w:val="000000"/>
      <w:sz w:val="21"/>
      <w:szCs w:val="21"/>
      <w:u w:val="none"/>
      <w:lang w:val="en-US" w:eastAsia="zh-CN" w:bidi="ar-SA"/>
    </w:rPr>
  </w:style>
  <w:style w:type="character" w:customStyle="1" w:styleId="2Char0">
    <w:name w:val="正文文本缩进 2 Char"/>
    <w:link w:val="22"/>
    <w:qFormat/>
    <w:rsid w:val="00B31224"/>
    <w:rPr>
      <w:rFonts w:ascii="Times New Roman" w:eastAsia="宋体" w:hAnsi="Times New Roman" w:cs="Times New Roman"/>
      <w:kern w:val="0"/>
      <w:sz w:val="20"/>
      <w:lang w:val="en-US" w:eastAsia="zh-CN" w:bidi="ar-SA"/>
    </w:rPr>
  </w:style>
  <w:style w:type="character" w:customStyle="1" w:styleId="Char9">
    <w:name w:val="批注主题 Char"/>
    <w:link w:val="af6"/>
    <w:semiHidden/>
    <w:qFormat/>
    <w:rsid w:val="00B31224"/>
    <w:rPr>
      <w:rFonts w:ascii="Times New Roman" w:eastAsia="宋体" w:hAnsi="Times New Roman" w:cs="Times New Roman"/>
      <w:b/>
      <w:bCs/>
      <w:kern w:val="0"/>
      <w:sz w:val="20"/>
      <w:lang w:val="en-US" w:eastAsia="zh-CN" w:bidi="ar-SA"/>
    </w:rPr>
  </w:style>
  <w:style w:type="character" w:customStyle="1" w:styleId="Char8">
    <w:name w:val="标题 Char"/>
    <w:link w:val="af5"/>
    <w:qFormat/>
    <w:rsid w:val="00B31224"/>
    <w:rPr>
      <w:rFonts w:ascii="Cambria" w:eastAsia="黑体" w:hAnsi="Cambria" w:cs="Times New Roman"/>
      <w:b/>
      <w:bCs/>
      <w:kern w:val="0"/>
      <w:sz w:val="32"/>
      <w:szCs w:val="32"/>
      <w:lang w:val="en-US" w:eastAsia="zh-CN" w:bidi="ar-SA"/>
    </w:rPr>
  </w:style>
  <w:style w:type="paragraph" w:customStyle="1" w:styleId="12">
    <w:name w:val="样式1"/>
    <w:basedOn w:val="4"/>
    <w:qFormat/>
    <w:rsid w:val="00B31224"/>
    <w:pPr>
      <w:tabs>
        <w:tab w:val="left" w:pos="864"/>
      </w:tabs>
      <w:spacing w:before="120" w:after="120" w:line="360" w:lineRule="auto"/>
      <w:ind w:left="864" w:hanging="864"/>
    </w:pPr>
    <w:rPr>
      <w:b w:val="0"/>
      <w:bCs w:val="0"/>
    </w:rPr>
  </w:style>
  <w:style w:type="paragraph" w:customStyle="1" w:styleId="CharCharChar1CharCharCharChar">
    <w:name w:val="Char Char Char1 Char Char Char Char"/>
    <w:basedOn w:val="a1"/>
    <w:qFormat/>
    <w:rsid w:val="00B31224"/>
    <w:rPr>
      <w:rFonts w:ascii="Times New Roman" w:eastAsia="宋体" w:hAnsi="Times New Roman" w:cs="Times New Roman"/>
      <w:sz w:val="21"/>
    </w:rPr>
  </w:style>
  <w:style w:type="paragraph" w:customStyle="1" w:styleId="CharCharCharCharCharChar">
    <w:name w:val="Char Char Char Char Char Char"/>
    <w:basedOn w:val="a1"/>
    <w:qFormat/>
    <w:rsid w:val="00B31224"/>
    <w:rPr>
      <w:rFonts w:ascii="Times New Roman" w:eastAsia="宋体" w:hAnsi="Times New Roman" w:cs="Times New Roman"/>
      <w:sz w:val="21"/>
    </w:rPr>
  </w:style>
  <w:style w:type="character" w:customStyle="1" w:styleId="13">
    <w:name w:val="批注框文本字符1"/>
    <w:basedOn w:val="a2"/>
    <w:uiPriority w:val="99"/>
    <w:semiHidden/>
    <w:qFormat/>
    <w:rsid w:val="00B31224"/>
    <w:rPr>
      <w:rFonts w:ascii="Heiti SC Light" w:eastAsia="Heiti SC Light" w:hAnsiTheme="minorHAnsi" w:cstheme="minorBidi"/>
      <w:sz w:val="18"/>
      <w:szCs w:val="18"/>
      <w:lang w:val="en-US" w:eastAsia="zh-CN" w:bidi="ar-SA"/>
    </w:rPr>
  </w:style>
  <w:style w:type="character" w:customStyle="1" w:styleId="14">
    <w:name w:val="日期字符1"/>
    <w:basedOn w:val="a2"/>
    <w:uiPriority w:val="99"/>
    <w:semiHidden/>
    <w:qFormat/>
    <w:rsid w:val="00B31224"/>
    <w:rPr>
      <w:rFonts w:asciiTheme="minorHAnsi" w:eastAsiaTheme="minorEastAsia" w:hAnsiTheme="minorHAnsi" w:cstheme="minorBidi"/>
      <w:lang w:val="en-US" w:eastAsia="zh-CN" w:bidi="ar-SA"/>
    </w:rPr>
  </w:style>
  <w:style w:type="character" w:customStyle="1" w:styleId="15">
    <w:name w:val="纯文本字符1"/>
    <w:basedOn w:val="a2"/>
    <w:uiPriority w:val="99"/>
    <w:semiHidden/>
    <w:qFormat/>
    <w:rsid w:val="00B31224"/>
    <w:rPr>
      <w:rFonts w:ascii="宋体" w:eastAsia="宋体" w:hAnsi="Courier" w:cstheme="minorBidi"/>
      <w:lang w:val="en-US" w:eastAsia="zh-CN" w:bidi="ar-SA"/>
    </w:rPr>
  </w:style>
  <w:style w:type="character" w:customStyle="1" w:styleId="Char0">
    <w:name w:val="批注文字 Char"/>
    <w:basedOn w:val="a2"/>
    <w:link w:val="a9"/>
    <w:uiPriority w:val="99"/>
    <w:semiHidden/>
    <w:qFormat/>
    <w:rsid w:val="00B31224"/>
    <w:rPr>
      <w:rFonts w:asciiTheme="minorHAnsi" w:eastAsiaTheme="minorEastAsia" w:hAnsiTheme="minorHAnsi" w:cstheme="minorBidi"/>
      <w:lang w:val="en-US" w:eastAsia="zh-CN" w:bidi="ar-SA"/>
    </w:rPr>
  </w:style>
  <w:style w:type="character" w:customStyle="1" w:styleId="16">
    <w:name w:val="批注主题字符1"/>
    <w:basedOn w:val="Char0"/>
    <w:uiPriority w:val="99"/>
    <w:semiHidden/>
    <w:qFormat/>
    <w:rsid w:val="00B31224"/>
    <w:rPr>
      <w:b/>
      <w:bCs/>
    </w:rPr>
  </w:style>
  <w:style w:type="paragraph" w:customStyle="1" w:styleId="CharCharCharChar">
    <w:name w:val="Char Char Char Char"/>
    <w:basedOn w:val="a1"/>
    <w:qFormat/>
    <w:rsid w:val="00B31224"/>
    <w:rPr>
      <w:rFonts w:ascii="Times New Roman" w:eastAsia="宋体" w:hAnsi="Times New Roman" w:cs="Times New Roman"/>
      <w:sz w:val="21"/>
    </w:rPr>
  </w:style>
  <w:style w:type="character" w:customStyle="1" w:styleId="Char1">
    <w:name w:val="正文文本 Char"/>
    <w:basedOn w:val="a2"/>
    <w:link w:val="aa"/>
    <w:uiPriority w:val="99"/>
    <w:semiHidden/>
    <w:qFormat/>
    <w:rsid w:val="00B31224"/>
    <w:rPr>
      <w:rFonts w:asciiTheme="minorHAnsi" w:eastAsiaTheme="minorEastAsia" w:hAnsiTheme="minorHAnsi" w:cstheme="minorBidi"/>
      <w:lang w:val="en-US" w:eastAsia="zh-CN" w:bidi="ar-SA"/>
    </w:rPr>
  </w:style>
  <w:style w:type="character" w:customStyle="1" w:styleId="17">
    <w:name w:val="正文首行缩进字符1"/>
    <w:basedOn w:val="Char1"/>
    <w:uiPriority w:val="99"/>
    <w:semiHidden/>
    <w:qFormat/>
    <w:rsid w:val="00B31224"/>
  </w:style>
  <w:style w:type="character" w:customStyle="1" w:styleId="310">
    <w:name w:val="正文文本缩进 3字符1"/>
    <w:basedOn w:val="a2"/>
    <w:uiPriority w:val="99"/>
    <w:semiHidden/>
    <w:rsid w:val="00B31224"/>
    <w:rPr>
      <w:rFonts w:asciiTheme="minorHAnsi" w:eastAsiaTheme="minorEastAsia" w:hAnsiTheme="minorHAnsi" w:cstheme="minorBidi"/>
      <w:sz w:val="16"/>
      <w:szCs w:val="16"/>
      <w:lang w:val="en-US" w:eastAsia="zh-CN" w:bidi="ar-SA"/>
    </w:rPr>
  </w:style>
  <w:style w:type="paragraph" w:customStyle="1" w:styleId="p0">
    <w:name w:val="p0"/>
    <w:basedOn w:val="a1"/>
    <w:qFormat/>
    <w:rsid w:val="00B31224"/>
    <w:pPr>
      <w:widowControl/>
    </w:pPr>
    <w:rPr>
      <w:rFonts w:ascii="Times New Roman" w:eastAsia="宋体" w:hAnsi="Times New Roman" w:cs="Times New Roman"/>
      <w:kern w:val="0"/>
      <w:sz w:val="21"/>
      <w:szCs w:val="21"/>
    </w:rPr>
  </w:style>
  <w:style w:type="character" w:customStyle="1" w:styleId="18">
    <w:name w:val="文档结构图 字符1"/>
    <w:basedOn w:val="a2"/>
    <w:uiPriority w:val="99"/>
    <w:semiHidden/>
    <w:qFormat/>
    <w:rsid w:val="00B31224"/>
    <w:rPr>
      <w:rFonts w:ascii="Heiti SC Light" w:eastAsia="Heiti SC Light" w:hAnsiTheme="minorHAnsi" w:cstheme="minorBidi"/>
      <w:lang w:val="en-US" w:eastAsia="zh-CN" w:bidi="ar-SA"/>
    </w:rPr>
  </w:style>
  <w:style w:type="character" w:customStyle="1" w:styleId="311">
    <w:name w:val="正文文本 3字符1"/>
    <w:basedOn w:val="a2"/>
    <w:uiPriority w:val="99"/>
    <w:semiHidden/>
    <w:qFormat/>
    <w:rsid w:val="00B31224"/>
    <w:rPr>
      <w:rFonts w:asciiTheme="minorHAnsi" w:eastAsiaTheme="minorEastAsia" w:hAnsiTheme="minorHAnsi" w:cstheme="minorBidi"/>
      <w:sz w:val="16"/>
      <w:szCs w:val="16"/>
      <w:lang w:val="en-US" w:eastAsia="zh-CN" w:bidi="ar-SA"/>
    </w:rPr>
  </w:style>
  <w:style w:type="character" w:customStyle="1" w:styleId="19">
    <w:name w:val="正文文本缩进字符1"/>
    <w:basedOn w:val="a2"/>
    <w:uiPriority w:val="99"/>
    <w:semiHidden/>
    <w:qFormat/>
    <w:rsid w:val="00B31224"/>
    <w:rPr>
      <w:rFonts w:asciiTheme="minorHAnsi" w:eastAsiaTheme="minorEastAsia" w:hAnsiTheme="minorHAnsi" w:cstheme="minorBidi"/>
      <w:lang w:val="en-US" w:eastAsia="zh-CN" w:bidi="ar-SA"/>
    </w:rPr>
  </w:style>
  <w:style w:type="character" w:customStyle="1" w:styleId="210">
    <w:name w:val="正文文本缩进 2字符1"/>
    <w:basedOn w:val="a2"/>
    <w:uiPriority w:val="99"/>
    <w:semiHidden/>
    <w:qFormat/>
    <w:rsid w:val="00B31224"/>
    <w:rPr>
      <w:rFonts w:asciiTheme="minorHAnsi" w:eastAsiaTheme="minorEastAsia" w:hAnsiTheme="minorHAnsi" w:cstheme="minorBidi"/>
      <w:lang w:val="en-US" w:eastAsia="zh-CN" w:bidi="ar-SA"/>
    </w:rPr>
  </w:style>
  <w:style w:type="paragraph" w:customStyle="1" w:styleId="Legal3">
    <w:name w:val="Legal 3"/>
    <w:basedOn w:val="Default"/>
    <w:next w:val="Default"/>
    <w:qFormat/>
    <w:rsid w:val="00B31224"/>
    <w:pPr>
      <w:spacing w:after="120"/>
    </w:pPr>
    <w:rPr>
      <w:rFonts w:cs="Times New Roman"/>
      <w:color w:val="auto"/>
    </w:rPr>
  </w:style>
  <w:style w:type="paragraph" w:customStyle="1" w:styleId="Default">
    <w:name w:val="Default"/>
    <w:qFormat/>
    <w:rsid w:val="00B31224"/>
    <w:pPr>
      <w:widowControl w:val="0"/>
      <w:autoSpaceDE w:val="0"/>
      <w:autoSpaceDN w:val="0"/>
      <w:adjustRightInd w:val="0"/>
    </w:pPr>
    <w:rPr>
      <w:rFonts w:ascii="宋体" w:cs="宋体"/>
      <w:color w:val="000000"/>
      <w:sz w:val="24"/>
      <w:szCs w:val="24"/>
    </w:rPr>
  </w:style>
  <w:style w:type="character" w:customStyle="1" w:styleId="1a">
    <w:name w:val="页脚字符1"/>
    <w:basedOn w:val="a2"/>
    <w:uiPriority w:val="99"/>
    <w:semiHidden/>
    <w:qFormat/>
    <w:rsid w:val="00B31224"/>
    <w:rPr>
      <w:rFonts w:asciiTheme="minorHAnsi" w:eastAsiaTheme="minorEastAsia" w:hAnsiTheme="minorHAnsi" w:cstheme="minorBidi"/>
      <w:sz w:val="18"/>
      <w:szCs w:val="18"/>
      <w:lang w:val="en-US" w:eastAsia="zh-CN" w:bidi="ar-SA"/>
    </w:rPr>
  </w:style>
  <w:style w:type="character" w:customStyle="1" w:styleId="211">
    <w:name w:val="正文首行缩进 2字符1"/>
    <w:basedOn w:val="19"/>
    <w:uiPriority w:val="99"/>
    <w:semiHidden/>
    <w:qFormat/>
    <w:rsid w:val="00B31224"/>
  </w:style>
  <w:style w:type="character" w:customStyle="1" w:styleId="1b">
    <w:name w:val="页眉字符1"/>
    <w:basedOn w:val="a2"/>
    <w:uiPriority w:val="99"/>
    <w:semiHidden/>
    <w:qFormat/>
    <w:rsid w:val="00B31224"/>
    <w:rPr>
      <w:rFonts w:asciiTheme="minorHAnsi" w:eastAsiaTheme="minorEastAsia" w:hAnsiTheme="minorHAnsi" w:cstheme="minorBidi"/>
      <w:sz w:val="18"/>
      <w:szCs w:val="18"/>
      <w:lang w:val="en-US" w:eastAsia="zh-CN" w:bidi="ar-SA"/>
    </w:rPr>
  </w:style>
  <w:style w:type="character" w:customStyle="1" w:styleId="212">
    <w:name w:val="正文文本 2字符1"/>
    <w:basedOn w:val="a2"/>
    <w:uiPriority w:val="99"/>
    <w:semiHidden/>
    <w:qFormat/>
    <w:rsid w:val="00B31224"/>
    <w:rPr>
      <w:rFonts w:asciiTheme="minorHAnsi" w:eastAsiaTheme="minorEastAsia" w:hAnsiTheme="minorHAnsi" w:cstheme="minorBidi"/>
      <w:lang w:val="en-US" w:eastAsia="zh-CN" w:bidi="ar-SA"/>
    </w:rPr>
  </w:style>
  <w:style w:type="character" w:customStyle="1" w:styleId="1c">
    <w:name w:val="标题字符1"/>
    <w:basedOn w:val="a2"/>
    <w:uiPriority w:val="10"/>
    <w:qFormat/>
    <w:rsid w:val="00B31224"/>
    <w:rPr>
      <w:rFonts w:asciiTheme="majorHAnsi" w:eastAsia="宋体" w:hAnsiTheme="majorHAnsi" w:cstheme="majorBidi"/>
      <w:b/>
      <w:bCs/>
      <w:sz w:val="32"/>
      <w:szCs w:val="32"/>
      <w:lang w:val="en-US" w:eastAsia="zh-CN" w:bidi="ar-SA"/>
    </w:rPr>
  </w:style>
  <w:style w:type="paragraph" w:customStyle="1" w:styleId="1d">
    <w:name w:val="列出段落1"/>
    <w:basedOn w:val="a1"/>
    <w:uiPriority w:val="99"/>
    <w:unhideWhenUsed/>
    <w:qFormat/>
    <w:rsid w:val="00B31224"/>
    <w:pPr>
      <w:ind w:firstLineChars="200" w:firstLine="420"/>
    </w:pPr>
    <w:rPr>
      <w:rFonts w:ascii="Calibri" w:eastAsia="宋体" w:hAnsi="Calibri" w:cs="Times New Roman"/>
      <w:sz w:val="21"/>
      <w:szCs w:val="22"/>
    </w:rPr>
  </w:style>
  <w:style w:type="paragraph" w:customStyle="1" w:styleId="aff">
    <w:name w:val="图表标题"/>
    <w:basedOn w:val="a1"/>
    <w:next w:val="aa"/>
    <w:qFormat/>
    <w:rsid w:val="00B31224"/>
    <w:rPr>
      <w:rFonts w:ascii="Times New Roman" w:eastAsia="宋体" w:hAnsi="Times New Roman" w:cs="Times New Roman"/>
      <w:sz w:val="30"/>
      <w:szCs w:val="20"/>
    </w:rPr>
  </w:style>
  <w:style w:type="paragraph" w:customStyle="1" w:styleId="aff0">
    <w:name w:val="样式 正文文本"/>
    <w:basedOn w:val="a1"/>
    <w:qFormat/>
    <w:rsid w:val="00B31224"/>
    <w:pPr>
      <w:adjustRightInd w:val="0"/>
      <w:snapToGrid w:val="0"/>
      <w:spacing w:line="400" w:lineRule="exact"/>
      <w:ind w:firstLineChars="200" w:firstLine="200"/>
    </w:pPr>
    <w:rPr>
      <w:rFonts w:ascii="Arial" w:eastAsia="宋体" w:hAnsi="Arial" w:cs="Times New Roman"/>
      <w:color w:val="000000"/>
      <w:sz w:val="21"/>
      <w:szCs w:val="20"/>
    </w:rPr>
  </w:style>
  <w:style w:type="paragraph" w:customStyle="1" w:styleId="Charb">
    <w:name w:val="Char"/>
    <w:basedOn w:val="a1"/>
    <w:qFormat/>
    <w:rsid w:val="00B31224"/>
    <w:rPr>
      <w:rFonts w:ascii="仿宋_GB2312" w:eastAsia="仿宋_GB2312" w:hAnsi="Times New Roman" w:cs="Times New Roman"/>
      <w:b/>
      <w:sz w:val="32"/>
      <w:szCs w:val="32"/>
    </w:rPr>
  </w:style>
  <w:style w:type="paragraph" w:customStyle="1" w:styleId="Char4CharCharChar">
    <w:name w:val="Char4 Char Char Char"/>
    <w:basedOn w:val="a8"/>
    <w:qFormat/>
    <w:rsid w:val="00B31224"/>
    <w:rPr>
      <w:rFonts w:ascii="Tahoma" w:hAnsi="Tahoma"/>
      <w:sz w:val="24"/>
    </w:rPr>
  </w:style>
  <w:style w:type="paragraph" w:customStyle="1" w:styleId="aff1">
    <w:name w:val="表内文字"/>
    <w:basedOn w:val="a1"/>
    <w:qFormat/>
    <w:rsid w:val="00B31224"/>
    <w:pPr>
      <w:widowControl/>
      <w:ind w:firstLineChars="50" w:firstLine="120"/>
    </w:pPr>
    <w:rPr>
      <w:rFonts w:ascii="宋体" w:eastAsia="宋体" w:hAnsi="宋体" w:cs="Times New Roman"/>
      <w:szCs w:val="20"/>
    </w:rPr>
  </w:style>
  <w:style w:type="paragraph" w:customStyle="1" w:styleId="CharCharChar">
    <w:name w:val="Char Char Char"/>
    <w:basedOn w:val="a1"/>
    <w:qFormat/>
    <w:rsid w:val="00B31224"/>
    <w:pPr>
      <w:ind w:firstLineChars="150" w:firstLine="360"/>
    </w:pPr>
    <w:rPr>
      <w:rFonts w:ascii="Tahoma" w:eastAsia="宋体" w:hAnsi="Tahoma" w:cs="Times New Roman"/>
      <w:szCs w:val="20"/>
    </w:rPr>
  </w:style>
  <w:style w:type="paragraph" w:customStyle="1" w:styleId="120">
    <w:name w:val="样式 样式1 + 首行缩进:  2 字符"/>
    <w:basedOn w:val="a1"/>
    <w:qFormat/>
    <w:rsid w:val="00B31224"/>
    <w:pPr>
      <w:spacing w:line="360" w:lineRule="exact"/>
      <w:ind w:firstLineChars="200" w:firstLine="420"/>
    </w:pPr>
    <w:rPr>
      <w:rFonts w:ascii="Arial" w:eastAsia="宋体" w:hAnsi="Arial" w:cs="Times New Roman"/>
      <w:sz w:val="21"/>
      <w:szCs w:val="20"/>
    </w:rPr>
  </w:style>
  <w:style w:type="paragraph" w:customStyle="1" w:styleId="legal2">
    <w:name w:val="legal 2"/>
    <w:basedOn w:val="Default"/>
    <w:next w:val="Default"/>
    <w:qFormat/>
    <w:rsid w:val="00B31224"/>
    <w:pPr>
      <w:spacing w:after="120"/>
    </w:pPr>
    <w:rPr>
      <w:rFonts w:cs="Times New Roman"/>
      <w:color w:val="auto"/>
    </w:rPr>
  </w:style>
  <w:style w:type="paragraph" w:customStyle="1" w:styleId="a0">
    <w:name w:val="列表延续"/>
    <w:basedOn w:val="a1"/>
    <w:qFormat/>
    <w:rsid w:val="00B31224"/>
    <w:pPr>
      <w:numPr>
        <w:ilvl w:val="8"/>
        <w:numId w:val="4"/>
      </w:numPr>
      <w:adjustRightInd w:val="0"/>
      <w:spacing w:line="360" w:lineRule="auto"/>
      <w:textAlignment w:val="baseline"/>
    </w:pPr>
    <w:rPr>
      <w:rFonts w:ascii="Times New Roman" w:eastAsia="楷体_GB2312" w:hAnsi="Tms Rmn" w:cs="Times New Roman"/>
      <w:kern w:val="28"/>
      <w:sz w:val="28"/>
      <w:szCs w:val="20"/>
    </w:rPr>
  </w:style>
  <w:style w:type="paragraph" w:customStyle="1" w:styleId="Legal5">
    <w:name w:val="Legal 5"/>
    <w:basedOn w:val="Default"/>
    <w:next w:val="Default"/>
    <w:qFormat/>
    <w:rsid w:val="00B31224"/>
    <w:pPr>
      <w:spacing w:after="120"/>
    </w:pPr>
    <w:rPr>
      <w:rFonts w:cs="Times New Roman"/>
      <w:color w:val="auto"/>
    </w:rPr>
  </w:style>
  <w:style w:type="paragraph" w:customStyle="1" w:styleId="1e">
    <w:name w:val="无间隔1"/>
    <w:qFormat/>
    <w:rsid w:val="00B31224"/>
    <w:pPr>
      <w:widowControl w:val="0"/>
      <w:jc w:val="both"/>
    </w:pPr>
    <w:rPr>
      <w:rFonts w:ascii="Calibri" w:hAnsi="Calibri"/>
      <w:kern w:val="2"/>
      <w:sz w:val="21"/>
      <w:szCs w:val="22"/>
    </w:rPr>
  </w:style>
  <w:style w:type="paragraph" w:customStyle="1" w:styleId="Legal4">
    <w:name w:val="Legal 4"/>
    <w:basedOn w:val="Default"/>
    <w:next w:val="Default"/>
    <w:qFormat/>
    <w:rsid w:val="00B31224"/>
    <w:pPr>
      <w:spacing w:after="120"/>
    </w:pPr>
    <w:rPr>
      <w:rFonts w:cs="Times New Roman"/>
      <w:color w:val="auto"/>
    </w:rPr>
  </w:style>
  <w:style w:type="paragraph" w:customStyle="1" w:styleId="Style41">
    <w:name w:val="_Style 41"/>
    <w:next w:val="a1"/>
    <w:qFormat/>
    <w:rsid w:val="00B31224"/>
    <w:pPr>
      <w:widowControl w:val="0"/>
      <w:jc w:val="both"/>
    </w:pPr>
    <w:rPr>
      <w:rFonts w:ascii="Calibri" w:hAnsi="Calibri"/>
      <w:kern w:val="2"/>
      <w:sz w:val="21"/>
      <w:szCs w:val="22"/>
    </w:rPr>
  </w:style>
  <w:style w:type="paragraph" w:customStyle="1" w:styleId="34">
    <w:name w:val="正文文字3"/>
    <w:basedOn w:val="aa"/>
    <w:qFormat/>
    <w:rsid w:val="00B31224"/>
    <w:pPr>
      <w:adjustRightInd w:val="0"/>
      <w:spacing w:after="0" w:line="360" w:lineRule="atLeast"/>
      <w:ind w:leftChars="30" w:left="30" w:rightChars="30" w:right="30"/>
      <w:textAlignment w:val="baseline"/>
    </w:pPr>
    <w:rPr>
      <w:rFonts w:ascii="Times New Roman" w:eastAsia="宋体" w:hAnsi="Times New Roman" w:cs="Times New Roman"/>
      <w:kern w:val="0"/>
      <w:sz w:val="20"/>
      <w:szCs w:val="20"/>
    </w:rPr>
  </w:style>
  <w:style w:type="paragraph" w:customStyle="1" w:styleId="1f">
    <w:name w:val="1"/>
    <w:basedOn w:val="a1"/>
    <w:qFormat/>
    <w:rsid w:val="00B31224"/>
    <w:rPr>
      <w:rFonts w:ascii="仿宋_GB2312" w:eastAsia="仿宋_GB2312" w:hAnsi="Times New Roman" w:cs="Times New Roman"/>
      <w:b/>
      <w:sz w:val="32"/>
      <w:szCs w:val="32"/>
    </w:rPr>
  </w:style>
  <w:style w:type="paragraph" w:customStyle="1" w:styleId="TOC1">
    <w:name w:val="TOC 标题1"/>
    <w:basedOn w:val="1"/>
    <w:next w:val="a1"/>
    <w:qFormat/>
    <w:rsid w:val="00B31224"/>
    <w:pPr>
      <w:widowControl/>
      <w:spacing w:before="480" w:after="0" w:line="276" w:lineRule="auto"/>
      <w:jc w:val="left"/>
      <w:outlineLvl w:val="9"/>
    </w:pPr>
    <w:rPr>
      <w:rFonts w:ascii="Cambria" w:hAnsi="Cambria"/>
      <w:color w:val="365F91"/>
      <w:kern w:val="0"/>
      <w:sz w:val="28"/>
      <w:szCs w:val="28"/>
    </w:rPr>
  </w:style>
  <w:style w:type="paragraph" w:customStyle="1" w:styleId="p16">
    <w:name w:val="p16"/>
    <w:basedOn w:val="a1"/>
    <w:qFormat/>
    <w:rsid w:val="00B31224"/>
    <w:pPr>
      <w:widowControl/>
      <w:spacing w:line="360" w:lineRule="auto"/>
      <w:ind w:left="-2" w:firstLine="2"/>
      <w:jc w:val="left"/>
    </w:pPr>
    <w:rPr>
      <w:rFonts w:ascii="宋体" w:eastAsia="宋体" w:hAnsi="宋体" w:cs="宋体"/>
      <w:kern w:val="0"/>
      <w:sz w:val="30"/>
      <w:szCs w:val="30"/>
    </w:rPr>
  </w:style>
  <w:style w:type="paragraph" w:customStyle="1" w:styleId="0">
    <w:name w:val="正文_0"/>
    <w:qFormat/>
    <w:rsid w:val="00B31224"/>
    <w:pPr>
      <w:widowControl w:val="0"/>
      <w:jc w:val="both"/>
    </w:pPr>
    <w:rPr>
      <w:rFonts w:ascii="Calibri" w:hAnsi="Calibri"/>
      <w:kern w:val="2"/>
      <w:sz w:val="21"/>
      <w:szCs w:val="22"/>
    </w:rPr>
  </w:style>
  <w:style w:type="paragraph" w:customStyle="1" w:styleId="27">
    <w:name w:val="列出段落2"/>
    <w:basedOn w:val="a1"/>
    <w:uiPriority w:val="34"/>
    <w:qFormat/>
    <w:rsid w:val="00B31224"/>
    <w:pPr>
      <w:ind w:firstLineChars="200" w:firstLine="420"/>
    </w:pPr>
  </w:style>
</w:styles>
</file>

<file path=word/webSettings.xml><?xml version="1.0" encoding="utf-8"?>
<w:webSettings xmlns:r="http://schemas.openxmlformats.org/officeDocument/2006/relationships" xmlns:w="http://schemas.openxmlformats.org/wordprocessingml/2006/main">
  <w:divs>
    <w:div w:id="1839155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hinabidding.com.cn"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zairport.com/zbxx.aspx"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3889</Words>
  <Characters>22172</Characters>
  <Application>Microsoft Office Word</Application>
  <DocSecurity>0</DocSecurity>
  <Lines>184</Lines>
  <Paragraphs>52</Paragraphs>
  <ScaleCrop>false</ScaleCrop>
  <Company>zcmec</Company>
  <LinksUpToDate>false</LinksUpToDate>
  <CharactersWithSpaces>26009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 z</dc:creator>
  <cp:lastModifiedBy>杜鑫琴</cp:lastModifiedBy>
  <cp:revision>54</cp:revision>
  <cp:lastPrinted>2019-03-19T05:35:00Z</cp:lastPrinted>
  <dcterms:created xsi:type="dcterms:W3CDTF">2016-05-04T05:11:00Z</dcterms:created>
  <dcterms:modified xsi:type="dcterms:W3CDTF">2019-05-13T02:59:00Z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