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Calibri" w:hAnsi="Calibri" w:cs="Calibri"/>
          <w:kern w:val="0"/>
          <w:sz w:val="2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宋体" w:hAnsi="Calibri" w:cs="宋体"/>
          <w:b/>
          <w:bCs/>
          <w:kern w:val="0"/>
          <w:sz w:val="44"/>
          <w:szCs w:val="44"/>
          <w:lang w:val="zh-CN"/>
        </w:rPr>
      </w:pPr>
      <w:r>
        <w:rPr>
          <w:rFonts w:hint="eastAsia" w:ascii="宋体" w:hAnsi="Calibri" w:cs="宋体"/>
          <w:b/>
          <w:bCs/>
          <w:kern w:val="0"/>
          <w:sz w:val="44"/>
          <w:szCs w:val="44"/>
          <w:lang w:val="zh-CN"/>
        </w:rPr>
        <w:t>杭州萧山国际机场创建国际卫生机场</w:t>
      </w:r>
    </w:p>
    <w:p>
      <w:pPr>
        <w:autoSpaceDE w:val="0"/>
        <w:autoSpaceDN w:val="0"/>
        <w:adjustRightInd w:val="0"/>
        <w:jc w:val="center"/>
        <w:rPr>
          <w:rFonts w:ascii="宋体" w:hAnsi="Calibri" w:cs="宋体"/>
          <w:b/>
          <w:bCs/>
          <w:kern w:val="0"/>
          <w:sz w:val="44"/>
          <w:szCs w:val="44"/>
          <w:lang w:val="zh-CN"/>
        </w:rPr>
      </w:pPr>
      <w:r>
        <w:rPr>
          <w:rFonts w:hint="eastAsia" w:ascii="宋体" w:hAnsi="Calibri" w:cs="宋体"/>
          <w:b/>
          <w:bCs/>
          <w:kern w:val="0"/>
          <w:sz w:val="44"/>
          <w:szCs w:val="44"/>
          <w:lang w:val="zh-CN"/>
        </w:rPr>
        <w:t>成果展厅及视频设计施工一体化项目</w:t>
      </w:r>
    </w:p>
    <w:p>
      <w:pPr>
        <w:autoSpaceDE w:val="0"/>
        <w:autoSpaceDN w:val="0"/>
        <w:adjustRightInd w:val="0"/>
        <w:jc w:val="center"/>
        <w:rPr>
          <w:rFonts w:ascii="宋体" w:hAnsi="Calibri" w:cs="宋体"/>
          <w:b/>
          <w:bCs/>
          <w:spacing w:val="60"/>
          <w:kern w:val="0"/>
          <w:sz w:val="82"/>
          <w:szCs w:val="82"/>
          <w:lang w:val="zh-CN"/>
        </w:rPr>
      </w:pPr>
    </w:p>
    <w:p>
      <w:pPr>
        <w:autoSpaceDE w:val="0"/>
        <w:autoSpaceDN w:val="0"/>
        <w:adjustRightInd w:val="0"/>
        <w:jc w:val="center"/>
        <w:rPr>
          <w:rFonts w:ascii="Calibri" w:hAnsi="Calibri" w:cs="Calibri"/>
          <w:b/>
          <w:bCs/>
          <w:spacing w:val="60"/>
          <w:kern w:val="0"/>
          <w:sz w:val="82"/>
          <w:szCs w:val="82"/>
        </w:rPr>
      </w:pPr>
      <w:r>
        <w:rPr>
          <w:rFonts w:hint="eastAsia" w:ascii="宋体" w:hAnsi="Calibri" w:cs="宋体"/>
          <w:b/>
          <w:bCs/>
          <w:spacing w:val="60"/>
          <w:kern w:val="0"/>
          <w:sz w:val="82"/>
          <w:szCs w:val="82"/>
          <w:lang w:val="zh-CN"/>
        </w:rPr>
        <w:t>招标文件</w:t>
      </w: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jc w:val="center"/>
        <w:rPr>
          <w:rFonts w:ascii="Calibri" w:hAnsi="Calibri" w:cs="Calibri"/>
          <w:kern w:val="0"/>
          <w:sz w:val="32"/>
          <w:szCs w:val="32"/>
        </w:rPr>
      </w:pPr>
      <w:r>
        <w:rPr>
          <w:rFonts w:hint="eastAsia" w:ascii="宋体" w:hAnsi="Calibri" w:cs="宋体"/>
          <w:kern w:val="0"/>
          <w:sz w:val="32"/>
          <w:szCs w:val="32"/>
          <w:lang w:val="zh-CN"/>
        </w:rPr>
        <w:t>杭州萧山国际机场有限公司</w:t>
      </w:r>
    </w:p>
    <w:p>
      <w:pPr>
        <w:autoSpaceDE w:val="0"/>
        <w:autoSpaceDN w:val="0"/>
        <w:adjustRightInd w:val="0"/>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24"/>
          <w:u w:val="single"/>
        </w:rPr>
      </w:pPr>
      <w:r>
        <w:rPr>
          <w:rFonts w:hint="eastAsia" w:ascii="宋体" w:hAnsi="Calibri" w:cs="宋体"/>
          <w:kern w:val="0"/>
          <w:sz w:val="32"/>
          <w:szCs w:val="32"/>
          <w:lang w:val="zh-CN"/>
        </w:rPr>
        <w:t>二</w:t>
      </w:r>
      <w:r>
        <w:rPr>
          <w:rFonts w:ascii="Calibri" w:hAnsi="Calibri" w:cs="Calibri"/>
          <w:kern w:val="0"/>
          <w:sz w:val="32"/>
          <w:szCs w:val="32"/>
          <w:lang w:val="zh-CN"/>
        </w:rPr>
        <w:t>Ο</w:t>
      </w:r>
      <w:r>
        <w:rPr>
          <w:rFonts w:hint="eastAsia" w:ascii="宋体" w:hAnsi="Calibri" w:cs="宋体"/>
          <w:kern w:val="0"/>
          <w:sz w:val="32"/>
          <w:szCs w:val="32"/>
          <w:lang w:val="zh-CN"/>
        </w:rPr>
        <w:t>一</w:t>
      </w:r>
      <w:r>
        <w:rPr>
          <w:rFonts w:hint="eastAsia" w:ascii="宋体" w:hAnsi="Calibri" w:cs="宋体"/>
          <w:kern w:val="0"/>
          <w:sz w:val="32"/>
          <w:szCs w:val="32"/>
        </w:rPr>
        <w:t>九</w:t>
      </w:r>
      <w:r>
        <w:rPr>
          <w:rFonts w:hint="eastAsia" w:ascii="宋体" w:hAnsi="Calibri" w:cs="宋体"/>
          <w:kern w:val="0"/>
          <w:sz w:val="32"/>
          <w:szCs w:val="32"/>
          <w:lang w:val="zh-CN"/>
        </w:rPr>
        <w:t>年</w:t>
      </w:r>
      <w:r>
        <w:rPr>
          <w:rFonts w:hint="eastAsia" w:ascii="宋体" w:hAnsi="Calibri" w:cs="宋体"/>
          <w:kern w:val="0"/>
          <w:sz w:val="32"/>
          <w:szCs w:val="32"/>
        </w:rPr>
        <w:t>五</w:t>
      </w:r>
      <w:r>
        <w:rPr>
          <w:rFonts w:hint="eastAsia" w:ascii="宋体" w:hAnsi="Calibri" w:cs="宋体"/>
          <w:kern w:val="0"/>
          <w:sz w:val="32"/>
          <w:szCs w:val="32"/>
          <w:lang w:val="zh-CN"/>
        </w:rPr>
        <w:t>月</w:t>
      </w:r>
    </w:p>
    <w:p>
      <w:pPr>
        <w:autoSpaceDE w:val="0"/>
        <w:autoSpaceDN w:val="0"/>
        <w:adjustRightInd w:val="0"/>
        <w:spacing w:line="360" w:lineRule="auto"/>
        <w:jc w:val="center"/>
        <w:rPr>
          <w:rFonts w:ascii="Calibri" w:hAnsi="Calibri" w:cs="Calibri"/>
          <w:color w:val="000000"/>
          <w:kern w:val="0"/>
          <w:sz w:val="32"/>
          <w:szCs w:val="32"/>
        </w:rPr>
      </w:pPr>
    </w:p>
    <w:p>
      <w:pPr>
        <w:keepNext/>
        <w:keepLines/>
        <w:tabs>
          <w:tab w:val="right" w:leader="dot" w:pos="8659"/>
        </w:tabs>
        <w:autoSpaceDE w:val="0"/>
        <w:autoSpaceDN w:val="0"/>
        <w:adjustRightInd w:val="0"/>
        <w:jc w:val="center"/>
        <w:rPr>
          <w:rFonts w:ascii="Calibri" w:hAnsi="Calibri" w:cs="Calibri"/>
          <w:b/>
          <w:bCs/>
          <w:color w:val="000000"/>
          <w:kern w:val="0"/>
          <w:sz w:val="44"/>
          <w:szCs w:val="44"/>
        </w:rPr>
      </w:pPr>
      <w:r>
        <w:rPr>
          <w:rFonts w:ascii="Calibri" w:hAnsi="Calibri" w:cs="Calibri"/>
          <w:b/>
          <w:bCs/>
          <w:color w:val="000000"/>
          <w:kern w:val="0"/>
          <w:sz w:val="44"/>
          <w:szCs w:val="44"/>
        </w:rPr>
        <w:t xml:space="preserve"> </w:t>
      </w:r>
    </w:p>
    <w:p>
      <w:pPr>
        <w:keepNext/>
        <w:keepLines/>
        <w:tabs>
          <w:tab w:val="right" w:leader="dot" w:pos="8659"/>
        </w:tabs>
        <w:autoSpaceDE w:val="0"/>
        <w:autoSpaceDN w:val="0"/>
        <w:adjustRightInd w:val="0"/>
        <w:jc w:val="center"/>
        <w:rPr>
          <w:rFonts w:ascii="Calibri" w:hAnsi="Calibri" w:cs="Calibri"/>
          <w:b/>
          <w:bCs/>
          <w:color w:val="000000"/>
          <w:kern w:val="0"/>
          <w:sz w:val="44"/>
          <w:szCs w:val="44"/>
        </w:rPr>
      </w:pPr>
      <w:r>
        <w:rPr>
          <w:rFonts w:hint="eastAsia" w:ascii="宋体" w:hAnsi="Calibri" w:cs="宋体"/>
          <w:b/>
          <w:bCs/>
          <w:color w:val="000000"/>
          <w:kern w:val="0"/>
          <w:sz w:val="44"/>
          <w:szCs w:val="44"/>
          <w:lang w:val="zh-CN"/>
        </w:rPr>
        <w:t>目</w:t>
      </w:r>
      <w:r>
        <w:rPr>
          <w:rFonts w:ascii="Calibri" w:hAnsi="Calibri" w:cs="Calibri"/>
          <w:b/>
          <w:bCs/>
          <w:color w:val="000000"/>
          <w:kern w:val="0"/>
          <w:sz w:val="44"/>
          <w:szCs w:val="44"/>
        </w:rPr>
        <w:t xml:space="preserve">  </w:t>
      </w:r>
      <w:r>
        <w:rPr>
          <w:rFonts w:hint="eastAsia" w:ascii="宋体" w:hAnsi="Calibri" w:cs="宋体"/>
          <w:b/>
          <w:bCs/>
          <w:color w:val="000000"/>
          <w:kern w:val="0"/>
          <w:sz w:val="44"/>
          <w:szCs w:val="44"/>
          <w:lang w:val="zh-CN"/>
        </w:rPr>
        <w:t>录</w:t>
      </w: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r>
        <w:rPr>
          <w:rFonts w:hint="eastAsia" w:ascii="黑体" w:hAnsi="Calibri" w:eastAsia="黑体" w:cs="黑体"/>
          <w:color w:val="0000FF"/>
          <w:kern w:val="0"/>
          <w:sz w:val="22"/>
          <w:u w:val="single"/>
          <w:lang w:val="zh-CN"/>
        </w:rPr>
        <w:t>第一章</w:t>
      </w:r>
      <w:r>
        <w:rPr>
          <w:rFonts w:ascii="黑体" w:hAnsi="Calibri" w:eastAsia="黑体" w:cs="黑体"/>
          <w:color w:val="0000FF"/>
          <w:kern w:val="0"/>
          <w:sz w:val="22"/>
          <w:u w:val="single"/>
          <w:lang w:val="zh-CN"/>
        </w:rPr>
        <w:t xml:space="preserve">  </w:t>
      </w:r>
      <w:r>
        <w:rPr>
          <w:rFonts w:hint="eastAsia" w:ascii="黑体" w:hAnsi="Calibri" w:eastAsia="黑体" w:cs="黑体"/>
          <w:color w:val="0000FF"/>
          <w:kern w:val="0"/>
          <w:sz w:val="22"/>
          <w:u w:val="single"/>
          <w:lang w:val="zh-CN"/>
        </w:rPr>
        <w:t>招标公告</w:t>
      </w:r>
      <w:r>
        <w:rPr>
          <w:rFonts w:ascii="黑体" w:hAnsi="Calibri" w:eastAsia="黑体" w:cs="黑体"/>
          <w:kern w:val="0"/>
          <w:sz w:val="22"/>
          <w:lang w:val="zh-CN"/>
        </w:rPr>
        <w:tab/>
      </w:r>
      <w:r>
        <w:rPr>
          <w:rFonts w:ascii="黑体" w:hAnsi="Calibri" w:eastAsia="黑体" w:cs="黑体"/>
          <w:kern w:val="0"/>
          <w:sz w:val="22"/>
          <w:lang w:val="zh-CN"/>
        </w:rPr>
        <w:t>- 3 -</w:t>
      </w: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r>
        <w:rPr>
          <w:rFonts w:hint="eastAsia" w:ascii="黑体" w:hAnsi="Calibri" w:eastAsia="黑体" w:cs="黑体"/>
          <w:color w:val="0000FF"/>
          <w:kern w:val="0"/>
          <w:sz w:val="22"/>
          <w:u w:val="single"/>
          <w:lang w:val="zh-CN"/>
        </w:rPr>
        <w:t>第二章</w:t>
      </w:r>
      <w:r>
        <w:rPr>
          <w:rFonts w:ascii="黑体" w:hAnsi="Calibri" w:eastAsia="黑体" w:cs="黑体"/>
          <w:color w:val="0000FF"/>
          <w:kern w:val="0"/>
          <w:sz w:val="22"/>
          <w:u w:val="single"/>
          <w:lang w:val="zh-CN"/>
        </w:rPr>
        <w:t xml:space="preserve">  </w:t>
      </w:r>
      <w:r>
        <w:rPr>
          <w:rFonts w:hint="eastAsia" w:ascii="黑体" w:hAnsi="Calibri" w:eastAsia="黑体" w:cs="黑体"/>
          <w:color w:val="0000FF"/>
          <w:kern w:val="0"/>
          <w:sz w:val="22"/>
          <w:u w:val="single"/>
          <w:lang w:val="zh-CN"/>
        </w:rPr>
        <w:t>投标人须知</w:t>
      </w:r>
      <w:r>
        <w:rPr>
          <w:rFonts w:ascii="黑体" w:hAnsi="Calibri" w:eastAsia="黑体" w:cs="黑体"/>
          <w:kern w:val="0"/>
          <w:sz w:val="22"/>
          <w:lang w:val="zh-CN"/>
        </w:rPr>
        <w:tab/>
      </w:r>
      <w:r>
        <w:rPr>
          <w:rFonts w:ascii="黑体" w:hAnsi="Calibri" w:eastAsia="黑体" w:cs="黑体"/>
          <w:kern w:val="0"/>
          <w:sz w:val="22"/>
          <w:lang w:val="zh-CN"/>
        </w:rPr>
        <w:t>- 5 -</w:t>
      </w: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r>
        <w:rPr>
          <w:rFonts w:hint="eastAsia" w:ascii="黑体" w:hAnsi="Calibri" w:eastAsia="黑体" w:cs="黑体"/>
          <w:color w:val="0000FF"/>
          <w:kern w:val="0"/>
          <w:sz w:val="22"/>
          <w:u w:val="single"/>
          <w:lang w:val="zh-CN"/>
        </w:rPr>
        <w:t>第三章</w:t>
      </w:r>
      <w:r>
        <w:rPr>
          <w:rFonts w:ascii="黑体" w:hAnsi="Calibri" w:eastAsia="黑体" w:cs="黑体"/>
          <w:color w:val="0000FF"/>
          <w:kern w:val="0"/>
          <w:sz w:val="22"/>
          <w:u w:val="single"/>
          <w:lang w:val="zh-CN"/>
        </w:rPr>
        <w:t xml:space="preserve">  </w:t>
      </w:r>
      <w:r>
        <w:rPr>
          <w:rFonts w:hint="eastAsia" w:ascii="黑体" w:hAnsi="Calibri" w:eastAsia="黑体" w:cs="黑体"/>
          <w:color w:val="0000FF"/>
          <w:kern w:val="0"/>
          <w:sz w:val="22"/>
          <w:u w:val="single"/>
          <w:lang w:val="zh-CN"/>
        </w:rPr>
        <w:t>服务技术标准及要求</w:t>
      </w:r>
      <w:r>
        <w:rPr>
          <w:rFonts w:ascii="黑体" w:hAnsi="Calibri" w:eastAsia="黑体" w:cs="黑体"/>
          <w:kern w:val="0"/>
          <w:sz w:val="22"/>
          <w:lang w:val="zh-CN"/>
        </w:rPr>
        <w:tab/>
      </w:r>
      <w:r>
        <w:rPr>
          <w:rFonts w:ascii="黑体" w:hAnsi="Calibri" w:eastAsia="黑体" w:cs="黑体"/>
          <w:kern w:val="0"/>
          <w:sz w:val="22"/>
          <w:lang w:val="zh-CN"/>
        </w:rPr>
        <w:t>- 1</w:t>
      </w:r>
      <w:r>
        <w:rPr>
          <w:rFonts w:hint="eastAsia" w:ascii="黑体" w:hAnsi="Calibri" w:eastAsia="黑体" w:cs="黑体"/>
          <w:kern w:val="0"/>
          <w:sz w:val="22"/>
        </w:rPr>
        <w:t>7</w:t>
      </w:r>
      <w:r>
        <w:rPr>
          <w:rFonts w:ascii="黑体" w:hAnsi="Calibri" w:eastAsia="黑体" w:cs="黑体"/>
          <w:kern w:val="0"/>
          <w:sz w:val="22"/>
          <w:lang w:val="zh-CN"/>
        </w:rPr>
        <w:t xml:space="preserve"> -</w:t>
      </w: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r>
        <w:rPr>
          <w:rFonts w:hint="eastAsia" w:ascii="黑体" w:hAnsi="Calibri" w:eastAsia="黑体" w:cs="黑体"/>
          <w:color w:val="0000FF"/>
          <w:kern w:val="0"/>
          <w:sz w:val="22"/>
          <w:u w:val="single"/>
          <w:lang w:val="zh-CN"/>
        </w:rPr>
        <w:t>第四章</w:t>
      </w:r>
      <w:r>
        <w:rPr>
          <w:rFonts w:ascii="黑体" w:hAnsi="Calibri" w:eastAsia="黑体" w:cs="黑体"/>
          <w:color w:val="0000FF"/>
          <w:kern w:val="0"/>
          <w:sz w:val="22"/>
          <w:u w:val="single"/>
          <w:lang w:val="zh-CN"/>
        </w:rPr>
        <w:t xml:space="preserve">  </w:t>
      </w:r>
      <w:r>
        <w:rPr>
          <w:rFonts w:hint="eastAsia" w:ascii="黑体" w:hAnsi="Calibri" w:eastAsia="黑体" w:cs="黑体"/>
          <w:color w:val="0000FF"/>
          <w:kern w:val="0"/>
          <w:sz w:val="22"/>
          <w:u w:val="single"/>
          <w:lang w:val="zh-CN"/>
        </w:rPr>
        <w:t>合同条款</w:t>
      </w:r>
      <w:r>
        <w:rPr>
          <w:rFonts w:ascii="黑体" w:hAnsi="Calibri" w:eastAsia="黑体" w:cs="黑体"/>
          <w:kern w:val="0"/>
          <w:sz w:val="22"/>
          <w:lang w:val="zh-CN"/>
        </w:rPr>
        <w:tab/>
      </w:r>
      <w:r>
        <w:rPr>
          <w:rFonts w:ascii="黑体" w:hAnsi="Calibri" w:eastAsia="黑体" w:cs="黑体"/>
          <w:kern w:val="0"/>
          <w:sz w:val="22"/>
          <w:lang w:val="zh-CN"/>
        </w:rPr>
        <w:t xml:space="preserve">- </w:t>
      </w:r>
      <w:r>
        <w:rPr>
          <w:rFonts w:hint="eastAsia" w:ascii="黑体" w:hAnsi="Calibri" w:eastAsia="黑体" w:cs="黑体"/>
          <w:kern w:val="0"/>
          <w:sz w:val="22"/>
        </w:rPr>
        <w:t>20</w:t>
      </w:r>
      <w:r>
        <w:rPr>
          <w:rFonts w:ascii="黑体" w:hAnsi="Calibri" w:eastAsia="黑体" w:cs="黑体"/>
          <w:kern w:val="0"/>
          <w:sz w:val="22"/>
          <w:lang w:val="zh-CN"/>
        </w:rPr>
        <w:t xml:space="preserve"> -</w:t>
      </w: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r>
        <w:rPr>
          <w:rFonts w:hint="eastAsia" w:ascii="黑体" w:hAnsi="Calibri" w:eastAsia="黑体" w:cs="黑体"/>
          <w:color w:val="0000FF"/>
          <w:kern w:val="0"/>
          <w:sz w:val="22"/>
          <w:u w:val="single"/>
          <w:lang w:val="zh-CN"/>
        </w:rPr>
        <w:t>第五章</w:t>
      </w:r>
      <w:r>
        <w:rPr>
          <w:rFonts w:ascii="黑体" w:hAnsi="Calibri" w:eastAsia="黑体" w:cs="黑体"/>
          <w:color w:val="0000FF"/>
          <w:kern w:val="0"/>
          <w:sz w:val="22"/>
          <w:u w:val="single"/>
          <w:lang w:val="zh-CN"/>
        </w:rPr>
        <w:t xml:space="preserve">  </w:t>
      </w:r>
      <w:r>
        <w:rPr>
          <w:rFonts w:hint="eastAsia" w:ascii="黑体" w:hAnsi="Calibri" w:eastAsia="黑体" w:cs="黑体"/>
          <w:color w:val="0000FF"/>
          <w:kern w:val="0"/>
          <w:sz w:val="22"/>
          <w:u w:val="single"/>
          <w:lang w:val="zh-CN"/>
        </w:rPr>
        <w:t>评标方法及标准</w:t>
      </w:r>
      <w:r>
        <w:rPr>
          <w:rFonts w:ascii="黑体" w:hAnsi="Calibri" w:eastAsia="黑体" w:cs="黑体"/>
          <w:kern w:val="0"/>
          <w:sz w:val="22"/>
          <w:lang w:val="zh-CN"/>
        </w:rPr>
        <w:tab/>
      </w:r>
      <w:r>
        <w:rPr>
          <w:rFonts w:ascii="黑体" w:hAnsi="Calibri" w:eastAsia="黑体" w:cs="黑体"/>
          <w:kern w:val="0"/>
          <w:sz w:val="22"/>
          <w:lang w:val="zh-CN"/>
        </w:rPr>
        <w:t xml:space="preserve">- </w:t>
      </w:r>
      <w:r>
        <w:rPr>
          <w:rFonts w:hint="eastAsia" w:ascii="黑体" w:hAnsi="Calibri" w:eastAsia="黑体" w:cs="黑体"/>
          <w:kern w:val="0"/>
          <w:sz w:val="22"/>
        </w:rPr>
        <w:t>39</w:t>
      </w:r>
      <w:r>
        <w:rPr>
          <w:rFonts w:ascii="黑体" w:hAnsi="Calibri" w:eastAsia="黑体" w:cs="黑体"/>
          <w:kern w:val="0"/>
          <w:sz w:val="22"/>
          <w:lang w:val="zh-CN"/>
        </w:rPr>
        <w:t xml:space="preserve"> -</w:t>
      </w: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r>
        <w:rPr>
          <w:rFonts w:hint="eastAsia" w:ascii="黑体" w:hAnsi="Calibri" w:eastAsia="黑体" w:cs="黑体"/>
          <w:color w:val="0000FF"/>
          <w:kern w:val="0"/>
          <w:sz w:val="22"/>
          <w:u w:val="single"/>
          <w:lang w:val="zh-CN"/>
        </w:rPr>
        <w:t>第六章</w:t>
      </w:r>
      <w:r>
        <w:rPr>
          <w:rFonts w:ascii="黑体" w:hAnsi="Calibri" w:eastAsia="黑体" w:cs="黑体"/>
          <w:color w:val="0000FF"/>
          <w:kern w:val="0"/>
          <w:sz w:val="22"/>
          <w:u w:val="single"/>
          <w:lang w:val="zh-CN"/>
        </w:rPr>
        <w:t xml:space="preserve">  </w:t>
      </w:r>
      <w:r>
        <w:rPr>
          <w:rFonts w:hint="eastAsia" w:ascii="黑体" w:hAnsi="Calibri" w:eastAsia="黑体" w:cs="黑体"/>
          <w:color w:val="0000FF"/>
          <w:kern w:val="0"/>
          <w:sz w:val="22"/>
          <w:u w:val="single"/>
          <w:lang w:val="zh-CN"/>
        </w:rPr>
        <w:t>投标文件格式</w:t>
      </w:r>
      <w:r>
        <w:rPr>
          <w:rFonts w:ascii="黑体" w:hAnsi="Calibri" w:eastAsia="黑体" w:cs="黑体"/>
          <w:kern w:val="0"/>
          <w:sz w:val="22"/>
          <w:lang w:val="zh-CN"/>
        </w:rPr>
        <w:tab/>
      </w:r>
      <w:r>
        <w:rPr>
          <w:rFonts w:ascii="黑体" w:hAnsi="Calibri" w:eastAsia="黑体" w:cs="黑体"/>
          <w:kern w:val="0"/>
          <w:sz w:val="22"/>
          <w:lang w:val="zh-CN"/>
        </w:rPr>
        <w:t xml:space="preserve">- </w:t>
      </w:r>
      <w:r>
        <w:rPr>
          <w:rFonts w:hint="eastAsia" w:ascii="黑体" w:hAnsi="Calibri" w:eastAsia="黑体" w:cs="黑体"/>
          <w:kern w:val="0"/>
          <w:sz w:val="22"/>
        </w:rPr>
        <w:t>43</w:t>
      </w:r>
      <w:r>
        <w:rPr>
          <w:rFonts w:ascii="黑体" w:hAnsi="Calibri" w:eastAsia="黑体" w:cs="黑体"/>
          <w:kern w:val="0"/>
          <w:sz w:val="22"/>
          <w:lang w:val="zh-CN"/>
        </w:rPr>
        <w:t xml:space="preserve"> -</w:t>
      </w:r>
    </w:p>
    <w:p>
      <w:pPr>
        <w:autoSpaceDE w:val="0"/>
        <w:autoSpaceDN w:val="0"/>
        <w:adjustRightInd w:val="0"/>
        <w:spacing w:line="480" w:lineRule="auto"/>
        <w:jc w:val="center"/>
        <w:rPr>
          <w:rFonts w:ascii="Calibri" w:hAnsi="Calibri" w:eastAsia="黑体" w:cs="Calibri"/>
          <w:color w:val="000000"/>
          <w:kern w:val="0"/>
          <w:sz w:val="24"/>
        </w:rPr>
      </w:pPr>
    </w:p>
    <w:p>
      <w:pPr>
        <w:autoSpaceDE w:val="0"/>
        <w:autoSpaceDN w:val="0"/>
        <w:adjustRightInd w:val="0"/>
        <w:spacing w:line="440" w:lineRule="atLeast"/>
        <w:ind w:right="480"/>
        <w:rPr>
          <w:rFonts w:ascii="Calibri" w:hAnsi="Calibri" w:eastAsia="黑体" w:cs="Calibri"/>
          <w:color w:val="000000"/>
          <w:kern w:val="0"/>
          <w:sz w:val="24"/>
        </w:rPr>
      </w:pPr>
    </w:p>
    <w:p>
      <w:pPr>
        <w:keepNext/>
        <w:keepLines/>
        <w:autoSpaceDE w:val="0"/>
        <w:autoSpaceDN w:val="0"/>
        <w:adjustRightInd w:val="0"/>
        <w:spacing w:line="360" w:lineRule="auto"/>
        <w:jc w:val="center"/>
        <w:rPr>
          <w:rFonts w:ascii="Calibri" w:hAnsi="Calibri" w:cs="Calibri"/>
          <w:b/>
          <w:bCs/>
          <w:kern w:val="0"/>
          <w:sz w:val="32"/>
          <w:szCs w:val="32"/>
        </w:rPr>
      </w:pPr>
      <w:r>
        <w:rPr>
          <w:rFonts w:ascii="Calibri" w:hAnsi="Calibri" w:eastAsia="黑体" w:cs="Calibri"/>
          <w:b/>
          <w:bCs/>
          <w:color w:val="000000"/>
          <w:kern w:val="0"/>
          <w:sz w:val="44"/>
          <w:szCs w:val="44"/>
        </w:rPr>
        <w:br w:type="page"/>
      </w:r>
      <w:r>
        <w:rPr>
          <w:rFonts w:hint="eastAsia" w:ascii="宋体" w:hAnsi="Calibri" w:cs="宋体"/>
          <w:b/>
          <w:bCs/>
          <w:kern w:val="0"/>
          <w:sz w:val="32"/>
          <w:szCs w:val="32"/>
          <w:lang w:val="zh-CN"/>
        </w:rPr>
        <w:t>第一章</w:t>
      </w:r>
      <w:r>
        <w:rPr>
          <w:rFonts w:ascii="Calibri" w:hAnsi="Calibri" w:cs="Calibri"/>
          <w:b/>
          <w:bCs/>
          <w:kern w:val="0"/>
          <w:sz w:val="32"/>
          <w:szCs w:val="32"/>
        </w:rPr>
        <w:t xml:space="preserve"> </w:t>
      </w:r>
      <w:r>
        <w:rPr>
          <w:rFonts w:hint="eastAsia" w:ascii="宋体" w:hAnsi="Calibri" w:cs="宋体"/>
          <w:b/>
          <w:bCs/>
          <w:kern w:val="0"/>
          <w:sz w:val="32"/>
          <w:szCs w:val="32"/>
          <w:lang w:val="zh-CN"/>
        </w:rPr>
        <w:t>招标公告</w:t>
      </w:r>
    </w:p>
    <w:p>
      <w:pPr>
        <w:autoSpaceDE w:val="0"/>
        <w:autoSpaceDN w:val="0"/>
        <w:spacing w:line="440" w:lineRule="exact"/>
        <w:rPr>
          <w:rFonts w:ascii="Arial" w:hAnsi="Arial" w:cs="Arial"/>
          <w:b/>
          <w:bCs/>
          <w:kern w:val="0"/>
          <w:szCs w:val="21"/>
        </w:rPr>
      </w:pPr>
      <w:r>
        <w:rPr>
          <w:rFonts w:hint="eastAsia" w:ascii="宋体" w:hAnsi="Calibri" w:cs="宋体"/>
          <w:b/>
          <w:bCs/>
          <w:kern w:val="0"/>
          <w:szCs w:val="21"/>
          <w:lang w:val="zh-CN"/>
        </w:rPr>
        <w:t>一、招标范围及内容</w:t>
      </w:r>
    </w:p>
    <w:p>
      <w:pPr>
        <w:autoSpaceDE w:val="0"/>
        <w:autoSpaceDN w:val="0"/>
        <w:spacing w:line="440" w:lineRule="exact"/>
        <w:ind w:firstLine="440"/>
        <w:rPr>
          <w:rFonts w:asci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1</w:t>
      </w:r>
      <w:r>
        <w:rPr>
          <w:rFonts w:hint="eastAsia" w:ascii="宋体" w:hAnsi="宋体" w:cs="宋体"/>
          <w:kern w:val="0"/>
          <w:szCs w:val="21"/>
          <w:lang w:val="zh-CN"/>
        </w:rPr>
        <w:t>）</w:t>
      </w:r>
      <w:r>
        <w:rPr>
          <w:rFonts w:hint="eastAsia" w:ascii="宋体" w:hAnsi="宋体"/>
          <w:szCs w:val="21"/>
        </w:rPr>
        <w:t>杭州萧山国际机场创建国际卫生机场成果展设计施工一体化项目</w:t>
      </w:r>
      <w:r>
        <w:rPr>
          <w:rFonts w:hint="eastAsia" w:ascii="宋体" w:hAnsi="宋体" w:cs="宋体"/>
          <w:kern w:val="0"/>
          <w:szCs w:val="21"/>
          <w:lang w:val="zh-CN"/>
        </w:rPr>
        <w:t>已批准建设，项目业主为杭州萧山国际机场有限公司，建设资金来源为自筹。项目已具备招标条件，现对本项目面向符合本次招标文件要求的投标人进行公开招标。</w:t>
      </w:r>
    </w:p>
    <w:p>
      <w:pPr>
        <w:autoSpaceDE w:val="0"/>
        <w:autoSpaceDN w:val="0"/>
        <w:spacing w:line="440" w:lineRule="exact"/>
        <w:ind w:firstLine="440"/>
        <w:rPr>
          <w:rFonts w:asci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2</w:t>
      </w:r>
      <w:r>
        <w:rPr>
          <w:rFonts w:hint="eastAsia" w:ascii="宋体" w:hAnsi="宋体" w:cs="宋体"/>
          <w:kern w:val="0"/>
          <w:szCs w:val="21"/>
          <w:lang w:val="zh-CN"/>
        </w:rPr>
        <w:t>）项目概况：积极营造杭州萧山国际机场</w:t>
      </w:r>
      <w:r>
        <w:rPr>
          <w:rFonts w:hint="eastAsia" w:ascii="宋体" w:hAnsi="宋体" w:cs="宋体"/>
          <w:kern w:val="0"/>
          <w:szCs w:val="21"/>
        </w:rPr>
        <w:t>创建国际机场迎检氛围</w:t>
      </w:r>
      <w:r>
        <w:rPr>
          <w:rFonts w:hint="eastAsia" w:ascii="宋体" w:hAnsi="宋体" w:cs="宋体"/>
          <w:kern w:val="0"/>
          <w:szCs w:val="21"/>
          <w:lang w:val="zh-CN"/>
        </w:rPr>
        <w:t>，</w:t>
      </w:r>
      <w:r>
        <w:rPr>
          <w:rFonts w:hint="eastAsia" w:ascii="宋体" w:hAnsi="宋体" w:cs="宋体"/>
          <w:kern w:val="0"/>
          <w:szCs w:val="21"/>
        </w:rPr>
        <w:t>全面展示创卫工作</w:t>
      </w:r>
      <w:r>
        <w:rPr>
          <w:rFonts w:hint="eastAsia" w:ascii="宋体" w:hAnsi="宋体" w:cs="宋体"/>
          <w:kern w:val="0"/>
          <w:szCs w:val="21"/>
          <w:lang w:val="zh-CN"/>
        </w:rPr>
        <w:t>。</w:t>
      </w:r>
    </w:p>
    <w:p>
      <w:pPr>
        <w:autoSpaceDE w:val="0"/>
        <w:autoSpaceDN w:val="0"/>
        <w:spacing w:line="440" w:lineRule="exact"/>
        <w:ind w:firstLine="440"/>
        <w:rPr>
          <w:rFonts w:ascii="宋体" w:cs="宋体"/>
          <w:kern w:val="0"/>
          <w:szCs w:val="21"/>
          <w:lang w:val="zh-CN"/>
        </w:rPr>
      </w:pPr>
      <w:r>
        <w:rPr>
          <w:rFonts w:hint="eastAsia" w:ascii="宋体" w:hAnsi="宋体" w:cs="宋体"/>
          <w:kern w:val="0"/>
          <w:szCs w:val="21"/>
          <w:lang w:val="zh-CN"/>
        </w:rPr>
        <w:t>本项目位于</w:t>
      </w:r>
      <w:r>
        <w:rPr>
          <w:rFonts w:hint="eastAsia" w:ascii="宋体" w:hAnsi="宋体"/>
          <w:color w:val="000000"/>
          <w:szCs w:val="21"/>
          <w:u w:val="single"/>
        </w:rPr>
        <w:t>杭州萧山国际机场场区范围内</w:t>
      </w:r>
      <w:r>
        <w:rPr>
          <w:rFonts w:hint="eastAsia" w:ascii="宋体" w:hAnsi="宋体" w:cs="宋体"/>
          <w:kern w:val="0"/>
          <w:szCs w:val="21"/>
          <w:lang w:val="zh-CN"/>
        </w:rPr>
        <w:t>，具体要求详见第三章</w:t>
      </w:r>
      <w:r>
        <w:rPr>
          <w:rFonts w:hint="eastAsia" w:ascii="宋体" w:cs="宋体"/>
          <w:kern w:val="0"/>
          <w:szCs w:val="21"/>
          <w:lang w:val="zh-CN"/>
        </w:rPr>
        <w:t>“</w:t>
      </w:r>
      <w:r>
        <w:rPr>
          <w:rFonts w:hint="eastAsia" w:ascii="宋体" w:hAnsi="宋体" w:cs="宋体"/>
          <w:kern w:val="0"/>
          <w:szCs w:val="21"/>
          <w:lang w:val="zh-CN"/>
        </w:rPr>
        <w:t>服务技术标准及要求</w:t>
      </w:r>
      <w:r>
        <w:rPr>
          <w:rFonts w:hint="eastAsia" w:ascii="宋体" w:cs="宋体"/>
          <w:kern w:val="0"/>
          <w:szCs w:val="21"/>
          <w:lang w:val="zh-CN"/>
        </w:rPr>
        <w:t>”</w:t>
      </w:r>
      <w:r>
        <w:rPr>
          <w:rFonts w:hint="eastAsia" w:ascii="宋体" w:hAnsi="宋体" w:cs="宋体"/>
          <w:kern w:val="0"/>
          <w:szCs w:val="21"/>
          <w:lang w:val="zh-CN"/>
        </w:rPr>
        <w:t>。</w:t>
      </w:r>
    </w:p>
    <w:p>
      <w:pPr>
        <w:numPr>
          <w:ilvl w:val="0"/>
          <w:numId w:val="0"/>
        </w:numPr>
        <w:autoSpaceDE w:val="0"/>
        <w:autoSpaceDN w:val="0"/>
        <w:spacing w:line="440" w:lineRule="exact"/>
        <w:rPr>
          <w:rFonts w:ascii="宋体" w:hAnsi="宋体" w:cs="宋体"/>
          <w:kern w:val="0"/>
          <w:szCs w:val="21"/>
        </w:rPr>
      </w:pPr>
      <w:r>
        <w:rPr>
          <w:rFonts w:hint="eastAsia" w:ascii="宋体" w:hAnsi="宋体" w:cs="宋体"/>
          <w:kern w:val="0"/>
          <w:szCs w:val="21"/>
          <w:lang w:val="en-US" w:eastAsia="zh-CN"/>
        </w:rPr>
        <w:t xml:space="preserve">    </w:t>
      </w:r>
      <w:r>
        <w:rPr>
          <w:rFonts w:hint="eastAsia" w:ascii="宋体" w:hAnsi="宋体" w:cs="宋体"/>
          <w:kern w:val="0"/>
          <w:szCs w:val="21"/>
          <w:lang w:val="zh-CN"/>
        </w:rPr>
        <w:t>（</w:t>
      </w:r>
      <w:r>
        <w:rPr>
          <w:rFonts w:hint="eastAsia" w:ascii="宋体" w:hAnsi="宋体" w:cs="宋体"/>
          <w:kern w:val="0"/>
          <w:szCs w:val="21"/>
          <w:lang w:val="en-US" w:eastAsia="zh-CN"/>
        </w:rPr>
        <w:t>3</w:t>
      </w:r>
      <w:r>
        <w:rPr>
          <w:rFonts w:hint="eastAsia" w:ascii="宋体" w:hAnsi="宋体" w:cs="宋体"/>
          <w:kern w:val="0"/>
          <w:szCs w:val="21"/>
          <w:lang w:val="zh-CN"/>
        </w:rPr>
        <w:t>）招标内容：杭州萧山国际机场创卫成果展厅的</w:t>
      </w:r>
      <w:r>
        <w:rPr>
          <w:rFonts w:hint="eastAsia" w:ascii="宋体" w:hAnsi="宋体" w:cs="宋体"/>
          <w:kern w:val="0"/>
          <w:szCs w:val="21"/>
        </w:rPr>
        <w:t>布展</w:t>
      </w:r>
      <w:r>
        <w:rPr>
          <w:rFonts w:hint="eastAsia" w:ascii="宋体" w:hAnsi="宋体" w:cs="宋体"/>
          <w:kern w:val="0"/>
          <w:szCs w:val="21"/>
          <w:lang w:val="zh-CN"/>
        </w:rPr>
        <w:t>设计、策划、制作、安装、维护及撤除，创卫成果</w:t>
      </w:r>
      <w:r>
        <w:rPr>
          <w:rFonts w:hint="eastAsia" w:ascii="宋体" w:hAnsi="宋体" w:cs="宋体"/>
          <w:kern w:val="0"/>
          <w:szCs w:val="21"/>
        </w:rPr>
        <w:t>视频拍摄及后期制作</w:t>
      </w:r>
      <w:r>
        <w:rPr>
          <w:rFonts w:hint="eastAsia" w:ascii="宋体" w:hAnsi="宋体" w:cs="宋体"/>
          <w:kern w:val="0"/>
          <w:szCs w:val="21"/>
          <w:lang w:val="zh-CN"/>
        </w:rPr>
        <w:t>。</w:t>
      </w:r>
    </w:p>
    <w:p>
      <w:pPr>
        <w:autoSpaceDE w:val="0"/>
        <w:autoSpaceDN w:val="0"/>
        <w:spacing w:line="440" w:lineRule="exact"/>
        <w:ind w:firstLine="440"/>
        <w:rPr>
          <w:rFonts w:asci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4</w:t>
      </w:r>
      <w:r>
        <w:rPr>
          <w:rFonts w:hint="eastAsia" w:ascii="宋体" w:hAnsi="宋体" w:cs="宋体"/>
          <w:kern w:val="0"/>
          <w:szCs w:val="21"/>
          <w:lang w:val="zh-CN"/>
        </w:rPr>
        <w:t>）服务期：</w:t>
      </w:r>
      <w:r>
        <w:rPr>
          <w:rFonts w:hint="eastAsia" w:ascii="宋体" w:hAnsi="宋体" w:cs="宋体"/>
          <w:kern w:val="0"/>
          <w:szCs w:val="21"/>
        </w:rPr>
        <w:t>项目整体工期90个日历天，其中设计周期30个日历天，施工工期60个日历天。展馆布置施工需于2019年9月30日前完工，创卫视频成果制作需于8月31日前拍摄完成，展馆质保及维修服务期2年，从通过竣工验收之日起算</w:t>
      </w:r>
      <w:r>
        <w:rPr>
          <w:rFonts w:hint="eastAsia" w:ascii="宋体" w:hAnsi="宋体" w:cs="宋体"/>
          <w:kern w:val="0"/>
          <w:szCs w:val="21"/>
          <w:lang w:val="zh-CN"/>
        </w:rPr>
        <w:t>。</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二、</w:t>
      </w:r>
      <w:r>
        <w:rPr>
          <w:rFonts w:ascii="宋体" w:hAnsi="Arial" w:cs="宋体"/>
          <w:b/>
          <w:bCs/>
          <w:kern w:val="0"/>
          <w:szCs w:val="21"/>
          <w:lang w:val="zh-CN"/>
        </w:rPr>
        <w:t> </w:t>
      </w:r>
      <w:r>
        <w:rPr>
          <w:rFonts w:hint="eastAsia" w:ascii="宋体" w:hAnsi="Arial" w:cs="宋体"/>
          <w:b/>
          <w:bCs/>
          <w:kern w:val="0"/>
          <w:szCs w:val="21"/>
          <w:lang w:val="zh-CN"/>
        </w:rPr>
        <w:t>投标人资格要求</w:t>
      </w:r>
      <w:r>
        <w:rPr>
          <w:rFonts w:ascii="宋体" w:hAnsi="Arial" w:cs="宋体"/>
          <w:b/>
          <w:bCs/>
          <w:kern w:val="0"/>
          <w:szCs w:val="21"/>
          <w:lang w:val="zh-CN"/>
        </w:rPr>
        <w:t> </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lang w:val="zh-CN"/>
        </w:rPr>
        <w:t>1</w:t>
      </w:r>
      <w:r>
        <w:rPr>
          <w:rFonts w:hint="eastAsia" w:ascii="宋体" w:hAnsi="Arial" w:cs="宋体"/>
          <w:kern w:val="0"/>
          <w:szCs w:val="21"/>
          <w:lang w:val="zh-CN"/>
        </w:rPr>
        <w:t>）</w:t>
      </w:r>
      <w:r>
        <w:rPr>
          <w:rFonts w:hint="eastAsia" w:ascii="宋体" w:hAnsi="宋体" w:cs="宋体"/>
          <w:color w:val="000000"/>
          <w:kern w:val="0"/>
          <w:szCs w:val="21"/>
        </w:rPr>
        <w:t>投标人必须是在中华人民共和国注册，具有独立法人资格的企业，具有有效的营业执照（营业执照经营范围应包含室内装潢设计与施工或展示展览陈列工程或会议会展设计等类似内容）</w:t>
      </w:r>
      <w:r>
        <w:rPr>
          <w:rFonts w:hint="eastAsia" w:ascii="宋体" w:hAnsi="Arial" w:cs="宋体"/>
          <w:kern w:val="0"/>
          <w:szCs w:val="21"/>
          <w:lang w:val="zh-CN"/>
        </w:rPr>
        <w:t>；</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lang w:val="zh-CN"/>
        </w:rPr>
        <w:t>2</w:t>
      </w:r>
      <w:r>
        <w:rPr>
          <w:rFonts w:hint="eastAsia" w:ascii="宋体" w:hAnsi="Arial" w:cs="宋体"/>
          <w:kern w:val="0"/>
          <w:szCs w:val="21"/>
          <w:lang w:val="zh-CN"/>
        </w:rPr>
        <w:t>）</w:t>
      </w:r>
      <w:r>
        <w:rPr>
          <w:rFonts w:hint="eastAsia" w:ascii="宋体" w:hAnsi="宋体"/>
          <w:color w:val="000000"/>
          <w:szCs w:val="21"/>
        </w:rPr>
        <w:t>具有良好的商业信誉和健全的财务会计制度（提供</w:t>
      </w:r>
      <w:r>
        <w:rPr>
          <w:rFonts w:ascii="宋体" w:hAnsi="宋体"/>
          <w:color w:val="000000"/>
          <w:szCs w:val="21"/>
        </w:rPr>
        <w:t>201</w:t>
      </w:r>
      <w:r>
        <w:rPr>
          <w:rFonts w:hint="eastAsia" w:ascii="宋体" w:hAnsi="宋体"/>
          <w:color w:val="000000"/>
          <w:szCs w:val="21"/>
        </w:rPr>
        <w:t>8年的年度财务报表；具</w:t>
      </w:r>
      <w:r>
        <w:rPr>
          <w:rFonts w:hint="eastAsia" w:ascii="宋体" w:hAnsi="宋体" w:cs="宋体"/>
          <w:color w:val="000000"/>
          <w:kern w:val="0"/>
          <w:szCs w:val="21"/>
        </w:rPr>
        <w:t>有一般纳税人资格（需提供税务资格证明）；</w:t>
      </w:r>
      <w:r>
        <w:rPr>
          <w:rFonts w:hint="eastAsia" w:ascii="宋体" w:hAnsi="宋体"/>
          <w:color w:val="000000"/>
          <w:szCs w:val="21"/>
        </w:rPr>
        <w:t>如投标人新成立的，则提供成立至今的月或季度财务报表；</w:t>
      </w:r>
    </w:p>
    <w:p>
      <w:pPr>
        <w:autoSpaceDE w:val="0"/>
        <w:autoSpaceDN w:val="0"/>
        <w:spacing w:line="440" w:lineRule="exact"/>
        <w:ind w:firstLine="440"/>
        <w:rPr>
          <w:rFonts w:ascii="宋体" w:hAnsi="宋体"/>
          <w:color w:val="000000"/>
          <w:szCs w:val="21"/>
          <w:lang w:val="zh-CN"/>
        </w:rPr>
      </w:pPr>
      <w:r>
        <w:rPr>
          <w:rFonts w:hint="eastAsia" w:ascii="宋体" w:hAnsi="Arial" w:cs="宋体"/>
          <w:kern w:val="0"/>
          <w:szCs w:val="21"/>
          <w:lang w:val="zh-CN"/>
        </w:rPr>
        <w:t>（</w:t>
      </w:r>
      <w:r>
        <w:rPr>
          <w:rFonts w:ascii="宋体" w:hAnsi="Arial" w:cs="宋体"/>
          <w:kern w:val="0"/>
          <w:szCs w:val="21"/>
          <w:lang w:val="zh-CN"/>
        </w:rPr>
        <w:t>3</w:t>
      </w:r>
      <w:r>
        <w:rPr>
          <w:rFonts w:hint="eastAsia" w:ascii="宋体" w:hAnsi="Arial" w:cs="宋体"/>
          <w:kern w:val="0"/>
          <w:szCs w:val="21"/>
          <w:lang w:val="zh-CN"/>
        </w:rPr>
        <w:t>）</w:t>
      </w:r>
      <w:r>
        <w:rPr>
          <w:rFonts w:hint="eastAsia" w:ascii="宋体" w:hAnsi="宋体"/>
          <w:color w:val="000000"/>
          <w:szCs w:val="21"/>
        </w:rPr>
        <w:t>具有履行合同所必需的设备和专业技术能力；</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rPr>
        <w:t>4</w:t>
      </w:r>
      <w:r>
        <w:rPr>
          <w:rFonts w:hint="eastAsia" w:ascii="宋体" w:hAnsi="Arial" w:cs="宋体"/>
          <w:kern w:val="0"/>
          <w:szCs w:val="21"/>
          <w:lang w:val="zh-CN"/>
        </w:rPr>
        <w:t>）</w:t>
      </w:r>
      <w:r>
        <w:rPr>
          <w:rFonts w:hint="eastAsia" w:ascii="宋体" w:hAnsi="宋体"/>
          <w:color w:val="000000"/>
          <w:szCs w:val="21"/>
        </w:rPr>
        <w:t>本项目不接受联合体投标</w:t>
      </w:r>
      <w:r>
        <w:rPr>
          <w:rFonts w:hint="eastAsia" w:ascii="宋体" w:hAnsi="Arial" w:cs="宋体"/>
          <w:kern w:val="0"/>
          <w:szCs w:val="21"/>
          <w:lang w:val="zh-CN"/>
        </w:rPr>
        <w:t>。</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三、招标文件获取</w:t>
      </w:r>
    </w:p>
    <w:p>
      <w:pPr>
        <w:widowControl/>
        <w:spacing w:line="440" w:lineRule="exact"/>
        <w:ind w:firstLine="420" w:firstLineChars="200"/>
        <w:rPr>
          <w:rFonts w:ascii="宋体"/>
          <w:color w:val="000000"/>
          <w:szCs w:val="21"/>
        </w:rPr>
      </w:pPr>
      <w:r>
        <w:rPr>
          <w:rFonts w:hint="eastAsia" w:ascii="宋体" w:hAnsi="宋体"/>
          <w:color w:val="000000"/>
          <w:szCs w:val="21"/>
        </w:rPr>
        <w:t>凡符合资格条件并有投标意向的潜在投标人，请通过杭州萧山机场有限公司主页</w:t>
      </w:r>
      <w:r>
        <w:rPr>
          <w:rFonts w:ascii="宋体" w:hAnsi="宋体"/>
          <w:color w:val="000000"/>
          <w:szCs w:val="21"/>
        </w:rPr>
        <w:t>http://www.hzairport.com/zbxx.aspx</w:t>
      </w:r>
      <w:r>
        <w:rPr>
          <w:rFonts w:hint="eastAsia" w:ascii="宋体" w:hAnsi="宋体"/>
          <w:color w:val="000000"/>
          <w:szCs w:val="21"/>
        </w:rPr>
        <w:t>自行下载招标文件。</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招标文件下载</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四、投标文件的递交</w:t>
      </w:r>
    </w:p>
    <w:p>
      <w:pPr>
        <w:autoSpaceDE w:val="0"/>
        <w:autoSpaceDN w:val="0"/>
        <w:spacing w:line="440" w:lineRule="exact"/>
        <w:ind w:firstLine="440"/>
        <w:rPr>
          <w:rFonts w:ascii="宋体"/>
          <w:color w:val="000000"/>
          <w:szCs w:val="21"/>
        </w:rPr>
      </w:pPr>
      <w:r>
        <w:rPr>
          <w:rFonts w:hint="eastAsia" w:ascii="宋体" w:hAnsi="Arial" w:cs="宋体"/>
          <w:kern w:val="0"/>
          <w:szCs w:val="21"/>
          <w:lang w:val="zh-CN"/>
        </w:rPr>
        <w:t>（</w:t>
      </w:r>
      <w:r>
        <w:rPr>
          <w:rFonts w:ascii="宋体" w:hAnsi="Arial" w:cs="宋体"/>
          <w:kern w:val="0"/>
          <w:szCs w:val="21"/>
          <w:lang w:val="zh-CN"/>
        </w:rPr>
        <w:t>1</w:t>
      </w:r>
      <w:r>
        <w:rPr>
          <w:rFonts w:hint="eastAsia" w:ascii="宋体" w:hAnsi="Arial" w:cs="宋体"/>
          <w:kern w:val="0"/>
          <w:szCs w:val="21"/>
          <w:lang w:val="zh-CN"/>
        </w:rPr>
        <w:t>）</w:t>
      </w:r>
      <w:r>
        <w:rPr>
          <w:rFonts w:hint="eastAsia" w:ascii="宋体" w:hAnsi="宋体"/>
          <w:color w:val="000000"/>
          <w:szCs w:val="21"/>
        </w:rPr>
        <w:t>投标文件递交截止时间：</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6</w:t>
      </w:r>
      <w:r>
        <w:rPr>
          <w:rFonts w:hint="eastAsia" w:ascii="宋体" w:hAnsi="宋体"/>
          <w:color w:val="000000"/>
          <w:szCs w:val="21"/>
        </w:rPr>
        <w:t>月</w:t>
      </w:r>
      <w:r>
        <w:rPr>
          <w:rFonts w:hint="eastAsia" w:ascii="宋体" w:hAnsi="宋体"/>
          <w:color w:val="000000"/>
          <w:szCs w:val="21"/>
          <w:lang w:val="en-US" w:eastAsia="zh-CN"/>
        </w:rPr>
        <w:t>4</w:t>
      </w:r>
      <w:r>
        <w:rPr>
          <w:rFonts w:hint="eastAsia" w:ascii="宋体" w:hAnsi="宋体"/>
          <w:color w:val="000000"/>
          <w:szCs w:val="21"/>
        </w:rPr>
        <w:t>日</w:t>
      </w:r>
      <w:r>
        <w:rPr>
          <w:rFonts w:hint="eastAsia" w:ascii="宋体" w:hAnsi="宋体"/>
          <w:color w:val="000000"/>
          <w:szCs w:val="21"/>
          <w:lang w:eastAsia="zh-CN"/>
        </w:rPr>
        <w:t>下午</w:t>
      </w:r>
      <w:r>
        <w:rPr>
          <w:rFonts w:hint="eastAsia" w:ascii="宋体" w:hAnsi="宋体"/>
          <w:color w:val="000000"/>
          <w:szCs w:val="21"/>
          <w:lang w:val="en-US" w:eastAsia="zh-CN"/>
        </w:rPr>
        <w:t>14</w:t>
      </w:r>
      <w:r>
        <w:rPr>
          <w:rFonts w:hint="eastAsia" w:ascii="宋体" w:hAnsi="宋体"/>
          <w:color w:val="000000"/>
          <w:szCs w:val="21"/>
        </w:rPr>
        <w:t>时</w:t>
      </w:r>
      <w:r>
        <w:rPr>
          <w:rFonts w:ascii="宋体"/>
          <w:color w:val="000000"/>
          <w:szCs w:val="21"/>
        </w:rPr>
        <w:t>00</w:t>
      </w:r>
      <w:r>
        <w:rPr>
          <w:rFonts w:hint="eastAsia" w:ascii="宋体" w:hAnsi="宋体"/>
          <w:color w:val="000000"/>
          <w:szCs w:val="21"/>
        </w:rPr>
        <w:t>分（北京时间）。投标文件在封口处加盖公章，并派专人于</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6</w:t>
      </w:r>
      <w:r>
        <w:rPr>
          <w:rFonts w:hint="eastAsia" w:ascii="宋体" w:hAnsi="宋体"/>
          <w:color w:val="000000"/>
          <w:szCs w:val="21"/>
        </w:rPr>
        <w:t>月</w:t>
      </w:r>
      <w:r>
        <w:rPr>
          <w:rFonts w:hint="eastAsia" w:ascii="宋体" w:hAnsi="宋体"/>
          <w:color w:val="000000"/>
          <w:szCs w:val="21"/>
          <w:lang w:val="en-US" w:eastAsia="zh-CN"/>
        </w:rPr>
        <w:t>4</w:t>
      </w:r>
      <w:r>
        <w:rPr>
          <w:rFonts w:hint="eastAsia" w:ascii="宋体" w:hAnsi="宋体"/>
          <w:color w:val="000000"/>
          <w:szCs w:val="21"/>
        </w:rPr>
        <w:t>日</w:t>
      </w:r>
      <w:r>
        <w:rPr>
          <w:rFonts w:hint="eastAsia" w:ascii="宋体" w:hAnsi="宋体"/>
          <w:color w:val="000000"/>
          <w:szCs w:val="21"/>
          <w:lang w:eastAsia="zh-CN"/>
        </w:rPr>
        <w:t>下午</w:t>
      </w:r>
      <w:r>
        <w:rPr>
          <w:rFonts w:hint="eastAsia" w:ascii="宋体" w:hAnsi="宋体"/>
          <w:color w:val="000000"/>
          <w:szCs w:val="21"/>
          <w:lang w:val="en-US" w:eastAsia="zh-CN"/>
        </w:rPr>
        <w:t>14</w:t>
      </w:r>
      <w:r>
        <w:rPr>
          <w:rFonts w:hint="eastAsia" w:ascii="宋体" w:hAnsi="宋体"/>
          <w:color w:val="000000"/>
          <w:szCs w:val="21"/>
        </w:rPr>
        <w:t>时</w:t>
      </w:r>
      <w:r>
        <w:rPr>
          <w:rFonts w:ascii="宋体"/>
          <w:color w:val="000000"/>
          <w:szCs w:val="21"/>
        </w:rPr>
        <w:t>00</w:t>
      </w:r>
      <w:r>
        <w:rPr>
          <w:rFonts w:hint="eastAsia" w:ascii="宋体" w:hAnsi="宋体"/>
          <w:color w:val="000000"/>
          <w:szCs w:val="21"/>
        </w:rPr>
        <w:t>分（北京时间）前送至杭州萧山国际机场翔越路综合服务楼园区招标中心，逾期无效；若采用投递方式的，请于</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6</w:t>
      </w:r>
      <w:r>
        <w:rPr>
          <w:rFonts w:hint="eastAsia" w:ascii="宋体" w:hAnsi="宋体"/>
          <w:color w:val="000000"/>
          <w:szCs w:val="21"/>
        </w:rPr>
        <w:t>月</w:t>
      </w:r>
      <w:r>
        <w:rPr>
          <w:rFonts w:hint="eastAsia" w:ascii="宋体" w:hAnsi="宋体"/>
          <w:color w:val="000000"/>
          <w:szCs w:val="21"/>
          <w:lang w:val="en-US" w:eastAsia="zh-CN"/>
        </w:rPr>
        <w:t>4</w:t>
      </w:r>
      <w:r>
        <w:rPr>
          <w:rFonts w:hint="eastAsia" w:ascii="宋体" w:hAnsi="宋体"/>
          <w:color w:val="000000"/>
          <w:szCs w:val="21"/>
        </w:rPr>
        <w:t>日</w:t>
      </w:r>
      <w:r>
        <w:rPr>
          <w:rFonts w:hint="eastAsia" w:ascii="宋体" w:hAnsi="宋体"/>
          <w:color w:val="000000"/>
          <w:szCs w:val="21"/>
          <w:lang w:eastAsia="zh-CN"/>
        </w:rPr>
        <w:t>下午</w:t>
      </w:r>
      <w:r>
        <w:rPr>
          <w:rFonts w:hint="eastAsia" w:ascii="宋体" w:hAnsi="宋体"/>
          <w:color w:val="000000"/>
          <w:szCs w:val="21"/>
          <w:lang w:val="en-US" w:eastAsia="zh-CN"/>
        </w:rPr>
        <w:t>14</w:t>
      </w:r>
      <w:r>
        <w:rPr>
          <w:rFonts w:hint="eastAsia" w:ascii="宋体" w:hAnsi="宋体"/>
          <w:color w:val="000000"/>
          <w:szCs w:val="21"/>
        </w:rPr>
        <w:t>时</w:t>
      </w:r>
      <w:r>
        <w:rPr>
          <w:rFonts w:ascii="宋体"/>
          <w:color w:val="000000"/>
          <w:szCs w:val="21"/>
        </w:rPr>
        <w:t>00</w:t>
      </w:r>
      <w:r>
        <w:rPr>
          <w:rFonts w:hint="eastAsia" w:ascii="宋体" w:hAnsi="宋体"/>
          <w:color w:val="000000"/>
          <w:szCs w:val="21"/>
        </w:rPr>
        <w:t>分（北京时间）前投递至杭州萧山国际机场综合楼</w:t>
      </w:r>
      <w:r>
        <w:rPr>
          <w:rFonts w:ascii="宋体" w:hAnsi="宋体"/>
          <w:color w:val="000000"/>
          <w:szCs w:val="21"/>
        </w:rPr>
        <w:t>213</w:t>
      </w:r>
      <w:r>
        <w:rPr>
          <w:rFonts w:hint="eastAsia" w:ascii="宋体" w:hAnsi="宋体"/>
          <w:color w:val="000000"/>
          <w:szCs w:val="21"/>
        </w:rPr>
        <w:t>室，逾期无效。</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lang w:val="zh-CN"/>
        </w:rPr>
        <w:t>2</w:t>
      </w:r>
      <w:r>
        <w:rPr>
          <w:rFonts w:hint="eastAsia" w:ascii="宋体" w:hAnsi="Arial" w:cs="宋体"/>
          <w:kern w:val="0"/>
          <w:szCs w:val="21"/>
          <w:lang w:val="zh-CN"/>
        </w:rPr>
        <w:t>）逾期送达或者未送达指定地点的投标文件，招标人不予受理。</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五、发布公告的媒介</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本次招标公告在</w:t>
      </w:r>
      <w:r>
        <w:rPr>
          <w:rFonts w:hint="eastAsia" w:ascii="宋体" w:hAnsi="Arial" w:cs="宋体"/>
          <w:b/>
          <w:bCs/>
          <w:kern w:val="0"/>
          <w:szCs w:val="21"/>
          <w:lang w:val="zh-CN"/>
        </w:rPr>
        <w:t>中国采购与招标网和杭州萧山机场有限公司</w:t>
      </w:r>
      <w:r>
        <w:rPr>
          <w:rFonts w:hint="eastAsia" w:ascii="宋体" w:hAnsi="Arial" w:cs="宋体"/>
          <w:kern w:val="0"/>
          <w:szCs w:val="21"/>
          <w:lang w:val="zh-CN"/>
        </w:rPr>
        <w:t>主页上发布</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中国采购与招标网</w:t>
      </w:r>
      <w:r>
        <w:rPr>
          <w:rFonts w:ascii="宋体" w:hAnsi="Arial" w:cs="宋体"/>
          <w:kern w:val="0"/>
          <w:szCs w:val="21"/>
          <w:lang w:val="zh-CN"/>
        </w:rPr>
        <w:t xml:space="preserve">  </w:t>
      </w:r>
      <w:r>
        <w:fldChar w:fldCharType="begin"/>
      </w:r>
      <w:r>
        <w:instrText xml:space="preserve"> HYPERLINK "http://www.chinabidding.com.cn/" </w:instrText>
      </w:r>
      <w:r>
        <w:fldChar w:fldCharType="separate"/>
      </w:r>
      <w:r>
        <w:rPr>
          <w:rFonts w:ascii="宋体" w:hAnsi="Arial" w:cs="宋体"/>
          <w:color w:val="0000FF"/>
          <w:kern w:val="0"/>
          <w:szCs w:val="21"/>
          <w:u w:val="single"/>
          <w:lang w:val="zh-CN"/>
        </w:rPr>
        <w:t>http://www.chinabidding.com.cn</w:t>
      </w:r>
      <w:r>
        <w:rPr>
          <w:rFonts w:ascii="宋体" w:hAnsi="Arial" w:cs="宋体"/>
          <w:color w:val="0000FF"/>
          <w:kern w:val="0"/>
          <w:szCs w:val="21"/>
          <w:u w:val="single"/>
          <w:lang w:val="zh-CN"/>
        </w:rPr>
        <w:fldChar w:fldCharType="end"/>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杭州萧山机场有限公司主页</w:t>
      </w:r>
      <w:r>
        <w:fldChar w:fldCharType="begin"/>
      </w:r>
      <w:r>
        <w:instrText xml:space="preserve"> HYPERLINK "http://www.hzairport.com" </w:instrText>
      </w:r>
      <w:r>
        <w:fldChar w:fldCharType="separate"/>
      </w:r>
      <w:r>
        <w:rPr>
          <w:rFonts w:ascii="宋体" w:hAnsi="Arial" w:cs="宋体"/>
          <w:color w:val="0000FF"/>
          <w:kern w:val="0"/>
          <w:szCs w:val="21"/>
          <w:u w:val="single"/>
          <w:lang w:val="zh-CN"/>
        </w:rPr>
        <w:t>http://www.hzairport.com</w:t>
      </w:r>
      <w:r>
        <w:rPr>
          <w:rFonts w:ascii="宋体" w:hAnsi="Arial" w:cs="宋体"/>
          <w:color w:val="0000FF"/>
          <w:kern w:val="0"/>
          <w:szCs w:val="21"/>
          <w:u w:val="single"/>
          <w:lang w:val="zh-CN"/>
        </w:rPr>
        <w:fldChar w:fldCharType="end"/>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六、联系方式</w:t>
      </w:r>
    </w:p>
    <w:p>
      <w:pPr>
        <w:widowControl/>
        <w:spacing w:line="440" w:lineRule="exact"/>
        <w:ind w:firstLine="412" w:firstLineChars="196"/>
        <w:rPr>
          <w:rFonts w:ascii="宋体" w:cs="宋体"/>
          <w:color w:val="000000"/>
          <w:kern w:val="0"/>
          <w:szCs w:val="21"/>
        </w:rPr>
      </w:pPr>
      <w:r>
        <w:rPr>
          <w:rFonts w:hint="eastAsia" w:ascii="宋体" w:hAnsi="宋体" w:cs="宋体"/>
          <w:color w:val="000000"/>
          <w:kern w:val="0"/>
          <w:szCs w:val="21"/>
        </w:rPr>
        <w:t>投标联系人：</w:t>
      </w:r>
      <w:r>
        <w:rPr>
          <w:rFonts w:hint="eastAsia" w:ascii="宋体" w:hAnsi="宋体" w:cs="宋体"/>
          <w:color w:val="000000"/>
          <w:kern w:val="0"/>
          <w:szCs w:val="21"/>
          <w:lang w:eastAsia="zh-CN"/>
        </w:rPr>
        <w:t>贾思勰</w:t>
      </w:r>
      <w:r>
        <w:rPr>
          <w:rFonts w:ascii="宋体" w:hAnsi="宋体" w:cs="宋体"/>
          <w:color w:val="000000"/>
          <w:kern w:val="0"/>
          <w:szCs w:val="21"/>
        </w:rPr>
        <w:t xml:space="preserve">          </w:t>
      </w:r>
      <w:r>
        <w:rPr>
          <w:rFonts w:hint="eastAsia" w:ascii="宋体" w:hAnsi="宋体" w:cs="宋体"/>
          <w:color w:val="000000"/>
          <w:kern w:val="0"/>
          <w:szCs w:val="21"/>
        </w:rPr>
        <w:t>联系电话：</w:t>
      </w:r>
      <w:r>
        <w:rPr>
          <w:rFonts w:ascii="宋体" w:hAnsi="宋体" w:cs="宋体"/>
          <w:color w:val="000000"/>
          <w:kern w:val="0"/>
          <w:szCs w:val="21"/>
        </w:rPr>
        <w:t>0571-866627</w:t>
      </w:r>
      <w:r>
        <w:rPr>
          <w:rFonts w:hint="eastAsia" w:ascii="宋体" w:hAnsi="宋体" w:cs="宋体"/>
          <w:color w:val="000000"/>
          <w:kern w:val="0"/>
          <w:szCs w:val="21"/>
          <w:lang w:val="en-US" w:eastAsia="zh-CN"/>
        </w:rPr>
        <w:t>23</w:t>
      </w:r>
    </w:p>
    <w:p>
      <w:pPr>
        <w:widowControl/>
        <w:spacing w:line="440" w:lineRule="exact"/>
        <w:ind w:firstLine="412" w:firstLineChars="196"/>
        <w:rPr>
          <w:rFonts w:ascii="宋体" w:hAnsi="宋体" w:cs="宋体"/>
          <w:color w:val="000000"/>
          <w:kern w:val="0"/>
          <w:szCs w:val="21"/>
        </w:rPr>
      </w:pPr>
      <w:r>
        <w:rPr>
          <w:rFonts w:hint="eastAsia" w:ascii="宋体" w:hAnsi="宋体" w:cs="宋体"/>
          <w:color w:val="000000"/>
          <w:kern w:val="0"/>
          <w:szCs w:val="21"/>
        </w:rPr>
        <w:t>招标监督联系人：闻晓丽</w:t>
      </w:r>
      <w:r>
        <w:rPr>
          <w:rFonts w:ascii="宋体" w:hAnsi="宋体" w:cs="宋体"/>
          <w:color w:val="000000"/>
          <w:kern w:val="0"/>
          <w:szCs w:val="21"/>
        </w:rPr>
        <w:t xml:space="preserve">      </w:t>
      </w:r>
      <w:r>
        <w:rPr>
          <w:rFonts w:hint="eastAsia" w:ascii="宋体" w:hAnsi="宋体" w:cs="宋体"/>
          <w:color w:val="000000"/>
          <w:kern w:val="0"/>
          <w:szCs w:val="21"/>
        </w:rPr>
        <w:t>联系电话：</w:t>
      </w:r>
      <w:r>
        <w:rPr>
          <w:rFonts w:ascii="宋体" w:hAnsi="宋体" w:cs="宋体"/>
          <w:color w:val="000000"/>
          <w:kern w:val="0"/>
          <w:szCs w:val="21"/>
        </w:rPr>
        <w:t>0571-86662132</w:t>
      </w:r>
      <w:r>
        <w:rPr>
          <w:rFonts w:ascii="宋体" w:hAnsi="宋体" w:cs="宋体"/>
          <w:color w:val="000000"/>
          <w:kern w:val="0"/>
          <w:szCs w:val="21"/>
        </w:rPr>
        <w:br w:type="page"/>
      </w:r>
    </w:p>
    <w:p>
      <w:pPr>
        <w:widowControl/>
        <w:spacing w:line="360" w:lineRule="exact"/>
        <w:ind w:firstLine="630" w:firstLineChars="196"/>
        <w:jc w:val="center"/>
        <w:rPr>
          <w:rFonts w:ascii="宋体" w:hAnsi="Calibri" w:cs="宋体"/>
          <w:b/>
          <w:bCs/>
          <w:kern w:val="0"/>
          <w:sz w:val="32"/>
          <w:szCs w:val="32"/>
          <w:lang w:val="zh-CN"/>
        </w:rPr>
      </w:pPr>
      <w:r>
        <w:rPr>
          <w:rFonts w:hint="eastAsia" w:ascii="宋体" w:hAnsi="Arial" w:cs="宋体"/>
          <w:b/>
          <w:bCs/>
          <w:kern w:val="0"/>
          <w:sz w:val="32"/>
          <w:szCs w:val="32"/>
          <w:lang w:val="zh-CN"/>
        </w:rPr>
        <w:t>第二章</w:t>
      </w:r>
      <w:r>
        <w:rPr>
          <w:rFonts w:ascii="Calibri" w:hAnsi="Calibri" w:cs="Calibri"/>
          <w:b/>
          <w:bCs/>
          <w:kern w:val="0"/>
          <w:sz w:val="32"/>
          <w:szCs w:val="32"/>
        </w:rPr>
        <w:t xml:space="preserve">  </w:t>
      </w:r>
      <w:r>
        <w:rPr>
          <w:rFonts w:hint="eastAsia" w:ascii="宋体" w:hAnsi="Calibri" w:cs="宋体"/>
          <w:b/>
          <w:bCs/>
          <w:kern w:val="0"/>
          <w:sz w:val="32"/>
          <w:szCs w:val="32"/>
          <w:lang w:val="zh-CN"/>
        </w:rPr>
        <w:t>投标人须知（附表）</w:t>
      </w:r>
    </w:p>
    <w:p>
      <w:pPr>
        <w:widowControl/>
        <w:spacing w:line="360" w:lineRule="exact"/>
        <w:ind w:firstLine="630" w:firstLineChars="196"/>
        <w:jc w:val="center"/>
        <w:rPr>
          <w:rFonts w:ascii="宋体" w:hAnsi="Calibri" w:cs="宋体"/>
          <w:b/>
          <w:bCs/>
          <w:kern w:val="0"/>
          <w:sz w:val="32"/>
          <w:szCs w:val="32"/>
          <w:lang w:val="zh-CN"/>
        </w:rPr>
      </w:pPr>
    </w:p>
    <w:tbl>
      <w:tblPr>
        <w:tblStyle w:val="14"/>
        <w:tblW w:w="9442" w:type="dxa"/>
        <w:jc w:val="center"/>
        <w:tblInd w:w="0" w:type="dxa"/>
        <w:tblLayout w:type="fixed"/>
        <w:tblCellMar>
          <w:top w:w="0" w:type="dxa"/>
          <w:left w:w="108" w:type="dxa"/>
          <w:bottom w:w="0" w:type="dxa"/>
          <w:right w:w="108" w:type="dxa"/>
        </w:tblCellMar>
      </w:tblPr>
      <w:tblGrid>
        <w:gridCol w:w="761"/>
        <w:gridCol w:w="2194"/>
        <w:gridCol w:w="6487"/>
      </w:tblGrid>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C0C0C0"/>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序号</w:t>
            </w:r>
          </w:p>
        </w:tc>
        <w:tc>
          <w:tcPr>
            <w:tcW w:w="2194" w:type="dxa"/>
            <w:tcBorders>
              <w:top w:val="single" w:color="000000" w:sz="8" w:space="0"/>
              <w:left w:val="single" w:color="000000" w:sz="8" w:space="0"/>
              <w:bottom w:val="single" w:color="000000" w:sz="8" w:space="0"/>
              <w:right w:val="single" w:color="000000" w:sz="8" w:space="0"/>
            </w:tcBorders>
            <w:shd w:val="clear" w:color="000000" w:fill="C0C0C0"/>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条</w:t>
            </w:r>
            <w:r>
              <w:rPr>
                <w:rFonts w:ascii="宋体" w:hAnsi="宋体" w:cs="Calibri"/>
                <w:kern w:val="0"/>
                <w:szCs w:val="21"/>
              </w:rPr>
              <w:t xml:space="preserve"> </w:t>
            </w:r>
            <w:r>
              <w:rPr>
                <w:rFonts w:hint="eastAsia" w:ascii="宋体" w:hAnsi="宋体" w:cs="宋体"/>
                <w:kern w:val="0"/>
                <w:szCs w:val="21"/>
                <w:lang w:val="zh-CN"/>
              </w:rPr>
              <w:t>款</w:t>
            </w:r>
            <w:r>
              <w:rPr>
                <w:rFonts w:ascii="宋体" w:hAnsi="宋体" w:cs="Calibri"/>
                <w:kern w:val="0"/>
                <w:szCs w:val="21"/>
              </w:rPr>
              <w:t xml:space="preserve"> </w:t>
            </w:r>
            <w:r>
              <w:rPr>
                <w:rFonts w:hint="eastAsia" w:ascii="宋体" w:hAnsi="宋体" w:cs="宋体"/>
                <w:kern w:val="0"/>
                <w:szCs w:val="21"/>
                <w:lang w:val="zh-CN"/>
              </w:rPr>
              <w:t>名</w:t>
            </w:r>
            <w:r>
              <w:rPr>
                <w:rFonts w:ascii="宋体" w:hAnsi="宋体" w:cs="Calibri"/>
                <w:kern w:val="0"/>
                <w:szCs w:val="21"/>
              </w:rPr>
              <w:t xml:space="preserve"> </w:t>
            </w:r>
            <w:r>
              <w:rPr>
                <w:rFonts w:hint="eastAsia" w:ascii="宋体" w:hAnsi="宋体" w:cs="宋体"/>
                <w:kern w:val="0"/>
                <w:szCs w:val="21"/>
                <w:lang w:val="zh-CN"/>
              </w:rPr>
              <w:t>称</w:t>
            </w:r>
          </w:p>
        </w:tc>
        <w:tc>
          <w:tcPr>
            <w:tcW w:w="6487" w:type="dxa"/>
            <w:tcBorders>
              <w:top w:val="single" w:color="000000" w:sz="8" w:space="0"/>
              <w:left w:val="single" w:color="000000" w:sz="8" w:space="0"/>
              <w:bottom w:val="single" w:color="000000" w:sz="8" w:space="0"/>
              <w:right w:val="single" w:color="000000" w:sz="8" w:space="0"/>
            </w:tcBorders>
            <w:shd w:val="clear" w:color="000000" w:fill="C0C0C0"/>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编</w:t>
            </w:r>
            <w:r>
              <w:rPr>
                <w:rFonts w:ascii="宋体" w:hAnsi="宋体" w:cs="Calibri"/>
                <w:kern w:val="0"/>
                <w:szCs w:val="21"/>
              </w:rPr>
              <w:t xml:space="preserve"> </w:t>
            </w:r>
            <w:r>
              <w:rPr>
                <w:rFonts w:hint="eastAsia" w:ascii="宋体" w:hAnsi="宋体" w:cs="宋体"/>
                <w:kern w:val="0"/>
                <w:szCs w:val="21"/>
                <w:lang w:val="zh-CN"/>
              </w:rPr>
              <w:t>列</w:t>
            </w:r>
            <w:r>
              <w:rPr>
                <w:rFonts w:ascii="宋体" w:hAnsi="宋体" w:cs="Calibri"/>
                <w:kern w:val="0"/>
                <w:szCs w:val="21"/>
              </w:rPr>
              <w:t xml:space="preserve"> </w:t>
            </w:r>
            <w:r>
              <w:rPr>
                <w:rFonts w:hint="eastAsia" w:ascii="宋体" w:hAnsi="宋体" w:cs="宋体"/>
                <w:kern w:val="0"/>
                <w:szCs w:val="21"/>
                <w:lang w:val="zh-CN"/>
              </w:rPr>
              <w:t>内</w:t>
            </w:r>
            <w:r>
              <w:rPr>
                <w:rFonts w:ascii="宋体" w:hAnsi="宋体" w:cs="Calibri"/>
                <w:kern w:val="0"/>
                <w:szCs w:val="21"/>
              </w:rPr>
              <w:t xml:space="preserve"> </w:t>
            </w:r>
            <w:r>
              <w:rPr>
                <w:rFonts w:hint="eastAsia" w:ascii="宋体" w:hAnsi="宋体" w:cs="宋体"/>
                <w:kern w:val="0"/>
                <w:szCs w:val="21"/>
                <w:lang w:val="zh-CN"/>
              </w:rPr>
              <w:t>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项目名称</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cs="宋体"/>
                <w:kern w:val="0"/>
                <w:szCs w:val="21"/>
                <w:lang w:val="zh-CN"/>
              </w:rPr>
              <w:t>杭州萧山国际机场创建国际卫生机场成果展厅及视频设计施工一体化项目</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实施地点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杭州萧山国际机场场区内</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3</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资金来源</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自筹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4</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招标内容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见招标公告，具体要求详见第三章</w:t>
            </w:r>
            <w:r>
              <w:rPr>
                <w:rFonts w:hint="eastAsia" w:ascii="宋体" w:cs="宋体"/>
                <w:kern w:val="0"/>
                <w:szCs w:val="21"/>
                <w:lang w:val="zh-CN"/>
              </w:rPr>
              <w:t>“</w:t>
            </w:r>
            <w:r>
              <w:rPr>
                <w:rFonts w:hint="eastAsia" w:ascii="宋体" w:hAnsi="宋体" w:cs="宋体"/>
                <w:kern w:val="0"/>
                <w:szCs w:val="21"/>
                <w:lang w:val="zh-CN"/>
              </w:rPr>
              <w:t>服务技术标准及要求</w:t>
            </w:r>
            <w:r>
              <w:rPr>
                <w:rFonts w:hint="eastAsia" w:ascii="宋体" w:cs="宋体"/>
                <w:kern w:val="0"/>
                <w:szCs w:val="21"/>
                <w:lang w:val="zh-CN"/>
              </w:rPr>
              <w:t>”</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5</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招标方式</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公开招标</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6</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资格审查</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采用资格后审</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7</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投标人资质条件、能力和信誉</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详见招标公告</w:t>
            </w:r>
            <w:r>
              <w:rPr>
                <w:rFonts w:hint="eastAsia" w:ascii="宋体" w:cs="宋体"/>
                <w:kern w:val="0"/>
                <w:szCs w:val="21"/>
                <w:lang w:val="zh-CN"/>
              </w:rPr>
              <w:t>“</w:t>
            </w:r>
            <w:r>
              <w:rPr>
                <w:rFonts w:hint="eastAsia" w:ascii="宋体" w:hAnsi="宋体" w:cs="宋体"/>
                <w:kern w:val="0"/>
                <w:szCs w:val="21"/>
                <w:lang w:val="zh-CN"/>
              </w:rPr>
              <w:t>投标人资格要求</w:t>
            </w:r>
            <w:r>
              <w:rPr>
                <w:rFonts w:hint="eastAsia" w:ascii="宋体" w:cs="宋体"/>
                <w:kern w:val="0"/>
                <w:szCs w:val="21"/>
                <w:lang w:val="zh-CN"/>
              </w:rPr>
              <w:t>”</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Calibri"/>
                <w:kern w:val="0"/>
                <w:szCs w:val="21"/>
              </w:rPr>
            </w:pPr>
            <w:r>
              <w:rPr>
                <w:rFonts w:ascii="宋体" w:hAnsi="宋体" w:cs="Calibri"/>
                <w:kern w:val="0"/>
                <w:szCs w:val="21"/>
              </w:rPr>
              <w:t>8</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最高限价</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rPr>
              <w:t>90</w:t>
            </w:r>
            <w:r>
              <w:rPr>
                <w:rFonts w:hint="eastAsia" w:ascii="宋体" w:hAnsi="宋体" w:cs="宋体"/>
                <w:kern w:val="0"/>
                <w:szCs w:val="21"/>
                <w:lang w:val="zh-CN"/>
              </w:rPr>
              <w:t>万元人民币（创卫成果展厅</w:t>
            </w:r>
            <w:r>
              <w:rPr>
                <w:rFonts w:hint="eastAsia" w:ascii="宋体" w:hAnsi="宋体" w:cs="宋体"/>
                <w:kern w:val="0"/>
                <w:szCs w:val="21"/>
              </w:rPr>
              <w:t>60万元人民币，</w:t>
            </w:r>
            <w:r>
              <w:rPr>
                <w:rFonts w:hint="eastAsia" w:ascii="宋体" w:hAnsi="宋体" w:cs="宋体"/>
                <w:kern w:val="0"/>
                <w:szCs w:val="21"/>
                <w:lang w:val="zh-CN"/>
              </w:rPr>
              <w:t>创卫成果</w:t>
            </w:r>
            <w:r>
              <w:rPr>
                <w:rFonts w:hint="eastAsia" w:ascii="宋体" w:hAnsi="宋体" w:cs="宋体"/>
                <w:kern w:val="0"/>
                <w:szCs w:val="21"/>
              </w:rPr>
              <w:t>视频30万元人民币</w:t>
            </w:r>
            <w:r>
              <w:rPr>
                <w:rFonts w:hint="eastAsia" w:ascii="宋体" w:hAnsi="宋体" w:cs="宋体"/>
                <w:kern w:val="0"/>
                <w:szCs w:val="21"/>
                <w:lang w:val="zh-CN"/>
              </w:rPr>
              <w:t>），投标报价不得超过此价格，否则按废标处理</w:t>
            </w:r>
          </w:p>
        </w:tc>
      </w:tr>
      <w:tr>
        <w:tblPrEx>
          <w:tblLayout w:type="fixed"/>
          <w:tblCellMar>
            <w:top w:w="0" w:type="dxa"/>
            <w:left w:w="108" w:type="dxa"/>
            <w:bottom w:w="0" w:type="dxa"/>
            <w:right w:w="108" w:type="dxa"/>
          </w:tblCellMar>
        </w:tblPrEx>
        <w:trPr>
          <w:trHeight w:val="63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9</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工期</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rPr>
              <w:t>项目整体工期90个日历天，其中设计周期30个日历天，施工工期60个日历天。展馆布置施工需于2019年9月30日前完工，创卫视频成果制作需于2019年8月31日前拍摄完成并通过招标人终审，展馆质保及维修服务期2年，从通过竣工验收之日起算</w:t>
            </w:r>
            <w:r>
              <w:rPr>
                <w:rFonts w:hint="eastAsia" w:ascii="宋体" w:hAnsi="宋体" w:cs="宋体"/>
                <w:kern w:val="0"/>
                <w:szCs w:val="21"/>
                <w:lang w:val="zh-CN"/>
              </w:rPr>
              <w:t>。</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10</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质量要求</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olor w:val="000000"/>
                <w:szCs w:val="21"/>
              </w:rPr>
              <w:t>达到设计效果图展示效果和施工质量合格，同时</w:t>
            </w:r>
            <w:r>
              <w:rPr>
                <w:rFonts w:hint="eastAsia" w:ascii="宋体" w:hAnsi="宋体" w:cs="宋体"/>
                <w:kern w:val="0"/>
                <w:szCs w:val="21"/>
                <w:lang w:val="zh-CN"/>
              </w:rPr>
              <w:t>符合国家现行</w:t>
            </w:r>
            <w:r>
              <w:rPr>
                <w:rFonts w:hint="eastAsia" w:ascii="宋体" w:hAnsi="宋体"/>
                <w:szCs w:val="21"/>
              </w:rPr>
              <w:t>《建筑装饰装修工程质量验收规范》（</w:t>
            </w:r>
            <w:r>
              <w:rPr>
                <w:rFonts w:ascii="宋体" w:hAnsi="宋体"/>
                <w:szCs w:val="21"/>
              </w:rPr>
              <w:t>GB50210-2018</w:t>
            </w:r>
            <w:r>
              <w:rPr>
                <w:rFonts w:hint="eastAsia" w:ascii="宋体" w:hAnsi="宋体"/>
                <w:szCs w:val="21"/>
              </w:rPr>
              <w:t>）</w:t>
            </w:r>
            <w:r>
              <w:rPr>
                <w:rFonts w:hint="eastAsia" w:ascii="宋体" w:hAnsi="宋体" w:cs="宋体"/>
                <w:kern w:val="0"/>
                <w:szCs w:val="21"/>
                <w:lang w:val="zh-CN"/>
              </w:rPr>
              <w:t>标准</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踏勘现场</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bookmarkStart w:id="0" w:name="OLE_LINK3"/>
            <w:r>
              <w:rPr>
                <w:rFonts w:hint="eastAsia" w:ascii="宋体" w:hAnsi="宋体" w:cs="宋体"/>
                <w:kern w:val="0"/>
                <w:szCs w:val="21"/>
                <w:lang w:val="zh-CN"/>
              </w:rPr>
              <w:t>□</w:t>
            </w:r>
            <w:bookmarkEnd w:id="0"/>
            <w:r>
              <w:rPr>
                <w:rFonts w:hint="eastAsia" w:ascii="宋体" w:hAnsi="宋体" w:cs="宋体"/>
                <w:kern w:val="0"/>
                <w:szCs w:val="21"/>
                <w:lang w:val="zh-CN"/>
              </w:rPr>
              <w:t>不组织</w:t>
            </w:r>
          </w:p>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√组织，踏勘时间：</w:t>
            </w:r>
            <w:r>
              <w:rPr>
                <w:rFonts w:hint="eastAsia" w:ascii="宋体" w:hAnsi="宋体" w:cs="宋体"/>
                <w:kern w:val="0"/>
                <w:szCs w:val="21"/>
              </w:rPr>
              <w:t>2019年</w:t>
            </w:r>
            <w:r>
              <w:rPr>
                <w:rFonts w:hint="eastAsia" w:ascii="宋体" w:hAnsi="宋体" w:cs="宋体"/>
                <w:kern w:val="0"/>
                <w:szCs w:val="21"/>
                <w:lang w:val="en-US" w:eastAsia="zh-CN"/>
              </w:rPr>
              <w:t>5</w:t>
            </w:r>
            <w:r>
              <w:rPr>
                <w:rFonts w:hint="eastAsia" w:ascii="宋体" w:hAnsi="宋体" w:cs="宋体"/>
                <w:kern w:val="0"/>
                <w:szCs w:val="21"/>
              </w:rPr>
              <w:t>月</w:t>
            </w:r>
            <w:r>
              <w:rPr>
                <w:rFonts w:hint="eastAsia" w:ascii="宋体" w:hAnsi="宋体" w:cs="宋体"/>
                <w:kern w:val="0"/>
                <w:szCs w:val="21"/>
                <w:lang w:val="en-US" w:eastAsia="zh-CN"/>
              </w:rPr>
              <w:t>27</w:t>
            </w:r>
            <w:r>
              <w:rPr>
                <w:rFonts w:hint="eastAsia" w:ascii="宋体" w:hAnsi="宋体" w:cs="宋体"/>
                <w:kern w:val="0"/>
                <w:szCs w:val="21"/>
              </w:rPr>
              <w:t>日上午9：00</w:t>
            </w:r>
          </w:p>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踏勘集中地点：</w:t>
            </w:r>
            <w:r>
              <w:rPr>
                <w:rFonts w:hint="eastAsia" w:ascii="宋体" w:hAnsi="宋体"/>
                <w:color w:val="000000"/>
                <w:szCs w:val="21"/>
              </w:rPr>
              <w:t>杭州萧山国际机场翔越路综合服务楼园区招标中心</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12</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投标预备会</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√不召开</w:t>
            </w:r>
          </w:p>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□召开，召开时间：</w:t>
            </w:r>
          </w:p>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召开地点：</w:t>
            </w:r>
            <w:r>
              <w:rPr>
                <w:rFonts w:ascii="宋体" w:hAnsi="宋体" w:cs="Calibri"/>
                <w:kern w:val="0"/>
                <w:szCs w:val="21"/>
              </w:rPr>
              <w:t xml:space="preserve"> </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13</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投标人提出问题的截止时间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hAnsi="宋体" w:cs="宋体"/>
                <w:kern w:val="0"/>
                <w:szCs w:val="21"/>
                <w:lang w:val="zh-CN"/>
              </w:rPr>
            </w:pPr>
            <w:r>
              <w:rPr>
                <w:rFonts w:ascii="宋体" w:hAnsi="宋体"/>
                <w:bCs/>
                <w:color w:val="000000"/>
                <w:szCs w:val="21"/>
              </w:rPr>
              <w:t>20</w:t>
            </w:r>
            <w:r>
              <w:rPr>
                <w:rFonts w:hint="eastAsia" w:ascii="宋体" w:hAnsi="宋体"/>
                <w:bCs/>
                <w:color w:val="000000"/>
                <w:szCs w:val="21"/>
              </w:rPr>
              <w:t>19</w:t>
            </w:r>
            <w:r>
              <w:rPr>
                <w:rFonts w:ascii="宋体" w:hAnsi="宋体"/>
                <w:bCs/>
                <w:color w:val="000000"/>
                <w:szCs w:val="21"/>
              </w:rPr>
              <w:t>年</w:t>
            </w:r>
            <w:r>
              <w:rPr>
                <w:rFonts w:hint="eastAsia" w:ascii="宋体" w:hAnsi="宋体"/>
                <w:bCs/>
                <w:color w:val="000000"/>
                <w:szCs w:val="21"/>
                <w:lang w:val="en-US" w:eastAsia="zh-CN"/>
              </w:rPr>
              <w:t>5</w:t>
            </w:r>
            <w:r>
              <w:rPr>
                <w:rFonts w:ascii="宋体" w:hAnsi="宋体"/>
                <w:bCs/>
                <w:color w:val="000000"/>
                <w:szCs w:val="21"/>
              </w:rPr>
              <w:t>月</w:t>
            </w:r>
            <w:r>
              <w:rPr>
                <w:rFonts w:hint="eastAsia" w:ascii="宋体" w:hAnsi="宋体"/>
                <w:bCs/>
                <w:color w:val="000000"/>
                <w:szCs w:val="21"/>
                <w:lang w:val="en-US" w:eastAsia="zh-CN"/>
              </w:rPr>
              <w:t>27</w:t>
            </w:r>
            <w:r>
              <w:rPr>
                <w:rFonts w:ascii="宋体" w:hAnsi="宋体"/>
                <w:bCs/>
                <w:color w:val="000000"/>
                <w:szCs w:val="21"/>
              </w:rPr>
              <w:t>日11：30前，以E-mail及书面（传真）形式提交给招标人（投标联系人：</w:t>
            </w:r>
            <w:r>
              <w:rPr>
                <w:rFonts w:hint="eastAsia" w:ascii="宋体" w:hAnsi="宋体"/>
                <w:bCs/>
                <w:color w:val="000000"/>
                <w:szCs w:val="21"/>
                <w:lang w:eastAsia="zh-CN"/>
              </w:rPr>
              <w:t>贾思勰</w:t>
            </w:r>
            <w:r>
              <w:rPr>
                <w:rFonts w:ascii="宋体" w:hAnsi="宋体"/>
                <w:bCs/>
                <w:color w:val="000000"/>
                <w:szCs w:val="21"/>
              </w:rPr>
              <w:t>；电话：0571-866627</w:t>
            </w:r>
            <w:r>
              <w:rPr>
                <w:rFonts w:hint="eastAsia" w:ascii="宋体" w:hAnsi="宋体"/>
                <w:bCs/>
                <w:color w:val="000000"/>
                <w:szCs w:val="21"/>
                <w:lang w:val="en-US" w:eastAsia="zh-CN"/>
              </w:rPr>
              <w:t>23</w:t>
            </w:r>
            <w:r>
              <w:rPr>
                <w:rFonts w:ascii="宋体" w:hAnsi="宋体"/>
                <w:bCs/>
                <w:color w:val="000000"/>
                <w:szCs w:val="21"/>
              </w:rPr>
              <w:t>；传真：0571-86662736；邮箱：zbzx@hzairport.com）投标人必须在规定时间前提出对招标文件的疑问，否则招标人有权拒绝接收和拒绝回答未在截止时间前提出的疑问。</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14</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投标截止时间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ascii="宋体" w:hAnsi="宋体" w:cs="Calibri"/>
                <w:b/>
                <w:bCs/>
                <w:kern w:val="0"/>
                <w:szCs w:val="21"/>
              </w:rPr>
              <w:t>201</w:t>
            </w:r>
            <w:r>
              <w:rPr>
                <w:rFonts w:hint="eastAsia" w:ascii="宋体" w:hAnsi="宋体" w:cs="Calibri"/>
                <w:b/>
                <w:bCs/>
                <w:kern w:val="0"/>
                <w:szCs w:val="21"/>
              </w:rPr>
              <w:t>9</w:t>
            </w:r>
            <w:r>
              <w:rPr>
                <w:rFonts w:ascii="宋体" w:hAnsi="宋体" w:cs="Calibri"/>
                <w:b/>
                <w:bCs/>
                <w:kern w:val="0"/>
                <w:szCs w:val="21"/>
              </w:rPr>
              <w:t>年</w:t>
            </w:r>
            <w:r>
              <w:rPr>
                <w:rFonts w:hint="eastAsia" w:ascii="宋体" w:hAnsi="宋体" w:cs="Calibri"/>
                <w:b/>
                <w:bCs/>
                <w:kern w:val="0"/>
                <w:szCs w:val="21"/>
                <w:lang w:val="en-US" w:eastAsia="zh-CN"/>
              </w:rPr>
              <w:t>6</w:t>
            </w:r>
            <w:r>
              <w:rPr>
                <w:rFonts w:ascii="宋体" w:hAnsi="宋体" w:cs="Calibri"/>
                <w:b/>
                <w:bCs/>
                <w:kern w:val="0"/>
                <w:szCs w:val="21"/>
              </w:rPr>
              <w:t>月</w:t>
            </w:r>
            <w:r>
              <w:rPr>
                <w:rFonts w:hint="eastAsia" w:ascii="宋体" w:hAnsi="宋体" w:cs="Calibri"/>
                <w:b/>
                <w:bCs/>
                <w:kern w:val="0"/>
                <w:szCs w:val="21"/>
                <w:lang w:val="en-US" w:eastAsia="zh-CN"/>
              </w:rPr>
              <w:t>4</w:t>
            </w:r>
            <w:r>
              <w:rPr>
                <w:rFonts w:ascii="宋体" w:hAnsi="宋体" w:cs="Calibri"/>
                <w:b/>
                <w:bCs/>
                <w:kern w:val="0"/>
                <w:szCs w:val="21"/>
              </w:rPr>
              <w:t>日</w:t>
            </w:r>
            <w:r>
              <w:rPr>
                <w:rFonts w:hint="eastAsia" w:ascii="宋体" w:hAnsi="宋体" w:cs="Calibri"/>
                <w:b/>
                <w:bCs/>
                <w:kern w:val="0"/>
                <w:szCs w:val="21"/>
                <w:lang w:eastAsia="zh-CN"/>
              </w:rPr>
              <w:t>下午</w:t>
            </w:r>
            <w:r>
              <w:rPr>
                <w:rFonts w:hint="eastAsia" w:ascii="宋体" w:hAnsi="宋体" w:cs="Calibri"/>
                <w:b/>
                <w:bCs/>
                <w:kern w:val="0"/>
                <w:szCs w:val="21"/>
                <w:lang w:val="en-US" w:eastAsia="zh-CN"/>
              </w:rPr>
              <w:t>14</w:t>
            </w:r>
            <w:r>
              <w:rPr>
                <w:rFonts w:ascii="宋体" w:hAnsi="宋体" w:cs="Calibri"/>
                <w:b/>
                <w:bCs/>
                <w:kern w:val="0"/>
                <w:szCs w:val="21"/>
              </w:rPr>
              <w:t>时00分（北京时间）</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15</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投标人确认收到招标文件澄清的时间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16</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投标人确认收到招标文件修改的时间</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17</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投标有效期</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ascii="宋体" w:hAnsi="宋体" w:cs="Calibri"/>
                <w:kern w:val="0"/>
                <w:szCs w:val="21"/>
              </w:rPr>
              <w:t>120</w:t>
            </w:r>
            <w:r>
              <w:rPr>
                <w:rFonts w:hint="eastAsia" w:ascii="宋体" w:hAnsi="宋体" w:cs="宋体"/>
                <w:kern w:val="0"/>
                <w:szCs w:val="21"/>
                <w:lang w:val="zh-CN"/>
              </w:rPr>
              <w:t>日历天（从投标截止之日算起）</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18</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投标保证金</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无</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19</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签字或盖章要求</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b/>
                <w:bCs/>
                <w:kern w:val="0"/>
                <w:szCs w:val="21"/>
                <w:lang w:val="zh-CN"/>
              </w:rPr>
              <w:t>投标文件封面（或扉页）、投标函以及各类报价表</w:t>
            </w:r>
            <w:r>
              <w:rPr>
                <w:rFonts w:hint="eastAsia" w:ascii="宋体" w:hAnsi="宋体" w:cs="宋体"/>
                <w:kern w:val="0"/>
                <w:szCs w:val="21"/>
                <w:lang w:val="zh-CN"/>
              </w:rPr>
              <w:t>均须加盖投标人单位章，并经法定代表人（或其委托代理人）签字或盖章。</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20</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投标文件副本份数</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正本一份，副本二份</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装订要求</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line="360" w:lineRule="exact"/>
              <w:jc w:val="left"/>
              <w:rPr>
                <w:rFonts w:ascii="宋体"/>
                <w:snapToGrid w:val="0"/>
                <w:kern w:val="0"/>
                <w:szCs w:val="21"/>
              </w:rPr>
            </w:pPr>
            <w:r>
              <w:rPr>
                <w:rFonts w:hint="eastAsia" w:ascii="宋体" w:hAnsi="宋体"/>
                <w:snapToGrid w:val="0"/>
                <w:kern w:val="0"/>
                <w:szCs w:val="21"/>
              </w:rPr>
              <w:t>投标文件含三部分内容：</w:t>
            </w:r>
          </w:p>
          <w:p>
            <w:pPr>
              <w:spacing w:line="360" w:lineRule="exact"/>
              <w:jc w:val="left"/>
              <w:rPr>
                <w:rFonts w:ascii="宋体"/>
                <w:snapToGrid w:val="0"/>
                <w:kern w:val="0"/>
                <w:szCs w:val="21"/>
              </w:rPr>
            </w:pPr>
            <w:r>
              <w:rPr>
                <w:rFonts w:hint="eastAsia" w:ascii="宋体" w:hAnsi="宋体"/>
                <w:snapToGrid w:val="0"/>
                <w:kern w:val="0"/>
                <w:szCs w:val="21"/>
              </w:rPr>
              <w:t>第一部分为商务文件；</w:t>
            </w:r>
          </w:p>
          <w:p>
            <w:pPr>
              <w:spacing w:line="360" w:lineRule="exact"/>
              <w:jc w:val="left"/>
              <w:rPr>
                <w:rFonts w:ascii="宋体"/>
                <w:snapToGrid w:val="0"/>
                <w:kern w:val="0"/>
                <w:szCs w:val="21"/>
              </w:rPr>
            </w:pPr>
            <w:r>
              <w:rPr>
                <w:rFonts w:hint="eastAsia" w:ascii="宋体" w:hAnsi="宋体"/>
                <w:snapToGrid w:val="0"/>
                <w:kern w:val="0"/>
                <w:szCs w:val="21"/>
              </w:rPr>
              <w:t>第二部分为技术文件；</w:t>
            </w:r>
          </w:p>
          <w:p>
            <w:pPr>
              <w:spacing w:line="360" w:lineRule="exact"/>
              <w:jc w:val="left"/>
              <w:rPr>
                <w:rFonts w:ascii="宋体"/>
                <w:snapToGrid w:val="0"/>
                <w:kern w:val="0"/>
                <w:szCs w:val="21"/>
              </w:rPr>
            </w:pPr>
            <w:r>
              <w:rPr>
                <w:rFonts w:hint="eastAsia" w:ascii="宋体" w:hAnsi="宋体"/>
                <w:snapToGrid w:val="0"/>
                <w:kern w:val="0"/>
                <w:szCs w:val="21"/>
              </w:rPr>
              <w:t>第三部分为投标人资格、资质证明文件。</w:t>
            </w:r>
          </w:p>
          <w:p>
            <w:pPr>
              <w:spacing w:line="360" w:lineRule="exact"/>
              <w:jc w:val="left"/>
              <w:rPr>
                <w:rFonts w:ascii="宋体"/>
                <w:snapToGrid w:val="0"/>
                <w:kern w:val="0"/>
                <w:szCs w:val="21"/>
              </w:rPr>
            </w:pPr>
            <w:r>
              <w:rPr>
                <w:rFonts w:hint="eastAsia" w:ascii="宋体" w:hAnsi="宋体"/>
                <w:snapToGrid w:val="0"/>
                <w:kern w:val="0"/>
                <w:szCs w:val="21"/>
              </w:rPr>
              <w:t>各投标人可视文件厚薄装订成一册或多册。</w:t>
            </w:r>
          </w:p>
          <w:p>
            <w:pPr>
              <w:autoSpaceDE w:val="0"/>
              <w:autoSpaceDN w:val="0"/>
              <w:adjustRightInd w:val="0"/>
              <w:spacing w:line="360" w:lineRule="exact"/>
              <w:rPr>
                <w:rFonts w:ascii="宋体" w:cs="宋体"/>
                <w:kern w:val="0"/>
                <w:szCs w:val="21"/>
                <w:lang w:val="zh-CN"/>
              </w:rPr>
            </w:pPr>
            <w:r>
              <w:rPr>
                <w:rFonts w:hint="eastAsia" w:ascii="宋体" w:hAnsi="宋体"/>
                <w:i/>
                <w:szCs w:val="21"/>
              </w:rPr>
              <w:t>投标文件正本与副本要求采用固定方式装订，封面用卡纸，不建议使用硬壳封面。资料统一用</w:t>
            </w:r>
            <w:r>
              <w:rPr>
                <w:rFonts w:ascii="宋体" w:hAnsi="宋体"/>
                <w:i/>
                <w:szCs w:val="21"/>
              </w:rPr>
              <w:t>A4</w:t>
            </w:r>
            <w:r>
              <w:rPr>
                <w:rFonts w:hint="eastAsia" w:ascii="宋体" w:hAnsi="宋体"/>
                <w:i/>
                <w:szCs w:val="21"/>
              </w:rPr>
              <w:t>（或折叠成</w:t>
            </w:r>
            <w:r>
              <w:rPr>
                <w:rFonts w:ascii="宋体" w:hAnsi="宋体"/>
                <w:i/>
                <w:szCs w:val="21"/>
              </w:rPr>
              <w:t>A4</w:t>
            </w:r>
            <w:r>
              <w:rPr>
                <w:rFonts w:hint="eastAsia" w:ascii="宋体" w:hAnsi="宋体"/>
                <w:i/>
                <w:szCs w:val="21"/>
              </w:rPr>
              <w:t>）</w:t>
            </w:r>
            <w:r>
              <w:rPr>
                <w:rFonts w:hint="eastAsia" w:ascii="宋体" w:hAnsi="宋体" w:cs="宋体"/>
                <w:i/>
                <w:kern w:val="0"/>
                <w:szCs w:val="21"/>
              </w:rPr>
              <w:t>，装订应牢固、不易拆散和换页，不得采用活页夹、拉杆夹等可拆卸方式装订。</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22</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封套上写明</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招标人的地址：</w:t>
            </w:r>
            <w:r>
              <w:rPr>
                <w:rFonts w:hint="eastAsia" w:ascii="宋体" w:hAnsi="宋体" w:cs="宋体"/>
                <w:kern w:val="0"/>
                <w:szCs w:val="21"/>
                <w:u w:val="single"/>
                <w:lang w:val="zh-CN"/>
              </w:rPr>
              <w:t>杭州萧山国际机场内</w:t>
            </w:r>
          </w:p>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招标人名称：</w:t>
            </w:r>
            <w:r>
              <w:rPr>
                <w:rFonts w:hint="eastAsia" w:ascii="宋体" w:hAnsi="宋体" w:cs="宋体"/>
                <w:kern w:val="0"/>
                <w:szCs w:val="21"/>
                <w:u w:val="single"/>
                <w:lang w:val="zh-CN"/>
              </w:rPr>
              <w:t>杭州萧山国际机场有限公司</w:t>
            </w:r>
          </w:p>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项目名称：</w:t>
            </w:r>
            <w:r>
              <w:rPr>
                <w:rFonts w:hint="eastAsia" w:ascii="宋体" w:hAnsi="宋体"/>
                <w:szCs w:val="21"/>
              </w:rPr>
              <w:t>杭州萧山国际机场创建国际卫生机场成果展设计施工一体化项目</w:t>
            </w:r>
          </w:p>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在</w:t>
            </w:r>
            <w:r>
              <w:rPr>
                <w:rFonts w:ascii="宋体" w:hAnsi="宋体" w:cs="Calibri"/>
                <w:kern w:val="0"/>
                <w:szCs w:val="21"/>
                <w:u w:val="single"/>
              </w:rPr>
              <w:t>201</w:t>
            </w:r>
            <w:r>
              <w:rPr>
                <w:rFonts w:hint="eastAsia" w:ascii="宋体" w:hAnsi="宋体" w:cs="Calibri"/>
                <w:kern w:val="0"/>
                <w:szCs w:val="21"/>
                <w:u w:val="single"/>
              </w:rPr>
              <w:t>9</w:t>
            </w:r>
            <w:r>
              <w:rPr>
                <w:rFonts w:ascii="宋体" w:hAnsi="宋体" w:cs="Calibri"/>
                <w:kern w:val="0"/>
                <w:szCs w:val="21"/>
                <w:u w:val="single"/>
              </w:rPr>
              <w:t>年</w:t>
            </w:r>
            <w:r>
              <w:rPr>
                <w:rFonts w:hint="eastAsia" w:ascii="宋体" w:hAnsi="宋体" w:cs="Calibri"/>
                <w:kern w:val="0"/>
                <w:szCs w:val="21"/>
                <w:u w:val="single"/>
              </w:rPr>
              <w:t xml:space="preserve">  </w:t>
            </w:r>
            <w:r>
              <w:rPr>
                <w:rFonts w:ascii="宋体" w:hAnsi="宋体" w:cs="Calibri"/>
                <w:kern w:val="0"/>
                <w:szCs w:val="21"/>
                <w:u w:val="single"/>
              </w:rPr>
              <w:t>月</w:t>
            </w:r>
            <w:r>
              <w:rPr>
                <w:rFonts w:hint="eastAsia" w:ascii="宋体" w:hAnsi="宋体" w:cs="Calibri"/>
                <w:kern w:val="0"/>
                <w:szCs w:val="21"/>
                <w:u w:val="single"/>
              </w:rPr>
              <w:t xml:space="preserve">  </w:t>
            </w:r>
            <w:r>
              <w:rPr>
                <w:rFonts w:ascii="宋体" w:hAnsi="宋体" w:cs="Calibri"/>
                <w:kern w:val="0"/>
                <w:szCs w:val="21"/>
                <w:u w:val="single"/>
              </w:rPr>
              <w:t>日上午9时00分</w:t>
            </w:r>
            <w:r>
              <w:rPr>
                <w:rFonts w:hint="eastAsia" w:ascii="宋体" w:hAnsi="宋体" w:cs="宋体"/>
                <w:kern w:val="0"/>
                <w:szCs w:val="21"/>
                <w:lang w:val="zh-CN"/>
              </w:rPr>
              <w:t>（即开标时间）前不得开启</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23</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递交投标文件的截止时间和投标地点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spacing w:line="360" w:lineRule="exact"/>
              <w:rPr>
                <w:rFonts w:ascii="宋体" w:cs="宋体"/>
                <w:b/>
                <w:kern w:val="0"/>
                <w:szCs w:val="21"/>
                <w:lang w:val="zh-CN"/>
              </w:rPr>
            </w:pPr>
            <w:r>
              <w:rPr>
                <w:rFonts w:hint="eastAsia" w:ascii="宋体" w:hAnsi="宋体"/>
                <w:color w:val="000000"/>
                <w:szCs w:val="21"/>
              </w:rPr>
              <w:t>投标文件递交截止时间：</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6</w:t>
            </w:r>
            <w:r>
              <w:rPr>
                <w:rFonts w:hint="eastAsia" w:ascii="宋体" w:hAnsi="宋体"/>
                <w:color w:val="000000"/>
                <w:szCs w:val="21"/>
              </w:rPr>
              <w:t>月</w:t>
            </w:r>
            <w:r>
              <w:rPr>
                <w:rFonts w:hint="eastAsia" w:ascii="宋体" w:hAnsi="宋体"/>
                <w:color w:val="000000"/>
                <w:szCs w:val="21"/>
                <w:lang w:val="en-US" w:eastAsia="zh-CN"/>
              </w:rPr>
              <w:t>4</w:t>
            </w:r>
            <w:r>
              <w:rPr>
                <w:rFonts w:hint="eastAsia" w:ascii="宋体" w:hAnsi="宋体"/>
                <w:color w:val="000000"/>
                <w:szCs w:val="21"/>
              </w:rPr>
              <w:t>日</w:t>
            </w:r>
            <w:r>
              <w:rPr>
                <w:rFonts w:hint="eastAsia" w:ascii="宋体" w:hAnsi="宋体"/>
                <w:color w:val="000000"/>
                <w:szCs w:val="21"/>
                <w:lang w:eastAsia="zh-CN"/>
              </w:rPr>
              <w:t>下午</w:t>
            </w:r>
            <w:r>
              <w:rPr>
                <w:rFonts w:hint="eastAsia" w:ascii="宋体" w:hAnsi="宋体"/>
                <w:color w:val="000000"/>
                <w:szCs w:val="21"/>
                <w:lang w:val="en-US" w:eastAsia="zh-CN"/>
              </w:rPr>
              <w:t>14</w:t>
            </w:r>
            <w:r>
              <w:rPr>
                <w:rFonts w:hint="eastAsia" w:ascii="宋体" w:hAnsi="宋体"/>
                <w:color w:val="000000"/>
                <w:szCs w:val="21"/>
              </w:rPr>
              <w:t>时</w:t>
            </w:r>
            <w:r>
              <w:rPr>
                <w:rFonts w:ascii="宋体"/>
                <w:color w:val="000000"/>
                <w:szCs w:val="21"/>
              </w:rPr>
              <w:t>00</w:t>
            </w:r>
            <w:r>
              <w:rPr>
                <w:rFonts w:hint="eastAsia" w:ascii="宋体" w:hAnsi="宋体"/>
                <w:color w:val="000000"/>
                <w:szCs w:val="21"/>
              </w:rPr>
              <w:t>分（北京时间）。投标文件在封口处加盖公章，并派专人于</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6</w:t>
            </w:r>
            <w:r>
              <w:rPr>
                <w:rFonts w:hint="eastAsia" w:ascii="宋体" w:hAnsi="宋体"/>
                <w:color w:val="000000"/>
                <w:szCs w:val="21"/>
              </w:rPr>
              <w:t>月</w:t>
            </w:r>
            <w:r>
              <w:rPr>
                <w:rFonts w:hint="eastAsia" w:ascii="宋体" w:hAnsi="宋体"/>
                <w:color w:val="000000"/>
                <w:szCs w:val="21"/>
                <w:lang w:val="en-US" w:eastAsia="zh-CN"/>
              </w:rPr>
              <w:t>4</w:t>
            </w:r>
            <w:r>
              <w:rPr>
                <w:rFonts w:hint="eastAsia" w:ascii="宋体" w:hAnsi="宋体"/>
                <w:color w:val="000000"/>
                <w:szCs w:val="21"/>
              </w:rPr>
              <w:t>日</w:t>
            </w:r>
            <w:r>
              <w:rPr>
                <w:rFonts w:hint="eastAsia" w:ascii="宋体" w:hAnsi="宋体"/>
                <w:color w:val="000000"/>
                <w:szCs w:val="21"/>
                <w:lang w:eastAsia="zh-CN"/>
              </w:rPr>
              <w:t>下午</w:t>
            </w:r>
            <w:r>
              <w:rPr>
                <w:rFonts w:hint="eastAsia" w:ascii="宋体" w:hAnsi="宋体"/>
                <w:color w:val="000000"/>
                <w:szCs w:val="21"/>
                <w:lang w:val="en-US" w:eastAsia="zh-CN"/>
              </w:rPr>
              <w:t>14</w:t>
            </w:r>
            <w:r>
              <w:rPr>
                <w:rFonts w:hint="eastAsia" w:ascii="宋体" w:hAnsi="宋体"/>
                <w:color w:val="000000"/>
                <w:szCs w:val="21"/>
              </w:rPr>
              <w:t>时</w:t>
            </w:r>
            <w:r>
              <w:rPr>
                <w:rFonts w:ascii="宋体"/>
                <w:color w:val="000000"/>
                <w:szCs w:val="21"/>
              </w:rPr>
              <w:t>00</w:t>
            </w:r>
            <w:r>
              <w:rPr>
                <w:rFonts w:hint="eastAsia" w:ascii="宋体" w:hAnsi="宋体"/>
                <w:color w:val="000000"/>
                <w:szCs w:val="21"/>
              </w:rPr>
              <w:t>分（北京时间）前送至杭州萧山国际机场翔越路综合服务楼园区招标中心，逾期无效；若采用投递方式的，请于</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6</w:t>
            </w:r>
            <w:r>
              <w:rPr>
                <w:rFonts w:hint="eastAsia" w:ascii="宋体" w:hAnsi="宋体"/>
                <w:color w:val="000000"/>
                <w:szCs w:val="21"/>
              </w:rPr>
              <w:t>月</w:t>
            </w:r>
            <w:r>
              <w:rPr>
                <w:rFonts w:hint="eastAsia" w:ascii="宋体" w:hAnsi="宋体"/>
                <w:color w:val="000000"/>
                <w:szCs w:val="21"/>
                <w:lang w:val="en-US" w:eastAsia="zh-CN"/>
              </w:rPr>
              <w:t>4</w:t>
            </w:r>
            <w:r>
              <w:rPr>
                <w:rFonts w:hint="eastAsia" w:ascii="宋体" w:hAnsi="宋体"/>
                <w:color w:val="000000"/>
                <w:szCs w:val="21"/>
              </w:rPr>
              <w:t>日</w:t>
            </w:r>
            <w:r>
              <w:rPr>
                <w:rFonts w:hint="eastAsia" w:ascii="宋体" w:hAnsi="宋体"/>
                <w:color w:val="000000"/>
                <w:szCs w:val="21"/>
                <w:lang w:eastAsia="zh-CN"/>
              </w:rPr>
              <w:t>下午</w:t>
            </w:r>
            <w:r>
              <w:rPr>
                <w:rFonts w:hint="eastAsia" w:ascii="宋体" w:hAnsi="宋体"/>
                <w:color w:val="000000"/>
                <w:szCs w:val="21"/>
                <w:lang w:val="en-US" w:eastAsia="zh-CN"/>
              </w:rPr>
              <w:t>14</w:t>
            </w:r>
            <w:r>
              <w:rPr>
                <w:rFonts w:hint="eastAsia" w:ascii="宋体" w:hAnsi="宋体"/>
                <w:color w:val="000000"/>
                <w:szCs w:val="21"/>
              </w:rPr>
              <w:t>时</w:t>
            </w:r>
            <w:r>
              <w:rPr>
                <w:rFonts w:ascii="宋体"/>
                <w:color w:val="000000"/>
                <w:szCs w:val="21"/>
              </w:rPr>
              <w:t>00</w:t>
            </w:r>
            <w:r>
              <w:rPr>
                <w:rFonts w:hint="eastAsia" w:ascii="宋体" w:hAnsi="宋体"/>
                <w:color w:val="000000"/>
                <w:szCs w:val="21"/>
              </w:rPr>
              <w:t>分（北京时</w:t>
            </w:r>
            <w:bookmarkStart w:id="6" w:name="_GoBack"/>
            <w:bookmarkEnd w:id="6"/>
            <w:r>
              <w:rPr>
                <w:rFonts w:hint="eastAsia" w:ascii="宋体" w:hAnsi="宋体"/>
                <w:color w:val="000000"/>
                <w:szCs w:val="21"/>
              </w:rPr>
              <w:t>间）前投递至杭州萧山国际机场综合楼</w:t>
            </w:r>
            <w:r>
              <w:rPr>
                <w:rFonts w:ascii="宋体" w:hAnsi="宋体"/>
                <w:color w:val="000000"/>
                <w:szCs w:val="21"/>
              </w:rPr>
              <w:t>213</w:t>
            </w:r>
            <w:r>
              <w:rPr>
                <w:rFonts w:hint="eastAsia" w:ascii="宋体" w:hAnsi="宋体"/>
                <w:color w:val="000000"/>
                <w:szCs w:val="21"/>
              </w:rPr>
              <w:t>室，逾期无效。</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24</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是否退还投标文件</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√否</w:t>
            </w:r>
          </w:p>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□是</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25</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开标时间和地点</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开标时间：同投标截止时间</w:t>
            </w:r>
          </w:p>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开标地点：同递交投标文件地点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26</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开标程序</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w:t>
            </w:r>
            <w:r>
              <w:rPr>
                <w:rFonts w:ascii="宋体" w:hAnsi="宋体" w:cs="Calibri"/>
                <w:kern w:val="0"/>
                <w:szCs w:val="21"/>
              </w:rPr>
              <w:t>1</w:t>
            </w:r>
            <w:r>
              <w:rPr>
                <w:rFonts w:hint="eastAsia" w:ascii="宋体" w:hAnsi="宋体" w:cs="宋体"/>
                <w:kern w:val="0"/>
                <w:szCs w:val="21"/>
                <w:lang w:val="zh-CN"/>
              </w:rPr>
              <w:t>）密封情况检查：由投标人或者其集体推选的代表检查投标文件的密封情况。</w:t>
            </w:r>
          </w:p>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w:t>
            </w:r>
            <w:r>
              <w:rPr>
                <w:rFonts w:ascii="宋体" w:hAnsi="宋体" w:cs="Calibri"/>
                <w:kern w:val="0"/>
                <w:szCs w:val="21"/>
              </w:rPr>
              <w:t>2</w:t>
            </w:r>
            <w:r>
              <w:rPr>
                <w:rFonts w:hint="eastAsia" w:ascii="宋体" w:hAnsi="宋体" w:cs="宋体"/>
                <w:kern w:val="0"/>
                <w:szCs w:val="21"/>
                <w:lang w:val="zh-CN"/>
              </w:rPr>
              <w:t>）开标顺序：按照后送达先开的顺序</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27</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评标委员会的组建</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left"/>
              <w:rPr>
                <w:rFonts w:ascii="宋体" w:cs="Calibri"/>
                <w:kern w:val="0"/>
                <w:szCs w:val="21"/>
              </w:rPr>
            </w:pPr>
            <w:r>
              <w:rPr>
                <w:rFonts w:hint="eastAsia" w:ascii="宋体" w:hAnsi="宋体" w:cs="宋体"/>
                <w:kern w:val="0"/>
                <w:szCs w:val="21"/>
                <w:lang w:val="zh-CN"/>
              </w:rPr>
              <w:t>评标委员会构成：</w:t>
            </w:r>
            <w:r>
              <w:rPr>
                <w:rFonts w:ascii="宋体" w:hAnsi="宋体" w:cs="Calibri"/>
                <w:kern w:val="0"/>
                <w:szCs w:val="21"/>
              </w:rPr>
              <w:t>3</w:t>
            </w:r>
            <w:r>
              <w:rPr>
                <w:rFonts w:hint="eastAsia" w:ascii="宋体" w:hAnsi="宋体" w:cs="宋体"/>
                <w:kern w:val="0"/>
                <w:szCs w:val="21"/>
                <w:lang w:val="zh-CN"/>
              </w:rPr>
              <w:t>人及以上单数</w:t>
            </w:r>
          </w:p>
          <w:p>
            <w:pPr>
              <w:autoSpaceDE w:val="0"/>
              <w:autoSpaceDN w:val="0"/>
              <w:adjustRightInd w:val="0"/>
              <w:spacing w:line="360" w:lineRule="exact"/>
              <w:jc w:val="left"/>
              <w:rPr>
                <w:rFonts w:ascii="宋体" w:cs="宋体"/>
                <w:kern w:val="0"/>
                <w:szCs w:val="21"/>
                <w:lang w:val="zh-CN"/>
              </w:rPr>
            </w:pPr>
            <w:r>
              <w:rPr>
                <w:rFonts w:hint="eastAsia" w:ascii="宋体" w:hAnsi="宋体" w:cs="宋体"/>
                <w:kern w:val="0"/>
                <w:szCs w:val="21"/>
                <w:lang w:val="zh-CN"/>
              </w:rPr>
              <w:t>评标专家确定方式：评标委员会由招标人自行组建。</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28</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是否授权评标委员会确定中标人</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rPr>
                <w:rFonts w:ascii="宋体" w:cs="Calibri"/>
                <w:kern w:val="0"/>
                <w:szCs w:val="21"/>
              </w:rPr>
            </w:pPr>
            <w:r>
              <w:rPr>
                <w:rFonts w:hint="eastAsia" w:ascii="宋体" w:hAnsi="宋体" w:cs="宋体"/>
                <w:kern w:val="0"/>
                <w:szCs w:val="21"/>
                <w:lang w:val="zh-CN"/>
              </w:rPr>
              <w:t>□是</w:t>
            </w:r>
          </w:p>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否，推荐的中标候选人数：</w:t>
            </w:r>
            <w:r>
              <w:rPr>
                <w:rFonts w:ascii="宋体" w:hAnsi="宋体" w:cs="Calibri"/>
                <w:kern w:val="0"/>
                <w:szCs w:val="21"/>
              </w:rPr>
              <w:t>2</w:t>
            </w:r>
            <w:r>
              <w:rPr>
                <w:rFonts w:hint="eastAsia" w:ascii="宋体" w:hAnsi="宋体" w:cs="宋体"/>
                <w:kern w:val="0"/>
                <w:szCs w:val="21"/>
                <w:lang w:val="zh-CN"/>
              </w:rPr>
              <w:t>人</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29</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履约担保</w:t>
            </w:r>
          </w:p>
        </w:tc>
        <w:tc>
          <w:tcPr>
            <w:tcW w:w="6487"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left"/>
              <w:rPr>
                <w:rFonts w:ascii="宋体" w:cs="Calibri"/>
                <w:kern w:val="0"/>
                <w:szCs w:val="21"/>
              </w:rPr>
            </w:pPr>
            <w:r>
              <w:rPr>
                <w:rFonts w:hint="eastAsia" w:ascii="宋体" w:hAnsi="宋体" w:cs="宋体"/>
                <w:kern w:val="0"/>
                <w:szCs w:val="21"/>
                <w:lang w:val="zh-CN"/>
              </w:rPr>
              <w:t>履约担保的形式：银行转账</w:t>
            </w:r>
          </w:p>
          <w:p>
            <w:pPr>
              <w:autoSpaceDE w:val="0"/>
              <w:autoSpaceDN w:val="0"/>
              <w:adjustRightInd w:val="0"/>
              <w:spacing w:line="360" w:lineRule="exact"/>
              <w:jc w:val="left"/>
              <w:rPr>
                <w:rFonts w:ascii="宋体" w:cs="宋体"/>
                <w:kern w:val="0"/>
                <w:szCs w:val="21"/>
                <w:lang w:val="zh-CN"/>
              </w:rPr>
            </w:pPr>
            <w:r>
              <w:rPr>
                <w:rFonts w:hint="eastAsia" w:ascii="宋体" w:hAnsi="宋体" w:cs="宋体"/>
                <w:kern w:val="0"/>
                <w:szCs w:val="21"/>
                <w:lang w:val="zh-CN"/>
              </w:rPr>
              <w:t>履约担保的金额：合同总价的</w:t>
            </w:r>
            <w:r>
              <w:rPr>
                <w:rFonts w:ascii="宋体" w:hAnsi="宋体" w:cs="Calibri"/>
                <w:kern w:val="0"/>
                <w:szCs w:val="21"/>
              </w:rPr>
              <w:t>10%</w:t>
            </w:r>
          </w:p>
        </w:tc>
      </w:tr>
      <w:tr>
        <w:tblPrEx>
          <w:tblLayout w:type="fixed"/>
          <w:tblCellMar>
            <w:top w:w="0" w:type="dxa"/>
            <w:left w:w="108" w:type="dxa"/>
            <w:bottom w:w="0" w:type="dxa"/>
            <w:right w:w="108" w:type="dxa"/>
          </w:tblCellMar>
        </w:tblPrEx>
        <w:trPr>
          <w:trHeight w:val="567" w:hRule="atLeast"/>
          <w:jc w:val="center"/>
        </w:trPr>
        <w:tc>
          <w:tcPr>
            <w:tcW w:w="9442" w:type="dxa"/>
            <w:gridSpan w:val="3"/>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需要补充的其他内容</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30</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其他</w:t>
            </w:r>
          </w:p>
        </w:tc>
        <w:tc>
          <w:tcPr>
            <w:tcW w:w="64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exact"/>
              <w:rPr>
                <w:rFonts w:ascii="宋体" w:cs="Calibri"/>
                <w:kern w:val="0"/>
                <w:szCs w:val="21"/>
              </w:rPr>
            </w:pPr>
            <w:r>
              <w:rPr>
                <w:rFonts w:ascii="宋体" w:hAnsi="宋体" w:cs="Calibri"/>
                <w:kern w:val="0"/>
                <w:szCs w:val="21"/>
              </w:rPr>
              <w:t>1</w:t>
            </w:r>
            <w:r>
              <w:rPr>
                <w:rFonts w:hint="eastAsia" w:ascii="宋体" w:hAnsi="宋体" w:cs="宋体"/>
                <w:kern w:val="0"/>
                <w:szCs w:val="21"/>
                <w:lang w:val="zh-CN"/>
              </w:rPr>
              <w:t>、投标人如发现招标文件及其评标办法中存在含糊不清、相互矛盾、多种含义以及歧视性不公正条款或违法违规等内容时，请在投标截止十日前向招标人书面反映，逾期不得再对招标文件的条款提出质疑。</w:t>
            </w:r>
          </w:p>
          <w:p>
            <w:pPr>
              <w:autoSpaceDE w:val="0"/>
              <w:autoSpaceDN w:val="0"/>
              <w:adjustRightInd w:val="0"/>
              <w:spacing w:line="360" w:lineRule="exact"/>
              <w:rPr>
                <w:rFonts w:ascii="宋体" w:cs="宋体"/>
                <w:kern w:val="0"/>
                <w:szCs w:val="21"/>
                <w:lang w:val="zh-CN"/>
              </w:rPr>
            </w:pPr>
            <w:r>
              <w:rPr>
                <w:rFonts w:ascii="宋体" w:hAnsi="宋体" w:cs="Calibri"/>
                <w:kern w:val="0"/>
                <w:szCs w:val="21"/>
              </w:rPr>
              <w:t>2</w:t>
            </w:r>
            <w:r>
              <w:rPr>
                <w:rFonts w:hint="eastAsia" w:ascii="宋体" w:hAnsi="宋体" w:cs="宋体"/>
                <w:kern w:val="0"/>
                <w:szCs w:val="21"/>
                <w:lang w:val="zh-CN"/>
              </w:rPr>
              <w:t>、本前附表内容与招标文件其他内容不一致之处，以本前附表为准。</w:t>
            </w:r>
          </w:p>
        </w:tc>
      </w:tr>
      <w:tr>
        <w:tblPrEx>
          <w:tblLayout w:type="fixed"/>
          <w:tblCellMar>
            <w:top w:w="0" w:type="dxa"/>
            <w:left w:w="108" w:type="dxa"/>
            <w:bottom w:w="0" w:type="dxa"/>
            <w:right w:w="108" w:type="dxa"/>
          </w:tblCellMar>
        </w:tblPrEx>
        <w:trPr>
          <w:trHeight w:val="567" w:hRule="atLeast"/>
          <w:jc w:val="center"/>
        </w:trPr>
        <w:tc>
          <w:tcPr>
            <w:tcW w:w="76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ascii="宋体" w:hAnsi="宋体" w:cs="Calibri"/>
                <w:kern w:val="0"/>
                <w:szCs w:val="21"/>
              </w:rPr>
              <w:t>31</w:t>
            </w:r>
          </w:p>
        </w:tc>
        <w:tc>
          <w:tcPr>
            <w:tcW w:w="219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autoSpaceDE w:val="0"/>
              <w:autoSpaceDN w:val="0"/>
              <w:adjustRightInd w:val="0"/>
              <w:spacing w:line="360" w:lineRule="exact"/>
              <w:jc w:val="center"/>
              <w:rPr>
                <w:rFonts w:ascii="宋体" w:cs="宋体"/>
                <w:kern w:val="0"/>
                <w:szCs w:val="21"/>
                <w:lang w:val="zh-CN"/>
              </w:rPr>
            </w:pPr>
            <w:r>
              <w:rPr>
                <w:rFonts w:hint="eastAsia" w:ascii="宋体" w:hAnsi="宋体" w:cs="宋体"/>
                <w:kern w:val="0"/>
                <w:szCs w:val="21"/>
                <w:lang w:val="zh-CN"/>
              </w:rPr>
              <w:t>备注</w:t>
            </w:r>
          </w:p>
        </w:tc>
        <w:tc>
          <w:tcPr>
            <w:tcW w:w="64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exact"/>
              <w:rPr>
                <w:rFonts w:ascii="宋体" w:cs="宋体"/>
                <w:kern w:val="0"/>
                <w:szCs w:val="21"/>
                <w:lang w:val="zh-CN"/>
              </w:rPr>
            </w:pPr>
            <w:r>
              <w:rPr>
                <w:rFonts w:hint="eastAsia" w:ascii="宋体" w:hAnsi="宋体" w:cs="宋体"/>
                <w:kern w:val="0"/>
                <w:szCs w:val="21"/>
                <w:lang w:val="zh-CN"/>
              </w:rPr>
              <w:t>本前附表内容与招标文件其他内容不一致之处，以本前附表为准。</w:t>
            </w:r>
          </w:p>
        </w:tc>
      </w:tr>
    </w:tbl>
    <w:p>
      <w:pPr>
        <w:autoSpaceDE w:val="0"/>
        <w:autoSpaceDN w:val="0"/>
        <w:adjustRightInd w:val="0"/>
        <w:spacing w:line="360" w:lineRule="auto"/>
        <w:ind w:firstLine="422"/>
        <w:rPr>
          <w:rFonts w:ascii="Calibri" w:hAnsi="Calibri" w:cs="Calibri"/>
          <w:b/>
          <w:bCs/>
          <w:kern w:val="0"/>
          <w:szCs w:val="21"/>
        </w:rPr>
      </w:pPr>
    </w:p>
    <w:p>
      <w:pPr>
        <w:autoSpaceDE w:val="0"/>
        <w:autoSpaceDN w:val="0"/>
        <w:spacing w:line="440" w:lineRule="exact"/>
        <w:rPr>
          <w:rFonts w:ascii="Calibri" w:hAnsi="Calibri" w:cs="Calibri"/>
          <w:b/>
          <w:bCs/>
          <w:kern w:val="0"/>
          <w:szCs w:val="21"/>
        </w:rPr>
      </w:pPr>
      <w:r>
        <w:rPr>
          <w:rFonts w:ascii="Calibri" w:hAnsi="Calibri" w:cs="Calibri"/>
          <w:b/>
          <w:bCs/>
          <w:kern w:val="0"/>
          <w:szCs w:val="21"/>
        </w:rPr>
        <w:br w:type="page"/>
      </w:r>
      <w:r>
        <w:rPr>
          <w:rFonts w:ascii="Calibri" w:hAnsi="Calibri" w:cs="Calibri"/>
          <w:b/>
          <w:bCs/>
          <w:kern w:val="0"/>
          <w:szCs w:val="21"/>
        </w:rPr>
        <w:t xml:space="preserve">1. </w:t>
      </w:r>
      <w:r>
        <w:rPr>
          <w:rFonts w:hint="eastAsia" w:ascii="宋体" w:hAnsi="Calibri" w:cs="宋体"/>
          <w:b/>
          <w:bCs/>
          <w:kern w:val="0"/>
          <w:szCs w:val="21"/>
          <w:lang w:val="zh-CN"/>
        </w:rPr>
        <w:t>总则</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1.1 </w:t>
      </w:r>
      <w:r>
        <w:rPr>
          <w:rFonts w:hint="eastAsia" w:ascii="宋体" w:hAnsi="Calibri" w:cs="宋体"/>
          <w:b/>
          <w:bCs/>
          <w:kern w:val="0"/>
          <w:szCs w:val="21"/>
          <w:lang w:val="zh-CN"/>
        </w:rPr>
        <w:t>项目概况</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1.1.1</w:t>
      </w:r>
      <w:r>
        <w:rPr>
          <w:rFonts w:hint="eastAsia" w:ascii="宋体" w:hAnsi="Calibri" w:cs="宋体"/>
          <w:color w:val="000000"/>
          <w:kern w:val="0"/>
          <w:szCs w:val="21"/>
          <w:lang w:val="zh-CN"/>
        </w:rPr>
        <w:t>项目名称见投标人须知前附表。根据《中华人民共和国招标投标法》、《中华人民共和国招标投标法实施条例》等有关法律、法规和规章的规定，本招标项目已具备招标条件，现对本项目进行招标。</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1.1.2</w:t>
      </w:r>
      <w:r>
        <w:rPr>
          <w:rFonts w:hint="eastAsia" w:ascii="宋体" w:hAnsi="Calibri" w:cs="宋体"/>
          <w:color w:val="000000"/>
          <w:kern w:val="0"/>
          <w:szCs w:val="21"/>
          <w:lang w:val="zh-CN"/>
        </w:rPr>
        <w:t>项目实施地点见投标人须知前附表。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1.2 </w:t>
      </w:r>
      <w:r>
        <w:rPr>
          <w:rFonts w:hint="eastAsia" w:ascii="宋体" w:hAnsi="Calibri" w:cs="宋体"/>
          <w:b/>
          <w:bCs/>
          <w:kern w:val="0"/>
          <w:szCs w:val="21"/>
          <w:lang w:val="zh-CN"/>
        </w:rPr>
        <w:t>资金来源</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1.3 </w:t>
      </w:r>
      <w:r>
        <w:rPr>
          <w:rFonts w:hint="eastAsia" w:ascii="宋体" w:hAnsi="Calibri" w:cs="宋体"/>
          <w:b/>
          <w:bCs/>
          <w:kern w:val="0"/>
          <w:szCs w:val="21"/>
          <w:lang w:val="zh-CN"/>
        </w:rPr>
        <w:t>招标内容</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1.4 </w:t>
      </w:r>
      <w:r>
        <w:rPr>
          <w:rFonts w:hint="eastAsia" w:ascii="宋体" w:hAnsi="Calibri" w:cs="宋体"/>
          <w:b/>
          <w:bCs/>
          <w:kern w:val="0"/>
          <w:szCs w:val="21"/>
          <w:lang w:val="zh-CN"/>
        </w:rPr>
        <w:t>招标方式</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1.5 </w:t>
      </w:r>
      <w:r>
        <w:rPr>
          <w:rFonts w:hint="eastAsia" w:ascii="宋体" w:hAnsi="Calibri" w:cs="宋体"/>
          <w:b/>
          <w:bCs/>
          <w:kern w:val="0"/>
          <w:szCs w:val="21"/>
          <w:lang w:val="zh-CN"/>
        </w:rPr>
        <w:t>资格审查</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1.6 </w:t>
      </w:r>
      <w:r>
        <w:rPr>
          <w:rFonts w:hint="eastAsia" w:ascii="宋体" w:hAnsi="Calibri" w:cs="宋体"/>
          <w:b/>
          <w:bCs/>
          <w:kern w:val="0"/>
          <w:szCs w:val="21"/>
          <w:lang w:val="zh-CN"/>
        </w:rPr>
        <w:t>投标人资质条件、能力和信誉</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1.7 </w:t>
      </w:r>
      <w:r>
        <w:rPr>
          <w:rFonts w:hint="eastAsia" w:ascii="宋体" w:hAnsi="Calibri" w:cs="宋体"/>
          <w:b/>
          <w:bCs/>
          <w:kern w:val="0"/>
          <w:szCs w:val="21"/>
          <w:lang w:val="zh-CN"/>
        </w:rPr>
        <w:t>服务期</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1.8 </w:t>
      </w:r>
      <w:r>
        <w:rPr>
          <w:rFonts w:hint="eastAsia" w:ascii="宋体" w:hAnsi="Calibri" w:cs="宋体"/>
          <w:b/>
          <w:bCs/>
          <w:kern w:val="0"/>
          <w:szCs w:val="21"/>
          <w:lang w:val="zh-CN"/>
        </w:rPr>
        <w:t>质量要求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1.9 </w:t>
      </w:r>
      <w:r>
        <w:rPr>
          <w:rFonts w:hint="eastAsia" w:ascii="宋体" w:hAnsi="Calibri" w:cs="宋体"/>
          <w:b/>
          <w:bCs/>
          <w:kern w:val="0"/>
          <w:szCs w:val="21"/>
          <w:lang w:val="zh-CN"/>
        </w:rPr>
        <w:t>踏勘现场</w:t>
      </w:r>
    </w:p>
    <w:p>
      <w:pPr>
        <w:autoSpaceDE w:val="0"/>
        <w:autoSpaceDN w:val="0"/>
        <w:spacing w:line="440" w:lineRule="exact"/>
        <w:ind w:firstLine="440"/>
        <w:rPr>
          <w:rFonts w:ascii="Calibri" w:hAnsi="Calibri" w:cs="Calibri"/>
          <w:color w:val="000000"/>
          <w:kern w:val="0"/>
          <w:szCs w:val="21"/>
        </w:rPr>
      </w:pPr>
      <w:r>
        <w:rPr>
          <w:rFonts w:ascii="Calibri" w:hAnsi="Calibri" w:cs="Calibri"/>
          <w:kern w:val="0"/>
          <w:szCs w:val="21"/>
        </w:rPr>
        <w:t>1.9.1</w:t>
      </w:r>
      <w:r>
        <w:rPr>
          <w:rFonts w:hint="eastAsia" w:ascii="宋体" w:hAnsi="Calibri" w:cs="宋体"/>
          <w:color w:val="000000"/>
          <w:kern w:val="0"/>
          <w:szCs w:val="21"/>
          <w:lang w:val="zh-CN"/>
        </w:rPr>
        <w:t>投标人须知前附表规定组织踏勘现场的，招标人按投标人须知前附表规定的时间、地点组织投标人踏勘项目现场。</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1.9.2 </w:t>
      </w:r>
      <w:r>
        <w:rPr>
          <w:rFonts w:hint="eastAsia" w:ascii="宋体" w:hAnsi="Calibri" w:cs="宋体"/>
          <w:color w:val="000000"/>
          <w:kern w:val="0"/>
          <w:szCs w:val="21"/>
          <w:lang w:val="zh-CN"/>
        </w:rPr>
        <w:t>投标人踏勘现场发生的费用自理。</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1.9.3 </w:t>
      </w:r>
      <w:r>
        <w:rPr>
          <w:rFonts w:hint="eastAsia" w:ascii="宋体" w:hAnsi="Calibri" w:cs="宋体"/>
          <w:color w:val="000000"/>
          <w:kern w:val="0"/>
          <w:szCs w:val="21"/>
          <w:lang w:val="zh-CN"/>
        </w:rPr>
        <w:t>投标人自行负责在踏勘现场中所发生的人员伤亡和财产损失。</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1.9.4 </w:t>
      </w:r>
      <w:r>
        <w:rPr>
          <w:rFonts w:hint="eastAsia" w:ascii="宋体" w:hAnsi="Calibri" w:cs="宋体"/>
          <w:color w:val="000000"/>
          <w:kern w:val="0"/>
          <w:szCs w:val="21"/>
          <w:lang w:val="zh-CN"/>
        </w:rPr>
        <w:t>招标人向投标人提供的有关现场的数据和资料，仅供投标人在编制投标文件时参考，招标人不对投标人据此作出的判断和决策负责。</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1.10 </w:t>
      </w:r>
      <w:r>
        <w:rPr>
          <w:rFonts w:hint="eastAsia" w:ascii="宋体" w:hAnsi="Calibri" w:cs="宋体"/>
          <w:b/>
          <w:bCs/>
          <w:kern w:val="0"/>
          <w:szCs w:val="21"/>
          <w:lang w:val="zh-CN"/>
        </w:rPr>
        <w:t>投标预备会</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1.11 </w:t>
      </w:r>
      <w:r>
        <w:rPr>
          <w:rFonts w:hint="eastAsia" w:ascii="宋体" w:hAnsi="Calibri" w:cs="宋体"/>
          <w:b/>
          <w:bCs/>
          <w:kern w:val="0"/>
          <w:szCs w:val="21"/>
          <w:lang w:val="zh-CN"/>
        </w:rPr>
        <w:t>分包</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本项目涉及到其它专业的部分分项工作允许分包。</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1.12 </w:t>
      </w:r>
      <w:r>
        <w:rPr>
          <w:rFonts w:hint="eastAsia" w:ascii="宋体" w:hAnsi="Calibri" w:cs="宋体"/>
          <w:b/>
          <w:bCs/>
          <w:kern w:val="0"/>
          <w:szCs w:val="21"/>
          <w:lang w:val="zh-CN"/>
        </w:rPr>
        <w:t>投标费用</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投标人在投标过程中的一切费用，不论中标与否，均由投标人自理。</w:t>
      </w:r>
    </w:p>
    <w:p>
      <w:pPr>
        <w:autoSpaceDE w:val="0"/>
        <w:autoSpaceDN w:val="0"/>
        <w:spacing w:line="440" w:lineRule="exact"/>
        <w:rPr>
          <w:rFonts w:ascii="Calibri" w:hAnsi="Calibri" w:cs="Calibri"/>
          <w:b/>
          <w:bCs/>
          <w:kern w:val="0"/>
          <w:szCs w:val="21"/>
        </w:rPr>
      </w:pPr>
      <w:r>
        <w:rPr>
          <w:rFonts w:ascii="Calibri" w:hAnsi="Calibri" w:cs="Calibri"/>
          <w:b/>
          <w:bCs/>
          <w:kern w:val="0"/>
          <w:szCs w:val="21"/>
        </w:rPr>
        <w:t>2.</w:t>
      </w:r>
      <w:r>
        <w:rPr>
          <w:rFonts w:hint="eastAsia" w:ascii="宋体" w:hAnsi="Calibri" w:cs="宋体"/>
          <w:b/>
          <w:bCs/>
          <w:kern w:val="0"/>
          <w:szCs w:val="21"/>
          <w:lang w:val="zh-CN"/>
        </w:rPr>
        <w:t>招标文件</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2.1 </w:t>
      </w:r>
      <w:r>
        <w:rPr>
          <w:rFonts w:hint="eastAsia" w:ascii="宋体" w:hAnsi="Calibri" w:cs="宋体"/>
          <w:b/>
          <w:bCs/>
          <w:kern w:val="0"/>
          <w:szCs w:val="21"/>
          <w:lang w:val="zh-CN"/>
        </w:rPr>
        <w:t>招标文件的组成</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本招标文件包括：</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1</w:t>
      </w:r>
      <w:r>
        <w:rPr>
          <w:rFonts w:hint="eastAsia" w:ascii="宋体" w:hAnsi="Calibri" w:cs="宋体"/>
          <w:color w:val="000000"/>
          <w:kern w:val="0"/>
          <w:szCs w:val="21"/>
          <w:lang w:val="zh-CN"/>
        </w:rPr>
        <w:t>）招标公告</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2</w:t>
      </w:r>
      <w:r>
        <w:rPr>
          <w:rFonts w:hint="eastAsia" w:ascii="宋体" w:hAnsi="Calibri" w:cs="宋体"/>
          <w:color w:val="000000"/>
          <w:kern w:val="0"/>
          <w:szCs w:val="21"/>
          <w:lang w:val="zh-CN"/>
        </w:rPr>
        <w:t>）投标人须知</w:t>
      </w:r>
    </w:p>
    <w:p>
      <w:pPr>
        <w:autoSpaceDE w:val="0"/>
        <w:autoSpaceDN w:val="0"/>
        <w:spacing w:line="440" w:lineRule="exact"/>
        <w:ind w:firstLine="440"/>
        <w:rPr>
          <w:rFonts w:ascii="Calibri" w:hAnsi="Calibri" w:cs="Calibri"/>
          <w:kern w:val="0"/>
          <w:szCs w:val="21"/>
        </w:rPr>
      </w:pPr>
      <w:r>
        <w:rPr>
          <w:rFonts w:hint="eastAsia" w:ascii="宋体" w:hAnsi="Calibri" w:cs="宋体"/>
          <w:color w:val="000000"/>
          <w:kern w:val="0"/>
          <w:szCs w:val="21"/>
          <w:lang w:val="zh-CN"/>
        </w:rPr>
        <w:t>（</w:t>
      </w:r>
      <w:r>
        <w:rPr>
          <w:rFonts w:ascii="Calibri" w:hAnsi="Calibri" w:cs="Calibri"/>
          <w:color w:val="000000"/>
          <w:kern w:val="0"/>
          <w:szCs w:val="21"/>
        </w:rPr>
        <w:t>3</w:t>
      </w:r>
      <w:r>
        <w:rPr>
          <w:rFonts w:hint="eastAsia" w:ascii="宋体" w:hAnsi="Calibri" w:cs="宋体"/>
          <w:color w:val="000000"/>
          <w:kern w:val="0"/>
          <w:szCs w:val="21"/>
          <w:lang w:val="zh-CN"/>
        </w:rPr>
        <w:t>）</w:t>
      </w:r>
      <w:r>
        <w:rPr>
          <w:rFonts w:hint="eastAsia" w:ascii="宋体" w:hAnsi="Calibri" w:cs="宋体"/>
          <w:kern w:val="0"/>
          <w:szCs w:val="21"/>
          <w:lang w:val="zh-CN"/>
        </w:rPr>
        <w:t>服务技术标准及要求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4</w:t>
      </w:r>
      <w:r>
        <w:rPr>
          <w:rFonts w:hint="eastAsia" w:ascii="宋体" w:hAnsi="Calibri" w:cs="宋体"/>
          <w:color w:val="000000"/>
          <w:kern w:val="0"/>
          <w:szCs w:val="21"/>
          <w:lang w:val="zh-CN"/>
        </w:rPr>
        <w:t>）合同条款</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5</w:t>
      </w:r>
      <w:r>
        <w:rPr>
          <w:rFonts w:hint="eastAsia" w:ascii="宋体" w:hAnsi="Calibri" w:cs="宋体"/>
          <w:color w:val="000000"/>
          <w:kern w:val="0"/>
          <w:szCs w:val="21"/>
          <w:lang w:val="zh-CN"/>
        </w:rPr>
        <w:t>）评标办法及标准</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6</w:t>
      </w:r>
      <w:r>
        <w:rPr>
          <w:rFonts w:hint="eastAsia" w:ascii="宋体" w:hAnsi="Calibri" w:cs="宋体"/>
          <w:color w:val="000000"/>
          <w:kern w:val="0"/>
          <w:szCs w:val="21"/>
          <w:lang w:val="zh-CN"/>
        </w:rPr>
        <w:t>）投标文件格式</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根据本须知第</w:t>
      </w:r>
      <w:r>
        <w:rPr>
          <w:rFonts w:ascii="Calibri" w:hAnsi="Calibri" w:cs="Calibri"/>
          <w:color w:val="000000"/>
          <w:kern w:val="0"/>
          <w:szCs w:val="21"/>
        </w:rPr>
        <w:t>2.2</w:t>
      </w:r>
      <w:r>
        <w:rPr>
          <w:rFonts w:hint="eastAsia" w:ascii="宋体" w:hAnsi="Calibri" w:cs="宋体"/>
          <w:color w:val="000000"/>
          <w:kern w:val="0"/>
          <w:szCs w:val="21"/>
          <w:lang w:val="zh-CN"/>
        </w:rPr>
        <w:t>款和</w:t>
      </w:r>
      <w:r>
        <w:rPr>
          <w:rFonts w:ascii="Calibri" w:hAnsi="Calibri" w:cs="Calibri"/>
          <w:color w:val="000000"/>
          <w:kern w:val="0"/>
          <w:szCs w:val="21"/>
        </w:rPr>
        <w:t>2.3</w:t>
      </w:r>
      <w:r>
        <w:rPr>
          <w:rFonts w:hint="eastAsia" w:ascii="宋体" w:hAnsi="Calibri" w:cs="宋体"/>
          <w:color w:val="000000"/>
          <w:kern w:val="0"/>
          <w:szCs w:val="21"/>
          <w:lang w:val="zh-CN"/>
        </w:rPr>
        <w:t>款对招标文件做出的澄清、修改，构成招标文件的组成部分。</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2.2 </w:t>
      </w:r>
      <w:r>
        <w:rPr>
          <w:rFonts w:hint="eastAsia" w:ascii="宋体" w:hAnsi="Calibri" w:cs="宋体"/>
          <w:b/>
          <w:bCs/>
          <w:kern w:val="0"/>
          <w:szCs w:val="21"/>
          <w:lang w:val="zh-CN"/>
        </w:rPr>
        <w:t>招标文件的澄清</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2.2.1</w:t>
      </w:r>
      <w:r>
        <w:rPr>
          <w:rFonts w:hint="eastAsia" w:ascii="宋体" w:hAnsi="Calibri" w:cs="宋体"/>
          <w:color w:val="000000"/>
          <w:kern w:val="0"/>
          <w:szCs w:val="21"/>
          <w:lang w:val="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2.2.2</w:t>
      </w:r>
      <w:r>
        <w:rPr>
          <w:rFonts w:hint="eastAsia" w:ascii="宋体" w:hAnsi="Calibri" w:cs="宋体"/>
          <w:kern w:val="0"/>
          <w:szCs w:val="21"/>
          <w:lang w:val="zh-CN"/>
        </w:rPr>
        <w:t>招标人将视情况采用补充公告的方式予以澄清。</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2.3 </w:t>
      </w:r>
      <w:r>
        <w:rPr>
          <w:rFonts w:hint="eastAsia" w:ascii="宋体" w:hAnsi="Calibri" w:cs="宋体"/>
          <w:b/>
          <w:bCs/>
          <w:kern w:val="0"/>
          <w:szCs w:val="21"/>
          <w:lang w:val="zh-CN"/>
        </w:rPr>
        <w:t>招标文件的修改</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2.3.1</w:t>
      </w:r>
      <w:r>
        <w:rPr>
          <w:rFonts w:hint="eastAsia" w:ascii="宋体" w:hAnsi="Calibri" w:cs="宋体"/>
          <w:kern w:val="0"/>
          <w:szCs w:val="21"/>
          <w:lang w:val="zh-CN"/>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2.3.2</w:t>
      </w:r>
      <w:r>
        <w:rPr>
          <w:rFonts w:hint="eastAsia" w:ascii="宋体" w:hAnsi="Calibri" w:cs="宋体"/>
          <w:color w:val="000000"/>
          <w:kern w:val="0"/>
          <w:szCs w:val="21"/>
          <w:lang w:val="zh-CN"/>
        </w:rPr>
        <w:t>招标文件的修改为招标文件的组成部分，对投标人有约束力。</w:t>
      </w:r>
    </w:p>
    <w:p>
      <w:pPr>
        <w:autoSpaceDE w:val="0"/>
        <w:autoSpaceDN w:val="0"/>
        <w:spacing w:line="440" w:lineRule="exact"/>
        <w:rPr>
          <w:rFonts w:ascii="Calibri" w:hAnsi="Calibri" w:cs="Calibri"/>
          <w:b/>
          <w:bCs/>
          <w:kern w:val="0"/>
          <w:szCs w:val="21"/>
        </w:rPr>
      </w:pPr>
      <w:r>
        <w:rPr>
          <w:rFonts w:ascii="Calibri" w:hAnsi="Calibri" w:cs="Calibri"/>
          <w:b/>
          <w:bCs/>
          <w:kern w:val="0"/>
          <w:szCs w:val="21"/>
        </w:rPr>
        <w:t>3.</w:t>
      </w:r>
      <w:r>
        <w:rPr>
          <w:rFonts w:hint="eastAsia" w:ascii="宋体" w:hAnsi="Calibri" w:cs="宋体"/>
          <w:b/>
          <w:bCs/>
          <w:kern w:val="0"/>
          <w:szCs w:val="21"/>
          <w:lang w:val="zh-CN"/>
        </w:rPr>
        <w:t>投标文件</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3.1 </w:t>
      </w:r>
      <w:r>
        <w:rPr>
          <w:rFonts w:hint="eastAsia" w:ascii="宋体" w:hAnsi="Calibri" w:cs="宋体"/>
          <w:b/>
          <w:bCs/>
          <w:kern w:val="0"/>
          <w:szCs w:val="21"/>
          <w:lang w:val="zh-CN"/>
        </w:rPr>
        <w:t>投标文件的语言和计量单位</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3.1.1</w:t>
      </w:r>
      <w:r>
        <w:rPr>
          <w:rFonts w:hint="eastAsia" w:ascii="宋体" w:hAnsi="Calibri" w:cs="宋体"/>
          <w:color w:val="000000"/>
          <w:kern w:val="0"/>
          <w:szCs w:val="21"/>
          <w:lang w:val="zh-CN"/>
        </w:rPr>
        <w:t>投标文件与投标有关的所有文件均应使用中文。</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3.1.2</w:t>
      </w:r>
      <w:r>
        <w:rPr>
          <w:rFonts w:hint="eastAsia" w:ascii="宋体" w:hAnsi="Calibri" w:cs="宋体"/>
          <w:color w:val="000000"/>
          <w:kern w:val="0"/>
          <w:szCs w:val="21"/>
          <w:lang w:val="zh-CN"/>
        </w:rPr>
        <w:t>除规范另有规定外，投标文件使用的度量衡单位，均采用中华人民共和国法定计量单位。</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3.1.3</w:t>
      </w:r>
      <w:r>
        <w:rPr>
          <w:rFonts w:hint="eastAsia" w:ascii="宋体" w:hAnsi="Calibri" w:cs="宋体"/>
          <w:color w:val="000000"/>
          <w:kern w:val="0"/>
          <w:szCs w:val="21"/>
          <w:lang w:val="zh-CN"/>
        </w:rPr>
        <w:t>招标文件中的</w:t>
      </w:r>
      <w:r>
        <w:rPr>
          <w:rFonts w:ascii="宋体" w:hAnsi="Calibri" w:cs="宋体"/>
          <w:color w:val="000000"/>
          <w:kern w:val="0"/>
          <w:szCs w:val="21"/>
          <w:lang w:val="zh-CN"/>
        </w:rPr>
        <w:t>“</w:t>
      </w:r>
      <w:r>
        <w:rPr>
          <w:rFonts w:hint="eastAsia" w:ascii="宋体" w:hAnsi="Calibri" w:cs="宋体"/>
          <w:color w:val="000000"/>
          <w:kern w:val="0"/>
          <w:szCs w:val="21"/>
          <w:lang w:val="zh-CN"/>
        </w:rPr>
        <w:t>天</w:t>
      </w:r>
      <w:r>
        <w:rPr>
          <w:rFonts w:ascii="宋体" w:hAnsi="Calibri" w:cs="宋体"/>
          <w:color w:val="000000"/>
          <w:kern w:val="0"/>
          <w:szCs w:val="21"/>
          <w:lang w:val="zh-CN"/>
        </w:rPr>
        <w:t>”</w:t>
      </w:r>
      <w:r>
        <w:rPr>
          <w:rFonts w:hint="eastAsia" w:ascii="宋体" w:hAnsi="Calibri" w:cs="宋体"/>
          <w:color w:val="000000"/>
          <w:kern w:val="0"/>
          <w:szCs w:val="21"/>
          <w:lang w:val="zh-CN"/>
        </w:rPr>
        <w:t>除特别说明外，均为日历天。</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3.1.4</w:t>
      </w:r>
      <w:r>
        <w:rPr>
          <w:rFonts w:hint="eastAsia" w:ascii="宋体" w:hAnsi="Calibri" w:cs="宋体"/>
          <w:color w:val="000000"/>
          <w:kern w:val="0"/>
          <w:szCs w:val="21"/>
          <w:lang w:val="zh-CN"/>
        </w:rPr>
        <w:t>招标文件中所指的</w:t>
      </w:r>
      <w:r>
        <w:rPr>
          <w:rFonts w:ascii="宋体" w:hAnsi="Calibri" w:cs="宋体"/>
          <w:color w:val="000000"/>
          <w:kern w:val="0"/>
          <w:szCs w:val="21"/>
          <w:lang w:val="zh-CN"/>
        </w:rPr>
        <w:t>“</w:t>
      </w:r>
      <w:r>
        <w:rPr>
          <w:rFonts w:hint="eastAsia" w:ascii="宋体" w:hAnsi="Calibri" w:cs="宋体"/>
          <w:color w:val="000000"/>
          <w:kern w:val="0"/>
          <w:szCs w:val="21"/>
          <w:lang w:val="zh-CN"/>
        </w:rPr>
        <w:t>合同</w:t>
      </w:r>
      <w:r>
        <w:rPr>
          <w:rFonts w:ascii="宋体" w:hAnsi="Calibri" w:cs="宋体"/>
          <w:color w:val="000000"/>
          <w:kern w:val="0"/>
          <w:szCs w:val="21"/>
          <w:lang w:val="zh-CN"/>
        </w:rPr>
        <w:t>”</w:t>
      </w:r>
      <w:r>
        <w:rPr>
          <w:rFonts w:hint="eastAsia" w:ascii="宋体" w:hAnsi="Calibri" w:cs="宋体"/>
          <w:color w:val="000000"/>
          <w:kern w:val="0"/>
          <w:szCs w:val="21"/>
          <w:lang w:val="zh-CN"/>
        </w:rPr>
        <w:t>除特别说明外，指</w:t>
      </w:r>
      <w:r>
        <w:rPr>
          <w:rFonts w:ascii="Calibri" w:hAnsi="Calibri" w:cs="Calibri"/>
          <w:color w:val="000000"/>
          <w:kern w:val="0"/>
          <w:szCs w:val="21"/>
        </w:rPr>
        <w:t xml:space="preserve"> </w:t>
      </w:r>
      <w:r>
        <w:rPr>
          <w:rFonts w:ascii="宋体" w:hAnsi="Calibri" w:cs="宋体"/>
          <w:color w:val="000000"/>
          <w:kern w:val="0"/>
          <w:szCs w:val="21"/>
          <w:lang w:val="zh-CN"/>
        </w:rPr>
        <w:t>“</w:t>
      </w:r>
      <w:r>
        <w:rPr>
          <w:rFonts w:hint="eastAsia" w:ascii="宋体" w:hAnsi="Calibri" w:cs="宋体"/>
          <w:color w:val="000000"/>
          <w:kern w:val="0"/>
          <w:szCs w:val="21"/>
          <w:lang w:val="zh-CN"/>
        </w:rPr>
        <w:t>服务合同</w:t>
      </w:r>
      <w:r>
        <w:rPr>
          <w:rFonts w:ascii="宋体" w:hAnsi="Calibri" w:cs="宋体"/>
          <w:color w:val="000000"/>
          <w:kern w:val="0"/>
          <w:szCs w:val="21"/>
          <w:lang w:val="zh-CN"/>
        </w:rPr>
        <w:t>”</w:t>
      </w:r>
      <w:r>
        <w:rPr>
          <w:rFonts w:hint="eastAsia" w:ascii="宋体" w:hAnsi="Calibri" w:cs="宋体"/>
          <w:color w:val="000000"/>
          <w:kern w:val="0"/>
          <w:szCs w:val="21"/>
          <w:lang w:val="zh-CN"/>
        </w:rPr>
        <w:t>。</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3.2 </w:t>
      </w:r>
      <w:r>
        <w:rPr>
          <w:rFonts w:hint="eastAsia" w:ascii="宋体" w:hAnsi="Calibri" w:cs="宋体"/>
          <w:b/>
          <w:bCs/>
          <w:kern w:val="0"/>
          <w:szCs w:val="21"/>
          <w:lang w:val="zh-CN"/>
        </w:rPr>
        <w:t>投标文件的组成</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3.2.1</w:t>
      </w:r>
      <w:r>
        <w:rPr>
          <w:rFonts w:hint="eastAsia" w:ascii="宋体" w:hAnsi="Calibri" w:cs="宋体"/>
          <w:color w:val="000000"/>
          <w:kern w:val="0"/>
          <w:szCs w:val="21"/>
          <w:lang w:val="zh-CN"/>
        </w:rPr>
        <w:t>投标函；</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3.2.2</w:t>
      </w:r>
      <w:r>
        <w:rPr>
          <w:rFonts w:hint="eastAsia" w:ascii="宋体" w:hAnsi="Calibri" w:cs="宋体"/>
          <w:color w:val="000000"/>
          <w:kern w:val="0"/>
          <w:szCs w:val="21"/>
          <w:lang w:val="zh-CN"/>
        </w:rPr>
        <w:t>法定代表人资格证明书；</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3.2.3</w:t>
      </w:r>
      <w:r>
        <w:rPr>
          <w:rFonts w:hint="eastAsia" w:ascii="宋体" w:hAnsi="Calibri" w:cs="宋体"/>
          <w:color w:val="000000"/>
          <w:kern w:val="0"/>
          <w:szCs w:val="21"/>
          <w:lang w:val="zh-CN"/>
        </w:rPr>
        <w:t>授权委托书；</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3.2.4 </w:t>
      </w:r>
      <w:r>
        <w:rPr>
          <w:rFonts w:hint="eastAsia" w:ascii="宋体" w:hAnsi="Calibri" w:cs="宋体"/>
          <w:color w:val="000000"/>
          <w:kern w:val="0"/>
          <w:szCs w:val="21"/>
          <w:lang w:val="zh-CN"/>
        </w:rPr>
        <w:t>投标报价表；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3.2.5</w:t>
      </w:r>
      <w:r>
        <w:rPr>
          <w:rFonts w:hint="eastAsia" w:ascii="宋体" w:hAnsi="Calibri" w:cs="宋体"/>
          <w:color w:val="000000"/>
          <w:kern w:val="0"/>
          <w:szCs w:val="21"/>
          <w:lang w:val="zh-CN"/>
        </w:rPr>
        <w:t>投标人资格证明文件：</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1</w:t>
      </w:r>
      <w:r>
        <w:rPr>
          <w:rFonts w:hint="eastAsia" w:ascii="宋体" w:hAnsi="Calibri" w:cs="宋体"/>
          <w:color w:val="000000"/>
          <w:kern w:val="0"/>
          <w:szCs w:val="21"/>
          <w:lang w:val="zh-CN"/>
        </w:rPr>
        <w:t>）投标人一般情况及有关证明投标人法律地位的文件（包括营业执照、</w:t>
      </w:r>
      <w:r>
        <w:rPr>
          <w:rFonts w:hint="eastAsia" w:ascii="宋体" w:hAnsi="Calibri" w:cs="宋体"/>
          <w:kern w:val="0"/>
          <w:szCs w:val="21"/>
          <w:lang w:val="zh-CN"/>
        </w:rPr>
        <w:t>税务登记证、一般纳税人证明材料、</w:t>
      </w:r>
      <w:r>
        <w:rPr>
          <w:rFonts w:hint="eastAsia" w:ascii="宋体" w:hAnsi="Calibri" w:cs="宋体"/>
          <w:color w:val="000000"/>
          <w:kern w:val="0"/>
          <w:szCs w:val="21"/>
          <w:lang w:val="zh-CN"/>
        </w:rPr>
        <w:t>资质证书等），说明投标人的注册地点和主要经营范围；</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2</w:t>
      </w:r>
      <w:r>
        <w:rPr>
          <w:rFonts w:hint="eastAsia" w:ascii="宋体" w:hAnsi="Calibri" w:cs="宋体"/>
          <w:color w:val="000000"/>
          <w:kern w:val="0"/>
          <w:szCs w:val="21"/>
          <w:lang w:val="zh-CN"/>
        </w:rPr>
        <w:t>）有关证明投标人的企业信誉及获得各种奖励等资料；</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3</w:t>
      </w:r>
      <w:r>
        <w:rPr>
          <w:rFonts w:hint="eastAsia" w:ascii="宋体" w:hAnsi="Calibri" w:cs="宋体"/>
          <w:color w:val="000000"/>
          <w:kern w:val="0"/>
          <w:szCs w:val="21"/>
          <w:lang w:val="zh-CN"/>
        </w:rPr>
        <w:t>）投标人经济实力：包括企业注册资金、财务报告与报表中反映的财务状况；</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4</w:t>
      </w:r>
      <w:r>
        <w:rPr>
          <w:rFonts w:hint="eastAsia" w:ascii="宋体" w:hAnsi="Calibri" w:cs="宋体"/>
          <w:color w:val="000000"/>
          <w:kern w:val="0"/>
          <w:szCs w:val="21"/>
          <w:lang w:val="zh-CN"/>
        </w:rPr>
        <w:t>）近三年完成类似项目业绩情况。</w:t>
      </w:r>
    </w:p>
    <w:p>
      <w:pPr>
        <w:autoSpaceDE w:val="0"/>
        <w:autoSpaceDN w:val="0"/>
        <w:spacing w:line="440" w:lineRule="exact"/>
        <w:ind w:firstLine="440"/>
        <w:rPr>
          <w:rFonts w:ascii="Calibri" w:hAnsi="Calibri" w:cs="Calibri"/>
          <w:b/>
          <w:bCs/>
          <w:color w:val="000000"/>
          <w:kern w:val="0"/>
          <w:szCs w:val="21"/>
        </w:rPr>
      </w:pPr>
      <w:r>
        <w:rPr>
          <w:rFonts w:ascii="Calibri" w:hAnsi="Calibri" w:cs="Calibri"/>
          <w:b/>
          <w:bCs/>
          <w:color w:val="000000"/>
          <w:kern w:val="0"/>
          <w:szCs w:val="21"/>
        </w:rPr>
        <w:t xml:space="preserve">3.2.6 </w:t>
      </w:r>
      <w:r>
        <w:rPr>
          <w:rFonts w:hint="eastAsia" w:ascii="宋体" w:hAnsi="Calibri" w:cs="宋体"/>
          <w:b/>
          <w:bCs/>
          <w:color w:val="000000"/>
          <w:kern w:val="0"/>
          <w:szCs w:val="21"/>
          <w:lang w:val="zh-CN"/>
        </w:rPr>
        <w:t>技术部分</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3.2.6.1项目设计与布展方案</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 投标人应提出设计与布展的总体方案，文字说明及设计理念，在投标文件中至少应提供如下文件：</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（1）布展主题元素和设计思路；</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（2）现场布展效果图5张及以上；</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（3）沙盘布置，展厅进门布置效果图各1张及以上；</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（4）布展施工图及说明（主要材料</w:t>
      </w:r>
      <w:r>
        <w:rPr>
          <w:rFonts w:hint="eastAsia" w:ascii="Calibri" w:hAnsi="Calibri" w:cs="Calibri"/>
          <w:color w:val="000000"/>
          <w:kern w:val="0"/>
          <w:szCs w:val="21"/>
        </w:rPr>
        <w:t>物</w:t>
      </w:r>
      <w:r>
        <w:rPr>
          <w:rFonts w:ascii="Calibri" w:hAnsi="Calibri" w:cs="Calibri"/>
          <w:color w:val="000000"/>
          <w:kern w:val="0"/>
          <w:szCs w:val="21"/>
        </w:rPr>
        <w:t>品清单等）；</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（5）设计与布展工作安排进度表；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（6）以上各图设计说明及文字一份；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rPr>
        <w:t>（7）创卫成果视频拍摄初步脚本；</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3.2.6.2施工组织设计</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（1）总体概述</w:t>
      </w:r>
    </w:p>
    <w:p>
      <w:pPr>
        <w:autoSpaceDE w:val="0"/>
        <w:autoSpaceDN w:val="0"/>
        <w:spacing w:line="440" w:lineRule="exact"/>
        <w:ind w:firstLine="440"/>
        <w:rPr>
          <w:szCs w:val="21"/>
        </w:rPr>
      </w:pPr>
      <w:r>
        <w:rPr>
          <w:rFonts w:ascii="Calibri" w:hAnsi="Calibri" w:cs="Calibri"/>
          <w:color w:val="000000"/>
          <w:kern w:val="0"/>
          <w:szCs w:val="21"/>
        </w:rPr>
        <w:t>（2）</w:t>
      </w:r>
      <w:r>
        <w:fldChar w:fldCharType="begin"/>
      </w:r>
      <w:r>
        <w:instrText xml:space="preserve"> HYPERLINK "https://www.baidu.com/s?wd=%E6%96%BD%E5%B7%A5%E5%B9%B3%E9%9D%A2%E5%B8%83%E7%BD%AE&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rPr>
        <w:t>施工平面布置</w:t>
      </w:r>
      <w:r>
        <w:rPr>
          <w:rFonts w:ascii="Calibri" w:hAnsi="Calibri" w:cs="Calibri"/>
          <w:color w:val="000000"/>
          <w:kern w:val="0"/>
          <w:szCs w:val="21"/>
        </w:rPr>
        <w:fldChar w:fldCharType="end"/>
      </w:r>
      <w:r>
        <w:rPr>
          <w:rFonts w:ascii="Calibri" w:hAnsi="Calibri" w:cs="Calibri"/>
          <w:color w:val="000000"/>
          <w:kern w:val="0"/>
          <w:szCs w:val="21"/>
        </w:rPr>
        <w:t>和临</w:t>
      </w:r>
      <w:r>
        <w:rPr>
          <w:rFonts w:hint="eastAsia"/>
          <w:szCs w:val="21"/>
        </w:rPr>
        <w:t>时设施布置</w:t>
      </w:r>
    </w:p>
    <w:p>
      <w:pPr>
        <w:autoSpaceDE w:val="0"/>
        <w:autoSpaceDN w:val="0"/>
        <w:spacing w:line="440" w:lineRule="exact"/>
        <w:ind w:firstLine="440"/>
        <w:rPr>
          <w:rFonts w:ascii="Calibri" w:hAnsi="Calibri" w:cs="Calibri"/>
          <w:color w:val="000000"/>
          <w:kern w:val="0"/>
          <w:szCs w:val="21"/>
          <w:lang w:val="zh-CN"/>
        </w:rPr>
      </w:pPr>
      <w:r>
        <w:rPr>
          <w:rFonts w:hint="eastAsia"/>
          <w:szCs w:val="21"/>
        </w:rPr>
        <w:t>（</w:t>
      </w:r>
      <w:r>
        <w:rPr>
          <w:rFonts w:ascii="Calibri" w:hAnsi="Calibri" w:cs="Calibri"/>
          <w:color w:val="000000"/>
          <w:kern w:val="0"/>
          <w:szCs w:val="21"/>
          <w:lang w:val="zh-CN"/>
        </w:rPr>
        <w:t>3）项目管理班子配备，劳动力、材料、机械设备投入计划及其保证措施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（4）</w:t>
      </w:r>
      <w:r>
        <w:fldChar w:fldCharType="begin"/>
      </w:r>
      <w:r>
        <w:instrText xml:space="preserve"> HYPERLINK "https://www.baidu.com/s?wd=%E6%96%BD%E5%B7%A5%E8%BF%9B%E5%BA%A6%E8%AE%A1%E5%88%92&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施工进度计划</w:t>
      </w:r>
      <w:r>
        <w:rPr>
          <w:rFonts w:ascii="Calibri" w:hAnsi="Calibri" w:cs="Calibri"/>
          <w:color w:val="000000"/>
          <w:kern w:val="0"/>
          <w:szCs w:val="21"/>
          <w:lang w:val="zh-CN"/>
        </w:rPr>
        <w:fldChar w:fldCharType="end"/>
      </w:r>
      <w:r>
        <w:rPr>
          <w:rFonts w:ascii="Calibri" w:hAnsi="Calibri" w:cs="Calibri"/>
          <w:color w:val="000000"/>
          <w:kern w:val="0"/>
          <w:szCs w:val="21"/>
          <w:lang w:val="zh-CN"/>
        </w:rPr>
        <w:t>和各阶段进度和保证措施（包括网络图，并指明</w:t>
      </w:r>
      <w:r>
        <w:fldChar w:fldCharType="begin"/>
      </w:r>
      <w:r>
        <w:instrText xml:space="preserve"> HYPERLINK "https://www.baidu.com/s?wd=%E5%85%B3%E9%94%AE%E7%BA%BF%E8%B7%AF&amp;tn=44039180_cpr&amp;fenlei=mv6quAkxTZn0IZRqIHckPjm4nH00T1d9mHTkm1DYnv7Bn1mzuyub0ZwV5Hcvrjm3rH6sPfKWUMw85HfYnjn4nH6sgvPsT6KdThsqpZwYTjCEQLGCpyw9Uz4Bmy-bIi4WUvYETgN-TLwGUv3EnHDknW0kPjDkPWb3rHfzrHfkrf"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关键线路</w:t>
      </w:r>
      <w:r>
        <w:rPr>
          <w:rFonts w:ascii="Calibri" w:hAnsi="Calibri" w:cs="Calibri"/>
          <w:color w:val="000000"/>
          <w:kern w:val="0"/>
          <w:szCs w:val="21"/>
          <w:lang w:val="zh-CN"/>
        </w:rPr>
        <w:fldChar w:fldCharType="end"/>
      </w:r>
      <w:r>
        <w:rPr>
          <w:rFonts w:ascii="Calibri" w:hAnsi="Calibri" w:cs="Calibri"/>
          <w:color w:val="000000"/>
          <w:kern w:val="0"/>
          <w:szCs w:val="21"/>
          <w:lang w:val="zh-CN"/>
        </w:rPr>
        <w:t>）</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（5）关键工序的施工技术、工艺以及</w:t>
      </w:r>
      <w:r>
        <w:fldChar w:fldCharType="begin"/>
      </w:r>
      <w:r>
        <w:instrText xml:space="preserve"> HYPERLINK "https://www.baidu.com/s?wd=%E8%B4%A8%E9%87%8F%E4%BF%9D%E8%AF%81&amp;tn=44039180_cpr&amp;fenlei=mv6quAkxTZn0IZRqIHckPjm4nH00T1d9mHTkm1DYnv7Bn1mzuyub0ZwV5Hcvrjm3rH6sPfKWUMw85HfYnjn4nH6sgvPsT6KdThsqpZwYTjCEQLGCpyw9Uz4Bmy-bIi4WUvYETgN-TLwGUv3EnHDknW0kPjDkPWb3rHfzrHfkrf"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质量保证</w:t>
      </w:r>
      <w:r>
        <w:rPr>
          <w:rFonts w:ascii="Calibri" w:hAnsi="Calibri" w:cs="Calibri"/>
          <w:color w:val="000000"/>
          <w:kern w:val="0"/>
          <w:szCs w:val="21"/>
          <w:lang w:val="zh-CN"/>
        </w:rPr>
        <w:fldChar w:fldCharType="end"/>
      </w:r>
      <w:r>
        <w:rPr>
          <w:rFonts w:ascii="Calibri" w:hAnsi="Calibri" w:cs="Calibri"/>
          <w:color w:val="000000"/>
          <w:kern w:val="0"/>
          <w:szCs w:val="21"/>
          <w:lang w:val="zh-CN"/>
        </w:rPr>
        <w:t>的措施、工程项目实施的重点、难点分析和解决方案</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（6）各工序的协调措施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（7）安全保证措施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（8）文明施工措施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（9）</w:t>
      </w:r>
      <w:r>
        <w:fldChar w:fldCharType="begin"/>
      </w:r>
      <w:r>
        <w:instrText xml:space="preserve"> HYPERLINK "https://www.baidu.com/s?wd=%E6%96%BD%E5%B7%A5%E7%8E%B0%E5%9C%BA&amp;tn=44039180_cpr&amp;fenlei=mv6quAkxTZn0IZRqIHckPjm4nH00T1d9mHTkm1DYnv7Bn1mzuyub0ZwV5Hcvrjm3rH6sPfKWUMw85HfYnjn4nH6sgvPsT6KdThsqpZwYTjCEQLGCpyw9Uz4Bmy-bIi4WUvYETgN-TLwGUv3EnHDknW0kPjDkPWb3rHfzrHfkrf"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施工现场</w:t>
      </w:r>
      <w:r>
        <w:rPr>
          <w:rFonts w:ascii="Calibri" w:hAnsi="Calibri" w:cs="Calibri"/>
          <w:color w:val="000000"/>
          <w:kern w:val="0"/>
          <w:szCs w:val="21"/>
          <w:lang w:val="zh-CN"/>
        </w:rPr>
        <w:fldChar w:fldCharType="end"/>
      </w:r>
      <w:r>
        <w:fldChar w:fldCharType="begin"/>
      </w:r>
      <w:r>
        <w:instrText xml:space="preserve"> HYPERLINK "https://www.baidu.com/s?wd=%E7%8E%AF%E4%BF%9D%E6%8E%AA%E6%96%BD&amp;tn=44039180_cpr&amp;fenlei=mv6quAkxTZn0IZRqIHckPjm4nH00T1d9mHTkm1DYnv7Bn1mzuyub0ZwV5Hcvrjm3rH6sPfKWUMw85HfYnjn4nH6sgvPsT6KdThsqpZwYTjCEQLGCpyw9Uz4Bmy-bIi4WUvYETgN-TLwGUv3EnHDknW0kPjDkPWb3rHfzrHfkrf"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环保措施</w:t>
      </w:r>
      <w:r>
        <w:rPr>
          <w:rFonts w:ascii="Calibri" w:hAnsi="Calibri" w:cs="Calibri"/>
          <w:color w:val="000000"/>
          <w:kern w:val="0"/>
          <w:szCs w:val="21"/>
          <w:lang w:val="zh-CN"/>
        </w:rPr>
        <w:fldChar w:fldCharType="end"/>
      </w:r>
      <w:r>
        <w:rPr>
          <w:rFonts w:ascii="Calibri" w:hAnsi="Calibri" w:cs="Calibri"/>
          <w:color w:val="000000"/>
          <w:kern w:val="0"/>
          <w:szCs w:val="21"/>
          <w:lang w:val="zh-CN"/>
        </w:rPr>
        <w:t>（周围环境的消声、降音及限制尘埃和保证交通畅通的措施）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（10）工程交验后（含缺陷责任期）服务措施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3.2.6.3人力资源配备情况</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（1）拟投入本项目工作的主要设计与布展人员汇总表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（2）拟投入本项目的主要设计与布展负责人简历表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3.2.6.4投入本项目服务的仪器、仪表、设备及交通工具汇总表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3.2.7投标人认为应该提供的其他材料。</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3.3 </w:t>
      </w:r>
      <w:r>
        <w:rPr>
          <w:rFonts w:hint="eastAsia" w:ascii="宋体" w:hAnsi="Calibri" w:cs="宋体"/>
          <w:b/>
          <w:bCs/>
          <w:kern w:val="0"/>
          <w:szCs w:val="21"/>
          <w:lang w:val="zh-CN"/>
        </w:rPr>
        <w:t>投标报价</w:t>
      </w:r>
    </w:p>
    <w:p>
      <w:pPr>
        <w:adjustRightInd w:val="0"/>
        <w:snapToGrid w:val="0"/>
        <w:spacing w:line="360" w:lineRule="exact"/>
        <w:ind w:firstLine="440"/>
        <w:rPr>
          <w:rFonts w:asci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3.3.2</w:t>
      </w:r>
      <w:r>
        <w:rPr>
          <w:rFonts w:hint="eastAsia" w:ascii="宋体" w:hAnsi="宋体" w:cs="宋体"/>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cs="宋体"/>
          <w:sz w:val="22"/>
        </w:rPr>
      </w:pPr>
      <w:r>
        <w:rPr>
          <w:rFonts w:ascii="宋体" w:hAnsi="宋体" w:cs="Calibri"/>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cs="Calibri"/>
          <w:sz w:val="22"/>
        </w:rPr>
      </w:pPr>
      <w:r>
        <w:rPr>
          <w:rFonts w:ascii="宋体" w:hAnsi="宋体" w:cs="Calibri"/>
          <w:sz w:val="22"/>
        </w:rPr>
        <w:t>3.3.4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cs="Calibri"/>
          <w:sz w:val="22"/>
        </w:rPr>
      </w:pPr>
      <w:r>
        <w:rPr>
          <w:rFonts w:ascii="宋体" w:hAnsi="宋体" w:cs="Calibri"/>
          <w:sz w:val="22"/>
        </w:rPr>
        <w:t>3.3.5</w:t>
      </w:r>
      <w:r>
        <w:rPr>
          <w:rFonts w:hint="eastAsia" w:ascii="宋体" w:hAnsi="宋体" w:cs="Calibri"/>
          <w:sz w:val="22"/>
        </w:rPr>
        <w:t>投标人</w:t>
      </w:r>
      <w:r>
        <w:rPr>
          <w:rFonts w:ascii="宋体" w:hAnsi="宋体" w:cs="Calibri"/>
          <w:sz w:val="22"/>
        </w:rPr>
        <w:t>(</w:t>
      </w:r>
      <w:r>
        <w:rPr>
          <w:rFonts w:hint="eastAsia" w:ascii="宋体" w:hAnsi="宋体" w:cs="Calibri"/>
          <w:sz w:val="22"/>
        </w:rPr>
        <w:t>如中标</w:t>
      </w:r>
      <w:r>
        <w:rPr>
          <w:rFonts w:ascii="宋体" w:hAnsi="宋体" w:cs="Calibri"/>
          <w:sz w:val="22"/>
        </w:rPr>
        <w:t>)</w:t>
      </w:r>
      <w:r>
        <w:rPr>
          <w:rFonts w:hint="eastAsia" w:ascii="宋体" w:hAnsi="宋体" w:cs="Calibri"/>
          <w:sz w:val="22"/>
        </w:rPr>
        <w:t>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cs="Calibri"/>
          <w:sz w:val="22"/>
        </w:rPr>
      </w:pPr>
      <w:r>
        <w:rPr>
          <w:rFonts w:ascii="宋体" w:hAnsi="宋体" w:cs="Calibri"/>
          <w:sz w:val="22"/>
        </w:rPr>
        <w:t>3.3.6</w:t>
      </w:r>
      <w:r>
        <w:rPr>
          <w:rFonts w:hint="eastAsia" w:ascii="宋体" w:hAnsi="宋体" w:cs="Calibri"/>
          <w:sz w:val="22"/>
        </w:rPr>
        <w:t>投标人对每种货物只允许有一个报价。</w:t>
      </w:r>
    </w:p>
    <w:p>
      <w:pPr>
        <w:adjustRightInd w:val="0"/>
        <w:snapToGrid w:val="0"/>
        <w:spacing w:line="360" w:lineRule="exact"/>
        <w:ind w:firstLine="440"/>
        <w:rPr>
          <w:rFonts w:ascii="宋体" w:cs="Calibri"/>
          <w:sz w:val="22"/>
        </w:rPr>
      </w:pPr>
      <w:r>
        <w:rPr>
          <w:rFonts w:ascii="宋体" w:hAnsi="宋体" w:cs="Calibri"/>
          <w:sz w:val="22"/>
        </w:rPr>
        <w:t>3.3.7</w:t>
      </w:r>
      <w:r>
        <w:rPr>
          <w:rFonts w:hint="eastAsia" w:ascii="宋体" w:hAnsi="宋体" w:cs="Calibri"/>
          <w:sz w:val="22"/>
        </w:rPr>
        <w:t>招标人不接受任何折扣优惠报价，不接受任何赠送和选择性报价。</w:t>
      </w:r>
    </w:p>
    <w:p>
      <w:pPr>
        <w:adjustRightInd w:val="0"/>
        <w:snapToGrid w:val="0"/>
        <w:spacing w:line="360" w:lineRule="exact"/>
        <w:ind w:firstLine="440"/>
        <w:rPr>
          <w:rFonts w:ascii="宋体" w:cs="Calibri"/>
          <w:sz w:val="22"/>
        </w:rPr>
      </w:pPr>
      <w:r>
        <w:rPr>
          <w:rFonts w:ascii="宋体" w:hAnsi="宋体" w:cs="Calibri"/>
          <w:sz w:val="22"/>
        </w:rPr>
        <w:t>3.3.8</w:t>
      </w:r>
      <w:r>
        <w:rPr>
          <w:rFonts w:hint="eastAsia" w:ascii="宋体" w:hAnsi="宋体" w:cs="Calibri"/>
          <w:sz w:val="22"/>
        </w:rPr>
        <w:t>所有根据合同或其它原因应由投标人支付的税款和其它应交纳的费用都要包括在投标人提交的投标价格中。</w:t>
      </w:r>
    </w:p>
    <w:p>
      <w:pPr>
        <w:adjustRightInd w:val="0"/>
        <w:snapToGrid w:val="0"/>
        <w:spacing w:line="360" w:lineRule="exact"/>
        <w:ind w:firstLine="440"/>
        <w:rPr>
          <w:rFonts w:ascii="宋体" w:cs="Calibri"/>
          <w:sz w:val="22"/>
        </w:rPr>
      </w:pPr>
      <w:r>
        <w:rPr>
          <w:rFonts w:ascii="宋体" w:hAnsi="宋体" w:cs="Calibri"/>
          <w:sz w:val="22"/>
        </w:rPr>
        <w:t>3.3.9</w:t>
      </w:r>
      <w:r>
        <w:rPr>
          <w:rFonts w:hint="eastAsia" w:ascii="宋体" w:hAnsi="宋体" w:cs="Calibri"/>
          <w:sz w:val="22"/>
        </w:rPr>
        <w:t>其它须在报价中考虑的因素：</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）交付验收前产品的保护费由投标人自行考虑并计入总价。</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）投标人安装过程中需自行负责现场人员生命、财产安全，自行解决与现场人员的劳务关系纠纷，可能产生的费用计入投标总价。</w:t>
      </w:r>
    </w:p>
    <w:p>
      <w:pPr>
        <w:autoSpaceDE w:val="0"/>
        <w:autoSpaceDN w:val="0"/>
        <w:spacing w:line="440" w:lineRule="exact"/>
        <w:ind w:firstLine="440"/>
        <w:rPr>
          <w:rFonts w:ascii="Calibri" w:hAnsi="Calibri" w:cs="Calibri"/>
          <w:color w:val="000000"/>
          <w:kern w:val="0"/>
          <w:szCs w:val="21"/>
        </w:rPr>
      </w:pPr>
      <w:r>
        <w:rPr>
          <w:rFonts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3.4 </w:t>
      </w:r>
      <w:r>
        <w:rPr>
          <w:rFonts w:hint="eastAsia" w:ascii="宋体" w:hAnsi="Calibri" w:cs="宋体"/>
          <w:b/>
          <w:bCs/>
          <w:kern w:val="0"/>
          <w:szCs w:val="21"/>
          <w:lang w:val="zh-CN"/>
        </w:rPr>
        <w:t>投标有效期</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3.4.1</w:t>
      </w:r>
      <w:r>
        <w:rPr>
          <w:rFonts w:hint="eastAsia" w:ascii="宋体" w:hAnsi="Calibri" w:cs="宋体"/>
          <w:color w:val="000000"/>
          <w:kern w:val="0"/>
          <w:szCs w:val="21"/>
          <w:lang w:val="zh-CN"/>
        </w:rPr>
        <w:t>在投标人须知前附表规定的投标有效期内，投标人不得要求撤销和修改其投标文件。</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3.4.2</w:t>
      </w:r>
      <w:r>
        <w:rPr>
          <w:rFonts w:hint="eastAsia" w:ascii="宋体" w:hAnsi="Calibri" w:cs="宋体"/>
          <w:color w:val="000000"/>
          <w:kern w:val="0"/>
          <w:szCs w:val="21"/>
          <w:lang w:val="zh-CN"/>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3.5 </w:t>
      </w:r>
      <w:r>
        <w:rPr>
          <w:rFonts w:hint="eastAsia" w:ascii="宋体" w:hAnsi="Calibri" w:cs="宋体"/>
          <w:b/>
          <w:bCs/>
          <w:kern w:val="0"/>
          <w:szCs w:val="21"/>
          <w:lang w:val="zh-CN"/>
        </w:rPr>
        <w:t>投标保证金（如有）</w:t>
      </w:r>
    </w:p>
    <w:p>
      <w:pPr>
        <w:autoSpaceDE w:val="0"/>
        <w:autoSpaceDN w:val="0"/>
        <w:spacing w:line="440" w:lineRule="exact"/>
        <w:ind w:firstLine="440"/>
        <w:rPr>
          <w:rFonts w:ascii="宋体" w:hAnsi="Calibri" w:cs="宋体"/>
          <w:kern w:val="0"/>
          <w:szCs w:val="21"/>
          <w:lang w:val="zh-CN"/>
        </w:rPr>
      </w:pPr>
      <w:r>
        <w:rPr>
          <w:rFonts w:ascii="宋体" w:hAnsi="Calibri" w:cs="宋体"/>
          <w:kern w:val="0"/>
          <w:szCs w:val="21"/>
          <w:lang w:val="zh-CN"/>
        </w:rPr>
        <w:t>3.5.1</w:t>
      </w:r>
      <w:r>
        <w:rPr>
          <w:rFonts w:hint="eastAsia" w:ascii="宋体" w:hAnsi="Calibri" w:cs="宋体"/>
          <w:kern w:val="0"/>
          <w:szCs w:val="21"/>
          <w:lang w:val="zh-CN"/>
        </w:rPr>
        <w:t>投标人在递交投标文件的同时，应按投标人须知前附表规定的金额、担保形式和第六章</w:t>
      </w:r>
      <w:r>
        <w:rPr>
          <w:rFonts w:ascii="宋体" w:hAnsi="Calibri" w:cs="宋体"/>
          <w:kern w:val="0"/>
          <w:szCs w:val="21"/>
          <w:lang w:val="zh-CN"/>
        </w:rPr>
        <w:t>“</w:t>
      </w:r>
      <w:r>
        <w:rPr>
          <w:rFonts w:hint="eastAsia" w:ascii="宋体" w:hAnsi="Calibri" w:cs="宋体"/>
          <w:kern w:val="0"/>
          <w:szCs w:val="21"/>
          <w:lang w:val="zh-CN"/>
        </w:rPr>
        <w:t>投标文件格式</w:t>
      </w:r>
      <w:r>
        <w:rPr>
          <w:rFonts w:ascii="宋体" w:hAnsi="Calibri" w:cs="宋体"/>
          <w:kern w:val="0"/>
          <w:szCs w:val="21"/>
          <w:lang w:val="zh-CN"/>
        </w:rPr>
        <w:t>”</w:t>
      </w:r>
      <w:r>
        <w:rPr>
          <w:rFonts w:hint="eastAsia" w:ascii="宋体" w:hAnsi="Calibri" w:cs="宋体"/>
          <w:kern w:val="0"/>
          <w:szCs w:val="21"/>
          <w:lang w:val="zh-CN"/>
        </w:rPr>
        <w:t>规定的投标保证金格式递交投标保证金，并作为其投标文件的组成部分。否则，视为投标人自动放弃投标资格。</w:t>
      </w:r>
    </w:p>
    <w:p>
      <w:pPr>
        <w:autoSpaceDE w:val="0"/>
        <w:autoSpaceDN w:val="0"/>
        <w:spacing w:line="440" w:lineRule="exact"/>
        <w:ind w:firstLine="440"/>
        <w:rPr>
          <w:rFonts w:ascii="宋体" w:hAnsi="Calibri" w:cs="宋体"/>
          <w:kern w:val="0"/>
          <w:szCs w:val="21"/>
          <w:lang w:val="zh-CN"/>
        </w:rPr>
      </w:pPr>
      <w:r>
        <w:rPr>
          <w:rFonts w:ascii="宋体" w:hAnsi="Calibri" w:cs="宋体"/>
          <w:kern w:val="0"/>
          <w:szCs w:val="21"/>
          <w:lang w:val="zh-CN"/>
        </w:rPr>
        <w:t>3.5.2</w:t>
      </w:r>
      <w:r>
        <w:rPr>
          <w:rFonts w:hint="eastAsia" w:ascii="宋体" w:hAnsi="Calibri" w:cs="宋体"/>
          <w:kern w:val="0"/>
          <w:szCs w:val="21"/>
          <w:lang w:val="zh-CN"/>
        </w:rPr>
        <w:t>中标人的投标保证金，将在与招标人签订合同后5日内无息退还（以银行转账方式）；未中标的投标保证金，将在中标公示结束后</w:t>
      </w:r>
      <w:r>
        <w:rPr>
          <w:rFonts w:ascii="宋体" w:hAnsi="Calibri" w:cs="宋体"/>
          <w:kern w:val="0"/>
          <w:szCs w:val="21"/>
          <w:lang w:val="zh-CN"/>
        </w:rPr>
        <w:t>15</w:t>
      </w:r>
      <w:r>
        <w:rPr>
          <w:rFonts w:hint="eastAsia" w:ascii="宋体" w:hAnsi="Calibri" w:cs="宋体"/>
          <w:kern w:val="0"/>
          <w:szCs w:val="21"/>
          <w:lang w:val="zh-CN"/>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utoSpaceDE w:val="0"/>
        <w:autoSpaceDN w:val="0"/>
        <w:spacing w:line="440" w:lineRule="exact"/>
        <w:ind w:firstLine="440"/>
        <w:rPr>
          <w:rFonts w:ascii="宋体" w:hAnsi="Calibri" w:cs="宋体"/>
          <w:kern w:val="0"/>
          <w:szCs w:val="21"/>
          <w:lang w:val="zh-CN"/>
        </w:rPr>
      </w:pPr>
      <w:r>
        <w:rPr>
          <w:rFonts w:ascii="宋体" w:hAnsi="Calibri" w:cs="宋体"/>
          <w:kern w:val="0"/>
          <w:szCs w:val="21"/>
          <w:lang w:val="zh-CN"/>
        </w:rPr>
        <w:t>3.5.3</w:t>
      </w:r>
      <w:r>
        <w:rPr>
          <w:rFonts w:hint="eastAsia" w:ascii="宋体" w:hAnsi="Calibri" w:cs="宋体"/>
          <w:kern w:val="0"/>
          <w:szCs w:val="21"/>
          <w:lang w:val="zh-CN"/>
        </w:rPr>
        <w:t>投标人如有下列情形之一的，投标保证金将不予退还：</w:t>
      </w:r>
    </w:p>
    <w:p>
      <w:pPr>
        <w:autoSpaceDE w:val="0"/>
        <w:autoSpaceDN w:val="0"/>
        <w:spacing w:line="440" w:lineRule="exact"/>
        <w:ind w:firstLine="440"/>
        <w:rPr>
          <w:rFonts w:ascii="宋体" w:hAnsi="Calibri" w:cs="宋体"/>
          <w:kern w:val="0"/>
          <w:szCs w:val="21"/>
          <w:lang w:val="zh-CN"/>
        </w:rPr>
      </w:pPr>
      <w:r>
        <w:rPr>
          <w:rFonts w:hint="eastAsia" w:ascii="宋体" w:hAnsi="Calibri" w:cs="宋体"/>
          <w:kern w:val="0"/>
          <w:szCs w:val="21"/>
          <w:lang w:val="zh-CN"/>
        </w:rPr>
        <w:t>（</w:t>
      </w:r>
      <w:r>
        <w:rPr>
          <w:rFonts w:ascii="宋体" w:hAnsi="Calibri" w:cs="宋体"/>
          <w:kern w:val="0"/>
          <w:szCs w:val="21"/>
          <w:lang w:val="zh-CN"/>
        </w:rPr>
        <w:t>1</w:t>
      </w:r>
      <w:r>
        <w:rPr>
          <w:rFonts w:hint="eastAsia" w:ascii="宋体" w:hAnsi="Calibri" w:cs="宋体"/>
          <w:kern w:val="0"/>
          <w:szCs w:val="21"/>
          <w:lang w:val="zh-CN"/>
        </w:rPr>
        <w:t>）投标人在规定的投标有效期内撤销或修改其投标文件；</w:t>
      </w:r>
    </w:p>
    <w:p>
      <w:pPr>
        <w:autoSpaceDE w:val="0"/>
        <w:autoSpaceDN w:val="0"/>
        <w:spacing w:line="440" w:lineRule="exact"/>
        <w:ind w:firstLine="440"/>
        <w:rPr>
          <w:rFonts w:ascii="宋体" w:hAnsi="Calibri" w:cs="宋体"/>
          <w:kern w:val="0"/>
          <w:szCs w:val="21"/>
          <w:lang w:val="zh-CN"/>
        </w:rPr>
      </w:pPr>
      <w:r>
        <w:rPr>
          <w:rFonts w:hint="eastAsia" w:ascii="宋体" w:hAnsi="Calibri" w:cs="宋体"/>
          <w:kern w:val="0"/>
          <w:szCs w:val="21"/>
          <w:lang w:val="zh-CN"/>
        </w:rPr>
        <w:t>（</w:t>
      </w:r>
      <w:r>
        <w:rPr>
          <w:rFonts w:ascii="宋体" w:hAnsi="Calibri" w:cs="宋体"/>
          <w:kern w:val="0"/>
          <w:szCs w:val="21"/>
          <w:lang w:val="zh-CN"/>
        </w:rPr>
        <w:t>2</w:t>
      </w:r>
      <w:r>
        <w:rPr>
          <w:rFonts w:hint="eastAsia" w:ascii="宋体" w:hAnsi="Calibri" w:cs="宋体"/>
          <w:kern w:val="0"/>
          <w:szCs w:val="21"/>
          <w:lang w:val="zh-CN"/>
        </w:rPr>
        <w:t>）</w:t>
      </w:r>
      <w:r>
        <w:rPr>
          <w:rFonts w:hint="eastAsia" w:ascii="宋体" w:hAnsi="Calibri" w:cs="宋体"/>
          <w:color w:val="000000"/>
          <w:kern w:val="0"/>
          <w:szCs w:val="21"/>
          <w:lang w:val="zh-CN"/>
        </w:rPr>
        <w:t>中标人在收到中标通知书后，无正当理由拒签合同协议书或未按招标文件规定提交履约担保，或因投标人在投标文件中未如实填报或隐瞒不报投标人的行贿犯罪记录导致取消中标资格的</w:t>
      </w:r>
      <w:r>
        <w:rPr>
          <w:rFonts w:hint="eastAsia" w:ascii="宋体" w:hAnsi="Calibri" w:cs="宋体"/>
          <w:kern w:val="0"/>
          <w:szCs w:val="21"/>
          <w:lang w:val="zh-CN"/>
        </w:rPr>
        <w:t>；</w:t>
      </w:r>
    </w:p>
    <w:p>
      <w:pPr>
        <w:autoSpaceDE w:val="0"/>
        <w:autoSpaceDN w:val="0"/>
        <w:spacing w:line="440" w:lineRule="exact"/>
        <w:ind w:firstLine="440"/>
        <w:rPr>
          <w:rFonts w:ascii="宋体" w:hAnsi="Calibri" w:cs="宋体"/>
          <w:kern w:val="0"/>
          <w:szCs w:val="21"/>
          <w:lang w:val="zh-CN"/>
        </w:rPr>
      </w:pPr>
      <w:r>
        <w:rPr>
          <w:rFonts w:hint="eastAsia" w:ascii="宋体" w:hAnsi="Calibri" w:cs="宋体"/>
          <w:kern w:val="0"/>
          <w:szCs w:val="21"/>
          <w:lang w:val="zh-CN"/>
        </w:rPr>
        <w:t>（</w:t>
      </w:r>
      <w:r>
        <w:rPr>
          <w:rFonts w:ascii="宋体" w:hAnsi="Calibri" w:cs="宋体"/>
          <w:kern w:val="0"/>
          <w:szCs w:val="21"/>
          <w:lang w:val="zh-CN"/>
        </w:rPr>
        <w:t>3</w:t>
      </w:r>
      <w:r>
        <w:rPr>
          <w:rFonts w:hint="eastAsia" w:ascii="宋体" w:hAnsi="Calibri" w:cs="宋体"/>
          <w:kern w:val="0"/>
          <w:szCs w:val="21"/>
          <w:lang w:val="zh-CN"/>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3.6 </w:t>
      </w:r>
      <w:r>
        <w:rPr>
          <w:rFonts w:hint="eastAsia" w:ascii="宋体" w:hAnsi="Calibri" w:cs="宋体"/>
          <w:b/>
          <w:bCs/>
          <w:kern w:val="0"/>
          <w:szCs w:val="21"/>
          <w:lang w:val="zh-CN"/>
        </w:rPr>
        <w:t>投标文件的编制</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3.6.1 </w:t>
      </w:r>
      <w:r>
        <w:rPr>
          <w:rFonts w:hint="eastAsia" w:ascii="宋体" w:hAnsi="Calibri" w:cs="宋体"/>
          <w:color w:val="000000"/>
          <w:kern w:val="0"/>
          <w:szCs w:val="21"/>
          <w:lang w:val="zh-CN"/>
        </w:rPr>
        <w:t>投标文件应按本须知第</w:t>
      </w:r>
      <w:r>
        <w:rPr>
          <w:rFonts w:ascii="Calibri" w:hAnsi="Calibri" w:cs="Calibri"/>
          <w:color w:val="000000"/>
          <w:kern w:val="0"/>
          <w:szCs w:val="21"/>
        </w:rPr>
        <w:t>3.2</w:t>
      </w:r>
      <w:r>
        <w:rPr>
          <w:rFonts w:hint="eastAsia" w:ascii="宋体" w:hAnsi="Calibri" w:cs="宋体"/>
          <w:color w:val="000000"/>
          <w:kern w:val="0"/>
          <w:szCs w:val="21"/>
          <w:lang w:val="zh-CN"/>
        </w:rPr>
        <w:t>款规定的内容和第六章</w:t>
      </w:r>
      <w:r>
        <w:rPr>
          <w:rFonts w:ascii="宋体" w:hAnsi="Calibri" w:cs="宋体"/>
          <w:color w:val="000000"/>
          <w:kern w:val="0"/>
          <w:szCs w:val="21"/>
          <w:lang w:val="zh-CN"/>
        </w:rPr>
        <w:t>“</w:t>
      </w:r>
      <w:r>
        <w:rPr>
          <w:rFonts w:hint="eastAsia" w:ascii="宋体" w:hAnsi="Calibri" w:cs="宋体"/>
          <w:color w:val="000000"/>
          <w:kern w:val="0"/>
          <w:szCs w:val="21"/>
          <w:lang w:val="zh-CN"/>
        </w:rPr>
        <w:t>投标文件格式</w:t>
      </w:r>
      <w:r>
        <w:rPr>
          <w:rFonts w:ascii="宋体" w:hAnsi="Calibri" w:cs="宋体"/>
          <w:color w:val="000000"/>
          <w:kern w:val="0"/>
          <w:szCs w:val="21"/>
          <w:lang w:val="zh-CN"/>
        </w:rPr>
        <w:t>”</w:t>
      </w:r>
      <w:r>
        <w:rPr>
          <w:rFonts w:hint="eastAsia" w:ascii="宋体" w:hAnsi="Calibri" w:cs="宋体"/>
          <w:color w:val="000000"/>
          <w:kern w:val="0"/>
          <w:szCs w:val="21"/>
          <w:lang w:val="zh-CN"/>
        </w:rPr>
        <w:t>进行编写，如有必要，可以增加附页，作为投标文件的组成部分，</w:t>
      </w:r>
      <w:r>
        <w:rPr>
          <w:rFonts w:ascii="宋体" w:hAnsi="Calibri" w:cs="宋体"/>
          <w:color w:val="000000"/>
          <w:kern w:val="0"/>
          <w:szCs w:val="21"/>
          <w:lang w:val="zh-CN"/>
        </w:rPr>
        <w:t>“</w:t>
      </w:r>
      <w:r>
        <w:rPr>
          <w:rFonts w:hint="eastAsia" w:ascii="宋体" w:hAnsi="Calibri" w:cs="宋体"/>
          <w:color w:val="000000"/>
          <w:kern w:val="0"/>
          <w:szCs w:val="21"/>
          <w:lang w:val="zh-CN"/>
        </w:rPr>
        <w:t>投标文件格式</w:t>
      </w:r>
      <w:r>
        <w:rPr>
          <w:rFonts w:ascii="宋体" w:hAnsi="Calibri" w:cs="宋体"/>
          <w:color w:val="000000"/>
          <w:kern w:val="0"/>
          <w:szCs w:val="21"/>
          <w:lang w:val="zh-CN"/>
        </w:rPr>
        <w:t>”</w:t>
      </w:r>
      <w:r>
        <w:rPr>
          <w:rFonts w:hint="eastAsia" w:ascii="宋体" w:hAnsi="Calibri" w:cs="宋体"/>
          <w:color w:val="000000"/>
          <w:kern w:val="0"/>
          <w:szCs w:val="21"/>
          <w:lang w:val="zh-CN"/>
        </w:rPr>
        <w:t>中没有规定的可自行编制格式。其中，</w:t>
      </w:r>
      <w:r>
        <w:rPr>
          <w:rFonts w:hint="eastAsia" w:ascii="宋体" w:hAnsi="Calibri" w:cs="宋体"/>
          <w:kern w:val="0"/>
          <w:szCs w:val="21"/>
          <w:lang w:val="zh-CN"/>
        </w:rPr>
        <w:t>服务期在满足招标文件实质性要求的基础上，可以提出比招标文件要求更有利于招标人的承诺。</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3.6.2 </w:t>
      </w:r>
      <w:r>
        <w:rPr>
          <w:rFonts w:hint="eastAsia" w:ascii="宋体" w:hAnsi="Calibri" w:cs="宋体"/>
          <w:color w:val="000000"/>
          <w:kern w:val="0"/>
          <w:szCs w:val="21"/>
          <w:lang w:val="zh-CN"/>
        </w:rPr>
        <w:t>投标文件应对招标文件有关服务期、投标有效期、招标内容等实质性内容作出响应。</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3.6.3 </w:t>
      </w:r>
      <w:r>
        <w:rPr>
          <w:rFonts w:hint="eastAsia" w:ascii="宋体" w:hAnsi="Calibri" w:cs="宋体"/>
          <w:color w:val="000000"/>
          <w:kern w:val="0"/>
          <w:szCs w:val="21"/>
          <w:lang w:val="zh-CN"/>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签字或盖章的具体要求见投标人须知前附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3.6.4</w:t>
      </w:r>
      <w:r>
        <w:rPr>
          <w:rFonts w:hint="eastAsia" w:ascii="宋体" w:hAnsi="Calibri" w:cs="宋体"/>
          <w:color w:val="000000"/>
          <w:kern w:val="0"/>
          <w:szCs w:val="21"/>
          <w:lang w:val="zh-CN"/>
        </w:rPr>
        <w:t>投标文件正本一份，</w:t>
      </w:r>
      <w:r>
        <w:rPr>
          <w:rFonts w:ascii="Calibri" w:hAnsi="Calibri" w:cs="Calibri"/>
          <w:color w:val="000000"/>
          <w:kern w:val="0"/>
          <w:szCs w:val="21"/>
        </w:rPr>
        <w:t xml:space="preserve"> </w:t>
      </w:r>
      <w:r>
        <w:rPr>
          <w:rFonts w:hint="eastAsia" w:ascii="宋体" w:hAnsi="Calibri" w:cs="宋体"/>
          <w:color w:val="000000"/>
          <w:kern w:val="0"/>
          <w:szCs w:val="21"/>
          <w:lang w:val="zh-CN"/>
        </w:rPr>
        <w:t>副本份数见投标人须知前附表。正本、副本的封面上应清楚地标记</w:t>
      </w:r>
      <w:r>
        <w:rPr>
          <w:rFonts w:ascii="宋体" w:hAnsi="Calibri" w:cs="宋体"/>
          <w:b/>
          <w:bCs/>
          <w:color w:val="000000"/>
          <w:kern w:val="0"/>
          <w:szCs w:val="21"/>
          <w:lang w:val="zh-CN"/>
        </w:rPr>
        <w:t>“</w:t>
      </w:r>
      <w:r>
        <w:rPr>
          <w:rFonts w:hint="eastAsia" w:ascii="宋体" w:hAnsi="Calibri" w:cs="宋体"/>
          <w:b/>
          <w:bCs/>
          <w:color w:val="000000"/>
          <w:kern w:val="0"/>
          <w:szCs w:val="21"/>
          <w:lang w:val="zh-CN"/>
        </w:rPr>
        <w:t>正本</w:t>
      </w:r>
      <w:r>
        <w:rPr>
          <w:rFonts w:ascii="宋体" w:hAnsi="Calibri" w:cs="宋体"/>
          <w:color w:val="000000"/>
          <w:kern w:val="0"/>
          <w:szCs w:val="21"/>
          <w:lang w:val="zh-CN"/>
        </w:rPr>
        <w:t>”</w:t>
      </w:r>
      <w:r>
        <w:rPr>
          <w:rFonts w:hint="eastAsia" w:ascii="宋体" w:hAnsi="Calibri" w:cs="宋体"/>
          <w:color w:val="000000"/>
          <w:kern w:val="0"/>
          <w:szCs w:val="21"/>
          <w:lang w:val="zh-CN"/>
        </w:rPr>
        <w:t>或</w:t>
      </w:r>
      <w:r>
        <w:rPr>
          <w:rFonts w:ascii="宋体" w:hAnsi="Calibri" w:cs="宋体"/>
          <w:color w:val="000000"/>
          <w:kern w:val="0"/>
          <w:szCs w:val="21"/>
          <w:lang w:val="zh-CN"/>
        </w:rPr>
        <w:t>“</w:t>
      </w:r>
      <w:r>
        <w:rPr>
          <w:rFonts w:hint="eastAsia" w:ascii="宋体" w:hAnsi="Calibri" w:cs="宋体"/>
          <w:b/>
          <w:bCs/>
          <w:color w:val="000000"/>
          <w:kern w:val="0"/>
          <w:szCs w:val="21"/>
          <w:lang w:val="zh-CN"/>
        </w:rPr>
        <w:t>副本</w:t>
      </w:r>
      <w:r>
        <w:rPr>
          <w:rFonts w:ascii="宋体" w:hAnsi="Calibri" w:cs="宋体"/>
          <w:color w:val="000000"/>
          <w:kern w:val="0"/>
          <w:szCs w:val="21"/>
          <w:lang w:val="zh-CN"/>
        </w:rPr>
        <w:t>”</w:t>
      </w:r>
      <w:r>
        <w:rPr>
          <w:rFonts w:hint="eastAsia" w:ascii="宋体" w:hAnsi="Calibri" w:cs="宋体"/>
          <w:color w:val="000000"/>
          <w:kern w:val="0"/>
          <w:szCs w:val="21"/>
          <w:lang w:val="zh-CN"/>
        </w:rPr>
        <w:t>的字样。当副本和正本不一致时，以正本为准。</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3.6.5</w:t>
      </w:r>
      <w:r>
        <w:rPr>
          <w:rFonts w:hint="eastAsia" w:ascii="宋体" w:hAnsi="Calibri" w:cs="宋体"/>
          <w:color w:val="000000"/>
          <w:kern w:val="0"/>
          <w:szCs w:val="21"/>
          <w:lang w:val="zh-CN"/>
        </w:rPr>
        <w:t>投标文件的正本与副本应分别按</w:t>
      </w:r>
      <w:r>
        <w:rPr>
          <w:rFonts w:ascii="Calibri" w:hAnsi="Calibri" w:cs="Calibri"/>
          <w:color w:val="000000"/>
          <w:kern w:val="0"/>
          <w:szCs w:val="21"/>
        </w:rPr>
        <w:t>A4</w:t>
      </w:r>
      <w:r>
        <w:rPr>
          <w:rFonts w:hint="eastAsia" w:ascii="宋体" w:hAnsi="Calibri" w:cs="宋体"/>
          <w:color w:val="000000"/>
          <w:kern w:val="0"/>
          <w:szCs w:val="21"/>
          <w:lang w:val="zh-CN"/>
        </w:rPr>
        <w:t>规格装订成册，具体装订要求见投标人须知前附表规定。</w:t>
      </w:r>
    </w:p>
    <w:p>
      <w:pPr>
        <w:autoSpaceDE w:val="0"/>
        <w:autoSpaceDN w:val="0"/>
        <w:spacing w:line="440" w:lineRule="exact"/>
        <w:rPr>
          <w:rFonts w:ascii="Calibri" w:hAnsi="Calibri" w:cs="Calibri"/>
          <w:b/>
          <w:bCs/>
          <w:kern w:val="0"/>
          <w:szCs w:val="21"/>
        </w:rPr>
      </w:pPr>
      <w:r>
        <w:rPr>
          <w:rFonts w:ascii="Calibri" w:hAnsi="Calibri" w:cs="Calibri"/>
          <w:b/>
          <w:bCs/>
          <w:kern w:val="0"/>
          <w:szCs w:val="21"/>
        </w:rPr>
        <w:t>4.</w:t>
      </w:r>
      <w:r>
        <w:rPr>
          <w:rFonts w:hint="eastAsia" w:ascii="宋体" w:hAnsi="Calibri" w:cs="宋体"/>
          <w:b/>
          <w:bCs/>
          <w:kern w:val="0"/>
          <w:szCs w:val="21"/>
          <w:lang w:val="zh-CN"/>
        </w:rPr>
        <w:t>投标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4.1 </w:t>
      </w:r>
      <w:r>
        <w:rPr>
          <w:rFonts w:hint="eastAsia" w:ascii="宋体" w:hAnsi="Calibri" w:cs="宋体"/>
          <w:b/>
          <w:bCs/>
          <w:kern w:val="0"/>
          <w:szCs w:val="21"/>
          <w:lang w:val="zh-CN"/>
        </w:rPr>
        <w:t>投标文件的密封和标识</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4.1.1</w:t>
      </w:r>
      <w:r>
        <w:rPr>
          <w:rFonts w:hint="eastAsia" w:ascii="宋体" w:hAnsi="Calibri" w:cs="宋体"/>
          <w:color w:val="000000"/>
          <w:kern w:val="0"/>
          <w:szCs w:val="21"/>
          <w:lang w:val="zh-CN"/>
        </w:rPr>
        <w:t>投标文件的正本、副本可一同密封包装，并在封口处加盖投标人单位章或法定代表人盖章（或签字）或委托代理人盖章（或签字）。</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4.1.2 </w:t>
      </w:r>
      <w:r>
        <w:rPr>
          <w:rFonts w:hint="eastAsia" w:ascii="宋体" w:hAnsi="Calibri" w:cs="宋体"/>
          <w:color w:val="000000"/>
          <w:kern w:val="0"/>
          <w:szCs w:val="21"/>
          <w:lang w:val="zh-CN"/>
        </w:rPr>
        <w:t>投标文件的封套上应清楚地标记</w:t>
      </w:r>
      <w:r>
        <w:rPr>
          <w:rFonts w:ascii="宋体" w:hAnsi="Calibri" w:cs="宋体"/>
          <w:color w:val="000000"/>
          <w:kern w:val="0"/>
          <w:szCs w:val="21"/>
          <w:lang w:val="zh-CN"/>
        </w:rPr>
        <w:t>“</w:t>
      </w:r>
      <w:r>
        <w:rPr>
          <w:rFonts w:hint="eastAsia" w:ascii="宋体" w:hAnsi="Calibri" w:cs="宋体"/>
          <w:color w:val="000000"/>
          <w:kern w:val="0"/>
          <w:szCs w:val="21"/>
          <w:lang w:val="zh-CN"/>
        </w:rPr>
        <w:t>投标文件</w:t>
      </w:r>
      <w:r>
        <w:rPr>
          <w:rFonts w:ascii="宋体" w:hAnsi="Calibri" w:cs="宋体"/>
          <w:color w:val="000000"/>
          <w:kern w:val="0"/>
          <w:szCs w:val="21"/>
          <w:lang w:val="zh-CN"/>
        </w:rPr>
        <w:t>”</w:t>
      </w:r>
      <w:r>
        <w:rPr>
          <w:rFonts w:hint="eastAsia" w:ascii="宋体" w:hAnsi="Calibri" w:cs="宋体"/>
          <w:color w:val="000000"/>
          <w:kern w:val="0"/>
          <w:szCs w:val="21"/>
          <w:lang w:val="zh-CN"/>
        </w:rPr>
        <w:t>字样，封套上应写明的其他内容见投标人须知前附表。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4.1.3 </w:t>
      </w:r>
      <w:r>
        <w:rPr>
          <w:rFonts w:hint="eastAsia" w:ascii="宋体" w:hAnsi="Calibri" w:cs="宋体"/>
          <w:color w:val="000000"/>
          <w:kern w:val="0"/>
          <w:szCs w:val="21"/>
          <w:lang w:val="zh-CN"/>
        </w:rPr>
        <w:t>未按本章第</w:t>
      </w:r>
      <w:r>
        <w:rPr>
          <w:rFonts w:ascii="Calibri" w:hAnsi="Calibri" w:cs="Calibri"/>
          <w:color w:val="000000"/>
          <w:kern w:val="0"/>
          <w:szCs w:val="21"/>
        </w:rPr>
        <w:t>4.1.1</w:t>
      </w:r>
      <w:r>
        <w:rPr>
          <w:rFonts w:hint="eastAsia" w:ascii="宋体" w:hAnsi="Calibri" w:cs="宋体"/>
          <w:color w:val="000000"/>
          <w:kern w:val="0"/>
          <w:szCs w:val="21"/>
          <w:lang w:val="zh-CN"/>
        </w:rPr>
        <w:t>项或第</w:t>
      </w:r>
      <w:r>
        <w:rPr>
          <w:rFonts w:ascii="Calibri" w:hAnsi="Calibri" w:cs="Calibri"/>
          <w:color w:val="000000"/>
          <w:kern w:val="0"/>
          <w:szCs w:val="21"/>
        </w:rPr>
        <w:t>4.1.2</w:t>
      </w:r>
      <w:r>
        <w:rPr>
          <w:rFonts w:hint="eastAsia" w:ascii="宋体" w:hAnsi="Calibri" w:cs="宋体"/>
          <w:color w:val="000000"/>
          <w:kern w:val="0"/>
          <w:szCs w:val="21"/>
          <w:lang w:val="zh-CN"/>
        </w:rPr>
        <w:t>项要求密封和加写标记的投标文件，招标人不予受理。</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4.1.4</w:t>
      </w:r>
      <w:r>
        <w:rPr>
          <w:rFonts w:hint="eastAsia" w:ascii="宋体" w:hAnsi="Calibri" w:cs="宋体"/>
          <w:kern w:val="0"/>
          <w:szCs w:val="21"/>
          <w:lang w:val="zh-CN"/>
        </w:rPr>
        <w:t>如果包封上没有按上述规定密封并加以标记，招标人将不承担投标文件错放或提前开封的责任。</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4.2 </w:t>
      </w:r>
      <w:r>
        <w:rPr>
          <w:rFonts w:hint="eastAsia" w:ascii="宋体" w:hAnsi="Calibri" w:cs="宋体"/>
          <w:b/>
          <w:bCs/>
          <w:kern w:val="0"/>
          <w:szCs w:val="21"/>
          <w:lang w:val="zh-CN"/>
        </w:rPr>
        <w:t>投标文件的递交</w:t>
      </w:r>
      <w:r>
        <w:rPr>
          <w:rFonts w:ascii="Calibri" w:hAnsi="Calibri" w:cs="Calibri"/>
          <w:b/>
          <w:bCs/>
          <w:kern w:val="0"/>
          <w:szCs w:val="21"/>
        </w:rPr>
        <w:t xml:space="preserve"> </w:t>
      </w:r>
    </w:p>
    <w:p>
      <w:pPr>
        <w:autoSpaceDE w:val="0"/>
        <w:autoSpaceDN w:val="0"/>
        <w:spacing w:line="440" w:lineRule="exact"/>
        <w:ind w:firstLine="442"/>
        <w:rPr>
          <w:rFonts w:ascii="Calibri" w:hAnsi="Calibri" w:cs="Calibri"/>
          <w:b/>
          <w:bCs/>
          <w:kern w:val="0"/>
          <w:szCs w:val="21"/>
        </w:rPr>
      </w:pPr>
      <w:r>
        <w:rPr>
          <w:rFonts w:ascii="Calibri" w:hAnsi="Calibri" w:cs="Calibri"/>
          <w:b/>
          <w:bCs/>
          <w:kern w:val="0"/>
          <w:szCs w:val="21"/>
        </w:rPr>
        <w:t>4.2.1</w:t>
      </w:r>
      <w:r>
        <w:rPr>
          <w:rFonts w:hint="eastAsia" w:ascii="宋体" w:hAnsi="Calibri" w:cs="宋体"/>
          <w:b/>
          <w:bCs/>
          <w:kern w:val="0"/>
          <w:szCs w:val="21"/>
          <w:lang w:val="zh-CN"/>
        </w:rPr>
        <w:t>投标人应在本须知前附表规定的投标截止时间前递交投标文件。</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4.2.2</w:t>
      </w:r>
      <w:r>
        <w:rPr>
          <w:rFonts w:hint="eastAsia" w:ascii="宋体" w:hAnsi="Calibri" w:cs="宋体"/>
          <w:color w:val="000000"/>
          <w:kern w:val="0"/>
          <w:szCs w:val="21"/>
          <w:lang w:val="zh-CN"/>
        </w:rPr>
        <w:t>投标人送达投标文件的地点：见投标人须知前附表。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4.2.3</w:t>
      </w:r>
      <w:r>
        <w:rPr>
          <w:rFonts w:hint="eastAsia" w:ascii="宋体" w:hAnsi="Calibri" w:cs="宋体"/>
          <w:color w:val="000000"/>
          <w:kern w:val="0"/>
          <w:szCs w:val="21"/>
          <w:lang w:val="zh-CN"/>
        </w:rPr>
        <w:t>除投标人须知前附表另有规定外，投标人所递交的投标文件不予退还。</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4.2.4</w:t>
      </w:r>
      <w:r>
        <w:rPr>
          <w:rFonts w:hint="eastAsia" w:ascii="宋体" w:hAnsi="Calibri" w:cs="宋体"/>
          <w:color w:val="000000"/>
          <w:kern w:val="0"/>
          <w:szCs w:val="21"/>
          <w:lang w:val="zh-CN"/>
        </w:rPr>
        <w:t>逾期送达的或者未送达指定地点的投标文件，招标人不予受理。</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4.3 </w:t>
      </w:r>
      <w:r>
        <w:rPr>
          <w:rFonts w:hint="eastAsia" w:ascii="宋体" w:hAnsi="Calibri" w:cs="宋体"/>
          <w:b/>
          <w:bCs/>
          <w:kern w:val="0"/>
          <w:szCs w:val="21"/>
          <w:lang w:val="zh-CN"/>
        </w:rPr>
        <w:t>投标文件的修改和撤回</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4.3.1</w:t>
      </w:r>
      <w:r>
        <w:rPr>
          <w:rFonts w:hint="eastAsia" w:ascii="宋体" w:hAnsi="Calibri" w:cs="宋体"/>
          <w:color w:val="000000"/>
          <w:kern w:val="0"/>
          <w:szCs w:val="21"/>
          <w:lang w:val="zh-CN"/>
        </w:rPr>
        <w:t>在规定的投标截止时间前，投标人可以修改或撤回已递交的投标文件，但应以书面形式通知招标人。</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4.3.2</w:t>
      </w:r>
      <w:r>
        <w:rPr>
          <w:rFonts w:hint="eastAsia" w:ascii="宋体" w:hAnsi="Calibri" w:cs="宋体"/>
          <w:color w:val="000000"/>
          <w:kern w:val="0"/>
          <w:szCs w:val="21"/>
          <w:lang w:val="zh-CN"/>
        </w:rPr>
        <w:t>投标人修改或撤回已递交投标文件的书面通知应按照规定的要求签字。招标人收到书面通知后，向投标人出具签收凭证。</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4.3.3</w:t>
      </w:r>
      <w:r>
        <w:rPr>
          <w:rFonts w:hint="eastAsia" w:ascii="宋体" w:hAnsi="Calibri" w:cs="宋体"/>
          <w:color w:val="000000"/>
          <w:kern w:val="0"/>
          <w:szCs w:val="21"/>
          <w:lang w:val="zh-CN"/>
        </w:rPr>
        <w:t>修改的内容为投标文件的组成部分。修改的投标文件应按照本须知</w:t>
      </w:r>
      <w:r>
        <w:rPr>
          <w:rFonts w:ascii="Calibri" w:hAnsi="Calibri" w:cs="Calibri"/>
          <w:color w:val="000000"/>
          <w:kern w:val="0"/>
          <w:szCs w:val="21"/>
        </w:rPr>
        <w:t>3</w:t>
      </w:r>
      <w:r>
        <w:rPr>
          <w:rFonts w:hint="eastAsia" w:ascii="宋体" w:hAnsi="Calibri" w:cs="宋体"/>
          <w:color w:val="000000"/>
          <w:kern w:val="0"/>
          <w:szCs w:val="21"/>
          <w:lang w:val="zh-CN"/>
        </w:rPr>
        <w:t>、</w:t>
      </w:r>
      <w:r>
        <w:rPr>
          <w:rFonts w:ascii="Calibri" w:hAnsi="Calibri" w:cs="Calibri"/>
          <w:color w:val="000000"/>
          <w:kern w:val="0"/>
          <w:szCs w:val="21"/>
        </w:rPr>
        <w:t>4</w:t>
      </w:r>
      <w:r>
        <w:rPr>
          <w:rFonts w:hint="eastAsia" w:ascii="宋体" w:hAnsi="Calibri" w:cs="宋体"/>
          <w:color w:val="000000"/>
          <w:kern w:val="0"/>
          <w:szCs w:val="21"/>
          <w:lang w:val="zh-CN"/>
        </w:rPr>
        <w:t>规定进行编制、密封、标识和递交，并标明</w:t>
      </w:r>
      <w:r>
        <w:rPr>
          <w:rFonts w:ascii="宋体" w:hAnsi="Calibri" w:cs="宋体"/>
          <w:color w:val="000000"/>
          <w:kern w:val="0"/>
          <w:szCs w:val="21"/>
          <w:lang w:val="zh-CN"/>
        </w:rPr>
        <w:t>“</w:t>
      </w:r>
      <w:r>
        <w:rPr>
          <w:rFonts w:hint="eastAsia" w:ascii="宋体" w:hAnsi="Calibri" w:cs="宋体"/>
          <w:color w:val="000000"/>
          <w:kern w:val="0"/>
          <w:szCs w:val="21"/>
          <w:lang w:val="zh-CN"/>
        </w:rPr>
        <w:t>修改</w:t>
      </w:r>
      <w:r>
        <w:rPr>
          <w:rFonts w:ascii="宋体" w:hAnsi="Calibri" w:cs="宋体"/>
          <w:color w:val="000000"/>
          <w:kern w:val="0"/>
          <w:szCs w:val="21"/>
          <w:lang w:val="zh-CN"/>
        </w:rPr>
        <w:t>”</w:t>
      </w:r>
      <w:r>
        <w:rPr>
          <w:rFonts w:hint="eastAsia" w:ascii="宋体" w:hAnsi="Calibri" w:cs="宋体"/>
          <w:color w:val="000000"/>
          <w:kern w:val="0"/>
          <w:szCs w:val="21"/>
          <w:lang w:val="zh-CN"/>
        </w:rPr>
        <w:t>字样。</w:t>
      </w:r>
    </w:p>
    <w:p>
      <w:pPr>
        <w:autoSpaceDE w:val="0"/>
        <w:autoSpaceDN w:val="0"/>
        <w:spacing w:line="440" w:lineRule="exact"/>
        <w:rPr>
          <w:rFonts w:ascii="Calibri" w:hAnsi="Calibri" w:cs="Calibri"/>
          <w:b/>
          <w:bCs/>
          <w:kern w:val="0"/>
          <w:szCs w:val="21"/>
        </w:rPr>
      </w:pPr>
      <w:r>
        <w:rPr>
          <w:rFonts w:ascii="Calibri" w:hAnsi="Calibri" w:cs="Calibri"/>
          <w:b/>
          <w:bCs/>
          <w:kern w:val="0"/>
          <w:szCs w:val="21"/>
        </w:rPr>
        <w:t>5.</w:t>
      </w:r>
      <w:r>
        <w:rPr>
          <w:rFonts w:hint="eastAsia" w:ascii="宋体" w:hAnsi="Calibri" w:cs="宋体"/>
          <w:b/>
          <w:bCs/>
          <w:kern w:val="0"/>
          <w:szCs w:val="21"/>
          <w:lang w:val="zh-CN"/>
        </w:rPr>
        <w:t>开标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5.1 </w:t>
      </w:r>
      <w:r>
        <w:rPr>
          <w:rFonts w:hint="eastAsia" w:ascii="宋体" w:hAnsi="Calibri" w:cs="宋体"/>
          <w:b/>
          <w:bCs/>
          <w:kern w:val="0"/>
          <w:szCs w:val="21"/>
          <w:lang w:val="zh-CN"/>
        </w:rPr>
        <w:t>开标时间和地点</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5.1.1</w:t>
      </w:r>
      <w:r>
        <w:rPr>
          <w:rFonts w:hint="eastAsia" w:ascii="宋体" w:hAnsi="Calibri" w:cs="宋体"/>
          <w:kern w:val="0"/>
          <w:szCs w:val="21"/>
          <w:lang w:val="zh-CN"/>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5.1.2</w:t>
      </w:r>
      <w:r>
        <w:rPr>
          <w:rFonts w:hint="eastAsia" w:ascii="宋体" w:hAnsi="Calibri" w:cs="宋体"/>
          <w:color w:val="000000"/>
          <w:kern w:val="0"/>
          <w:szCs w:val="21"/>
          <w:lang w:val="zh-CN"/>
        </w:rPr>
        <w:t>投标人在投标时应随身携带下列资料提交招标人</w:t>
      </w:r>
    </w:p>
    <w:p>
      <w:pPr>
        <w:autoSpaceDE w:val="0"/>
        <w:autoSpaceDN w:val="0"/>
        <w:spacing w:line="440" w:lineRule="exact"/>
        <w:ind w:firstLine="440"/>
        <w:rPr>
          <w:rFonts w:ascii="Calibri" w:hAnsi="Calibri" w:cs="Calibri"/>
          <w:kern w:val="0"/>
          <w:szCs w:val="21"/>
        </w:rPr>
      </w:pPr>
      <w:r>
        <w:rPr>
          <w:rFonts w:hint="eastAsia" w:ascii="宋体" w:hAnsi="Calibri" w:cs="宋体"/>
          <w:kern w:val="0"/>
          <w:szCs w:val="21"/>
          <w:lang w:val="zh-CN"/>
        </w:rPr>
        <w:t>（</w:t>
      </w:r>
      <w:r>
        <w:rPr>
          <w:rFonts w:ascii="Calibri" w:hAnsi="Calibri" w:cs="Calibri"/>
          <w:kern w:val="0"/>
          <w:szCs w:val="21"/>
        </w:rPr>
        <w:t>1</w:t>
      </w:r>
      <w:r>
        <w:rPr>
          <w:rFonts w:hint="eastAsia" w:ascii="宋体" w:hAnsi="Calibri" w:cs="宋体"/>
          <w:kern w:val="0"/>
          <w:szCs w:val="21"/>
          <w:lang w:val="zh-CN"/>
        </w:rPr>
        <w:t>）委托代理人的身份证、法定代表人授权委托书（装订在投标文件内亦可）；</w:t>
      </w:r>
    </w:p>
    <w:p>
      <w:pPr>
        <w:autoSpaceDE w:val="0"/>
        <w:autoSpaceDN w:val="0"/>
        <w:spacing w:line="440" w:lineRule="exact"/>
        <w:ind w:firstLine="440"/>
        <w:rPr>
          <w:rFonts w:ascii="Calibri" w:hAnsi="Calibri" w:cs="Calibri"/>
          <w:kern w:val="0"/>
          <w:szCs w:val="21"/>
        </w:rPr>
      </w:pPr>
      <w:r>
        <w:rPr>
          <w:rFonts w:hint="eastAsia" w:ascii="宋体" w:hAnsi="Calibri" w:cs="宋体"/>
          <w:kern w:val="0"/>
          <w:szCs w:val="21"/>
          <w:lang w:val="zh-CN"/>
        </w:rPr>
        <w:t>（</w:t>
      </w:r>
      <w:r>
        <w:rPr>
          <w:rFonts w:ascii="Calibri" w:hAnsi="Calibri" w:cs="Calibri"/>
          <w:kern w:val="0"/>
          <w:szCs w:val="21"/>
        </w:rPr>
        <w:t>2</w:t>
      </w:r>
      <w:r>
        <w:rPr>
          <w:rFonts w:hint="eastAsia" w:ascii="宋体" w:hAnsi="Calibri" w:cs="宋体"/>
          <w:kern w:val="0"/>
          <w:szCs w:val="21"/>
          <w:lang w:val="zh-CN"/>
        </w:rPr>
        <w:t>）投标保证金收执证明或汇款凭证或银行回单（装订在投标文件内亦可）。</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5.2 </w:t>
      </w:r>
      <w:r>
        <w:rPr>
          <w:rFonts w:hint="eastAsia" w:ascii="宋体" w:hAnsi="Calibri" w:cs="宋体"/>
          <w:b/>
          <w:bCs/>
          <w:kern w:val="0"/>
          <w:szCs w:val="21"/>
          <w:lang w:val="zh-CN"/>
        </w:rPr>
        <w:t>开标程序</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主持人按下列程序进行开标：</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1</w:t>
      </w:r>
      <w:r>
        <w:rPr>
          <w:rFonts w:hint="eastAsia" w:ascii="宋体" w:hAnsi="Calibri" w:cs="宋体"/>
          <w:color w:val="000000"/>
          <w:kern w:val="0"/>
          <w:szCs w:val="21"/>
          <w:lang w:val="zh-CN"/>
        </w:rPr>
        <w:t>）宣布开标纪律；</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2</w:t>
      </w:r>
      <w:r>
        <w:rPr>
          <w:rFonts w:hint="eastAsia" w:ascii="宋体" w:hAnsi="Calibri" w:cs="宋体"/>
          <w:color w:val="000000"/>
          <w:kern w:val="0"/>
          <w:szCs w:val="21"/>
          <w:lang w:val="zh-CN"/>
        </w:rPr>
        <w:t>）公布在投标截止时间前递交投标文件的投标人名称，并点名确认投标人是否派人到场；</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3</w:t>
      </w:r>
      <w:r>
        <w:rPr>
          <w:rFonts w:hint="eastAsia" w:ascii="宋体" w:hAnsi="Calibri" w:cs="宋体"/>
          <w:color w:val="000000"/>
          <w:kern w:val="0"/>
          <w:szCs w:val="21"/>
          <w:lang w:val="zh-CN"/>
        </w:rPr>
        <w:t>）宣布开标人、唱标人、记录人、监标人等有关人员姓名；</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4</w:t>
      </w:r>
      <w:r>
        <w:rPr>
          <w:rFonts w:hint="eastAsia" w:ascii="宋体" w:hAnsi="Calibri" w:cs="宋体"/>
          <w:color w:val="000000"/>
          <w:kern w:val="0"/>
          <w:szCs w:val="21"/>
          <w:lang w:val="zh-CN"/>
        </w:rPr>
        <w:t>）按照投标人须知前附表规定检查投标文件的密封情况；</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5</w:t>
      </w:r>
      <w:r>
        <w:rPr>
          <w:rFonts w:hint="eastAsia" w:ascii="宋体" w:hAnsi="Calibri" w:cs="宋体"/>
          <w:color w:val="000000"/>
          <w:kern w:val="0"/>
          <w:szCs w:val="21"/>
          <w:lang w:val="zh-CN"/>
        </w:rPr>
        <w:t>）按照投标人须知前附表的规定确定并宣布投标文件开标顺序；</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6</w:t>
      </w:r>
      <w:r>
        <w:rPr>
          <w:rFonts w:hint="eastAsia" w:ascii="宋体" w:hAnsi="Calibri" w:cs="宋体"/>
          <w:color w:val="000000"/>
          <w:kern w:val="0"/>
          <w:szCs w:val="21"/>
          <w:lang w:val="zh-CN"/>
        </w:rPr>
        <w:t>）按照宣布的开标顺序当众开标，公布投标人名称、投标保证金的递交情况、投标报价、服务期及其他内容，并记录在案；</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7</w:t>
      </w:r>
      <w:r>
        <w:rPr>
          <w:rFonts w:hint="eastAsia" w:ascii="宋体" w:hAnsi="Calibri" w:cs="宋体"/>
          <w:color w:val="000000"/>
          <w:kern w:val="0"/>
          <w:szCs w:val="21"/>
          <w:lang w:val="zh-CN"/>
        </w:rPr>
        <w:t>）投标人代表、招标人代表、监标人、记录人等有关人员在开标记录上签字确认；</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8</w:t>
      </w:r>
      <w:r>
        <w:rPr>
          <w:rFonts w:hint="eastAsia" w:ascii="宋体" w:hAnsi="Calibri" w:cs="宋体"/>
          <w:color w:val="000000"/>
          <w:kern w:val="0"/>
          <w:szCs w:val="21"/>
          <w:lang w:val="zh-CN"/>
        </w:rPr>
        <w:t>）开标结束。</w:t>
      </w:r>
    </w:p>
    <w:p>
      <w:pPr>
        <w:autoSpaceDE w:val="0"/>
        <w:autoSpaceDN w:val="0"/>
        <w:spacing w:line="440" w:lineRule="exact"/>
        <w:rPr>
          <w:rFonts w:ascii="Calibri" w:hAnsi="Calibri" w:cs="Calibri"/>
          <w:b/>
          <w:bCs/>
          <w:kern w:val="0"/>
          <w:szCs w:val="21"/>
        </w:rPr>
      </w:pPr>
      <w:r>
        <w:rPr>
          <w:rFonts w:ascii="Calibri" w:hAnsi="Calibri" w:cs="Calibri"/>
          <w:b/>
          <w:bCs/>
          <w:kern w:val="0"/>
          <w:szCs w:val="21"/>
        </w:rPr>
        <w:t>6.</w:t>
      </w:r>
      <w:r>
        <w:rPr>
          <w:rFonts w:hint="eastAsia" w:ascii="宋体" w:hAnsi="Calibri" w:cs="宋体"/>
          <w:b/>
          <w:bCs/>
          <w:kern w:val="0"/>
          <w:szCs w:val="21"/>
          <w:lang w:val="zh-CN"/>
        </w:rPr>
        <w:t>评标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6.1 </w:t>
      </w:r>
      <w:r>
        <w:rPr>
          <w:rFonts w:hint="eastAsia" w:ascii="宋体" w:hAnsi="Calibri" w:cs="宋体"/>
          <w:b/>
          <w:bCs/>
          <w:kern w:val="0"/>
          <w:szCs w:val="21"/>
          <w:lang w:val="zh-CN"/>
        </w:rPr>
        <w:t>评标委员会</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6.1.1</w:t>
      </w:r>
      <w:r>
        <w:rPr>
          <w:rFonts w:hint="eastAsia" w:ascii="宋体" w:hAnsi="Calibri" w:cs="宋体"/>
          <w:kern w:val="0"/>
          <w:szCs w:val="21"/>
          <w:lang w:val="zh-CN"/>
        </w:rPr>
        <w:t>评标由招标人依法组建的评标委员会负责。评标委员会成员人数以及技术、经济等方面专家的确定方式见投标人须知前附表。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6.1.2</w:t>
      </w:r>
      <w:r>
        <w:rPr>
          <w:rFonts w:hint="eastAsia" w:ascii="宋体" w:hAnsi="Calibri" w:cs="宋体"/>
          <w:color w:val="000000"/>
          <w:kern w:val="0"/>
          <w:szCs w:val="21"/>
          <w:lang w:val="zh-CN"/>
        </w:rPr>
        <w:t>评标委员会成员有下列情形之一的，应当回避：</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1</w:t>
      </w:r>
      <w:r>
        <w:rPr>
          <w:rFonts w:hint="eastAsia" w:ascii="宋体" w:hAnsi="Calibri" w:cs="宋体"/>
          <w:color w:val="000000"/>
          <w:kern w:val="0"/>
          <w:szCs w:val="21"/>
          <w:lang w:val="zh-CN"/>
        </w:rPr>
        <w:t>）招标人或投标人的主要负责人的近亲属；</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2</w:t>
      </w:r>
      <w:r>
        <w:rPr>
          <w:rFonts w:hint="eastAsia" w:ascii="宋体" w:hAnsi="Calibri" w:cs="宋体"/>
          <w:color w:val="000000"/>
          <w:kern w:val="0"/>
          <w:szCs w:val="21"/>
          <w:lang w:val="zh-CN"/>
        </w:rPr>
        <w:t>）项目主管部门或者行政监督部门的人员；</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3</w:t>
      </w:r>
      <w:r>
        <w:rPr>
          <w:rFonts w:hint="eastAsia" w:ascii="宋体" w:hAnsi="Calibri" w:cs="宋体"/>
          <w:color w:val="000000"/>
          <w:kern w:val="0"/>
          <w:szCs w:val="21"/>
          <w:lang w:val="zh-CN"/>
        </w:rPr>
        <w:t>）与投标人有经济利益关系，可能影响对投标公正评审的；</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4</w:t>
      </w:r>
      <w:r>
        <w:rPr>
          <w:rFonts w:hint="eastAsia" w:ascii="宋体" w:hAnsi="Calibri" w:cs="宋体"/>
          <w:color w:val="000000"/>
          <w:kern w:val="0"/>
          <w:szCs w:val="21"/>
          <w:lang w:val="zh-CN"/>
        </w:rPr>
        <w:t>）曾因在招标、评标以及其他与招标投标有关活动中从事违法行为而受过行政处罚或刑事处罚的。</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6.2 </w:t>
      </w:r>
      <w:r>
        <w:rPr>
          <w:rFonts w:hint="eastAsia" w:ascii="宋体" w:hAnsi="Calibri" w:cs="宋体"/>
          <w:b/>
          <w:bCs/>
          <w:kern w:val="0"/>
          <w:szCs w:val="21"/>
          <w:lang w:val="zh-CN"/>
        </w:rPr>
        <w:t>评标原则</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评标活动遵循公平、公正、科学和择优的原则。</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6.3 </w:t>
      </w:r>
      <w:r>
        <w:rPr>
          <w:rFonts w:hint="eastAsia" w:ascii="宋体" w:hAnsi="Calibri" w:cs="宋体"/>
          <w:b/>
          <w:bCs/>
          <w:kern w:val="0"/>
          <w:szCs w:val="21"/>
          <w:lang w:val="zh-CN"/>
        </w:rPr>
        <w:t>评标</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评标委员会按照第五章</w:t>
      </w:r>
      <w:r>
        <w:rPr>
          <w:rFonts w:ascii="宋体" w:hAnsi="Calibri" w:cs="宋体"/>
          <w:color w:val="000000"/>
          <w:kern w:val="0"/>
          <w:szCs w:val="21"/>
          <w:lang w:val="zh-CN"/>
        </w:rPr>
        <w:t>“</w:t>
      </w:r>
      <w:r>
        <w:rPr>
          <w:rFonts w:hint="eastAsia" w:ascii="宋体" w:hAnsi="Calibri" w:cs="宋体"/>
          <w:color w:val="000000"/>
          <w:kern w:val="0"/>
          <w:szCs w:val="21"/>
          <w:lang w:val="zh-CN"/>
        </w:rPr>
        <w:t>评标方法及标准</w:t>
      </w:r>
      <w:r>
        <w:rPr>
          <w:rFonts w:ascii="宋体" w:hAnsi="Calibri" w:cs="宋体"/>
          <w:color w:val="000000"/>
          <w:kern w:val="0"/>
          <w:szCs w:val="21"/>
          <w:lang w:val="zh-CN"/>
        </w:rPr>
        <w:t>”</w:t>
      </w:r>
      <w:r>
        <w:rPr>
          <w:rFonts w:hint="eastAsia" w:ascii="宋体" w:hAnsi="Calibri" w:cs="宋体"/>
          <w:color w:val="000000"/>
          <w:kern w:val="0"/>
          <w:szCs w:val="21"/>
          <w:lang w:val="zh-CN"/>
        </w:rPr>
        <w:t>对投标文件进行评审。第五章</w:t>
      </w:r>
      <w:r>
        <w:rPr>
          <w:rFonts w:ascii="宋体" w:hAnsi="Calibri" w:cs="宋体"/>
          <w:color w:val="000000"/>
          <w:kern w:val="0"/>
          <w:szCs w:val="21"/>
          <w:lang w:val="zh-CN"/>
        </w:rPr>
        <w:t>“</w:t>
      </w:r>
      <w:r>
        <w:rPr>
          <w:rFonts w:hint="eastAsia" w:ascii="宋体" w:hAnsi="Calibri" w:cs="宋体"/>
          <w:color w:val="000000"/>
          <w:kern w:val="0"/>
          <w:szCs w:val="21"/>
          <w:lang w:val="zh-CN"/>
        </w:rPr>
        <w:t>评标方法及标准</w:t>
      </w:r>
      <w:r>
        <w:rPr>
          <w:rFonts w:ascii="宋体" w:hAnsi="Calibri" w:cs="宋体"/>
          <w:color w:val="000000"/>
          <w:kern w:val="0"/>
          <w:szCs w:val="21"/>
          <w:lang w:val="zh-CN"/>
        </w:rPr>
        <w:t>”</w:t>
      </w:r>
      <w:r>
        <w:rPr>
          <w:rFonts w:hint="eastAsia" w:ascii="宋体" w:hAnsi="Calibri" w:cs="宋体"/>
          <w:color w:val="000000"/>
          <w:kern w:val="0"/>
          <w:szCs w:val="21"/>
          <w:lang w:val="zh-CN"/>
        </w:rPr>
        <w:t>没有规定的方法、评审因素和标准，不作为评标依据。</w:t>
      </w:r>
    </w:p>
    <w:p>
      <w:pPr>
        <w:autoSpaceDE w:val="0"/>
        <w:autoSpaceDN w:val="0"/>
        <w:spacing w:line="440" w:lineRule="exact"/>
        <w:rPr>
          <w:rFonts w:ascii="Calibri" w:hAnsi="Calibri" w:cs="Calibri"/>
          <w:b/>
          <w:bCs/>
          <w:kern w:val="0"/>
          <w:szCs w:val="21"/>
        </w:rPr>
      </w:pPr>
      <w:r>
        <w:rPr>
          <w:rFonts w:ascii="Calibri" w:hAnsi="Calibri" w:cs="Calibri"/>
          <w:b/>
          <w:bCs/>
          <w:kern w:val="0"/>
          <w:szCs w:val="21"/>
        </w:rPr>
        <w:t>7.</w:t>
      </w:r>
      <w:r>
        <w:rPr>
          <w:rFonts w:hint="eastAsia" w:ascii="宋体" w:hAnsi="Calibri" w:cs="宋体"/>
          <w:b/>
          <w:bCs/>
          <w:kern w:val="0"/>
          <w:szCs w:val="21"/>
          <w:lang w:val="zh-CN"/>
        </w:rPr>
        <w:t>合同授予</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7.1 </w:t>
      </w:r>
      <w:r>
        <w:rPr>
          <w:rFonts w:hint="eastAsia" w:ascii="宋体" w:hAnsi="Calibri" w:cs="宋体"/>
          <w:b/>
          <w:bCs/>
          <w:kern w:val="0"/>
          <w:szCs w:val="21"/>
          <w:lang w:val="zh-CN"/>
        </w:rPr>
        <w:t>定标方式</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7.2 </w:t>
      </w:r>
      <w:r>
        <w:rPr>
          <w:rFonts w:hint="eastAsia" w:ascii="宋体" w:hAnsi="Calibri" w:cs="宋体"/>
          <w:b/>
          <w:bCs/>
          <w:kern w:val="0"/>
          <w:szCs w:val="21"/>
          <w:lang w:val="zh-CN"/>
        </w:rPr>
        <w:t>中标通知</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在投标人须知第</w:t>
      </w:r>
      <w:r>
        <w:rPr>
          <w:rFonts w:ascii="Calibri" w:hAnsi="Calibri" w:cs="Calibri"/>
          <w:color w:val="000000"/>
          <w:kern w:val="0"/>
          <w:szCs w:val="21"/>
        </w:rPr>
        <w:t>3.4</w:t>
      </w:r>
      <w:r>
        <w:rPr>
          <w:rFonts w:hint="eastAsia" w:ascii="宋体" w:hAnsi="Calibri" w:cs="宋体"/>
          <w:color w:val="000000"/>
          <w:kern w:val="0"/>
          <w:szCs w:val="21"/>
          <w:lang w:val="zh-CN"/>
        </w:rPr>
        <w:t>款规定的投标有效期内，招标人以书面形式向中标人发出中标通知书。</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7.3 </w:t>
      </w:r>
      <w:r>
        <w:rPr>
          <w:rFonts w:hint="eastAsia" w:ascii="宋体" w:hAnsi="Calibri" w:cs="宋体"/>
          <w:b/>
          <w:bCs/>
          <w:kern w:val="0"/>
          <w:szCs w:val="21"/>
          <w:lang w:val="zh-CN"/>
        </w:rPr>
        <w:t>履约保证金</w:t>
      </w:r>
    </w:p>
    <w:p>
      <w:pPr>
        <w:autoSpaceDE w:val="0"/>
        <w:autoSpaceDN w:val="0"/>
        <w:spacing w:line="440" w:lineRule="exact"/>
        <w:ind w:firstLine="440"/>
        <w:rPr>
          <w:rFonts w:ascii="Calibri" w:hAnsi="Calibri" w:cs="Calibri"/>
          <w:kern w:val="0"/>
          <w:szCs w:val="21"/>
        </w:rPr>
      </w:pPr>
      <w:r>
        <w:rPr>
          <w:rFonts w:ascii="Calibri" w:hAnsi="Calibri" w:cs="Calibri"/>
          <w:kern w:val="0"/>
          <w:szCs w:val="21"/>
        </w:rPr>
        <w:t>7.3.1</w:t>
      </w:r>
      <w:r>
        <w:rPr>
          <w:rFonts w:hint="eastAsia" w:ascii="宋体" w:hAnsi="Calibri" w:cs="宋体"/>
          <w:kern w:val="0"/>
          <w:szCs w:val="21"/>
          <w:lang w:val="zh-CN"/>
        </w:rPr>
        <w:t>在签订合同前，中标人应按投标人须知前附表规定的金额和担保形式向招标人提交履约保证金。</w:t>
      </w:r>
    </w:p>
    <w:p>
      <w:pPr>
        <w:autoSpaceDE w:val="0"/>
        <w:autoSpaceDN w:val="0"/>
        <w:spacing w:line="440" w:lineRule="exact"/>
        <w:ind w:firstLine="440"/>
        <w:rPr>
          <w:rFonts w:ascii="Calibri" w:hAnsi="Calibri" w:cs="Calibri"/>
          <w:kern w:val="0"/>
          <w:szCs w:val="21"/>
        </w:rPr>
      </w:pPr>
      <w:r>
        <w:rPr>
          <w:rFonts w:ascii="Calibri" w:hAnsi="Calibri" w:cs="Calibri"/>
          <w:kern w:val="0"/>
          <w:szCs w:val="21"/>
        </w:rPr>
        <w:t xml:space="preserve">7.3.2 </w:t>
      </w:r>
      <w:r>
        <w:rPr>
          <w:rFonts w:hint="eastAsia" w:ascii="宋体" w:hAnsi="Calibri" w:cs="宋体"/>
          <w:kern w:val="0"/>
          <w:szCs w:val="21"/>
          <w:lang w:val="zh-CN"/>
        </w:rPr>
        <w:t>中标人不能按本章第</w:t>
      </w:r>
      <w:r>
        <w:rPr>
          <w:rFonts w:ascii="Calibri" w:hAnsi="Calibri" w:cs="Calibri"/>
          <w:kern w:val="0"/>
          <w:szCs w:val="21"/>
        </w:rPr>
        <w:t>7.3.1</w:t>
      </w:r>
      <w:r>
        <w:rPr>
          <w:rFonts w:hint="eastAsia" w:ascii="宋体" w:hAnsi="Calibri" w:cs="宋体"/>
          <w:kern w:val="0"/>
          <w:szCs w:val="21"/>
          <w:lang w:val="zh-CN"/>
        </w:rPr>
        <w:t>项要求提交履约保证金的，视为放弃中标，其投标保证金不予退还，给招标人造成的损失超过投标保证金数额的，中标人还应当对超过部分予以赔偿。</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7.4 </w:t>
      </w:r>
      <w:r>
        <w:rPr>
          <w:rFonts w:hint="eastAsia" w:ascii="宋体" w:hAnsi="Calibri" w:cs="宋体"/>
          <w:b/>
          <w:bCs/>
          <w:kern w:val="0"/>
          <w:szCs w:val="21"/>
          <w:lang w:val="zh-CN"/>
        </w:rPr>
        <w:t>签订合同</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7.4.1</w:t>
      </w:r>
      <w:r>
        <w:rPr>
          <w:rFonts w:hint="eastAsia" w:ascii="宋体" w:hAnsi="Calibri" w:cs="宋体"/>
          <w:color w:val="000000"/>
          <w:kern w:val="0"/>
          <w:szCs w:val="21"/>
          <w:lang w:val="zh-CN"/>
        </w:rPr>
        <w:t>招标人和中标人应当自中标通知书发出之日起</w:t>
      </w:r>
      <w:r>
        <w:rPr>
          <w:rFonts w:ascii="Calibri" w:hAnsi="Calibri" w:cs="Calibri"/>
          <w:color w:val="000000"/>
          <w:kern w:val="0"/>
          <w:szCs w:val="21"/>
        </w:rPr>
        <w:t>30</w:t>
      </w:r>
      <w:r>
        <w:rPr>
          <w:rFonts w:hint="eastAsia" w:ascii="宋体" w:hAnsi="Calibri" w:cs="宋体"/>
          <w:color w:val="000000"/>
          <w:kern w:val="0"/>
          <w:szCs w:val="21"/>
          <w:lang w:val="zh-CN"/>
        </w:rPr>
        <w:t>个工作日内订立书面合同（合同条款按第四章</w:t>
      </w:r>
      <w:r>
        <w:rPr>
          <w:rFonts w:ascii="宋体" w:hAnsi="Calibri" w:cs="宋体"/>
          <w:kern w:val="0"/>
          <w:szCs w:val="21"/>
          <w:lang w:val="zh-CN"/>
        </w:rPr>
        <w:t>“</w:t>
      </w:r>
      <w:r>
        <w:rPr>
          <w:rFonts w:hint="eastAsia" w:ascii="宋体" w:hAnsi="Calibri" w:cs="宋体"/>
          <w:kern w:val="0"/>
          <w:szCs w:val="21"/>
          <w:lang w:val="zh-CN"/>
        </w:rPr>
        <w:t>合同条款</w:t>
      </w:r>
      <w:r>
        <w:rPr>
          <w:rFonts w:ascii="宋体" w:hAnsi="Calibri" w:cs="宋体"/>
          <w:kern w:val="0"/>
          <w:szCs w:val="21"/>
          <w:lang w:val="zh-CN"/>
        </w:rPr>
        <w:t>”</w:t>
      </w:r>
      <w:r>
        <w:rPr>
          <w:rFonts w:hint="eastAsia" w:ascii="宋体" w:hAnsi="Calibri" w:cs="宋体"/>
          <w:color w:val="000000"/>
          <w:kern w:val="0"/>
          <w:szCs w:val="21"/>
          <w:lang w:val="zh-CN"/>
        </w:rPr>
        <w:t>）。中标人无正当理由拒签协议的，招标人取消其中标资格，其投标保证金不予退还；给招标人造成的损失超过投标保证金数额的，中标人还应当对超过部分予以赔偿。</w:t>
      </w:r>
    </w:p>
    <w:p>
      <w:pPr>
        <w:autoSpaceDE w:val="0"/>
        <w:autoSpaceDN w:val="0"/>
        <w:spacing w:line="440" w:lineRule="exact"/>
        <w:ind w:firstLine="440"/>
        <w:rPr>
          <w:rFonts w:ascii="宋体" w:hAnsi="Calibri" w:cs="宋体"/>
          <w:color w:val="000000"/>
          <w:kern w:val="0"/>
          <w:szCs w:val="21"/>
          <w:lang w:val="zh-CN"/>
        </w:rPr>
      </w:pPr>
      <w:r>
        <w:rPr>
          <w:rFonts w:ascii="Calibri" w:hAnsi="Calibri" w:cs="Calibri"/>
          <w:color w:val="000000"/>
          <w:kern w:val="0"/>
          <w:szCs w:val="21"/>
        </w:rPr>
        <w:t xml:space="preserve">7.4.2 </w:t>
      </w:r>
      <w:r>
        <w:rPr>
          <w:rFonts w:hint="eastAsia" w:ascii="宋体" w:hAnsi="Calibri" w:cs="宋体"/>
          <w:color w:val="000000"/>
          <w:kern w:val="0"/>
          <w:szCs w:val="21"/>
          <w:lang w:val="zh-CN"/>
        </w:rPr>
        <w:t>发出中标通知书后，招标人无正当理由拒签合同的，招标人向中标人退还投标保证金；给中标人造成损失的，还应当赔偿损失。</w:t>
      </w:r>
    </w:p>
    <w:p>
      <w:pPr>
        <w:adjustRightInd w:val="0"/>
        <w:snapToGrid w:val="0"/>
        <w:spacing w:line="360" w:lineRule="exact"/>
        <w:ind w:firstLine="420" w:firstLineChars="200"/>
        <w:rPr>
          <w:rFonts w:ascii="宋体" w:cs="Calibri"/>
          <w:b/>
          <w:color w:val="000000"/>
          <w:kern w:val="0"/>
          <w:sz w:val="22"/>
        </w:rPr>
      </w:pPr>
      <w:r>
        <w:rPr>
          <w:rFonts w:ascii="Calibri" w:hAnsi="Calibri" w:cs="Calibri"/>
          <w:color w:val="000000"/>
          <w:kern w:val="0"/>
          <w:szCs w:val="21"/>
        </w:rPr>
        <w:t>7.4.3</w:t>
      </w:r>
      <w:r>
        <w:rPr>
          <w:rFonts w:ascii="宋体" w:hAnsi="宋体" w:cs="Calibri"/>
          <w:color w:val="000000"/>
          <w:kern w:val="0"/>
          <w:sz w:val="22"/>
        </w:rPr>
        <w:t xml:space="preserve">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7.4.4</w:t>
      </w:r>
      <w:r>
        <w:rPr>
          <w:rFonts w:ascii="宋体" w:hAnsi="宋体" w:cs="Calibri"/>
          <w:color w:val="000000"/>
          <w:kern w:val="0"/>
          <w:sz w:val="22"/>
        </w:rPr>
        <w:t xml:space="preserve">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spacing w:line="440" w:lineRule="exact"/>
        <w:rPr>
          <w:rFonts w:ascii="Calibri" w:hAnsi="Calibri" w:cs="Calibri"/>
          <w:b/>
          <w:bCs/>
          <w:kern w:val="0"/>
          <w:szCs w:val="21"/>
        </w:rPr>
      </w:pPr>
      <w:r>
        <w:rPr>
          <w:rFonts w:ascii="Calibri" w:hAnsi="Calibri" w:cs="Calibri"/>
          <w:b/>
          <w:bCs/>
          <w:kern w:val="0"/>
          <w:szCs w:val="21"/>
        </w:rPr>
        <w:t>8.</w:t>
      </w:r>
      <w:r>
        <w:rPr>
          <w:rFonts w:hint="eastAsia" w:ascii="宋体" w:hAnsi="Calibri" w:cs="宋体"/>
          <w:b/>
          <w:bCs/>
          <w:kern w:val="0"/>
          <w:szCs w:val="21"/>
          <w:lang w:val="zh-CN"/>
        </w:rPr>
        <w:t>重新招标和不再招标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8.1 </w:t>
      </w:r>
      <w:r>
        <w:rPr>
          <w:rFonts w:hint="eastAsia" w:ascii="宋体" w:hAnsi="Calibri" w:cs="宋体"/>
          <w:b/>
          <w:bCs/>
          <w:kern w:val="0"/>
          <w:szCs w:val="21"/>
          <w:lang w:val="zh-CN"/>
        </w:rPr>
        <w:t>重新招标</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有下列情形之一的，招标人将重新招标；</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1</w:t>
      </w:r>
      <w:r>
        <w:rPr>
          <w:rFonts w:hint="eastAsia" w:ascii="宋体" w:hAnsi="Calibri" w:cs="宋体"/>
          <w:color w:val="000000"/>
          <w:kern w:val="0"/>
          <w:szCs w:val="21"/>
          <w:lang w:val="zh-CN"/>
        </w:rPr>
        <w:t>）投标截止时间止，投标人少于</w:t>
      </w:r>
      <w:r>
        <w:rPr>
          <w:rFonts w:ascii="Calibri" w:hAnsi="Calibri" w:cs="Calibri"/>
          <w:color w:val="000000"/>
          <w:kern w:val="0"/>
          <w:szCs w:val="21"/>
        </w:rPr>
        <w:t>3</w:t>
      </w:r>
      <w:r>
        <w:rPr>
          <w:rFonts w:hint="eastAsia" w:ascii="宋体" w:hAnsi="Calibri" w:cs="宋体"/>
          <w:color w:val="000000"/>
          <w:kern w:val="0"/>
          <w:szCs w:val="21"/>
          <w:lang w:val="zh-CN"/>
        </w:rPr>
        <w:t>个的；</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2</w:t>
      </w:r>
      <w:r>
        <w:rPr>
          <w:rFonts w:hint="eastAsia" w:ascii="宋体" w:hAnsi="Calibri" w:cs="宋体"/>
          <w:color w:val="000000"/>
          <w:kern w:val="0"/>
          <w:szCs w:val="21"/>
          <w:lang w:val="zh-CN"/>
        </w:rPr>
        <w:t>）</w:t>
      </w:r>
      <w:r>
        <w:rPr>
          <w:rFonts w:hint="eastAsia" w:ascii="宋体" w:hAnsi="Calibri" w:cs="宋体"/>
          <w:b/>
          <w:bCs/>
          <w:kern w:val="0"/>
          <w:szCs w:val="21"/>
          <w:lang w:val="zh-CN"/>
        </w:rPr>
        <w:t>所有投标人的报价均偏高，招标人无法接受的；</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w:t>
      </w:r>
      <w:r>
        <w:rPr>
          <w:rFonts w:ascii="Calibri" w:hAnsi="Calibri" w:cs="Calibri"/>
          <w:color w:val="000000"/>
          <w:kern w:val="0"/>
          <w:szCs w:val="21"/>
        </w:rPr>
        <w:t>3</w:t>
      </w:r>
      <w:r>
        <w:rPr>
          <w:rFonts w:hint="eastAsia" w:ascii="宋体" w:hAnsi="Calibri" w:cs="宋体"/>
          <w:color w:val="000000"/>
          <w:kern w:val="0"/>
          <w:szCs w:val="21"/>
          <w:lang w:val="zh-CN"/>
        </w:rPr>
        <w:t>）经评标委员会评审后否决所有投标的。</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8.2 </w:t>
      </w:r>
      <w:r>
        <w:rPr>
          <w:rFonts w:hint="eastAsia" w:ascii="宋体" w:hAnsi="Calibri" w:cs="宋体"/>
          <w:b/>
          <w:bCs/>
          <w:kern w:val="0"/>
          <w:szCs w:val="21"/>
          <w:lang w:val="zh-CN"/>
        </w:rPr>
        <w:t>不再招标</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重新招标后投标人仍少于</w:t>
      </w:r>
      <w:r>
        <w:rPr>
          <w:rFonts w:ascii="Calibri" w:hAnsi="Calibri" w:cs="Calibri"/>
          <w:color w:val="000000"/>
          <w:kern w:val="0"/>
          <w:szCs w:val="21"/>
        </w:rPr>
        <w:t>3</w:t>
      </w:r>
      <w:r>
        <w:rPr>
          <w:rFonts w:hint="eastAsia" w:ascii="宋体" w:hAnsi="Calibri" w:cs="宋体"/>
          <w:color w:val="000000"/>
          <w:kern w:val="0"/>
          <w:szCs w:val="21"/>
          <w:lang w:val="zh-CN"/>
        </w:rPr>
        <w:t>个或者所有投标被否决的，经批准后不再进行招标。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9.</w:t>
      </w:r>
      <w:r>
        <w:rPr>
          <w:rFonts w:hint="eastAsia" w:ascii="宋体" w:hAnsi="Calibri" w:cs="宋体"/>
          <w:b/>
          <w:bCs/>
          <w:kern w:val="0"/>
          <w:szCs w:val="21"/>
          <w:lang w:val="zh-CN"/>
        </w:rPr>
        <w:t>纪律和监督</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9.1 </w:t>
      </w:r>
      <w:r>
        <w:rPr>
          <w:rFonts w:hint="eastAsia" w:ascii="宋体" w:hAnsi="Calibri" w:cs="宋体"/>
          <w:b/>
          <w:bCs/>
          <w:kern w:val="0"/>
          <w:szCs w:val="21"/>
          <w:lang w:val="zh-CN"/>
        </w:rPr>
        <w:t>对招标人的纪律要求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招标人不得泄漏招标投标活动中应当保密的情况和资料，不得与投标人串通损害国家利益、社会公共利益或者他人合法权益。</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9.2 </w:t>
      </w:r>
      <w:r>
        <w:rPr>
          <w:rFonts w:hint="eastAsia" w:ascii="宋体" w:hAnsi="Calibri" w:cs="宋体"/>
          <w:b/>
          <w:bCs/>
          <w:kern w:val="0"/>
          <w:szCs w:val="21"/>
          <w:lang w:val="zh-CN"/>
        </w:rPr>
        <w:t>对投标人的纪律要求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b/>
          <w:bCs/>
          <w:color w:val="000000"/>
          <w:kern w:val="0"/>
          <w:szCs w:val="21"/>
          <w:lang w:val="zh-CN"/>
        </w:rPr>
        <w:t>若投标人存在串通投标或弄虚作假或有其他违法行为的，招标人有权没收投标人的投标保证金，</w:t>
      </w:r>
      <w:r>
        <w:rPr>
          <w:rFonts w:ascii="宋体" w:hAnsi="Calibri" w:cs="宋体"/>
          <w:b/>
          <w:bCs/>
          <w:color w:val="000000"/>
          <w:kern w:val="0"/>
          <w:szCs w:val="21"/>
          <w:lang w:val="zh-CN"/>
        </w:rPr>
        <w:t>2</w:t>
      </w:r>
      <w:r>
        <w:rPr>
          <w:rFonts w:hint="eastAsia" w:ascii="宋体" w:hAnsi="Calibri" w:cs="宋体"/>
          <w:b/>
          <w:bCs/>
          <w:color w:val="000000"/>
          <w:kern w:val="0"/>
          <w:szCs w:val="21"/>
          <w:lang w:val="zh-CN"/>
        </w:rPr>
        <w:t>年内禁止参与招标人所有招标项目的投标，给招标人造成损失的，还需承担赔偿责任。</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9.3 </w:t>
      </w:r>
      <w:r>
        <w:rPr>
          <w:rFonts w:hint="eastAsia" w:ascii="宋体" w:hAnsi="Calibri" w:cs="宋体"/>
          <w:b/>
          <w:bCs/>
          <w:kern w:val="0"/>
          <w:szCs w:val="21"/>
          <w:lang w:val="zh-CN"/>
        </w:rPr>
        <w:t>对评标委员会成员的纪律要求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Pr>
          <w:rFonts w:ascii="宋体" w:hAnsi="Calibri" w:cs="宋体"/>
          <w:color w:val="000000"/>
          <w:kern w:val="0"/>
          <w:szCs w:val="21"/>
          <w:lang w:val="zh-CN"/>
        </w:rPr>
        <w:t>“</w:t>
      </w:r>
      <w:r>
        <w:rPr>
          <w:rFonts w:hint="eastAsia" w:ascii="宋体" w:hAnsi="Calibri" w:cs="宋体"/>
          <w:color w:val="000000"/>
          <w:kern w:val="0"/>
          <w:szCs w:val="21"/>
          <w:lang w:val="zh-CN"/>
        </w:rPr>
        <w:t>评标办法及标准</w:t>
      </w:r>
      <w:r>
        <w:rPr>
          <w:rFonts w:ascii="宋体" w:hAnsi="Calibri" w:cs="宋体"/>
          <w:color w:val="000000"/>
          <w:kern w:val="0"/>
          <w:szCs w:val="21"/>
          <w:lang w:val="zh-CN"/>
        </w:rPr>
        <w:t>”</w:t>
      </w:r>
      <w:r>
        <w:rPr>
          <w:rFonts w:hint="eastAsia" w:ascii="宋体" w:hAnsi="Calibri" w:cs="宋体"/>
          <w:color w:val="000000"/>
          <w:kern w:val="0"/>
          <w:szCs w:val="21"/>
          <w:lang w:val="zh-CN"/>
        </w:rPr>
        <w:t>没有规定的评审因素和标准进行评标。</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9.4 </w:t>
      </w:r>
      <w:r>
        <w:rPr>
          <w:rFonts w:hint="eastAsia" w:ascii="宋体" w:hAnsi="Calibri" w:cs="宋体"/>
          <w:b/>
          <w:bCs/>
          <w:kern w:val="0"/>
          <w:szCs w:val="21"/>
          <w:lang w:val="zh-CN"/>
        </w:rPr>
        <w:t>对评标活动有关的工作人员的纪律要求</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9.5 </w:t>
      </w:r>
      <w:r>
        <w:rPr>
          <w:rFonts w:hint="eastAsia" w:ascii="宋体" w:hAnsi="Calibri" w:cs="宋体"/>
          <w:b/>
          <w:bCs/>
          <w:kern w:val="0"/>
          <w:szCs w:val="21"/>
          <w:lang w:val="zh-CN"/>
        </w:rPr>
        <w:t>投诉</w:t>
      </w:r>
    </w:p>
    <w:p>
      <w:pPr>
        <w:autoSpaceDE w:val="0"/>
        <w:autoSpaceDN w:val="0"/>
        <w:spacing w:line="440" w:lineRule="exact"/>
        <w:ind w:firstLine="440"/>
        <w:rPr>
          <w:rFonts w:ascii="Calibri" w:hAnsi="Calibri" w:cs="Calibri"/>
          <w:color w:val="000000"/>
          <w:kern w:val="0"/>
          <w:szCs w:val="21"/>
        </w:rPr>
      </w:pPr>
      <w:r>
        <w:rPr>
          <w:rFonts w:hint="eastAsia" w:ascii="宋体" w:hAnsi="Calibri" w:cs="宋体"/>
          <w:color w:val="000000"/>
          <w:kern w:val="0"/>
          <w:szCs w:val="21"/>
          <w:lang w:val="zh-CN"/>
        </w:rPr>
        <w:t>投标人和其他利害关系人认为本次招标活动违反法律、法规和规章规定的，有权向有关行政监督部门投诉。</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10. </w:t>
      </w:r>
      <w:r>
        <w:rPr>
          <w:rFonts w:hint="eastAsia" w:ascii="宋体" w:hAnsi="Calibri" w:cs="宋体"/>
          <w:b/>
          <w:bCs/>
          <w:kern w:val="0"/>
          <w:szCs w:val="21"/>
          <w:lang w:val="zh-CN"/>
        </w:rPr>
        <w:t>需要补充的其他内容</w:t>
      </w:r>
    </w:p>
    <w:p>
      <w:pPr>
        <w:autoSpaceDE w:val="0"/>
        <w:autoSpaceDN w:val="0"/>
        <w:spacing w:line="440" w:lineRule="exact"/>
        <w:ind w:firstLine="440"/>
        <w:jc w:val="left"/>
        <w:rPr>
          <w:rFonts w:ascii="Calibri" w:hAnsi="Calibri" w:cs="Calibri"/>
          <w:color w:val="000000"/>
          <w:kern w:val="0"/>
          <w:szCs w:val="21"/>
        </w:rPr>
      </w:pPr>
      <w:r>
        <w:rPr>
          <w:rFonts w:hint="eastAsia" w:ascii="宋体" w:hAnsi="Calibri" w:cs="宋体"/>
          <w:color w:val="000000"/>
          <w:kern w:val="0"/>
          <w:szCs w:val="21"/>
          <w:lang w:val="zh-CN"/>
        </w:rPr>
        <w:t>需要补充的其他内容：见投标人须知前附表。</w:t>
      </w:r>
    </w:p>
    <w:p>
      <w:pPr>
        <w:autoSpaceDE w:val="0"/>
        <w:autoSpaceDN w:val="0"/>
        <w:adjustRightInd w:val="0"/>
        <w:spacing w:line="440" w:lineRule="exact"/>
        <w:ind w:firstLine="440"/>
        <w:jc w:val="left"/>
        <w:rPr>
          <w:rFonts w:ascii="Calibri" w:hAnsi="Calibri" w:cs="Calibri"/>
          <w:color w:val="000000"/>
          <w:kern w:val="0"/>
          <w:szCs w:val="21"/>
        </w:rPr>
      </w:pPr>
    </w:p>
    <w:p>
      <w:pPr>
        <w:keepNext/>
        <w:keepLines/>
        <w:autoSpaceDE w:val="0"/>
        <w:autoSpaceDN w:val="0"/>
        <w:adjustRightInd w:val="0"/>
        <w:spacing w:line="360" w:lineRule="auto"/>
        <w:jc w:val="center"/>
        <w:rPr>
          <w:rFonts w:ascii="宋体" w:hAnsi="Calibri" w:cs="宋体"/>
          <w:b/>
          <w:bCs/>
          <w:kern w:val="0"/>
          <w:sz w:val="32"/>
          <w:szCs w:val="32"/>
          <w:lang w:val="zh-CN"/>
        </w:rPr>
      </w:pPr>
      <w:r>
        <w:rPr>
          <w:rFonts w:ascii="宋体" w:cs="宋体"/>
          <w:b/>
          <w:bCs/>
          <w:kern w:val="0"/>
          <w:sz w:val="32"/>
          <w:szCs w:val="32"/>
          <w:lang w:val="zh-CN"/>
        </w:rPr>
        <w:br w:type="page"/>
      </w:r>
      <w:r>
        <w:rPr>
          <w:rFonts w:hint="eastAsia" w:ascii="宋体" w:cs="宋体"/>
          <w:b/>
          <w:bCs/>
          <w:kern w:val="0"/>
          <w:sz w:val="32"/>
          <w:szCs w:val="32"/>
          <w:lang w:val="zh-CN"/>
        </w:rPr>
        <w:t>第三章</w:t>
      </w:r>
      <w:r>
        <w:rPr>
          <w:rFonts w:ascii="Calibri" w:hAnsi="Calibri" w:cs="Calibri"/>
          <w:b/>
          <w:bCs/>
          <w:kern w:val="0"/>
          <w:sz w:val="32"/>
          <w:szCs w:val="32"/>
        </w:rPr>
        <w:t xml:space="preserve">  </w:t>
      </w:r>
      <w:r>
        <w:rPr>
          <w:rFonts w:hint="eastAsia" w:ascii="宋体" w:hAnsi="Calibri" w:cs="宋体"/>
          <w:b/>
          <w:bCs/>
          <w:kern w:val="0"/>
          <w:sz w:val="32"/>
          <w:szCs w:val="32"/>
          <w:lang w:val="zh-CN"/>
        </w:rPr>
        <w:t>服务技术标准及要求</w:t>
      </w:r>
    </w:p>
    <w:p>
      <w:pPr>
        <w:keepNext/>
        <w:keepLines/>
        <w:autoSpaceDE w:val="0"/>
        <w:autoSpaceDN w:val="0"/>
        <w:adjustRightInd w:val="0"/>
        <w:spacing w:line="360" w:lineRule="auto"/>
        <w:jc w:val="center"/>
        <w:rPr>
          <w:rFonts w:ascii="Calibri" w:hAnsi="Calibri" w:cs="Calibri"/>
          <w:b/>
          <w:bCs/>
          <w:kern w:val="0"/>
          <w:sz w:val="32"/>
          <w:szCs w:val="32"/>
        </w:rPr>
      </w:pPr>
    </w:p>
    <w:p>
      <w:pPr>
        <w:numPr>
          <w:ilvl w:val="0"/>
          <w:numId w:val="1"/>
        </w:numPr>
        <w:spacing w:line="440" w:lineRule="exact"/>
        <w:rPr>
          <w:rFonts w:ascii="宋体" w:hAnsi="宋体"/>
          <w:b/>
          <w:bCs/>
          <w:szCs w:val="21"/>
        </w:rPr>
      </w:pPr>
      <w:r>
        <w:rPr>
          <w:rFonts w:hint="eastAsia" w:ascii="宋体" w:hAnsi="宋体"/>
          <w:b/>
          <w:bCs/>
          <w:szCs w:val="21"/>
        </w:rPr>
        <w:t>项目基本要求</w:t>
      </w:r>
    </w:p>
    <w:p>
      <w:pPr>
        <w:spacing w:line="360" w:lineRule="auto"/>
        <w:ind w:firstLine="420" w:firstLineChars="200"/>
        <w:rPr>
          <w:rFonts w:ascii="宋体" w:hAnsi="宋体"/>
          <w:szCs w:val="21"/>
        </w:rPr>
      </w:pPr>
      <w:r>
        <w:rPr>
          <w:rFonts w:hint="eastAsia" w:ascii="宋体" w:hAnsi="宋体"/>
          <w:szCs w:val="21"/>
        </w:rPr>
        <w:t>1.1项目地址：位于杭州市萧山国际机场内。</w:t>
      </w:r>
    </w:p>
    <w:p>
      <w:pPr>
        <w:spacing w:line="360" w:lineRule="auto"/>
        <w:ind w:firstLine="420" w:firstLineChars="200"/>
        <w:rPr>
          <w:rFonts w:ascii="宋体" w:hAnsi="宋体"/>
          <w:szCs w:val="21"/>
        </w:rPr>
      </w:pPr>
      <w:r>
        <w:rPr>
          <w:rFonts w:hint="eastAsia" w:ascii="宋体" w:hAnsi="宋体"/>
          <w:szCs w:val="21"/>
        </w:rPr>
        <w:t>1.2项目业主：杭州萧山国际机场有限公司。</w:t>
      </w:r>
    </w:p>
    <w:p>
      <w:pPr>
        <w:spacing w:line="360" w:lineRule="auto"/>
        <w:ind w:firstLine="420" w:firstLineChars="200"/>
        <w:rPr>
          <w:rFonts w:ascii="宋体" w:hAnsi="宋体"/>
          <w:szCs w:val="21"/>
        </w:rPr>
      </w:pPr>
      <w:r>
        <w:rPr>
          <w:rFonts w:hint="eastAsia" w:ascii="宋体" w:hAnsi="宋体"/>
          <w:szCs w:val="21"/>
        </w:rPr>
        <w:t>1.3展厅面积：总面积约200平方米。</w:t>
      </w:r>
    </w:p>
    <w:p>
      <w:pPr>
        <w:spacing w:line="360" w:lineRule="auto"/>
        <w:ind w:firstLine="420" w:firstLineChars="200"/>
        <w:rPr>
          <w:rFonts w:ascii="宋体" w:hAnsi="宋体"/>
          <w:szCs w:val="21"/>
        </w:rPr>
      </w:pPr>
      <w:r>
        <w:rPr>
          <w:rFonts w:hint="eastAsia" w:ascii="宋体" w:hAnsi="宋体"/>
          <w:szCs w:val="21"/>
        </w:rPr>
        <w:t>1.4招标范围：</w:t>
      </w:r>
    </w:p>
    <w:p>
      <w:pPr>
        <w:tabs>
          <w:tab w:val="left" w:pos="1155"/>
        </w:tabs>
        <w:spacing w:line="440" w:lineRule="exact"/>
        <w:ind w:firstLine="420" w:firstLineChars="200"/>
        <w:rPr>
          <w:rFonts w:ascii="宋体"/>
        </w:rPr>
      </w:pPr>
      <w:r>
        <w:rPr>
          <w:rFonts w:hint="eastAsia" w:ascii="宋体" w:hAnsi="宋体"/>
        </w:rPr>
        <w:t>此次项目最高限价为90万元人民币，内容包括创卫成果展示视频拍摄制作以及创卫成果展厅方案设计、实地布展、安装维护、人力运输、后期撤除及其他所产生的一切附加费用，中标单位不得以其他理由要求增加项目总体金额。以上展厅和视频内容要求以中英文双语的形式展示。</w:t>
      </w:r>
    </w:p>
    <w:p>
      <w:pPr>
        <w:tabs>
          <w:tab w:val="left" w:pos="1155"/>
        </w:tabs>
        <w:spacing w:line="440" w:lineRule="exact"/>
        <w:rPr>
          <w:rFonts w:ascii="宋体"/>
          <w:b/>
          <w:szCs w:val="21"/>
        </w:rPr>
      </w:pPr>
      <w:r>
        <w:rPr>
          <w:rFonts w:ascii="宋体" w:hAnsi="宋体"/>
          <w:b/>
          <w:bCs/>
        </w:rPr>
        <w:t>2</w:t>
      </w:r>
      <w:r>
        <w:rPr>
          <w:rFonts w:hint="eastAsia" w:ascii="宋体" w:hAnsi="宋体"/>
          <w:b/>
          <w:bCs/>
        </w:rPr>
        <w:t>、项目要求</w:t>
      </w:r>
    </w:p>
    <w:p>
      <w:pPr>
        <w:spacing w:line="440" w:lineRule="exact"/>
        <w:ind w:firstLine="420" w:firstLineChars="200"/>
        <w:rPr>
          <w:rFonts w:ascii="宋体" w:hAnsi="宋体"/>
          <w:color w:val="000000"/>
          <w:szCs w:val="21"/>
        </w:rPr>
      </w:pPr>
      <w:r>
        <w:rPr>
          <w:rFonts w:hint="eastAsia" w:ascii="宋体" w:hAnsi="宋体"/>
          <w:color w:val="000000"/>
          <w:szCs w:val="21"/>
        </w:rPr>
        <w:t>成果展厅设计风格要求：项目设计方案需有杭州元素和机场特色，设计创意一定要时尚大气，内容展示一定要有科技感（智慧化），同时突出杭州机场的创卫工作的各项成果展示。</w:t>
      </w:r>
    </w:p>
    <w:p>
      <w:pPr>
        <w:spacing w:line="440" w:lineRule="exact"/>
        <w:ind w:firstLine="420" w:firstLineChars="200"/>
        <w:rPr>
          <w:rFonts w:ascii="宋体" w:hAnsi="宋体"/>
          <w:color w:val="000000"/>
          <w:szCs w:val="21"/>
        </w:rPr>
      </w:pPr>
      <w:r>
        <w:rPr>
          <w:rFonts w:hint="eastAsia" w:ascii="宋体" w:hAnsi="宋体"/>
          <w:color w:val="000000"/>
          <w:szCs w:val="21"/>
        </w:rPr>
        <w:t>成果展厅设计内容及质量要求：</w:t>
      </w:r>
      <w:r>
        <w:rPr>
          <w:rFonts w:hint="eastAsia" w:ascii="宋体" w:hAnsi="宋体"/>
          <w:szCs w:val="21"/>
        </w:rPr>
        <w:t>中英文双语，内容涵盖</w:t>
      </w:r>
      <w:r>
        <w:rPr>
          <w:rFonts w:hint="eastAsia" w:ascii="宋体" w:hAnsi="宋体"/>
          <w:color w:val="000000"/>
          <w:szCs w:val="21"/>
        </w:rPr>
        <w:t>突发公共卫生事件应对、航空器卫生控制、传染病监测与控制、医疗急救、食品卫生控制、饮用水卫生控制、环境与公共场所卫生控制、病媒生物监测与控制、固液废弃物处理、实验室检测等多个板块。布展完成后将经过国家、浙江省、杭州市等有关专家的检查，有可能存在要求变动或者布展效果不达标的情况，中标单位需配合业主完成整改工作，创卫成果展厅在通过验收后需至少保留贰年，期间将涉及维护保养等相关费用，投标需考虑该项风险，费用不予调整。</w:t>
      </w:r>
    </w:p>
    <w:p>
      <w:pPr>
        <w:spacing w:line="440" w:lineRule="exact"/>
        <w:ind w:firstLine="420"/>
        <w:rPr>
          <w:rFonts w:ascii="宋体" w:hAnsi="宋体"/>
          <w:color w:val="000000"/>
          <w:szCs w:val="21"/>
        </w:rPr>
      </w:pPr>
      <w:r>
        <w:rPr>
          <w:rFonts w:hint="eastAsia" w:ascii="宋体" w:hAnsi="宋体"/>
          <w:color w:val="000000"/>
          <w:szCs w:val="21"/>
        </w:rPr>
        <w:t>创卫成果视频拍摄要求：</w:t>
      </w:r>
    </w:p>
    <w:p>
      <w:pPr>
        <w:numPr>
          <w:ilvl w:val="0"/>
          <w:numId w:val="2"/>
        </w:numPr>
        <w:spacing w:line="440" w:lineRule="exact"/>
        <w:ind w:firstLine="420"/>
      </w:pPr>
      <w:r>
        <w:rPr>
          <w:rFonts w:hint="eastAsia" w:ascii="宋体" w:hAnsi="宋体"/>
          <w:szCs w:val="21"/>
        </w:rPr>
        <w:t>视频制作（中英文双语）时长8-15分钟（另剪辑3-5分钟的浓缩版用于循环播放），</w:t>
      </w:r>
      <w:r>
        <w:rPr>
          <w:rFonts w:hint="eastAsia"/>
        </w:rPr>
        <w:t>成片以实拍为主，配合动画特效辅助（动画特效内容制作时长不低于2分钟）。</w:t>
      </w:r>
    </w:p>
    <w:p>
      <w:pPr>
        <w:numPr>
          <w:ilvl w:val="0"/>
          <w:numId w:val="2"/>
        </w:numPr>
        <w:spacing w:line="440" w:lineRule="exact"/>
        <w:ind w:firstLine="420"/>
        <w:rPr>
          <w:rFonts w:ascii="宋体" w:hAnsi="宋体"/>
          <w:szCs w:val="21"/>
        </w:rPr>
      </w:pPr>
      <w:r>
        <w:rPr>
          <w:rFonts w:hint="eastAsia"/>
        </w:rPr>
        <w:t>创意要求：</w:t>
      </w:r>
      <w:r>
        <w:rPr>
          <w:rFonts w:hint="eastAsia" w:ascii="宋体" w:hAnsi="宋体"/>
          <w:color w:val="000000"/>
          <w:szCs w:val="21"/>
        </w:rPr>
        <w:t>创意一定要时尚大气，结合杭州和机场特色，生动形象的展示萧山机场</w:t>
      </w:r>
      <w:r>
        <w:rPr>
          <w:rFonts w:hint="eastAsia" w:ascii="宋体" w:hAnsi="宋体"/>
          <w:szCs w:val="21"/>
        </w:rPr>
        <w:t>创建国际卫生机场的各种成果。</w:t>
      </w:r>
    </w:p>
    <w:p>
      <w:pPr>
        <w:numPr>
          <w:ilvl w:val="0"/>
          <w:numId w:val="2"/>
        </w:numPr>
        <w:spacing w:line="440" w:lineRule="exact"/>
        <w:ind w:firstLine="420"/>
        <w:rPr>
          <w:rFonts w:ascii="宋体" w:hAnsi="宋体"/>
          <w:szCs w:val="21"/>
        </w:rPr>
      </w:pPr>
      <w:r>
        <w:rPr>
          <w:rFonts w:hint="eastAsia" w:ascii="宋体" w:hAnsi="宋体"/>
          <w:szCs w:val="21"/>
        </w:rPr>
        <w:t>拍摄要求：拍摄中需要包含多角度（第一人称视角、第三人称视角、访谈视角等）、多维度（常规脚架摄像、轨道车、航拍器等）及多种艺术手法展现。摄像机设备分辨率不低于4,096 x 2,160/60p，600Mbps码率，且支持达芬奇后期调色。现场配备收声、摇臂、轨道车、4K灯光、多机位摄像、全景拍摄、延时拍摄、夜间拍摄等设备条件。</w:t>
      </w:r>
    </w:p>
    <w:p>
      <w:pPr>
        <w:numPr>
          <w:ilvl w:val="0"/>
          <w:numId w:val="2"/>
        </w:numPr>
        <w:spacing w:line="440" w:lineRule="exact"/>
        <w:ind w:firstLine="420"/>
        <w:rPr>
          <w:rFonts w:ascii="宋体" w:hAnsi="宋体"/>
          <w:szCs w:val="21"/>
        </w:rPr>
      </w:pPr>
      <w:r>
        <w:rPr>
          <w:rFonts w:hint="eastAsia" w:ascii="宋体" w:hAnsi="宋体"/>
          <w:szCs w:val="21"/>
        </w:rPr>
        <w:t>成片要求：视频成片编码H.264，分辨率1920 x 1080/25P，比特率30Mbps，输出格式MP4。</w:t>
      </w:r>
    </w:p>
    <w:p>
      <w:pPr>
        <w:numPr>
          <w:ilvl w:val="0"/>
          <w:numId w:val="2"/>
        </w:numPr>
        <w:spacing w:line="440" w:lineRule="exact"/>
        <w:ind w:firstLine="420"/>
        <w:rPr>
          <w:rFonts w:ascii="宋体" w:hAnsi="宋体"/>
          <w:szCs w:val="21"/>
        </w:rPr>
      </w:pPr>
      <w:r>
        <w:rPr>
          <w:rFonts w:hint="eastAsia" w:ascii="宋体" w:hAnsi="宋体"/>
          <w:szCs w:val="21"/>
        </w:rPr>
        <w:t>内容涵盖</w:t>
      </w:r>
      <w:r>
        <w:rPr>
          <w:rFonts w:hint="eastAsia" w:ascii="宋体" w:hAnsi="宋体"/>
          <w:color w:val="000000"/>
          <w:szCs w:val="21"/>
        </w:rPr>
        <w:t>突发公共卫生事件应对、航空器卫生控制、传染病监测与控制、医疗急救、食品卫生控制、饮用水卫生控制、环境与公共场所卫生控制、病媒生物监测与控制、固液废弃物处理、实验室检测等多个板块，视频成果需于2019年8月31日前完成，另外拍摄前期需提供拍摄脚本，并依据业主要求进行调整，在拍摄后期有可能存在视频要求变动或者拍摄成果效果不达标的情况，中标单位需配合业主完成脚本重新编写及重拍工作，投标需考虑该项风险，费用不予调整。</w:t>
      </w:r>
    </w:p>
    <w:p>
      <w:pPr>
        <w:tabs>
          <w:tab w:val="left" w:pos="1155"/>
        </w:tabs>
        <w:spacing w:line="440" w:lineRule="exact"/>
        <w:ind w:firstLine="413" w:firstLineChars="196"/>
        <w:rPr>
          <w:rFonts w:ascii="宋体"/>
          <w:b/>
          <w:color w:val="000000"/>
          <w:szCs w:val="21"/>
        </w:rPr>
      </w:pPr>
      <w:r>
        <w:rPr>
          <w:rFonts w:ascii="宋体" w:hAnsi="宋体"/>
          <w:b/>
          <w:color w:val="000000"/>
          <w:szCs w:val="21"/>
        </w:rPr>
        <w:t>2.1</w:t>
      </w:r>
      <w:r>
        <w:rPr>
          <w:rFonts w:hint="eastAsia" w:ascii="宋体" w:hAnsi="宋体"/>
          <w:b/>
          <w:color w:val="000000"/>
          <w:szCs w:val="21"/>
        </w:rPr>
        <w:t>布展要求：</w:t>
      </w:r>
    </w:p>
    <w:p>
      <w:pPr>
        <w:spacing w:line="440" w:lineRule="exact"/>
        <w:ind w:firstLine="422" w:firstLineChars="200"/>
        <w:rPr>
          <w:rFonts w:ascii="宋体" w:hAnsi="宋体"/>
          <w:color w:val="000000"/>
          <w:szCs w:val="21"/>
        </w:rPr>
      </w:pPr>
      <w:r>
        <w:rPr>
          <w:rFonts w:ascii="宋体" w:hAnsi="宋体"/>
          <w:b/>
          <w:color w:val="000000"/>
          <w:szCs w:val="21"/>
        </w:rPr>
        <w:t xml:space="preserve">2.1.1 </w:t>
      </w:r>
      <w:r>
        <w:rPr>
          <w:rFonts w:hint="eastAsia" w:ascii="宋体" w:hAnsi="宋体"/>
          <w:b/>
          <w:color w:val="000000"/>
          <w:szCs w:val="21"/>
        </w:rPr>
        <w:t>布展内容：</w:t>
      </w:r>
      <w:r>
        <w:rPr>
          <w:rFonts w:hint="eastAsia" w:ascii="宋体" w:hAnsi="宋体"/>
          <w:color w:val="000000"/>
          <w:szCs w:val="21"/>
        </w:rPr>
        <w:t>以中英文双语的形式就组织机构综合保障、突发公共卫生事件应对、航空器卫生控制、传染病监测与控制、医疗急救、食品卫生控制、饮用水卫生控制、环境与公共场所卫生控制、病媒生物监测与控制、固液废弃物处理、实验室检测等板块进行布展。</w:t>
      </w:r>
    </w:p>
    <w:p>
      <w:pPr>
        <w:spacing w:line="440" w:lineRule="exact"/>
        <w:ind w:firstLine="422" w:firstLineChars="200"/>
        <w:rPr>
          <w:rFonts w:ascii="宋体" w:hAnsi="宋体"/>
          <w:color w:val="000000"/>
          <w:szCs w:val="21"/>
        </w:rPr>
      </w:pPr>
      <w:r>
        <w:rPr>
          <w:rFonts w:ascii="宋体" w:hAnsi="宋体"/>
          <w:b/>
          <w:color w:val="000000"/>
          <w:szCs w:val="21"/>
        </w:rPr>
        <w:t>2.1.</w:t>
      </w:r>
      <w:r>
        <w:rPr>
          <w:rFonts w:hint="eastAsia" w:ascii="宋体" w:hAnsi="宋体"/>
          <w:b/>
          <w:color w:val="000000"/>
          <w:szCs w:val="21"/>
        </w:rPr>
        <w:t>2</w:t>
      </w:r>
      <w:r>
        <w:rPr>
          <w:rFonts w:ascii="宋体" w:hAnsi="宋体"/>
          <w:b/>
          <w:color w:val="000000"/>
          <w:szCs w:val="21"/>
        </w:rPr>
        <w:t xml:space="preserve"> </w:t>
      </w:r>
      <w:r>
        <w:rPr>
          <w:rFonts w:hint="eastAsia" w:ascii="宋体" w:hAnsi="宋体"/>
          <w:b/>
          <w:color w:val="000000"/>
          <w:szCs w:val="21"/>
        </w:rPr>
        <w:t>流线设计：</w:t>
      </w:r>
      <w:r>
        <w:rPr>
          <w:rFonts w:hint="eastAsia" w:ascii="宋体" w:hAnsi="宋体"/>
          <w:color w:val="000000"/>
          <w:szCs w:val="21"/>
        </w:rPr>
        <w:t>方案内容需有完整观展流线设计，包含迎宾入口、展示区、体验区至少3部分内容。</w:t>
      </w:r>
    </w:p>
    <w:p>
      <w:pPr>
        <w:spacing w:line="360" w:lineRule="auto"/>
        <w:ind w:firstLine="422" w:firstLineChars="200"/>
        <w:rPr>
          <w:rFonts w:ascii="宋体" w:hAnsi="宋体"/>
          <w:szCs w:val="21"/>
        </w:rPr>
      </w:pPr>
      <w:r>
        <w:rPr>
          <w:rFonts w:ascii="宋体" w:hAnsi="宋体"/>
          <w:b/>
          <w:color w:val="000000"/>
          <w:szCs w:val="21"/>
        </w:rPr>
        <w:t>2.1.</w:t>
      </w:r>
      <w:r>
        <w:rPr>
          <w:rFonts w:hint="eastAsia" w:ascii="宋体" w:hAnsi="宋体"/>
          <w:b/>
          <w:color w:val="000000"/>
          <w:szCs w:val="21"/>
        </w:rPr>
        <w:t>3</w:t>
      </w:r>
      <w:r>
        <w:rPr>
          <w:rFonts w:ascii="宋体" w:hAnsi="宋体"/>
          <w:b/>
          <w:color w:val="000000"/>
          <w:szCs w:val="21"/>
        </w:rPr>
        <w:t xml:space="preserve"> </w:t>
      </w:r>
      <w:r>
        <w:rPr>
          <w:rFonts w:hint="eastAsia" w:ascii="宋体" w:hAnsi="宋体"/>
          <w:b/>
          <w:color w:val="000000"/>
          <w:szCs w:val="21"/>
        </w:rPr>
        <w:t>展示方式：</w:t>
      </w:r>
      <w:r>
        <w:rPr>
          <w:rFonts w:ascii="宋体" w:hAnsi="宋体"/>
          <w:szCs w:val="21"/>
        </w:rPr>
        <w:t>运用新材料、新工艺，提高布展中的科技含量；运用节能、环保材料和环保技术，充分考虑材料的安全性、</w:t>
      </w:r>
      <w:r>
        <w:rPr>
          <w:rFonts w:hint="eastAsia" w:ascii="宋体" w:hAnsi="宋体"/>
          <w:szCs w:val="21"/>
        </w:rPr>
        <w:t>环保性、</w:t>
      </w:r>
      <w:r>
        <w:rPr>
          <w:rFonts w:ascii="宋体" w:hAnsi="宋体"/>
          <w:szCs w:val="21"/>
        </w:rPr>
        <w:t>通用性、牢固性、美观性、标准化；合理运用声、光、电、仿生和影视合成、计算机等现代技术；</w:t>
      </w:r>
      <w:r>
        <w:rPr>
          <w:rFonts w:hint="eastAsia" w:ascii="宋体" w:hAnsi="宋体"/>
          <w:szCs w:val="21"/>
        </w:rPr>
        <w:t>充分考虑电脑触摸屏、模型（沙盘）、照片墙、场景等辅助展品的内容及形式设计，预留位置空间，以不占用展厅大的空间、不影响整体创卫成果陈列效果为前提，做到场景与展览风格相统一。</w:t>
      </w:r>
    </w:p>
    <w:p>
      <w:pPr>
        <w:numPr>
          <w:ilvl w:val="255"/>
          <w:numId w:val="0"/>
        </w:numPr>
        <w:spacing w:line="360" w:lineRule="auto"/>
        <w:ind w:firstLine="422" w:firstLineChars="200"/>
        <w:jc w:val="left"/>
        <w:rPr>
          <w:rFonts w:ascii="宋体" w:hAnsi="宋体"/>
          <w:b/>
          <w:color w:val="000000"/>
          <w:szCs w:val="21"/>
        </w:rPr>
      </w:pPr>
      <w:r>
        <w:rPr>
          <w:rFonts w:ascii="宋体" w:hAnsi="宋体"/>
          <w:b/>
          <w:color w:val="000000"/>
          <w:szCs w:val="21"/>
        </w:rPr>
        <w:t>2.1.</w:t>
      </w:r>
      <w:r>
        <w:rPr>
          <w:rFonts w:hint="eastAsia" w:ascii="宋体" w:hAnsi="宋体"/>
          <w:b/>
          <w:color w:val="000000"/>
          <w:szCs w:val="21"/>
        </w:rPr>
        <w:t>3.</w:t>
      </w:r>
      <w:r>
        <w:rPr>
          <w:rFonts w:ascii="宋体" w:hAnsi="宋体"/>
          <w:b/>
          <w:color w:val="000000"/>
          <w:szCs w:val="21"/>
        </w:rPr>
        <w:t>1</w:t>
      </w:r>
      <w:r>
        <w:rPr>
          <w:rFonts w:hint="eastAsia" w:ascii="宋体" w:hAnsi="宋体"/>
          <w:b/>
          <w:color w:val="000000"/>
          <w:szCs w:val="21"/>
        </w:rPr>
        <w:t xml:space="preserve"> </w:t>
      </w:r>
      <w:r>
        <w:rPr>
          <w:rFonts w:ascii="宋体" w:hAnsi="宋体"/>
          <w:b/>
          <w:color w:val="000000"/>
          <w:szCs w:val="21"/>
        </w:rPr>
        <w:t>多媒体播放服务器配置要求</w:t>
      </w:r>
    </w:p>
    <w:p>
      <w:pPr>
        <w:numPr>
          <w:ilvl w:val="255"/>
          <w:numId w:val="0"/>
        </w:numPr>
        <w:spacing w:line="360" w:lineRule="auto"/>
        <w:ind w:firstLine="420" w:firstLineChars="200"/>
        <w:jc w:val="left"/>
        <w:rPr>
          <w:rFonts w:ascii="宋体" w:hAnsi="宋体"/>
          <w:szCs w:val="21"/>
        </w:rPr>
      </w:pPr>
      <w:r>
        <w:rPr>
          <w:rFonts w:ascii="宋体" w:hAnsi="宋体"/>
          <w:szCs w:val="21"/>
        </w:rPr>
        <w:t>电脑主机</w:t>
      </w:r>
    </w:p>
    <w:tbl>
      <w:tblPr>
        <w:tblStyle w:val="14"/>
        <w:tblW w:w="78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CPU</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英特尔I5-7500及以上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内存</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≥4G DDR4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硬盘</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≥120G固态硬盘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工作电压</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100~240V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显存</w:t>
            </w:r>
          </w:p>
        </w:tc>
        <w:tc>
          <w:tcPr>
            <w:tcW w:w="6025" w:type="dxa"/>
            <w:vAlign w:val="center"/>
          </w:tcPr>
          <w:p>
            <w:pPr>
              <w:spacing w:line="360" w:lineRule="auto"/>
              <w:ind w:firstLine="420" w:firstLineChars="200"/>
              <w:jc w:val="left"/>
              <w:rPr>
                <w:rFonts w:ascii="宋体" w:hAnsi="宋体"/>
                <w:szCs w:val="21"/>
              </w:rPr>
            </w:pPr>
            <w:r>
              <w:rPr>
                <w:rFonts w:hint="eastAsia" w:ascii="宋体" w:hAnsi="宋体"/>
                <w:szCs w:val="21"/>
              </w:rPr>
              <w:t>≥2G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工作温度</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系统要求</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Win7  企业版正版系统</w:t>
            </w:r>
          </w:p>
        </w:tc>
      </w:tr>
    </w:tbl>
    <w:p>
      <w:pPr>
        <w:spacing w:line="360" w:lineRule="auto"/>
        <w:ind w:firstLine="420" w:firstLineChars="200"/>
        <w:rPr>
          <w:rFonts w:ascii="宋体" w:hAnsi="宋体"/>
          <w:szCs w:val="21"/>
        </w:rPr>
      </w:pPr>
    </w:p>
    <w:p>
      <w:pPr>
        <w:spacing w:line="440" w:lineRule="exact"/>
        <w:ind w:firstLine="422" w:firstLineChars="200"/>
        <w:rPr>
          <w:rFonts w:ascii="宋体" w:hAnsi="宋体"/>
          <w:color w:val="000000"/>
          <w:szCs w:val="21"/>
        </w:rPr>
      </w:pPr>
      <w:r>
        <w:rPr>
          <w:rFonts w:hint="eastAsia" w:ascii="宋体" w:hAnsi="宋体"/>
          <w:b/>
          <w:color w:val="000000"/>
          <w:szCs w:val="21"/>
        </w:rPr>
        <w:t>2.1.4展示风格：</w:t>
      </w:r>
      <w:r>
        <w:rPr>
          <w:rFonts w:hint="eastAsia" w:ascii="宋体" w:hAnsi="宋体"/>
          <w:color w:val="000000"/>
          <w:szCs w:val="21"/>
        </w:rPr>
        <w:t>整体环境统一协调，主题明确，带有创新意识，同时风格需时尚、大气，能吸引人观赏、互动。</w:t>
      </w:r>
    </w:p>
    <w:p>
      <w:pPr>
        <w:spacing w:line="440" w:lineRule="exact"/>
        <w:ind w:firstLine="422" w:firstLineChars="200"/>
        <w:rPr>
          <w:rFonts w:ascii="宋体" w:hAnsi="宋体"/>
          <w:color w:val="000000"/>
          <w:szCs w:val="21"/>
        </w:rPr>
      </w:pPr>
      <w:r>
        <w:rPr>
          <w:rFonts w:hint="eastAsia" w:ascii="宋体" w:hAnsi="宋体"/>
          <w:b/>
          <w:color w:val="000000"/>
          <w:szCs w:val="21"/>
        </w:rPr>
        <w:t>2.1.5展厅环境：</w:t>
      </w:r>
      <w:r>
        <w:rPr>
          <w:rFonts w:hint="eastAsia" w:ascii="宋体" w:hAnsi="宋体"/>
          <w:color w:val="000000"/>
          <w:szCs w:val="21"/>
        </w:rPr>
        <w:t>展厅内的需将绿植、花卉统筹考虑在内，并考虑冬、夏两季参观人员的体感舒适度等进行一体化设计。</w:t>
      </w:r>
    </w:p>
    <w:p>
      <w:pPr>
        <w:spacing w:line="360" w:lineRule="auto"/>
        <w:ind w:firstLine="422" w:firstLineChars="200"/>
        <w:rPr>
          <w:rFonts w:ascii="宋体" w:hAnsi="宋体"/>
          <w:szCs w:val="21"/>
        </w:rPr>
      </w:pPr>
      <w:r>
        <w:rPr>
          <w:rFonts w:hint="eastAsia" w:ascii="宋体" w:hAnsi="宋体"/>
          <w:b/>
          <w:color w:val="000000"/>
          <w:szCs w:val="21"/>
        </w:rPr>
        <w:t>2.1.6安全：</w:t>
      </w:r>
      <w:r>
        <w:rPr>
          <w:rFonts w:ascii="宋体" w:hAnsi="宋体"/>
          <w:szCs w:val="21"/>
        </w:rPr>
        <w:t>体现“以人为本”的原则，充分满足人的需求；充分考虑安全性，符合公共场所安全、消防规范</w:t>
      </w:r>
      <w:r>
        <w:rPr>
          <w:rFonts w:hint="eastAsia" w:ascii="宋体" w:hAnsi="宋体"/>
          <w:szCs w:val="21"/>
        </w:rPr>
        <w:t>。</w:t>
      </w:r>
    </w:p>
    <w:p>
      <w:pPr>
        <w:spacing w:line="440" w:lineRule="exact"/>
        <w:ind w:firstLine="422" w:firstLineChars="200"/>
        <w:rPr>
          <w:rFonts w:ascii="宋体" w:hAnsi="宋体"/>
          <w:color w:val="000000"/>
          <w:szCs w:val="21"/>
        </w:rPr>
      </w:pPr>
      <w:r>
        <w:rPr>
          <w:rFonts w:ascii="宋体" w:hAnsi="宋体"/>
          <w:b/>
          <w:color w:val="000000"/>
          <w:szCs w:val="21"/>
        </w:rPr>
        <w:t>2.1.</w:t>
      </w:r>
      <w:r>
        <w:rPr>
          <w:rFonts w:hint="eastAsia" w:ascii="宋体" w:hAnsi="宋体"/>
          <w:b/>
          <w:color w:val="000000"/>
          <w:szCs w:val="21"/>
        </w:rPr>
        <w:t>7布展要求时间：</w:t>
      </w:r>
      <w:r>
        <w:rPr>
          <w:rFonts w:hint="eastAsia" w:ascii="宋体" w:hAnsi="宋体"/>
          <w:szCs w:val="21"/>
        </w:rPr>
        <w:t>以上内容要求在</w:t>
      </w:r>
      <w:r>
        <w:rPr>
          <w:rFonts w:ascii="宋体" w:hAnsi="宋体"/>
          <w:szCs w:val="21"/>
        </w:rPr>
        <w:t>201</w:t>
      </w:r>
      <w:r>
        <w:rPr>
          <w:rFonts w:hint="eastAsia" w:ascii="宋体" w:hAnsi="宋体"/>
          <w:szCs w:val="21"/>
        </w:rPr>
        <w:t>9年9月30日之前全部安装到位，展示时间为</w:t>
      </w:r>
      <w:r>
        <w:rPr>
          <w:rFonts w:ascii="宋体" w:hAnsi="宋体"/>
          <w:szCs w:val="21"/>
        </w:rPr>
        <w:t>201</w:t>
      </w:r>
      <w:r>
        <w:rPr>
          <w:rFonts w:hint="eastAsia" w:ascii="宋体" w:hAnsi="宋体"/>
          <w:szCs w:val="21"/>
        </w:rPr>
        <w:t>9年10月1日</w:t>
      </w:r>
      <w:r>
        <w:rPr>
          <w:rFonts w:ascii="宋体"/>
          <w:szCs w:val="21"/>
        </w:rPr>
        <w:t>-</w:t>
      </w:r>
      <w:r>
        <w:rPr>
          <w:rFonts w:ascii="宋体" w:hAnsi="宋体"/>
          <w:szCs w:val="21"/>
        </w:rPr>
        <w:t>20</w:t>
      </w:r>
      <w:r>
        <w:rPr>
          <w:rFonts w:hint="eastAsia" w:ascii="宋体" w:hAnsi="宋体"/>
          <w:szCs w:val="21"/>
        </w:rPr>
        <w:t>21年</w:t>
      </w:r>
      <w:r>
        <w:rPr>
          <w:rFonts w:hint="eastAsia" w:ascii="宋体" w:hAnsi="宋体" w:eastAsia="宋体"/>
          <w:szCs w:val="21"/>
        </w:rPr>
        <w:t>10</w:t>
      </w:r>
      <w:r>
        <w:rPr>
          <w:rFonts w:hint="eastAsia" w:ascii="宋体" w:hAnsi="宋体"/>
          <w:szCs w:val="21"/>
        </w:rPr>
        <w:t>月</w:t>
      </w:r>
      <w:r>
        <w:rPr>
          <w:rFonts w:hint="eastAsia" w:ascii="宋体" w:hAnsi="宋体" w:eastAsia="宋体"/>
          <w:szCs w:val="21"/>
        </w:rPr>
        <w:t>1</w:t>
      </w:r>
      <w:r>
        <w:rPr>
          <w:rFonts w:hint="eastAsia" w:ascii="宋体" w:hAnsi="宋体"/>
          <w:szCs w:val="21"/>
        </w:rPr>
        <w:t>日（具体撤除时间以招标人通知为准）。</w:t>
      </w:r>
    </w:p>
    <w:p>
      <w:pPr>
        <w:spacing w:line="440" w:lineRule="exact"/>
        <w:ind w:firstLine="422" w:firstLineChars="200"/>
        <w:rPr>
          <w:rFonts w:ascii="宋体" w:hAnsi="宋体"/>
          <w:szCs w:val="21"/>
        </w:rPr>
      </w:pPr>
      <w:r>
        <w:rPr>
          <w:rFonts w:hint="eastAsia" w:ascii="宋体" w:hAnsi="宋体"/>
          <w:b/>
          <w:color w:val="000000"/>
          <w:szCs w:val="21"/>
        </w:rPr>
        <w:t>2.1.8 其他要求：</w:t>
      </w:r>
      <w:r>
        <w:rPr>
          <w:rFonts w:hint="eastAsia" w:ascii="宋体" w:hAnsi="宋体"/>
          <w:szCs w:val="21"/>
        </w:rPr>
        <w:t>如遇特殊情况，中标单位需无偿做好撤除及再布展工作，费用不予调整。另外中标后业主有权对布展方案进行调整，中标单位需无条件配合业主完成方案调整。</w:t>
      </w:r>
    </w:p>
    <w:p>
      <w:pPr>
        <w:spacing w:line="440" w:lineRule="exact"/>
        <w:rPr>
          <w:rFonts w:ascii="宋体"/>
          <w:b/>
          <w:color w:val="000000"/>
          <w:szCs w:val="21"/>
        </w:rPr>
      </w:pPr>
      <w:r>
        <w:rPr>
          <w:rFonts w:hint="eastAsia" w:ascii="宋体" w:hAnsi="宋体"/>
          <w:b/>
          <w:color w:val="000000"/>
          <w:szCs w:val="21"/>
        </w:rPr>
        <w:t>3、项目施工要求：</w:t>
      </w:r>
    </w:p>
    <w:p>
      <w:pPr>
        <w:tabs>
          <w:tab w:val="left" w:pos="1155"/>
        </w:tabs>
        <w:spacing w:line="440" w:lineRule="exact"/>
        <w:ind w:firstLine="420" w:firstLineChars="200"/>
        <w:rPr>
          <w:rFonts w:ascii="宋体"/>
          <w:szCs w:val="21"/>
        </w:rPr>
      </w:pPr>
      <w:r>
        <w:rPr>
          <w:rFonts w:ascii="宋体" w:hAnsi="宋体"/>
          <w:szCs w:val="21"/>
        </w:rPr>
        <w:t>3.1</w:t>
      </w:r>
      <w:r>
        <w:rPr>
          <w:rFonts w:hint="eastAsia" w:ascii="宋体" w:hAnsi="宋体"/>
          <w:szCs w:val="21"/>
        </w:rPr>
        <w:t>中标单位应在进场布展前向招标方所属的创卫办递交申请，双方签订《施工管理责任书》经同意后方可进场布展。</w:t>
      </w:r>
    </w:p>
    <w:p>
      <w:pPr>
        <w:tabs>
          <w:tab w:val="left" w:pos="1155"/>
        </w:tabs>
        <w:spacing w:line="440" w:lineRule="exact"/>
        <w:ind w:firstLine="420" w:firstLineChars="200"/>
        <w:rPr>
          <w:rFonts w:ascii="宋体"/>
          <w:szCs w:val="21"/>
        </w:rPr>
      </w:pPr>
      <w:r>
        <w:rPr>
          <w:rFonts w:ascii="宋体" w:hAnsi="宋体"/>
          <w:szCs w:val="21"/>
        </w:rPr>
        <w:t>3.2</w:t>
      </w:r>
      <w:r>
        <w:rPr>
          <w:rFonts w:hint="eastAsia" w:ascii="宋体" w:hAnsi="宋体"/>
          <w:szCs w:val="21"/>
        </w:rPr>
        <w:t>中标单位应在进场布展前负责或确认施工人员培训，确保施工人员在进行任何布展前，均明悉规定内容并遵照执行。</w:t>
      </w:r>
    </w:p>
    <w:p>
      <w:pPr>
        <w:tabs>
          <w:tab w:val="left" w:pos="1155"/>
        </w:tabs>
        <w:spacing w:line="440" w:lineRule="exact"/>
        <w:ind w:firstLine="420" w:firstLineChars="200"/>
        <w:rPr>
          <w:rFonts w:ascii="宋体"/>
          <w:szCs w:val="21"/>
        </w:rPr>
      </w:pPr>
      <w:r>
        <w:rPr>
          <w:rFonts w:ascii="宋体" w:hAnsi="宋体"/>
          <w:szCs w:val="21"/>
        </w:rPr>
        <w:t>3.3</w:t>
      </w:r>
      <w:r>
        <w:rPr>
          <w:rFonts w:hint="eastAsia" w:ascii="宋体" w:hAnsi="宋体"/>
          <w:szCs w:val="21"/>
        </w:rPr>
        <w:t>中标单位应协助招标方所属的创卫办负责场区布展现场的监督和抽查，对招标方提出的意见及时进行整改。</w:t>
      </w:r>
    </w:p>
    <w:p>
      <w:pPr>
        <w:tabs>
          <w:tab w:val="left" w:pos="1155"/>
        </w:tabs>
        <w:spacing w:line="440" w:lineRule="exact"/>
        <w:ind w:firstLine="420" w:firstLineChars="200"/>
        <w:rPr>
          <w:rFonts w:ascii="宋体"/>
          <w:szCs w:val="21"/>
        </w:rPr>
      </w:pPr>
      <w:r>
        <w:rPr>
          <w:rFonts w:ascii="宋体" w:hAnsi="宋体"/>
          <w:szCs w:val="21"/>
        </w:rPr>
        <w:t>3.4</w:t>
      </w:r>
      <w:r>
        <w:rPr>
          <w:rFonts w:hint="eastAsia" w:ascii="宋体" w:hAnsi="宋体"/>
          <w:szCs w:val="21"/>
        </w:rPr>
        <w:t>施工单位需做好噪音、粉尘、异味等情况的控制工作，保障不影响旅客及招标人工作人员正常作业。</w:t>
      </w:r>
    </w:p>
    <w:p>
      <w:pPr>
        <w:tabs>
          <w:tab w:val="left" w:pos="1155"/>
        </w:tabs>
        <w:spacing w:line="440" w:lineRule="exact"/>
        <w:ind w:firstLine="420" w:firstLineChars="200"/>
        <w:rPr>
          <w:rFonts w:ascii="宋体"/>
          <w:szCs w:val="21"/>
        </w:rPr>
      </w:pPr>
      <w:r>
        <w:rPr>
          <w:rFonts w:ascii="宋体" w:hAnsi="宋体"/>
          <w:szCs w:val="21"/>
        </w:rPr>
        <w:t>3.5</w:t>
      </w:r>
      <w:r>
        <w:rPr>
          <w:rFonts w:hint="eastAsia" w:ascii="宋体" w:hAnsi="宋体"/>
          <w:szCs w:val="21"/>
        </w:rPr>
        <w:t>布展现场明显区域必须设置施工告示牌；未经招标方批准，不得破路或打洞，装修使用的材料必须环保、阻燃，符合国家建材的使用标准。</w:t>
      </w:r>
    </w:p>
    <w:p>
      <w:pPr>
        <w:tabs>
          <w:tab w:val="left" w:pos="1155"/>
        </w:tabs>
        <w:spacing w:line="440" w:lineRule="exact"/>
        <w:ind w:firstLine="420" w:firstLineChars="200"/>
        <w:rPr>
          <w:rFonts w:ascii="宋体"/>
          <w:szCs w:val="21"/>
        </w:rPr>
      </w:pPr>
      <w:r>
        <w:rPr>
          <w:rFonts w:ascii="宋体" w:hAnsi="宋体"/>
          <w:szCs w:val="21"/>
        </w:rPr>
        <w:t>3.6</w:t>
      </w:r>
      <w:r>
        <w:rPr>
          <w:rFonts w:hint="eastAsia" w:ascii="宋体" w:hAnsi="宋体"/>
          <w:szCs w:val="21"/>
        </w:rPr>
        <w:t>布展区域应用围布、围板（高度不低于</w:t>
      </w:r>
      <w:r>
        <w:rPr>
          <w:rFonts w:ascii="宋体" w:hAnsi="宋体"/>
          <w:szCs w:val="21"/>
        </w:rPr>
        <w:t>2.5</w:t>
      </w:r>
      <w:r>
        <w:rPr>
          <w:rFonts w:hint="eastAsia" w:ascii="宋体" w:hAnsi="宋体"/>
          <w:szCs w:val="21"/>
        </w:rPr>
        <w:t>米）做到与外部隔离，确保布展现场的人身安全。所使用的围布、围板应做到美观、整洁，与周围环境相符（由招标方所属的创卫办统一标准）。</w:t>
      </w:r>
    </w:p>
    <w:p>
      <w:pPr>
        <w:tabs>
          <w:tab w:val="left" w:pos="1155"/>
        </w:tabs>
        <w:spacing w:line="440" w:lineRule="exact"/>
        <w:ind w:firstLine="420" w:firstLineChars="200"/>
        <w:rPr>
          <w:rFonts w:ascii="宋体"/>
          <w:szCs w:val="21"/>
        </w:rPr>
      </w:pPr>
      <w:r>
        <w:rPr>
          <w:rFonts w:ascii="宋体" w:hAnsi="宋体"/>
          <w:szCs w:val="21"/>
        </w:rPr>
        <w:t>3.7</w:t>
      </w:r>
      <w:r>
        <w:rPr>
          <w:rFonts w:hint="eastAsia" w:ascii="宋体" w:hAnsi="宋体"/>
          <w:szCs w:val="21"/>
        </w:rPr>
        <w:t>布展现场应注意保护环境，控制噪音，杜绝粉尘、有害气体排放；中标单位在布展结束后，应清理布展垃圾，还原布展现场，清洁布展现场；报招标方所属的创卫办对现场环境进行验收。</w:t>
      </w:r>
    </w:p>
    <w:p>
      <w:pPr>
        <w:tabs>
          <w:tab w:val="left" w:pos="1155"/>
        </w:tabs>
        <w:spacing w:line="440" w:lineRule="exact"/>
        <w:ind w:firstLine="420" w:firstLineChars="200"/>
        <w:rPr>
          <w:rFonts w:ascii="宋体"/>
          <w:szCs w:val="21"/>
        </w:rPr>
      </w:pPr>
      <w:r>
        <w:rPr>
          <w:rFonts w:ascii="宋体" w:hAnsi="宋体"/>
          <w:szCs w:val="21"/>
        </w:rPr>
        <w:t>3.8</w:t>
      </w:r>
      <w:r>
        <w:rPr>
          <w:rFonts w:hint="eastAsia" w:ascii="宋体" w:hAnsi="宋体"/>
          <w:szCs w:val="21"/>
        </w:rPr>
        <w:t>若中标单位发生以下情形之一，招标方有权要求中标单位停止布展，并进行整改，直至符合招标方的要求：</w:t>
      </w:r>
    </w:p>
    <w:p>
      <w:pPr>
        <w:tabs>
          <w:tab w:val="left" w:pos="1155"/>
        </w:tabs>
        <w:spacing w:line="440" w:lineRule="exact"/>
        <w:ind w:firstLine="420" w:firstLineChars="200"/>
        <w:rPr>
          <w:rFonts w:ascii="宋体"/>
          <w:szCs w:val="21"/>
        </w:rPr>
      </w:pPr>
      <w:r>
        <w:rPr>
          <w:rFonts w:ascii="宋体" w:hAnsi="宋体"/>
          <w:szCs w:val="21"/>
        </w:rPr>
        <w:t>3.8.1</w:t>
      </w:r>
      <w:r>
        <w:rPr>
          <w:rFonts w:hint="eastAsia" w:ascii="宋体" w:hAnsi="宋体"/>
          <w:szCs w:val="21"/>
        </w:rPr>
        <w:t xml:space="preserve">未按照招标方的运行安排；                                                                                                                                                                                                                                                                                                                                                                           </w:t>
      </w:r>
    </w:p>
    <w:p>
      <w:pPr>
        <w:tabs>
          <w:tab w:val="left" w:pos="1155"/>
        </w:tabs>
        <w:spacing w:line="440" w:lineRule="exact"/>
        <w:ind w:firstLine="420" w:firstLineChars="200"/>
        <w:rPr>
          <w:rFonts w:ascii="宋体"/>
          <w:szCs w:val="21"/>
        </w:rPr>
      </w:pPr>
      <w:r>
        <w:rPr>
          <w:rFonts w:ascii="宋体" w:hAnsi="宋体"/>
          <w:szCs w:val="21"/>
        </w:rPr>
        <w:t>3.8.2</w:t>
      </w:r>
      <w:r>
        <w:rPr>
          <w:rFonts w:hint="eastAsia" w:ascii="宋体" w:hAnsi="宋体"/>
          <w:szCs w:val="21"/>
        </w:rPr>
        <w:t>由于安全需要；</w:t>
      </w:r>
    </w:p>
    <w:p>
      <w:pPr>
        <w:tabs>
          <w:tab w:val="left" w:pos="1155"/>
        </w:tabs>
        <w:spacing w:line="440" w:lineRule="exact"/>
        <w:ind w:firstLine="420" w:firstLineChars="200"/>
        <w:rPr>
          <w:rFonts w:ascii="宋体"/>
          <w:szCs w:val="21"/>
        </w:rPr>
      </w:pPr>
      <w:r>
        <w:rPr>
          <w:rFonts w:ascii="宋体" w:hAnsi="宋体"/>
          <w:szCs w:val="21"/>
        </w:rPr>
        <w:t>3.8.3</w:t>
      </w:r>
      <w:r>
        <w:rPr>
          <w:rFonts w:hint="eastAsia" w:ascii="宋体" w:hAnsi="宋体"/>
          <w:szCs w:val="21"/>
        </w:rPr>
        <w:t>中标单位的违章行为造成的断水、断电、噪声污染大、产生刺鼻气味，或其他影响场区运行秩序的；</w:t>
      </w:r>
    </w:p>
    <w:p>
      <w:pPr>
        <w:tabs>
          <w:tab w:val="left" w:pos="1155"/>
        </w:tabs>
        <w:spacing w:line="440" w:lineRule="exact"/>
        <w:ind w:firstLine="420" w:firstLineChars="200"/>
        <w:rPr>
          <w:rFonts w:ascii="宋体"/>
          <w:szCs w:val="21"/>
        </w:rPr>
      </w:pPr>
      <w:r>
        <w:rPr>
          <w:rFonts w:ascii="宋体" w:hAnsi="宋体"/>
          <w:szCs w:val="21"/>
        </w:rPr>
        <w:t>3.8.4</w:t>
      </w:r>
      <w:r>
        <w:rPr>
          <w:rFonts w:hint="eastAsia" w:ascii="宋体" w:hAnsi="宋体"/>
          <w:szCs w:val="21"/>
        </w:rPr>
        <w:t>出现事故隐患或发生不安全事件；</w:t>
      </w:r>
    </w:p>
    <w:p>
      <w:pPr>
        <w:tabs>
          <w:tab w:val="left" w:pos="1155"/>
        </w:tabs>
        <w:spacing w:line="440" w:lineRule="exact"/>
        <w:ind w:firstLine="420" w:firstLineChars="200"/>
        <w:rPr>
          <w:rFonts w:ascii="宋体"/>
          <w:szCs w:val="21"/>
        </w:rPr>
      </w:pPr>
      <w:r>
        <w:rPr>
          <w:rFonts w:ascii="宋体" w:hAnsi="宋体"/>
          <w:szCs w:val="21"/>
        </w:rPr>
        <w:t>3.8.5</w:t>
      </w:r>
      <w:r>
        <w:rPr>
          <w:rFonts w:hint="eastAsia" w:ascii="宋体" w:hAnsi="宋体"/>
          <w:szCs w:val="21"/>
        </w:rPr>
        <w:t>布展造成旅客有效投诉的或出现安全责任事故的；</w:t>
      </w:r>
    </w:p>
    <w:p>
      <w:pPr>
        <w:tabs>
          <w:tab w:val="left" w:pos="1155"/>
        </w:tabs>
        <w:spacing w:line="440" w:lineRule="exact"/>
        <w:ind w:firstLine="412" w:firstLineChars="196"/>
        <w:rPr>
          <w:rFonts w:ascii="宋体"/>
          <w:szCs w:val="21"/>
        </w:rPr>
      </w:pPr>
      <w:r>
        <w:rPr>
          <w:rFonts w:ascii="宋体" w:hAnsi="宋体"/>
          <w:szCs w:val="21"/>
        </w:rPr>
        <w:t>3.8.6</w:t>
      </w:r>
      <w:r>
        <w:rPr>
          <w:rFonts w:hint="eastAsia" w:ascii="宋体" w:hAnsi="宋体"/>
          <w:szCs w:val="21"/>
        </w:rPr>
        <w:t>中标单位不服从招标方的管理。</w:t>
      </w:r>
    </w:p>
    <w:p>
      <w:pPr>
        <w:tabs>
          <w:tab w:val="left" w:pos="1155"/>
        </w:tabs>
        <w:spacing w:line="440" w:lineRule="exact"/>
        <w:rPr>
          <w:rFonts w:ascii="宋体"/>
          <w:b/>
          <w:szCs w:val="21"/>
        </w:rPr>
      </w:pPr>
      <w:r>
        <w:rPr>
          <w:rFonts w:ascii="宋体" w:hAnsi="宋体"/>
          <w:b/>
          <w:szCs w:val="21"/>
        </w:rPr>
        <w:t>4</w:t>
      </w:r>
      <w:r>
        <w:rPr>
          <w:rFonts w:hint="eastAsia" w:ascii="宋体" w:hAnsi="宋体"/>
          <w:b/>
          <w:szCs w:val="21"/>
        </w:rPr>
        <w:t>、后期维护要求</w:t>
      </w:r>
    </w:p>
    <w:p>
      <w:pPr>
        <w:tabs>
          <w:tab w:val="left" w:pos="1155"/>
        </w:tabs>
        <w:spacing w:line="440" w:lineRule="exact"/>
        <w:ind w:firstLine="420" w:firstLineChars="200"/>
        <w:rPr>
          <w:rFonts w:ascii="宋体"/>
          <w:szCs w:val="21"/>
        </w:rPr>
      </w:pPr>
      <w:r>
        <w:rPr>
          <w:rFonts w:ascii="宋体" w:hAnsi="宋体"/>
          <w:szCs w:val="21"/>
        </w:rPr>
        <w:t>4.1</w:t>
      </w:r>
      <w:r>
        <w:rPr>
          <w:rFonts w:hint="eastAsia" w:ascii="宋体" w:hAnsi="宋体"/>
          <w:szCs w:val="21"/>
        </w:rPr>
        <w:t>招标方下属创卫办负责每天对布展内容进行巡查，巡查内容包括布展项目是否完好、是否存在安全隐患、零配件有无脱落、边角有无起翘现象，一旦发现以上情况，中标单位需在</w:t>
      </w:r>
      <w:r>
        <w:rPr>
          <w:rFonts w:ascii="宋体" w:hAnsi="宋体"/>
          <w:szCs w:val="21"/>
        </w:rPr>
        <w:t>24</w:t>
      </w:r>
      <w:r>
        <w:rPr>
          <w:rFonts w:hint="eastAsia" w:ascii="宋体" w:hAnsi="宋体"/>
          <w:szCs w:val="21"/>
        </w:rPr>
        <w:t>小时以内赶赴现场进行修缮。</w:t>
      </w:r>
    </w:p>
    <w:p>
      <w:pPr>
        <w:tabs>
          <w:tab w:val="left" w:pos="1155"/>
        </w:tabs>
        <w:spacing w:line="440" w:lineRule="exact"/>
        <w:ind w:firstLine="420" w:firstLineChars="200"/>
        <w:rPr>
          <w:rFonts w:ascii="宋体"/>
          <w:szCs w:val="21"/>
        </w:rPr>
      </w:pPr>
      <w:r>
        <w:rPr>
          <w:rFonts w:ascii="宋体" w:hAnsi="宋体"/>
          <w:szCs w:val="21"/>
        </w:rPr>
        <w:t>4.2</w:t>
      </w:r>
      <w:r>
        <w:rPr>
          <w:rFonts w:hint="eastAsia" w:ascii="宋体" w:hAnsi="宋体"/>
          <w:szCs w:val="21"/>
        </w:rPr>
        <w:t>如布展内容需设计更换零配件，中标单位需在</w:t>
      </w:r>
      <w:r>
        <w:rPr>
          <w:rFonts w:ascii="宋体" w:hAnsi="宋体"/>
          <w:szCs w:val="21"/>
        </w:rPr>
        <w:t>48</w:t>
      </w:r>
      <w:r>
        <w:rPr>
          <w:rFonts w:hint="eastAsia" w:ascii="宋体" w:hAnsi="宋体"/>
          <w:szCs w:val="21"/>
        </w:rPr>
        <w:t>小时内自行采购配件赶赴现场进行修缮。</w:t>
      </w:r>
    </w:p>
    <w:p>
      <w:pPr>
        <w:keepNext/>
        <w:keepLines/>
        <w:autoSpaceDE w:val="0"/>
        <w:autoSpaceDN w:val="0"/>
        <w:spacing w:line="440" w:lineRule="exact"/>
        <w:ind w:firstLine="420" w:firstLineChars="200"/>
        <w:rPr>
          <w:rFonts w:ascii="宋体" w:hAnsi="宋体"/>
          <w:szCs w:val="21"/>
        </w:rPr>
      </w:pPr>
      <w:r>
        <w:rPr>
          <w:rFonts w:ascii="宋体" w:hAnsi="宋体"/>
          <w:szCs w:val="21"/>
        </w:rPr>
        <w:t>4.3</w:t>
      </w:r>
      <w:r>
        <w:rPr>
          <w:rFonts w:hint="eastAsia" w:ascii="宋体" w:hAnsi="宋体"/>
          <w:szCs w:val="21"/>
        </w:rPr>
        <w:t>布展结束后，中标单位需在规定撤展时间内完成撤展工作，并将相关物品及时带离机场，同时对撤展现场进行清理。相关费用报价一并含入投标总价格中，不再另行做调整。</w:t>
      </w:r>
    </w:p>
    <w:p>
      <w:pPr>
        <w:keepNext/>
        <w:keepLines/>
        <w:autoSpaceDE w:val="0"/>
        <w:autoSpaceDN w:val="0"/>
        <w:spacing w:line="440" w:lineRule="exact"/>
        <w:ind w:firstLine="420" w:firstLineChars="200"/>
        <w:rPr>
          <w:rFonts w:ascii="宋体" w:hAnsi="宋体"/>
          <w:szCs w:val="21"/>
        </w:rPr>
      </w:pPr>
      <w:r>
        <w:rPr>
          <w:rFonts w:hint="eastAsia" w:ascii="宋体" w:hAnsi="宋体"/>
          <w:szCs w:val="21"/>
        </w:rPr>
        <w:t>4.4花境布置的绿植养护要求参照《杭州萧山国际机场分级绿地养护标准》及考核办法执行。</w:t>
      </w:r>
    </w:p>
    <w:p>
      <w:pPr>
        <w:numPr>
          <w:ilvl w:val="255"/>
          <w:numId w:val="0"/>
        </w:numPr>
        <w:spacing w:line="360" w:lineRule="auto"/>
        <w:rPr>
          <w:rFonts w:ascii="宋体" w:hAnsi="宋体"/>
          <w:b/>
          <w:szCs w:val="21"/>
        </w:rPr>
      </w:pPr>
      <w:r>
        <w:rPr>
          <w:rFonts w:hint="eastAsia" w:ascii="宋体" w:hAnsi="宋体"/>
          <w:b/>
          <w:szCs w:val="21"/>
        </w:rPr>
        <w:t>5、</w:t>
      </w:r>
      <w:r>
        <w:rPr>
          <w:rFonts w:ascii="宋体" w:hAnsi="宋体"/>
          <w:b/>
          <w:szCs w:val="21"/>
        </w:rPr>
        <w:t>标准及规范</w:t>
      </w:r>
    </w:p>
    <w:p>
      <w:pPr>
        <w:keepNext/>
        <w:keepLines/>
        <w:autoSpaceDE w:val="0"/>
        <w:autoSpaceDN w:val="0"/>
        <w:spacing w:line="400" w:lineRule="exact"/>
        <w:ind w:firstLine="420" w:firstLineChars="200"/>
        <w:rPr>
          <w:rFonts w:ascii="宋体" w:hAnsi="宋体"/>
          <w:szCs w:val="21"/>
        </w:rPr>
      </w:pPr>
      <w:r>
        <w:rPr>
          <w:rFonts w:hint="eastAsia" w:ascii="宋体" w:hAnsi="宋体"/>
          <w:szCs w:val="21"/>
        </w:rPr>
        <w:t>标准及规范</w:t>
      </w:r>
      <w:r>
        <w:rPr>
          <w:rFonts w:ascii="宋体" w:hAnsi="宋体"/>
          <w:szCs w:val="21"/>
        </w:rPr>
        <w:t>必须达到以下现行版的中华人民共和国有关法规的要求，如下列标准及规范要求与标书要求有出入则以较严格</w:t>
      </w:r>
      <w:r>
        <w:rPr>
          <w:rFonts w:hint="eastAsia" w:ascii="宋体" w:hAnsi="宋体"/>
          <w:szCs w:val="21"/>
        </w:rPr>
        <w:t>者</w:t>
      </w:r>
      <w:r>
        <w:rPr>
          <w:rFonts w:ascii="宋体" w:hAnsi="宋体"/>
          <w:szCs w:val="21"/>
        </w:rPr>
        <w:t>为</w:t>
      </w:r>
      <w:r>
        <w:rPr>
          <w:rFonts w:hint="eastAsia" w:ascii="宋体" w:hAnsi="宋体"/>
          <w:szCs w:val="21"/>
        </w:rPr>
        <w:t>准</w:t>
      </w:r>
      <w:r>
        <w:rPr>
          <w:rFonts w:ascii="宋体" w:hAnsi="宋体"/>
          <w:szCs w:val="21"/>
        </w:rPr>
        <w:t>。</w:t>
      </w:r>
    </w:p>
    <w:p>
      <w:pPr>
        <w:keepNext/>
        <w:keepLines/>
        <w:autoSpaceDE w:val="0"/>
        <w:autoSpaceDN w:val="0"/>
        <w:spacing w:line="400" w:lineRule="exact"/>
        <w:ind w:firstLine="420" w:firstLineChars="200"/>
        <w:rPr>
          <w:rFonts w:ascii="宋体" w:hAnsi="宋体"/>
          <w:szCs w:val="21"/>
        </w:rPr>
      </w:pPr>
      <w:r>
        <w:rPr>
          <w:rFonts w:ascii="宋体" w:hAnsi="宋体"/>
          <w:szCs w:val="21"/>
        </w:rPr>
        <w:t>《中华人民共和国工程建设标准强制性条文（房屋建筑部分）》</w:t>
      </w:r>
    </w:p>
    <w:p>
      <w:pPr>
        <w:keepNext/>
        <w:keepLines/>
        <w:autoSpaceDE w:val="0"/>
        <w:autoSpaceDN w:val="0"/>
        <w:spacing w:line="400" w:lineRule="exact"/>
        <w:ind w:firstLine="420" w:firstLineChars="200"/>
        <w:rPr>
          <w:rFonts w:ascii="宋体" w:hAnsi="宋体"/>
          <w:szCs w:val="21"/>
        </w:rPr>
      </w:pPr>
      <w:r>
        <w:rPr>
          <w:rFonts w:ascii="宋体" w:hAnsi="宋体"/>
          <w:szCs w:val="21"/>
        </w:rPr>
        <w:t>《建筑工程设计文件编制深度规定》</w:t>
      </w:r>
    </w:p>
    <w:p>
      <w:pPr>
        <w:keepNext/>
        <w:keepLines/>
        <w:autoSpaceDE w:val="0"/>
        <w:autoSpaceDN w:val="0"/>
        <w:spacing w:line="400" w:lineRule="exact"/>
        <w:ind w:firstLine="420" w:firstLineChars="200"/>
        <w:rPr>
          <w:rFonts w:ascii="宋体" w:hAnsi="宋体"/>
          <w:szCs w:val="21"/>
        </w:rPr>
      </w:pPr>
      <w:r>
        <w:rPr>
          <w:rFonts w:ascii="宋体" w:hAnsi="宋体"/>
          <w:szCs w:val="21"/>
        </w:rPr>
        <w:t>《建筑内部装修设计防火规范》（GB50222）</w:t>
      </w:r>
    </w:p>
    <w:p>
      <w:pPr>
        <w:keepNext/>
        <w:keepLines/>
        <w:autoSpaceDE w:val="0"/>
        <w:autoSpaceDN w:val="0"/>
        <w:spacing w:line="400" w:lineRule="exact"/>
        <w:ind w:firstLine="420" w:firstLineChars="200"/>
        <w:rPr>
          <w:rFonts w:ascii="宋体" w:hAnsi="宋体"/>
          <w:szCs w:val="21"/>
        </w:rPr>
      </w:pPr>
      <w:r>
        <w:rPr>
          <w:rFonts w:ascii="宋体" w:hAnsi="宋体"/>
          <w:szCs w:val="21"/>
        </w:rPr>
        <w:t>《建筑装修工程质量验收规范》（GB50210</w:t>
      </w:r>
      <w:r>
        <w:rPr>
          <w:rFonts w:hint="eastAsia" w:ascii="宋体" w:hAnsi="宋体"/>
          <w:szCs w:val="21"/>
        </w:rPr>
        <w:t>-2001</w:t>
      </w:r>
      <w:r>
        <w:rPr>
          <w:rFonts w:ascii="宋体" w:hAnsi="宋体"/>
          <w:szCs w:val="21"/>
        </w:rPr>
        <w:t>）</w:t>
      </w:r>
    </w:p>
    <w:p>
      <w:pPr>
        <w:spacing w:line="400" w:lineRule="exact"/>
        <w:ind w:firstLine="420" w:firstLineChars="200"/>
        <w:rPr>
          <w:rFonts w:ascii="宋体" w:hAnsi="宋体"/>
          <w:szCs w:val="21"/>
        </w:rPr>
      </w:pPr>
      <w:r>
        <w:rPr>
          <w:rFonts w:hint="eastAsia" w:ascii="宋体" w:hAnsi="宋体"/>
          <w:szCs w:val="21"/>
        </w:rPr>
        <w:t xml:space="preserve">《民用建筑工程室内环境污染控制规范》GB50325-2006 </w:t>
      </w:r>
    </w:p>
    <w:p>
      <w:pPr>
        <w:spacing w:line="400" w:lineRule="exact"/>
        <w:ind w:firstLine="420" w:firstLineChars="200"/>
        <w:rPr>
          <w:rFonts w:ascii="宋体" w:hAnsi="宋体"/>
          <w:szCs w:val="21"/>
        </w:rPr>
      </w:pPr>
      <w:r>
        <w:rPr>
          <w:rFonts w:hint="eastAsia" w:ascii="宋体" w:hAnsi="宋体"/>
          <w:szCs w:val="21"/>
        </w:rPr>
        <w:t>《建筑物材料放射线核素限量》GB6566-2001</w:t>
      </w:r>
    </w:p>
    <w:p>
      <w:pPr>
        <w:spacing w:line="400" w:lineRule="exact"/>
        <w:ind w:firstLine="420" w:firstLineChars="200"/>
        <w:rPr>
          <w:rFonts w:ascii="宋体" w:hAnsi="宋体"/>
          <w:szCs w:val="21"/>
        </w:rPr>
      </w:pPr>
      <w:r>
        <w:rPr>
          <w:rFonts w:hint="eastAsia" w:ascii="宋体" w:hAnsi="宋体"/>
          <w:szCs w:val="21"/>
        </w:rPr>
        <w:t>《人造板及其制品中甲醛释放量》GB18580-2001</w:t>
      </w:r>
    </w:p>
    <w:p>
      <w:pPr>
        <w:spacing w:line="400" w:lineRule="exact"/>
        <w:ind w:firstLine="420" w:firstLineChars="200"/>
        <w:rPr>
          <w:rFonts w:ascii="宋体" w:hAnsi="宋体"/>
          <w:szCs w:val="21"/>
        </w:rPr>
      </w:pPr>
      <w:r>
        <w:rPr>
          <w:rFonts w:hint="eastAsia" w:ascii="宋体" w:hAnsi="宋体"/>
          <w:szCs w:val="21"/>
        </w:rPr>
        <w:t>《内墙涂料中有害物限量》18582-2001</w:t>
      </w:r>
    </w:p>
    <w:p>
      <w:pPr>
        <w:spacing w:line="400" w:lineRule="exact"/>
        <w:ind w:firstLine="420" w:firstLineChars="200"/>
        <w:rPr>
          <w:rFonts w:ascii="宋体" w:hAnsi="宋体"/>
          <w:szCs w:val="21"/>
        </w:rPr>
      </w:pPr>
      <w:r>
        <w:rPr>
          <w:rFonts w:hint="eastAsia" w:ascii="宋体" w:hAnsi="宋体"/>
          <w:szCs w:val="21"/>
        </w:rPr>
        <w:t>《溶剂型木器涂料中有害物质限量》18581-2001</w:t>
      </w:r>
    </w:p>
    <w:p>
      <w:pPr>
        <w:spacing w:line="400" w:lineRule="exact"/>
        <w:ind w:firstLine="420" w:firstLineChars="200"/>
        <w:rPr>
          <w:rFonts w:ascii="宋体" w:hAnsi="宋体"/>
          <w:szCs w:val="21"/>
        </w:rPr>
      </w:pPr>
      <w:r>
        <w:rPr>
          <w:rFonts w:hint="eastAsia" w:ascii="宋体" w:hAnsi="宋体"/>
          <w:szCs w:val="21"/>
        </w:rPr>
        <w:t>《胶粘剂中有害物质限量》18583-2001</w:t>
      </w:r>
    </w:p>
    <w:p>
      <w:pPr>
        <w:spacing w:line="400" w:lineRule="exact"/>
        <w:ind w:firstLine="420" w:firstLineChars="200"/>
        <w:rPr>
          <w:rFonts w:ascii="宋体" w:hAnsi="宋体"/>
          <w:szCs w:val="21"/>
        </w:rPr>
      </w:pPr>
      <w:r>
        <w:rPr>
          <w:rFonts w:hint="eastAsia" w:ascii="宋体" w:hAnsi="宋体"/>
          <w:szCs w:val="21"/>
        </w:rPr>
        <w:t>《壁纸中有害物质限量》GB18585-2001</w:t>
      </w:r>
    </w:p>
    <w:p>
      <w:pPr>
        <w:spacing w:line="400" w:lineRule="exact"/>
        <w:ind w:firstLine="420" w:firstLineChars="200"/>
        <w:rPr>
          <w:rFonts w:ascii="宋体" w:hAnsi="宋体"/>
          <w:szCs w:val="21"/>
        </w:rPr>
      </w:pPr>
      <w:r>
        <w:rPr>
          <w:rFonts w:hint="eastAsia" w:ascii="宋体" w:hAnsi="宋体"/>
          <w:szCs w:val="21"/>
        </w:rPr>
        <w:t>《聚乙烯卷材地板中有害物质限量》GB18586-2001</w:t>
      </w:r>
    </w:p>
    <w:p>
      <w:pPr>
        <w:spacing w:line="400" w:lineRule="exact"/>
        <w:ind w:firstLine="420" w:firstLineChars="200"/>
        <w:rPr>
          <w:rFonts w:ascii="宋体" w:hAnsi="宋体"/>
          <w:szCs w:val="21"/>
        </w:rPr>
      </w:pPr>
      <w:r>
        <w:rPr>
          <w:rFonts w:hint="eastAsia" w:ascii="宋体" w:hAnsi="宋体"/>
          <w:szCs w:val="21"/>
        </w:rPr>
        <w:t>《地毯、地毯衬垫及地毯胶粘剂有害物释放限量》GB18586-2001</w:t>
      </w:r>
    </w:p>
    <w:p>
      <w:pPr>
        <w:spacing w:line="400" w:lineRule="exact"/>
        <w:ind w:firstLine="420" w:firstLineChars="200"/>
        <w:rPr>
          <w:rFonts w:ascii="宋体" w:hAnsi="宋体"/>
          <w:szCs w:val="21"/>
        </w:rPr>
      </w:pPr>
      <w:r>
        <w:rPr>
          <w:rFonts w:hint="eastAsia" w:ascii="宋体" w:hAnsi="宋体"/>
          <w:szCs w:val="21"/>
        </w:rPr>
        <w:t>《水性处理剂有害物的限量》</w:t>
      </w:r>
    </w:p>
    <w:p>
      <w:pPr>
        <w:spacing w:line="400" w:lineRule="exact"/>
        <w:ind w:firstLine="420" w:firstLineChars="200"/>
        <w:rPr>
          <w:rFonts w:ascii="宋体" w:hAnsi="宋体"/>
          <w:szCs w:val="21"/>
        </w:rPr>
      </w:pPr>
      <w:r>
        <w:rPr>
          <w:rFonts w:hint="eastAsia" w:ascii="宋体" w:hAnsi="宋体"/>
          <w:szCs w:val="21"/>
        </w:rPr>
        <w:t>《木家具中有害物的限量》GB50325-2011</w:t>
      </w:r>
    </w:p>
    <w:p>
      <w:pPr>
        <w:keepNext/>
        <w:keepLines/>
        <w:autoSpaceDE w:val="0"/>
        <w:autoSpaceDN w:val="0"/>
        <w:spacing w:line="440" w:lineRule="exact"/>
        <w:ind w:firstLine="420" w:firstLineChars="200"/>
        <w:rPr>
          <w:rFonts w:ascii="宋体" w:hAnsi="宋体"/>
          <w:szCs w:val="21"/>
        </w:rPr>
      </w:pPr>
    </w:p>
    <w:p>
      <w:pPr>
        <w:keepNext/>
        <w:keepLines/>
        <w:autoSpaceDE w:val="0"/>
        <w:autoSpaceDN w:val="0"/>
        <w:spacing w:line="440" w:lineRule="exact"/>
        <w:ind w:firstLine="420" w:firstLineChars="200"/>
        <w:rPr>
          <w:rFonts w:ascii="宋体" w:hAnsi="宋体"/>
          <w:szCs w:val="21"/>
        </w:rPr>
      </w:pPr>
    </w:p>
    <w:p>
      <w:pPr>
        <w:autoSpaceDE w:val="0"/>
        <w:autoSpaceDN w:val="0"/>
        <w:adjustRightInd w:val="0"/>
        <w:jc w:val="center"/>
        <w:rPr>
          <w:rFonts w:ascii="宋体"/>
          <w:b/>
          <w:szCs w:val="21"/>
        </w:rPr>
      </w:pPr>
      <w:r>
        <w:rPr>
          <w:rFonts w:ascii="Calibri" w:hAnsi="Calibri" w:cs="Calibri"/>
          <w:kern w:val="0"/>
          <w:sz w:val="32"/>
          <w:szCs w:val="32"/>
        </w:rPr>
        <w:br w:type="page"/>
      </w:r>
      <w:r>
        <w:rPr>
          <w:rFonts w:hint="eastAsia" w:ascii="宋体" w:hAnsi="Calibri" w:cs="宋体"/>
          <w:b/>
          <w:bCs/>
          <w:kern w:val="0"/>
          <w:sz w:val="32"/>
          <w:szCs w:val="32"/>
          <w:lang w:val="zh-CN"/>
        </w:rPr>
        <w:t>第四章</w:t>
      </w:r>
      <w:r>
        <w:rPr>
          <w:rFonts w:ascii="Calibri" w:hAnsi="Calibri" w:cs="Calibri"/>
          <w:b/>
          <w:bCs/>
          <w:kern w:val="0"/>
          <w:sz w:val="32"/>
          <w:szCs w:val="32"/>
        </w:rPr>
        <w:t xml:space="preserve">  </w:t>
      </w:r>
    </w:p>
    <w:p>
      <w:pPr>
        <w:spacing w:before="120" w:line="500" w:lineRule="exact"/>
        <w:rPr>
          <w:rFonts w:ascii="宋体"/>
          <w:szCs w:val="21"/>
        </w:rPr>
      </w:pPr>
    </w:p>
    <w:p>
      <w:pPr>
        <w:spacing w:line="360" w:lineRule="auto"/>
        <w:jc w:val="center"/>
        <w:rPr>
          <w:sz w:val="24"/>
        </w:rPr>
      </w:pPr>
      <w:r>
        <w:rPr>
          <w:rFonts w:hint="eastAsia"/>
          <w:sz w:val="24"/>
        </w:rPr>
        <w:t>【</w:t>
      </w:r>
      <w:r>
        <w:rPr>
          <w:rFonts w:hint="eastAsia"/>
          <w:sz w:val="24"/>
          <w:lang w:val="zh-CN"/>
        </w:rPr>
        <w:t>杭州萧山国际机场创建国际卫生机场成果展厅及视频设计施工一体化项目</w:t>
      </w:r>
      <w:r>
        <w:rPr>
          <w:rFonts w:hint="eastAsia"/>
          <w:sz w:val="24"/>
        </w:rPr>
        <w:t>】</w:t>
      </w:r>
    </w:p>
    <w:p>
      <w:pPr>
        <w:spacing w:line="360" w:lineRule="auto"/>
        <w:jc w:val="center"/>
        <w:rPr>
          <w:sz w:val="24"/>
        </w:rPr>
      </w:pPr>
      <w:r>
        <w:rPr>
          <w:rFonts w:hint="eastAsia"/>
          <w:sz w:val="24"/>
        </w:rPr>
        <w:t>设计制作合同</w:t>
      </w:r>
    </w:p>
    <w:p>
      <w:pPr>
        <w:spacing w:line="360" w:lineRule="auto"/>
        <w:rPr>
          <w:sz w:val="24"/>
        </w:rPr>
      </w:pPr>
    </w:p>
    <w:p>
      <w:pPr>
        <w:spacing w:line="360" w:lineRule="auto"/>
        <w:rPr>
          <w:sz w:val="24"/>
        </w:rPr>
      </w:pPr>
    </w:p>
    <w:p>
      <w:pPr>
        <w:spacing w:line="360" w:lineRule="auto"/>
        <w:rPr>
          <w:sz w:val="24"/>
        </w:rPr>
      </w:pPr>
      <w:r>
        <w:rPr>
          <w:rFonts w:hint="eastAsia"/>
          <w:sz w:val="24"/>
        </w:rPr>
        <w:t>甲方：杭州萧山国际机场有限公司</w:t>
      </w:r>
    </w:p>
    <w:p>
      <w:pPr>
        <w:spacing w:line="360" w:lineRule="auto"/>
        <w:rPr>
          <w:sz w:val="24"/>
        </w:rPr>
      </w:pPr>
      <w:r>
        <w:rPr>
          <w:rFonts w:hint="eastAsia"/>
          <w:sz w:val="24"/>
        </w:rPr>
        <w:t>住所地：杭州萧山国际机场内</w:t>
      </w:r>
    </w:p>
    <w:p>
      <w:pPr>
        <w:spacing w:line="360" w:lineRule="auto"/>
        <w:rPr>
          <w:sz w:val="24"/>
        </w:rPr>
      </w:pPr>
    </w:p>
    <w:p>
      <w:pPr>
        <w:spacing w:line="360" w:lineRule="auto"/>
        <w:rPr>
          <w:sz w:val="24"/>
        </w:rPr>
      </w:pPr>
      <w:r>
        <w:rPr>
          <w:rFonts w:hint="eastAsia"/>
          <w:sz w:val="24"/>
        </w:rPr>
        <w:t>乙方：</w:t>
      </w:r>
    </w:p>
    <w:p>
      <w:pPr>
        <w:spacing w:line="360" w:lineRule="auto"/>
        <w:rPr>
          <w:sz w:val="24"/>
        </w:rPr>
      </w:pPr>
      <w:r>
        <w:rPr>
          <w:rFonts w:hint="eastAsia"/>
          <w:sz w:val="24"/>
        </w:rPr>
        <w:t>住所地：</w:t>
      </w:r>
    </w:p>
    <w:p>
      <w:pPr>
        <w:spacing w:line="360" w:lineRule="auto"/>
        <w:rPr>
          <w:sz w:val="24"/>
        </w:rPr>
      </w:pPr>
    </w:p>
    <w:p>
      <w:pPr>
        <w:spacing w:line="360" w:lineRule="auto"/>
        <w:rPr>
          <w:sz w:val="24"/>
        </w:rPr>
      </w:pPr>
      <w:r>
        <w:rPr>
          <w:rFonts w:hint="eastAsia"/>
          <w:sz w:val="24"/>
        </w:rPr>
        <w:t>经双方充分协商，就甲方委托乙方设计并制作【</w:t>
      </w:r>
      <w:r>
        <w:rPr>
          <w:rFonts w:hint="eastAsia"/>
          <w:sz w:val="24"/>
          <w:lang w:val="zh-CN"/>
        </w:rPr>
        <w:t>杭州萧山国际机场创建国际卫生机场成果展厅及视频设计施工一体化项目</w:t>
      </w:r>
      <w:r>
        <w:rPr>
          <w:rFonts w:hint="eastAsia"/>
          <w:sz w:val="24"/>
        </w:rPr>
        <w:t>】事宜，根据《中华人民共和国合同法》相关规定，特签署本合同。</w:t>
      </w:r>
    </w:p>
    <w:p>
      <w:pPr>
        <w:numPr>
          <w:ilvl w:val="0"/>
          <w:numId w:val="3"/>
        </w:numPr>
        <w:spacing w:line="360" w:lineRule="auto"/>
        <w:rPr>
          <w:sz w:val="24"/>
        </w:rPr>
      </w:pPr>
      <w:r>
        <w:rPr>
          <w:rFonts w:hint="eastAsia"/>
          <w:sz w:val="24"/>
        </w:rPr>
        <w:t>【</w:t>
      </w:r>
      <w:r>
        <w:rPr>
          <w:rFonts w:hint="eastAsia"/>
          <w:sz w:val="24"/>
          <w:lang w:val="zh-CN"/>
        </w:rPr>
        <w:t>杭州萧山国际机场创建国际卫生机场成果展厅及视频设计施工一体化项目</w:t>
      </w:r>
      <w:r>
        <w:rPr>
          <w:rFonts w:hint="eastAsia"/>
          <w:sz w:val="24"/>
        </w:rPr>
        <w:t>】设计和制作内容：</w:t>
      </w:r>
    </w:p>
    <w:p>
      <w:pPr>
        <w:numPr>
          <w:ilvl w:val="255"/>
          <w:numId w:val="0"/>
        </w:numPr>
        <w:spacing w:line="360" w:lineRule="auto"/>
        <w:rPr>
          <w:b/>
          <w:bCs/>
          <w:sz w:val="24"/>
        </w:rPr>
      </w:pPr>
      <w:r>
        <w:rPr>
          <w:rFonts w:hint="eastAsia"/>
          <w:b/>
          <w:bCs/>
          <w:sz w:val="24"/>
        </w:rPr>
        <w:t>1、项目</w:t>
      </w:r>
      <w:r>
        <w:rPr>
          <w:rFonts w:hint="eastAsia"/>
          <w:b/>
          <w:bCs/>
          <w:sz w:val="24"/>
          <w:lang w:val="zh-CN"/>
        </w:rPr>
        <w:t>基本内容</w:t>
      </w:r>
    </w:p>
    <w:p>
      <w:pPr>
        <w:numPr>
          <w:ilvl w:val="255"/>
          <w:numId w:val="0"/>
        </w:numPr>
        <w:spacing w:line="360" w:lineRule="auto"/>
        <w:ind w:firstLine="480" w:firstLineChars="200"/>
        <w:rPr>
          <w:sz w:val="24"/>
        </w:rPr>
      </w:pPr>
      <w:r>
        <w:rPr>
          <w:rFonts w:hint="eastAsia"/>
          <w:sz w:val="24"/>
        </w:rPr>
        <w:t>项目地址位于</w:t>
      </w:r>
      <w:r>
        <w:rPr>
          <w:rFonts w:hint="eastAsia" w:ascii="宋体" w:hAnsi="宋体"/>
          <w:szCs w:val="21"/>
        </w:rPr>
        <w:t>杭州市萧山国际机场内，总面积约200平方米。</w:t>
      </w:r>
      <w:r>
        <w:rPr>
          <w:rFonts w:hint="eastAsia"/>
          <w:sz w:val="24"/>
        </w:rPr>
        <w:t>内容包括创卫成果展示视频拍摄制作以及创卫成果展厅方案设计、实地布展、安装维护、人力运输、后期撤除及其他所产生的一切附加费用，中标单位不得以其他理由要求增加项目总体金额。以上展厅和视频内容要求以中英文双语的形式展示。</w:t>
      </w:r>
    </w:p>
    <w:p>
      <w:pPr>
        <w:numPr>
          <w:ilvl w:val="0"/>
          <w:numId w:val="4"/>
        </w:numPr>
        <w:spacing w:line="360" w:lineRule="auto"/>
        <w:rPr>
          <w:b/>
          <w:bCs/>
          <w:sz w:val="24"/>
          <w:lang w:val="zh-CN"/>
        </w:rPr>
      </w:pPr>
      <w:r>
        <w:rPr>
          <w:rFonts w:hint="eastAsia"/>
          <w:b/>
          <w:bCs/>
          <w:sz w:val="24"/>
        </w:rPr>
        <w:t>项目</w:t>
      </w:r>
      <w:r>
        <w:rPr>
          <w:rFonts w:hint="eastAsia"/>
          <w:b/>
          <w:bCs/>
          <w:sz w:val="24"/>
          <w:lang w:val="zh-CN"/>
        </w:rPr>
        <w:t>要求</w:t>
      </w:r>
    </w:p>
    <w:p>
      <w:pPr>
        <w:numPr>
          <w:ilvl w:val="255"/>
          <w:numId w:val="0"/>
        </w:numPr>
        <w:spacing w:line="360" w:lineRule="auto"/>
        <w:ind w:firstLine="480" w:firstLineChars="200"/>
        <w:rPr>
          <w:sz w:val="24"/>
        </w:rPr>
      </w:pPr>
      <w:r>
        <w:rPr>
          <w:rFonts w:hint="eastAsia"/>
          <w:sz w:val="24"/>
        </w:rPr>
        <w:t>成果展厅设计风格要求：项目设计方案需有杭州元素和机场特色，设计创意一定要时尚大气，内容展示一定要有科技感（智慧化），同时突出杭州机场的创卫工作的各项成果展示。</w:t>
      </w:r>
    </w:p>
    <w:p>
      <w:pPr>
        <w:numPr>
          <w:ilvl w:val="255"/>
          <w:numId w:val="0"/>
        </w:numPr>
        <w:spacing w:line="360" w:lineRule="auto"/>
        <w:ind w:firstLine="480" w:firstLineChars="200"/>
        <w:rPr>
          <w:sz w:val="24"/>
        </w:rPr>
      </w:pPr>
      <w:r>
        <w:rPr>
          <w:rFonts w:hint="eastAsia"/>
          <w:sz w:val="24"/>
        </w:rPr>
        <w:t>成果展厅设计内容及质量要求：中英文双语，内容涵盖突发公共卫生事件应对、航空器卫生控制、传染病监测与控制、医疗急救、食品卫生控制、饮用水卫生控制、环境与公共场所卫生控制、病媒生物监测与控制、固液废弃物处理、实验室检测等多个板块。布展完成后将经过国家、浙江省、杭州市等有关专家的检查，有可能存在要求变动或者布展效果不达标的情况，中标单位需配合业主完成整改工作，创卫成果展厅在通过验收后需至少保留贰年，期间将涉及维护保养等相关费用，投标需考虑该项风险，费用不予调整。</w:t>
      </w:r>
    </w:p>
    <w:p>
      <w:pPr>
        <w:numPr>
          <w:ilvl w:val="255"/>
          <w:numId w:val="0"/>
        </w:numPr>
        <w:spacing w:line="360" w:lineRule="auto"/>
        <w:ind w:firstLine="480" w:firstLineChars="200"/>
        <w:rPr>
          <w:sz w:val="24"/>
        </w:rPr>
      </w:pPr>
      <w:r>
        <w:rPr>
          <w:rFonts w:hint="eastAsia"/>
          <w:sz w:val="24"/>
        </w:rPr>
        <w:t>创卫成果视频拍摄要求：</w:t>
      </w:r>
    </w:p>
    <w:p>
      <w:pPr>
        <w:numPr>
          <w:ilvl w:val="255"/>
          <w:numId w:val="0"/>
        </w:numPr>
        <w:spacing w:line="360" w:lineRule="auto"/>
        <w:ind w:firstLine="480" w:firstLineChars="200"/>
        <w:rPr>
          <w:sz w:val="24"/>
        </w:rPr>
      </w:pPr>
      <w:r>
        <w:rPr>
          <w:rFonts w:hint="eastAsia"/>
          <w:sz w:val="24"/>
        </w:rPr>
        <w:t>视频制作（中英文双语）时长8-15分钟（另剪辑3-5分钟的浓缩版用于循环播放），成片以实拍为主，配合动画特效辅助（动画特效内容制作时长不低于2分钟）。</w:t>
      </w:r>
    </w:p>
    <w:p>
      <w:pPr>
        <w:numPr>
          <w:ilvl w:val="255"/>
          <w:numId w:val="0"/>
        </w:numPr>
        <w:spacing w:line="360" w:lineRule="auto"/>
        <w:ind w:firstLine="480" w:firstLineChars="200"/>
        <w:rPr>
          <w:sz w:val="24"/>
        </w:rPr>
      </w:pPr>
      <w:r>
        <w:rPr>
          <w:rFonts w:hint="eastAsia"/>
          <w:sz w:val="24"/>
        </w:rPr>
        <w:t>创意要求：创意一定要时尚大气，结合杭州和机场特色，生动形象的展示萧山机场创建国际卫生机场的各种成果。</w:t>
      </w:r>
    </w:p>
    <w:p>
      <w:pPr>
        <w:numPr>
          <w:ilvl w:val="255"/>
          <w:numId w:val="0"/>
        </w:numPr>
        <w:spacing w:line="360" w:lineRule="auto"/>
        <w:ind w:firstLine="480" w:firstLineChars="200"/>
        <w:rPr>
          <w:sz w:val="24"/>
        </w:rPr>
      </w:pPr>
      <w:r>
        <w:rPr>
          <w:rFonts w:hint="eastAsia"/>
          <w:sz w:val="24"/>
        </w:rPr>
        <w:t>拍摄要求：拍摄中需要包含多角度（第一人称视角、第三人称视角、访谈视角等）、多维度（常规脚架摄像、轨道车、航拍器等）及多种艺术手法展现。摄像机设备分辨率不低于4,096 x 2,160/60p，600Mbps码率，且支持达芬奇后期调色。现场配备收声、摇臂、轨道车、4K灯光、多机位摄像、全景拍摄、延时拍摄、夜间拍摄等设备条件。</w:t>
      </w:r>
    </w:p>
    <w:p>
      <w:pPr>
        <w:numPr>
          <w:ilvl w:val="255"/>
          <w:numId w:val="0"/>
        </w:numPr>
        <w:spacing w:line="360" w:lineRule="auto"/>
        <w:ind w:firstLine="480" w:firstLineChars="200"/>
        <w:rPr>
          <w:sz w:val="24"/>
        </w:rPr>
      </w:pPr>
      <w:r>
        <w:rPr>
          <w:rFonts w:hint="eastAsia"/>
          <w:sz w:val="24"/>
        </w:rPr>
        <w:t>成片要求：视频成片编码H.264，分辨率1920 x 1080/25P，比特率30Mbps，输出格式MP4。</w:t>
      </w:r>
    </w:p>
    <w:p>
      <w:pPr>
        <w:numPr>
          <w:ilvl w:val="255"/>
          <w:numId w:val="0"/>
        </w:numPr>
        <w:spacing w:line="360" w:lineRule="auto"/>
        <w:ind w:firstLine="480" w:firstLineChars="200"/>
        <w:rPr>
          <w:sz w:val="24"/>
        </w:rPr>
      </w:pPr>
      <w:r>
        <w:rPr>
          <w:rFonts w:hint="eastAsia"/>
          <w:sz w:val="24"/>
        </w:rPr>
        <w:t>内容涵盖突发公共卫生事件应对、航空器卫生控制、传染病监测与控制、医疗急救、食品卫生控制、饮用水卫生控制、环境与公共场所卫生控制、病媒生物监测与控制、固液废弃物处理、实验室检测等多个板块，视频成果需于2019年8月31日前完成，另外拍摄前期需提供拍摄脚本，并依据业主要求进行调整，在拍摄后期有可能存在视频要求变动或者拍摄成果效果不达标的情况，中标单位需配合业主完成脚本重新编写及重拍工作，投标需考虑该项风险，费用不予调整。</w:t>
      </w:r>
    </w:p>
    <w:p>
      <w:pPr>
        <w:spacing w:line="360" w:lineRule="auto"/>
        <w:ind w:firstLine="480" w:firstLineChars="200"/>
        <w:rPr>
          <w:sz w:val="24"/>
        </w:rPr>
      </w:pPr>
      <w:r>
        <w:rPr>
          <w:rFonts w:hint="eastAsia"/>
          <w:sz w:val="24"/>
        </w:rPr>
        <w:t>2.1布展要求：</w:t>
      </w:r>
    </w:p>
    <w:p>
      <w:pPr>
        <w:spacing w:line="360" w:lineRule="auto"/>
        <w:ind w:firstLine="480" w:firstLineChars="200"/>
        <w:rPr>
          <w:sz w:val="24"/>
        </w:rPr>
      </w:pPr>
      <w:r>
        <w:rPr>
          <w:rFonts w:hint="eastAsia"/>
          <w:sz w:val="24"/>
        </w:rPr>
        <w:t>2.1.1 布展内容：以中英文双语的形式就组织机构综合保障、突发公共卫生事件应对、航空器卫生控制、传染病监测与控制、医疗急救、食品卫生控制、饮用水卫生控制、环境与公共场所卫生控制、病媒生物监测与控制、固液废弃物处理、实验室检测等板块进行布展。</w:t>
      </w:r>
    </w:p>
    <w:p>
      <w:pPr>
        <w:spacing w:line="360" w:lineRule="auto"/>
        <w:ind w:firstLine="480" w:firstLineChars="200"/>
        <w:rPr>
          <w:sz w:val="24"/>
        </w:rPr>
      </w:pPr>
      <w:r>
        <w:rPr>
          <w:rFonts w:hint="eastAsia"/>
          <w:sz w:val="24"/>
        </w:rPr>
        <w:t>2.1.2 流线设计：方案内容需有完整观展流线设计，包含迎宾入口、展示区、体验区至少3部分内容。</w:t>
      </w:r>
    </w:p>
    <w:p>
      <w:pPr>
        <w:spacing w:line="360" w:lineRule="auto"/>
        <w:ind w:firstLine="480" w:firstLineChars="200"/>
        <w:rPr>
          <w:sz w:val="24"/>
        </w:rPr>
      </w:pPr>
      <w:r>
        <w:rPr>
          <w:rFonts w:hint="eastAsia"/>
          <w:sz w:val="24"/>
        </w:rPr>
        <w:t>2.1.3 展示方式：运用新材料、新工艺，提高布展中的科技含量；运用节能、环保材料和环保技术，充分考虑材料的安全性、环保性、通用性、牢固性、美观性、标准化；合理运用声、光、电、仿生和影视合成、计算机等现代技术；充分考虑电脑触摸屏、模型（沙盘）、照片墙、场景等辅助展品的内容及形式设计，预留位置空间，以不占用展厅大的空间、不影响整体创卫成果陈列效果为前提，做到场景与展览风格相统一。</w:t>
      </w:r>
    </w:p>
    <w:p>
      <w:pPr>
        <w:numPr>
          <w:ilvl w:val="255"/>
          <w:numId w:val="0"/>
        </w:numPr>
        <w:spacing w:line="360" w:lineRule="auto"/>
        <w:ind w:firstLine="422" w:firstLineChars="200"/>
        <w:jc w:val="left"/>
        <w:rPr>
          <w:rFonts w:ascii="宋体" w:hAnsi="宋体"/>
          <w:b/>
          <w:color w:val="000000"/>
          <w:szCs w:val="21"/>
        </w:rPr>
      </w:pPr>
      <w:r>
        <w:rPr>
          <w:rFonts w:ascii="宋体" w:hAnsi="宋体"/>
          <w:b/>
          <w:color w:val="000000"/>
          <w:szCs w:val="21"/>
        </w:rPr>
        <w:t>2.1.</w:t>
      </w:r>
      <w:r>
        <w:rPr>
          <w:rFonts w:hint="eastAsia" w:ascii="宋体" w:hAnsi="宋体"/>
          <w:b/>
          <w:color w:val="000000"/>
          <w:szCs w:val="21"/>
        </w:rPr>
        <w:t>3.</w:t>
      </w:r>
      <w:r>
        <w:rPr>
          <w:rFonts w:ascii="宋体" w:hAnsi="宋体"/>
          <w:b/>
          <w:color w:val="000000"/>
          <w:szCs w:val="21"/>
        </w:rPr>
        <w:t>1</w:t>
      </w:r>
      <w:r>
        <w:rPr>
          <w:rFonts w:hint="eastAsia" w:ascii="宋体" w:hAnsi="宋体"/>
          <w:b/>
          <w:color w:val="000000"/>
          <w:szCs w:val="21"/>
        </w:rPr>
        <w:t xml:space="preserve"> </w:t>
      </w:r>
      <w:r>
        <w:rPr>
          <w:rFonts w:ascii="宋体" w:hAnsi="宋体"/>
          <w:b/>
          <w:color w:val="000000"/>
          <w:szCs w:val="21"/>
        </w:rPr>
        <w:t>多媒体播放服务器配置要求</w:t>
      </w:r>
    </w:p>
    <w:p>
      <w:pPr>
        <w:numPr>
          <w:ilvl w:val="255"/>
          <w:numId w:val="0"/>
        </w:numPr>
        <w:spacing w:line="360" w:lineRule="auto"/>
        <w:ind w:firstLine="420" w:firstLineChars="200"/>
        <w:jc w:val="left"/>
        <w:rPr>
          <w:rFonts w:ascii="宋体" w:hAnsi="宋体"/>
          <w:szCs w:val="21"/>
        </w:rPr>
      </w:pPr>
      <w:r>
        <w:rPr>
          <w:rFonts w:ascii="宋体" w:hAnsi="宋体"/>
          <w:szCs w:val="21"/>
        </w:rPr>
        <w:t>电脑主机</w:t>
      </w:r>
    </w:p>
    <w:tbl>
      <w:tblPr>
        <w:tblStyle w:val="14"/>
        <w:tblW w:w="78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CPU</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英特尔I5-7500及以上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内存</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≥4G DDR4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硬盘</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≥120G固态硬盘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工作电压</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100~240V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显存</w:t>
            </w:r>
          </w:p>
        </w:tc>
        <w:tc>
          <w:tcPr>
            <w:tcW w:w="6025" w:type="dxa"/>
            <w:vAlign w:val="center"/>
          </w:tcPr>
          <w:p>
            <w:pPr>
              <w:spacing w:line="360" w:lineRule="auto"/>
              <w:ind w:firstLine="420" w:firstLineChars="200"/>
              <w:jc w:val="left"/>
              <w:rPr>
                <w:rFonts w:ascii="宋体" w:hAnsi="宋体"/>
                <w:szCs w:val="21"/>
              </w:rPr>
            </w:pPr>
            <w:r>
              <w:rPr>
                <w:rFonts w:hint="eastAsia" w:ascii="宋体" w:hAnsi="宋体"/>
                <w:szCs w:val="21"/>
              </w:rPr>
              <w:t>≥2G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工作温度</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43" w:type="dxa"/>
            <w:vAlign w:val="center"/>
          </w:tcPr>
          <w:p>
            <w:pPr>
              <w:spacing w:line="360" w:lineRule="auto"/>
              <w:ind w:firstLine="420" w:firstLineChars="200"/>
              <w:jc w:val="left"/>
              <w:rPr>
                <w:rFonts w:ascii="宋体" w:hAnsi="宋体"/>
                <w:szCs w:val="21"/>
              </w:rPr>
            </w:pPr>
            <w:r>
              <w:rPr>
                <w:rFonts w:ascii="宋体" w:hAnsi="宋体"/>
                <w:szCs w:val="21"/>
              </w:rPr>
              <w:t>系统要求</w:t>
            </w:r>
          </w:p>
        </w:tc>
        <w:tc>
          <w:tcPr>
            <w:tcW w:w="6025" w:type="dxa"/>
            <w:vAlign w:val="center"/>
          </w:tcPr>
          <w:p>
            <w:pPr>
              <w:spacing w:line="360" w:lineRule="auto"/>
              <w:ind w:firstLine="420" w:firstLineChars="200"/>
              <w:jc w:val="left"/>
              <w:rPr>
                <w:rFonts w:ascii="宋体" w:hAnsi="宋体"/>
                <w:szCs w:val="21"/>
              </w:rPr>
            </w:pPr>
            <w:r>
              <w:rPr>
                <w:rFonts w:ascii="宋体" w:hAnsi="宋体"/>
                <w:szCs w:val="21"/>
              </w:rPr>
              <w:t>Win7  企业版正版系统</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2.1.4展示风格：整体环境统一协调，主题明确，带有创新意识，同时风格需时尚、大气，能吸引人观赏、互动。</w:t>
      </w:r>
    </w:p>
    <w:p>
      <w:pPr>
        <w:spacing w:line="360" w:lineRule="auto"/>
        <w:ind w:firstLine="480" w:firstLineChars="200"/>
        <w:rPr>
          <w:sz w:val="24"/>
        </w:rPr>
      </w:pPr>
      <w:r>
        <w:rPr>
          <w:rFonts w:hint="eastAsia"/>
          <w:sz w:val="24"/>
        </w:rPr>
        <w:t>2.1.5展厅环境：展厅内的需将绿植、花卉统筹考虑在内，并考虑冬、夏两季参观人员的体感舒适度等进行一体化设计。</w:t>
      </w:r>
    </w:p>
    <w:p>
      <w:pPr>
        <w:spacing w:line="360" w:lineRule="auto"/>
        <w:ind w:firstLine="480" w:firstLineChars="200"/>
        <w:rPr>
          <w:sz w:val="24"/>
        </w:rPr>
      </w:pPr>
      <w:r>
        <w:rPr>
          <w:rFonts w:hint="eastAsia"/>
          <w:sz w:val="24"/>
        </w:rPr>
        <w:t>2.1.6安全：体现“以人为本”的原则，充分满足人的需求；充分考虑安全性，符合公共场所安全、消防规范。</w:t>
      </w:r>
    </w:p>
    <w:p>
      <w:pPr>
        <w:spacing w:line="360" w:lineRule="auto"/>
        <w:ind w:firstLine="480" w:firstLineChars="200"/>
        <w:rPr>
          <w:sz w:val="24"/>
        </w:rPr>
      </w:pPr>
      <w:r>
        <w:rPr>
          <w:rFonts w:hint="eastAsia"/>
          <w:sz w:val="24"/>
        </w:rPr>
        <w:t>2.1.7布展要求时间：以上内容要求在2019年9月30日之前全部安装到位，展示时间为2019年10月1日-2021年10月1日（具体撤除时间以招标人通知为准）。</w:t>
      </w:r>
    </w:p>
    <w:p>
      <w:pPr>
        <w:spacing w:line="360" w:lineRule="auto"/>
        <w:ind w:firstLine="480" w:firstLineChars="200"/>
        <w:rPr>
          <w:sz w:val="24"/>
        </w:rPr>
      </w:pPr>
      <w:r>
        <w:rPr>
          <w:rFonts w:hint="eastAsia"/>
          <w:sz w:val="24"/>
        </w:rPr>
        <w:t>2.1.8 其他要求：如遇特殊情况，中标单位需无偿做好撤除及再布展工作，费用不予调整。另外中标后业主有权对布展方案进行调整，中标单位需无条件配合业主完成方案调整。</w:t>
      </w:r>
    </w:p>
    <w:p>
      <w:pPr>
        <w:spacing w:line="360" w:lineRule="auto"/>
        <w:rPr>
          <w:b/>
          <w:bCs/>
          <w:sz w:val="24"/>
        </w:rPr>
      </w:pPr>
      <w:r>
        <w:rPr>
          <w:rFonts w:hint="eastAsia"/>
          <w:b/>
          <w:bCs/>
          <w:sz w:val="24"/>
        </w:rPr>
        <w:t>3、项目施工要求：</w:t>
      </w:r>
    </w:p>
    <w:p>
      <w:pPr>
        <w:spacing w:line="360" w:lineRule="auto"/>
        <w:ind w:firstLine="480" w:firstLineChars="200"/>
        <w:rPr>
          <w:sz w:val="24"/>
        </w:rPr>
      </w:pPr>
      <w:r>
        <w:rPr>
          <w:rFonts w:hint="eastAsia"/>
          <w:sz w:val="24"/>
        </w:rPr>
        <w:t>3.1中标单位应在进场布展前向招标方所属的创卫办递交申请，双方签订《施工管理责任书》经同意后方可进场布展。</w:t>
      </w:r>
    </w:p>
    <w:p>
      <w:pPr>
        <w:spacing w:line="360" w:lineRule="auto"/>
        <w:ind w:firstLine="480" w:firstLineChars="200"/>
        <w:rPr>
          <w:sz w:val="24"/>
        </w:rPr>
      </w:pPr>
      <w:r>
        <w:rPr>
          <w:rFonts w:hint="eastAsia"/>
          <w:sz w:val="24"/>
        </w:rPr>
        <w:t>3.2中标单位应在进场布展前负责或确认施工人员培训，确保施工人员在进行任何布展前，均明悉规定内容并遵照执行。</w:t>
      </w:r>
    </w:p>
    <w:p>
      <w:pPr>
        <w:spacing w:line="360" w:lineRule="auto"/>
        <w:ind w:firstLine="480" w:firstLineChars="200"/>
        <w:rPr>
          <w:sz w:val="24"/>
        </w:rPr>
      </w:pPr>
      <w:r>
        <w:rPr>
          <w:rFonts w:hint="eastAsia"/>
          <w:sz w:val="24"/>
        </w:rPr>
        <w:t>3.3中标单位应协助招标方所属的创卫办负责场区布展现场的监督和抽查，对招标方提出的意见及时进行整改。</w:t>
      </w:r>
    </w:p>
    <w:p>
      <w:pPr>
        <w:spacing w:line="360" w:lineRule="auto"/>
        <w:ind w:firstLine="480" w:firstLineChars="200"/>
        <w:rPr>
          <w:sz w:val="24"/>
        </w:rPr>
      </w:pPr>
      <w:r>
        <w:rPr>
          <w:rFonts w:hint="eastAsia"/>
          <w:sz w:val="24"/>
        </w:rPr>
        <w:t>3.4施工单位需做好噪音、粉尘、异味等情况的控制工作，保障不影响旅客及招标人工作人员正常作业。</w:t>
      </w:r>
    </w:p>
    <w:p>
      <w:pPr>
        <w:spacing w:line="360" w:lineRule="auto"/>
        <w:ind w:firstLine="480" w:firstLineChars="200"/>
        <w:rPr>
          <w:sz w:val="24"/>
        </w:rPr>
      </w:pPr>
      <w:r>
        <w:rPr>
          <w:rFonts w:hint="eastAsia"/>
          <w:sz w:val="24"/>
        </w:rPr>
        <w:t>3.5布展现场明显区域必须设置施工告示牌；未经招标方批准，不得破路或打洞，装修使用的材料必须环保、阻燃，符合国家建材的使用标准。</w:t>
      </w:r>
    </w:p>
    <w:p>
      <w:pPr>
        <w:spacing w:line="360" w:lineRule="auto"/>
        <w:ind w:firstLine="480" w:firstLineChars="200"/>
        <w:rPr>
          <w:sz w:val="24"/>
        </w:rPr>
      </w:pPr>
      <w:r>
        <w:rPr>
          <w:rFonts w:hint="eastAsia"/>
          <w:sz w:val="24"/>
        </w:rPr>
        <w:t>3.6布展区域应用围布、围板（高度不低于2.5米）做到与外部隔离，确保布展现场的人身安全。所使用的围布、围板应做到美观、整洁，与周围环境相符（由招标方所属的创卫办统一标准）。</w:t>
      </w:r>
    </w:p>
    <w:p>
      <w:pPr>
        <w:spacing w:line="360" w:lineRule="auto"/>
        <w:ind w:firstLine="480" w:firstLineChars="200"/>
        <w:rPr>
          <w:sz w:val="24"/>
        </w:rPr>
      </w:pPr>
      <w:r>
        <w:rPr>
          <w:rFonts w:hint="eastAsia"/>
          <w:sz w:val="24"/>
        </w:rPr>
        <w:t>3.7布展现场应注意保护环境，控制噪音，杜绝粉尘、有害气体排放；中标单位在布展结束后，应清理布展垃圾，还原布展现场，清洁布展现场；报招标方所属的创卫办对现场环境进行验收。</w:t>
      </w:r>
    </w:p>
    <w:p>
      <w:pPr>
        <w:spacing w:line="360" w:lineRule="auto"/>
        <w:ind w:firstLine="480" w:firstLineChars="200"/>
        <w:rPr>
          <w:sz w:val="24"/>
        </w:rPr>
      </w:pPr>
      <w:r>
        <w:rPr>
          <w:rFonts w:hint="eastAsia"/>
          <w:sz w:val="24"/>
        </w:rPr>
        <w:t>3.8若中标单位发生以下情形之一，招标方有权要求中标单位停止布展，并进行整改，直至符合招标方的要求：</w:t>
      </w:r>
    </w:p>
    <w:p>
      <w:pPr>
        <w:spacing w:line="360" w:lineRule="auto"/>
        <w:ind w:firstLine="480" w:firstLineChars="200"/>
        <w:rPr>
          <w:sz w:val="24"/>
        </w:rPr>
      </w:pPr>
      <w:r>
        <w:rPr>
          <w:rFonts w:hint="eastAsia"/>
          <w:sz w:val="24"/>
        </w:rPr>
        <w:t xml:space="preserve">3.8.1未按照招标方的运行安排；                                                                                                                                                                                                                                                                                                                                                                           </w:t>
      </w:r>
    </w:p>
    <w:p>
      <w:pPr>
        <w:spacing w:line="360" w:lineRule="auto"/>
        <w:ind w:firstLine="480" w:firstLineChars="200"/>
        <w:rPr>
          <w:sz w:val="24"/>
        </w:rPr>
      </w:pPr>
      <w:r>
        <w:rPr>
          <w:rFonts w:hint="eastAsia"/>
          <w:sz w:val="24"/>
        </w:rPr>
        <w:t>3.8.2由于安全需要；</w:t>
      </w:r>
    </w:p>
    <w:p>
      <w:pPr>
        <w:spacing w:line="360" w:lineRule="auto"/>
        <w:ind w:firstLine="480" w:firstLineChars="200"/>
        <w:rPr>
          <w:sz w:val="24"/>
        </w:rPr>
      </w:pPr>
      <w:r>
        <w:rPr>
          <w:rFonts w:hint="eastAsia"/>
          <w:sz w:val="24"/>
        </w:rPr>
        <w:t>3.8.3中标单位的违章行为造成的断水、断电、噪声污染大、产生刺鼻气味，或其他影响场区运行秩序的；</w:t>
      </w:r>
    </w:p>
    <w:p>
      <w:pPr>
        <w:spacing w:line="360" w:lineRule="auto"/>
        <w:ind w:firstLine="480" w:firstLineChars="200"/>
        <w:rPr>
          <w:sz w:val="24"/>
        </w:rPr>
      </w:pPr>
      <w:r>
        <w:rPr>
          <w:rFonts w:hint="eastAsia"/>
          <w:sz w:val="24"/>
        </w:rPr>
        <w:t>3.8.4出现事故隐患或发生不安全事件；</w:t>
      </w:r>
    </w:p>
    <w:p>
      <w:pPr>
        <w:spacing w:line="360" w:lineRule="auto"/>
        <w:ind w:firstLine="480" w:firstLineChars="200"/>
        <w:rPr>
          <w:sz w:val="24"/>
        </w:rPr>
      </w:pPr>
      <w:r>
        <w:rPr>
          <w:rFonts w:hint="eastAsia"/>
          <w:sz w:val="24"/>
        </w:rPr>
        <w:t>3.8.5布展造成旅客有效投诉的或出现安全责任事故的；</w:t>
      </w:r>
    </w:p>
    <w:p>
      <w:pPr>
        <w:spacing w:line="360" w:lineRule="auto"/>
        <w:ind w:firstLine="480" w:firstLineChars="200"/>
        <w:rPr>
          <w:sz w:val="24"/>
        </w:rPr>
      </w:pPr>
      <w:r>
        <w:rPr>
          <w:rFonts w:hint="eastAsia"/>
          <w:sz w:val="24"/>
        </w:rPr>
        <w:t>3.8.6中标单位不服从招标方的管理。</w:t>
      </w:r>
    </w:p>
    <w:p>
      <w:pPr>
        <w:spacing w:line="360" w:lineRule="auto"/>
        <w:rPr>
          <w:b/>
          <w:bCs/>
          <w:sz w:val="24"/>
        </w:rPr>
      </w:pPr>
      <w:r>
        <w:rPr>
          <w:rFonts w:hint="eastAsia"/>
          <w:b/>
          <w:bCs/>
          <w:sz w:val="24"/>
        </w:rPr>
        <w:t>4、后期维护要求</w:t>
      </w:r>
    </w:p>
    <w:p>
      <w:pPr>
        <w:spacing w:line="360" w:lineRule="auto"/>
        <w:ind w:firstLine="480" w:firstLineChars="200"/>
        <w:rPr>
          <w:sz w:val="24"/>
        </w:rPr>
      </w:pPr>
      <w:r>
        <w:rPr>
          <w:rFonts w:hint="eastAsia"/>
          <w:sz w:val="24"/>
        </w:rPr>
        <w:t>4.1招标方下属创卫办负责每天对布展内容进行巡查，巡查内容包括布展项目是否完好、是否存在安全隐患、零配件有无脱落、边角有无起翘现象，一旦发现以上情况，中标单位需在24小时以内赶赴现场进行修缮。</w:t>
      </w:r>
    </w:p>
    <w:p>
      <w:pPr>
        <w:spacing w:line="360" w:lineRule="auto"/>
        <w:ind w:firstLine="480" w:firstLineChars="200"/>
        <w:rPr>
          <w:sz w:val="24"/>
        </w:rPr>
      </w:pPr>
      <w:r>
        <w:rPr>
          <w:rFonts w:hint="eastAsia"/>
          <w:sz w:val="24"/>
        </w:rPr>
        <w:t>4.2如布展内容需设计更换零配件，中标单位需在48小时内自行采购配件赶赴现场进行修缮。</w:t>
      </w:r>
    </w:p>
    <w:p>
      <w:pPr>
        <w:spacing w:line="360" w:lineRule="auto"/>
        <w:ind w:firstLine="480" w:firstLineChars="200"/>
        <w:rPr>
          <w:sz w:val="24"/>
        </w:rPr>
      </w:pPr>
      <w:r>
        <w:rPr>
          <w:rFonts w:hint="eastAsia"/>
          <w:sz w:val="24"/>
        </w:rPr>
        <w:t>4.3布展结束后，中标单位需在规定撤展时间内完成撤展工作，并将相关物品及时带离机场，同时对撤展现场进行清理。相关费用报价一并含入投标总价格中，不再另行做调整。</w:t>
      </w:r>
    </w:p>
    <w:p>
      <w:pPr>
        <w:numPr>
          <w:ilvl w:val="255"/>
          <w:numId w:val="0"/>
        </w:numPr>
        <w:spacing w:line="360" w:lineRule="auto"/>
        <w:ind w:firstLine="480" w:firstLineChars="200"/>
        <w:rPr>
          <w:sz w:val="24"/>
        </w:rPr>
      </w:pPr>
      <w:r>
        <w:rPr>
          <w:rFonts w:hint="eastAsia"/>
          <w:sz w:val="24"/>
        </w:rPr>
        <w:t>4.4花境布置的绿植养护要求参照《杭州萧山国际机场分级绿地养护标准》及考核办法执行。</w:t>
      </w:r>
    </w:p>
    <w:p>
      <w:pPr>
        <w:numPr>
          <w:ilvl w:val="255"/>
          <w:numId w:val="0"/>
        </w:numPr>
        <w:spacing w:line="360" w:lineRule="auto"/>
        <w:rPr>
          <w:b/>
          <w:bCs/>
          <w:sz w:val="24"/>
        </w:rPr>
      </w:pPr>
      <w:r>
        <w:rPr>
          <w:rFonts w:hint="eastAsia"/>
          <w:b/>
          <w:bCs/>
          <w:sz w:val="24"/>
        </w:rPr>
        <w:t>5、标准及规范</w:t>
      </w:r>
    </w:p>
    <w:p>
      <w:pPr>
        <w:spacing w:line="360" w:lineRule="auto"/>
        <w:ind w:firstLine="480" w:firstLineChars="200"/>
        <w:rPr>
          <w:sz w:val="24"/>
        </w:rPr>
      </w:pPr>
      <w:r>
        <w:rPr>
          <w:rFonts w:hint="eastAsia"/>
          <w:sz w:val="24"/>
        </w:rPr>
        <w:t>标准及规范必须达到以下现行版的中华人民共和国有关法规的要求，如下列标准及规范要求与标书要求有出入则以较严格者为准。</w:t>
      </w:r>
    </w:p>
    <w:p>
      <w:pPr>
        <w:spacing w:line="360" w:lineRule="auto"/>
        <w:ind w:firstLine="480" w:firstLineChars="200"/>
        <w:rPr>
          <w:sz w:val="24"/>
        </w:rPr>
      </w:pPr>
      <w:r>
        <w:rPr>
          <w:rFonts w:hint="eastAsia"/>
          <w:sz w:val="24"/>
        </w:rPr>
        <w:t>《中华人民共和国工程建设标准强制性条文（房屋建筑部分）》</w:t>
      </w:r>
    </w:p>
    <w:p>
      <w:pPr>
        <w:spacing w:line="360" w:lineRule="auto"/>
        <w:ind w:firstLine="480" w:firstLineChars="200"/>
        <w:rPr>
          <w:sz w:val="24"/>
        </w:rPr>
      </w:pPr>
      <w:r>
        <w:rPr>
          <w:rFonts w:hint="eastAsia"/>
          <w:sz w:val="24"/>
        </w:rPr>
        <w:t>《建筑工程设计文件编制深度规定》</w:t>
      </w:r>
    </w:p>
    <w:p>
      <w:pPr>
        <w:spacing w:line="360" w:lineRule="auto"/>
        <w:ind w:firstLine="480" w:firstLineChars="200"/>
        <w:rPr>
          <w:sz w:val="24"/>
        </w:rPr>
      </w:pPr>
      <w:r>
        <w:rPr>
          <w:rFonts w:hint="eastAsia"/>
          <w:sz w:val="24"/>
        </w:rPr>
        <w:t>《建筑内部装修设计防火规范》（GB50222）</w:t>
      </w:r>
    </w:p>
    <w:p>
      <w:pPr>
        <w:spacing w:line="360" w:lineRule="auto"/>
        <w:ind w:firstLine="480" w:firstLineChars="200"/>
        <w:rPr>
          <w:sz w:val="24"/>
        </w:rPr>
      </w:pPr>
      <w:r>
        <w:rPr>
          <w:rFonts w:hint="eastAsia"/>
          <w:sz w:val="24"/>
        </w:rPr>
        <w:t>《建筑装修工程质量验收规范》（GB50210-2001）</w:t>
      </w:r>
    </w:p>
    <w:p>
      <w:pPr>
        <w:spacing w:line="360" w:lineRule="auto"/>
        <w:ind w:firstLine="480" w:firstLineChars="200"/>
        <w:rPr>
          <w:sz w:val="24"/>
        </w:rPr>
      </w:pPr>
      <w:r>
        <w:rPr>
          <w:rFonts w:hint="eastAsia"/>
          <w:sz w:val="24"/>
        </w:rPr>
        <w:t xml:space="preserve">《民用建筑工程室内环境污染控制规范》GB50325-2006 </w:t>
      </w:r>
    </w:p>
    <w:p>
      <w:pPr>
        <w:spacing w:line="360" w:lineRule="auto"/>
        <w:ind w:firstLine="480" w:firstLineChars="200"/>
        <w:rPr>
          <w:sz w:val="24"/>
        </w:rPr>
      </w:pPr>
      <w:r>
        <w:rPr>
          <w:rFonts w:hint="eastAsia"/>
          <w:sz w:val="24"/>
        </w:rPr>
        <w:t>《建筑物材料放射线核素限量》GB6566-2001</w:t>
      </w:r>
    </w:p>
    <w:p>
      <w:pPr>
        <w:spacing w:line="360" w:lineRule="auto"/>
        <w:ind w:firstLine="480" w:firstLineChars="200"/>
        <w:rPr>
          <w:sz w:val="24"/>
        </w:rPr>
      </w:pPr>
      <w:r>
        <w:rPr>
          <w:rFonts w:hint="eastAsia"/>
          <w:sz w:val="24"/>
        </w:rPr>
        <w:t>《人造板及其制品中甲醛释放量》GB18580-2001</w:t>
      </w:r>
    </w:p>
    <w:p>
      <w:pPr>
        <w:spacing w:line="360" w:lineRule="auto"/>
        <w:ind w:firstLine="480" w:firstLineChars="200"/>
        <w:rPr>
          <w:sz w:val="24"/>
        </w:rPr>
      </w:pPr>
      <w:r>
        <w:rPr>
          <w:rFonts w:hint="eastAsia"/>
          <w:sz w:val="24"/>
        </w:rPr>
        <w:t>《内墙涂料中有害物限量》18582-2001</w:t>
      </w:r>
    </w:p>
    <w:p>
      <w:pPr>
        <w:spacing w:line="360" w:lineRule="auto"/>
        <w:ind w:firstLine="480" w:firstLineChars="200"/>
        <w:rPr>
          <w:sz w:val="24"/>
        </w:rPr>
      </w:pPr>
      <w:r>
        <w:rPr>
          <w:rFonts w:hint="eastAsia"/>
          <w:sz w:val="24"/>
        </w:rPr>
        <w:t>《溶剂型木器涂料中有害物质限量》18581-2001</w:t>
      </w:r>
    </w:p>
    <w:p>
      <w:pPr>
        <w:spacing w:line="360" w:lineRule="auto"/>
        <w:ind w:firstLine="480" w:firstLineChars="200"/>
        <w:rPr>
          <w:sz w:val="24"/>
        </w:rPr>
      </w:pPr>
      <w:r>
        <w:rPr>
          <w:rFonts w:hint="eastAsia"/>
          <w:sz w:val="24"/>
        </w:rPr>
        <w:t>《胶粘剂中有害物质限量》18583-2001</w:t>
      </w:r>
    </w:p>
    <w:p>
      <w:pPr>
        <w:spacing w:line="360" w:lineRule="auto"/>
        <w:ind w:firstLine="480" w:firstLineChars="200"/>
        <w:rPr>
          <w:sz w:val="24"/>
        </w:rPr>
      </w:pPr>
      <w:r>
        <w:rPr>
          <w:rFonts w:hint="eastAsia"/>
          <w:sz w:val="24"/>
        </w:rPr>
        <w:t>《壁纸中有害物质限量》GB18585-2001</w:t>
      </w:r>
    </w:p>
    <w:p>
      <w:pPr>
        <w:spacing w:line="360" w:lineRule="auto"/>
        <w:ind w:firstLine="480" w:firstLineChars="200"/>
        <w:rPr>
          <w:sz w:val="24"/>
        </w:rPr>
      </w:pPr>
      <w:r>
        <w:rPr>
          <w:rFonts w:hint="eastAsia"/>
          <w:sz w:val="24"/>
        </w:rPr>
        <w:t>《聚乙烯卷材地板中有害物质限量》GB18586-2001</w:t>
      </w:r>
    </w:p>
    <w:p>
      <w:pPr>
        <w:spacing w:line="360" w:lineRule="auto"/>
        <w:ind w:firstLine="480" w:firstLineChars="200"/>
        <w:rPr>
          <w:sz w:val="24"/>
        </w:rPr>
      </w:pPr>
      <w:r>
        <w:rPr>
          <w:rFonts w:hint="eastAsia"/>
          <w:sz w:val="24"/>
        </w:rPr>
        <w:t>《地毯、地毯衬垫及地毯胶粘剂有害物释放限量》GB18586-2001</w:t>
      </w:r>
    </w:p>
    <w:p>
      <w:pPr>
        <w:spacing w:line="360" w:lineRule="auto"/>
        <w:ind w:firstLine="480" w:firstLineChars="200"/>
        <w:rPr>
          <w:sz w:val="24"/>
        </w:rPr>
      </w:pPr>
      <w:r>
        <w:rPr>
          <w:rFonts w:hint="eastAsia"/>
          <w:sz w:val="24"/>
        </w:rPr>
        <w:t>《水性处理剂有害物的限量》</w:t>
      </w:r>
    </w:p>
    <w:p>
      <w:pPr>
        <w:spacing w:line="360" w:lineRule="auto"/>
        <w:ind w:firstLine="480" w:firstLineChars="200"/>
        <w:rPr>
          <w:sz w:val="24"/>
        </w:rPr>
      </w:pPr>
      <w:r>
        <w:rPr>
          <w:rFonts w:hint="eastAsia"/>
          <w:sz w:val="24"/>
        </w:rPr>
        <w:t>《木家具中有害物的限量》GB50325-2011</w:t>
      </w:r>
    </w:p>
    <w:p>
      <w:pPr>
        <w:numPr>
          <w:ilvl w:val="0"/>
          <w:numId w:val="3"/>
        </w:numPr>
        <w:spacing w:line="360" w:lineRule="auto"/>
        <w:rPr>
          <w:sz w:val="24"/>
        </w:rPr>
      </w:pPr>
      <w:r>
        <w:rPr>
          <w:rFonts w:hint="eastAsia"/>
          <w:sz w:val="24"/>
        </w:rPr>
        <w:t>合同金额：</w:t>
      </w:r>
    </w:p>
    <w:p>
      <w:pPr>
        <w:spacing w:line="360" w:lineRule="auto"/>
        <w:rPr>
          <w:sz w:val="24"/>
        </w:rPr>
      </w:pPr>
      <w:r>
        <w:pict>
          <v:line id="_x0000_s1026" o:spid="_x0000_s1026" o:spt="20" style="position:absolute;left:0pt;margin-left:322.25pt;margin-top:17.35pt;height:0pt;width:109.15pt;z-index:251663360;mso-width-relative:page;mso-height-relative:page;" coordsize="21600,21600" o:gfxdata="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VuWQf1wAAAAkBAAAPAAAAAAAA&#10;AAEAIAAAACIAAABkcnMvZG93bnJldi54bWxQSwECFAAUAAAACACHTuJAN4U4ndoBAACFAwAADgAA&#10;AAAAAAABACAAAAAmAQAAZHJzL2Uyb0RvYy54bWxQSwUGAAAAAAYABgBZAQAAcgUAAAAA&#10;">
            <v:path arrowok="t"/>
            <v:fill focussize="0,0"/>
            <v:stroke weight="0.5pt" joinstyle="miter"/>
            <v:imagedata o:title=""/>
            <o:lock v:ext="edit"/>
          </v:line>
        </w:pict>
      </w:r>
      <w:r>
        <w:pict>
          <v:line id="_x0000_s1027" o:spid="_x0000_s1027" o:spt="20" style="position:absolute;left:0pt;margin-left:104.45pt;margin-top:19.4pt;height:0pt;width:171.65pt;z-index:251662336;mso-width-relative:page;mso-height-relative:page;" coordsize="21600,21600" o:gfxdata="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4cUNnWAAAACQEAAA8AAAAAAAAA&#10;AQAgAAAAIgAAAGRycy9kb3ducmV2LnhtbFBLAQIUABQAAAAIAIdO4kBkYN7D2gEAAIUDAAAOAAAA&#10;AAAAAAEAIAAAACUBAABkcnMvZTJvRG9jLnhtbFBLBQYAAAAABgAGAFkBAABxBQAAAAA=&#10;">
            <v:path arrowok="t"/>
            <v:fill focussize="0,0"/>
            <v:stroke weight="0.5pt" joinstyle="miter"/>
            <v:imagedata o:title=""/>
            <o:lock v:ext="edit"/>
          </v:line>
        </w:pict>
      </w:r>
      <w:r>
        <w:rPr>
          <w:rFonts w:hint="eastAsia"/>
          <w:sz w:val="24"/>
        </w:rPr>
        <w:t xml:space="preserve">共计人民币（大写）                            （小写）                  </w:t>
      </w:r>
    </w:p>
    <w:p>
      <w:pPr>
        <w:numPr>
          <w:ilvl w:val="0"/>
          <w:numId w:val="3"/>
        </w:numPr>
        <w:spacing w:line="360" w:lineRule="auto"/>
        <w:rPr>
          <w:sz w:val="24"/>
        </w:rPr>
      </w:pPr>
      <w:r>
        <w:rPr>
          <w:rFonts w:hint="eastAsia"/>
          <w:sz w:val="24"/>
        </w:rPr>
        <w:t>付款方式：</w:t>
      </w:r>
    </w:p>
    <w:p>
      <w:pPr>
        <w:numPr>
          <w:ilvl w:val="0"/>
          <w:numId w:val="5"/>
        </w:numPr>
        <w:spacing w:line="360" w:lineRule="auto"/>
        <w:rPr>
          <w:sz w:val="24"/>
        </w:rPr>
      </w:pPr>
      <w:r>
        <w:rPr>
          <w:rFonts w:hint="eastAsia"/>
          <w:sz w:val="24"/>
        </w:rPr>
        <w:t>乙方应在收到中标通知书并在【10】天内与甲方完成合同签署工作。合同签订之后乙方应在【5】个工作日之内，向甲方缴纳合同</w:t>
      </w:r>
      <w:r>
        <w:rPr>
          <w:rFonts w:hint="eastAsia"/>
          <w:sz w:val="24"/>
          <w:u w:val="single"/>
        </w:rPr>
        <w:t>总价10%，</w:t>
      </w:r>
      <w:r>
        <w:rPr>
          <w:rFonts w:hint="eastAsia"/>
          <w:sz w:val="24"/>
        </w:rPr>
        <w:t>即人民币</w:t>
      </w:r>
      <w:r>
        <w:rPr>
          <w:rFonts w:ascii="Arial" w:hAnsi="Arial" w:cs="Arial"/>
          <w:sz w:val="24"/>
          <w:u w:val="single"/>
        </w:rPr>
        <w:t>¥</w:t>
      </w:r>
      <w:r>
        <w:rPr>
          <w:rFonts w:hint="eastAsia"/>
          <w:sz w:val="24"/>
          <w:u w:val="single"/>
        </w:rPr>
        <w:t xml:space="preserve">               </w:t>
      </w:r>
      <w:r>
        <w:rPr>
          <w:rFonts w:hint="eastAsia"/>
          <w:sz w:val="24"/>
        </w:rPr>
        <w:t>元（大写</w:t>
      </w:r>
      <w:r>
        <w:rPr>
          <w:rFonts w:hint="eastAsia"/>
          <w:sz w:val="24"/>
          <w:u w:val="single"/>
        </w:rPr>
        <w:t>：                  元整）</w:t>
      </w:r>
      <w:r>
        <w:rPr>
          <w:rFonts w:hint="eastAsia"/>
          <w:sz w:val="24"/>
        </w:rPr>
        <w:t>的履约保证金。如乙方未按约定时间缴纳履约保证金，甲方有权终止合同，并要求乙方承担由此给甲方造成的损失。</w:t>
      </w:r>
    </w:p>
    <w:p>
      <w:pPr>
        <w:numPr>
          <w:ilvl w:val="0"/>
          <w:numId w:val="5"/>
        </w:numPr>
        <w:spacing w:line="360" w:lineRule="auto"/>
        <w:rPr>
          <w:sz w:val="24"/>
        </w:rPr>
      </w:pPr>
      <w:r>
        <w:rPr>
          <w:rFonts w:hint="eastAsia"/>
          <w:sz w:val="24"/>
        </w:rPr>
        <w:t>乙方需要在甲方付款前开具正式增值税专用发票。</w:t>
      </w:r>
    </w:p>
    <w:p>
      <w:pPr>
        <w:numPr>
          <w:ilvl w:val="0"/>
          <w:numId w:val="5"/>
        </w:numPr>
        <w:autoSpaceDE w:val="0"/>
        <w:autoSpaceDN w:val="0"/>
        <w:spacing w:line="460" w:lineRule="exact"/>
        <w:textAlignment w:val="bottom"/>
        <w:rPr>
          <w:sz w:val="24"/>
        </w:rPr>
      </w:pPr>
      <w:r>
        <w:rPr>
          <w:rFonts w:hint="eastAsia"/>
          <w:sz w:val="24"/>
        </w:rPr>
        <w:t>本合同签订后甲方应支付合同总额的</w:t>
      </w:r>
      <w:r>
        <w:rPr>
          <w:rFonts w:hint="eastAsia"/>
          <w:sz w:val="24"/>
          <w:u w:val="single"/>
        </w:rPr>
        <w:t>10%</w:t>
      </w:r>
      <w:r>
        <w:rPr>
          <w:rFonts w:hint="eastAsia"/>
          <w:sz w:val="24"/>
        </w:rPr>
        <w:t>，即人民币</w:t>
      </w:r>
      <w:r>
        <w:rPr>
          <w:rFonts w:ascii="Arial" w:hAnsi="Arial" w:cs="Arial"/>
          <w:sz w:val="24"/>
        </w:rPr>
        <w:t>¥</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元整）为预付款。视频拍摄完成经甲方审核后支付合同金额的</w:t>
      </w:r>
      <w:r>
        <w:rPr>
          <w:rFonts w:hint="eastAsia"/>
          <w:sz w:val="24"/>
          <w:u w:val="single"/>
        </w:rPr>
        <w:t>30%</w:t>
      </w:r>
      <w:r>
        <w:rPr>
          <w:rFonts w:hint="eastAsia"/>
          <w:sz w:val="24"/>
        </w:rPr>
        <w:t>即人民币</w:t>
      </w:r>
      <w:r>
        <w:rPr>
          <w:rFonts w:ascii="Arial" w:hAnsi="Arial" w:cs="Arial"/>
          <w:sz w:val="24"/>
          <w:u w:val="single"/>
        </w:rPr>
        <w:t>¥</w:t>
      </w:r>
      <w:r>
        <w:rPr>
          <w:rFonts w:hint="eastAsia"/>
          <w:sz w:val="24"/>
          <w:u w:val="single"/>
        </w:rPr>
        <w:t xml:space="preserve">               </w:t>
      </w:r>
      <w:r>
        <w:rPr>
          <w:rFonts w:hint="eastAsia"/>
          <w:sz w:val="24"/>
        </w:rPr>
        <w:t>元（大写</w:t>
      </w:r>
      <w:r>
        <w:rPr>
          <w:rFonts w:hint="eastAsia"/>
          <w:sz w:val="24"/>
          <w:u w:val="single"/>
        </w:rPr>
        <w:t>：                  元整）。</w:t>
      </w:r>
      <w:r>
        <w:rPr>
          <w:rFonts w:hint="eastAsia"/>
          <w:sz w:val="24"/>
        </w:rPr>
        <w:t>展厅布置完成后，经甲方验收合格后【7】个工作日内支付合同金额的</w:t>
      </w:r>
      <w:r>
        <w:rPr>
          <w:rFonts w:hint="eastAsia"/>
          <w:sz w:val="24"/>
          <w:u w:val="single"/>
        </w:rPr>
        <w:t>40%</w:t>
      </w:r>
      <w:r>
        <w:rPr>
          <w:rFonts w:hint="eastAsia"/>
          <w:sz w:val="24"/>
        </w:rPr>
        <w:t>即人民币</w:t>
      </w:r>
      <w:r>
        <w:rPr>
          <w:rFonts w:ascii="Arial" w:hAnsi="Arial" w:cs="Arial"/>
          <w:sz w:val="24"/>
          <w:u w:val="single"/>
        </w:rPr>
        <w:t>¥</w:t>
      </w:r>
      <w:r>
        <w:rPr>
          <w:rFonts w:hint="eastAsia"/>
          <w:sz w:val="24"/>
          <w:u w:val="single"/>
        </w:rPr>
        <w:t xml:space="preserve">               </w:t>
      </w:r>
      <w:r>
        <w:rPr>
          <w:rFonts w:hint="eastAsia"/>
          <w:sz w:val="24"/>
        </w:rPr>
        <w:t>元（大写</w:t>
      </w:r>
      <w:r>
        <w:rPr>
          <w:rFonts w:hint="eastAsia"/>
          <w:sz w:val="24"/>
          <w:u w:val="single"/>
        </w:rPr>
        <w:t>：                  元整）。</w:t>
      </w:r>
      <w:r>
        <w:rPr>
          <w:rFonts w:hint="eastAsia"/>
          <w:sz w:val="24"/>
        </w:rPr>
        <w:t>整体项目通过国家有关部门验收合格后，【7】个工作日内支付合同金额的</w:t>
      </w:r>
      <w:r>
        <w:rPr>
          <w:rFonts w:hint="eastAsia"/>
          <w:sz w:val="24"/>
          <w:u w:val="single"/>
        </w:rPr>
        <w:t>15%</w:t>
      </w:r>
      <w:r>
        <w:rPr>
          <w:rFonts w:hint="eastAsia"/>
          <w:sz w:val="24"/>
        </w:rPr>
        <w:t>即人民币</w:t>
      </w:r>
      <w:r>
        <w:rPr>
          <w:rFonts w:ascii="Arial" w:hAnsi="Arial" w:cs="Arial"/>
          <w:sz w:val="24"/>
          <w:u w:val="single"/>
        </w:rPr>
        <w:t>¥</w:t>
      </w:r>
      <w:r>
        <w:rPr>
          <w:rFonts w:hint="eastAsia"/>
          <w:sz w:val="24"/>
          <w:u w:val="single"/>
        </w:rPr>
        <w:t xml:space="preserve">               </w:t>
      </w:r>
      <w:r>
        <w:rPr>
          <w:rFonts w:hint="eastAsia"/>
          <w:sz w:val="24"/>
        </w:rPr>
        <w:t>元（大写</w:t>
      </w:r>
      <w:r>
        <w:rPr>
          <w:rFonts w:hint="eastAsia"/>
          <w:sz w:val="24"/>
          <w:u w:val="single"/>
        </w:rPr>
        <w:t>：                  元整）。剩余</w:t>
      </w:r>
      <w:r>
        <w:rPr>
          <w:rFonts w:hint="eastAsia"/>
          <w:sz w:val="24"/>
        </w:rPr>
        <w:t>合同金额</w:t>
      </w:r>
      <w:r>
        <w:rPr>
          <w:rFonts w:hint="eastAsia"/>
          <w:sz w:val="24"/>
          <w:u w:val="single"/>
        </w:rPr>
        <w:t>5%</w:t>
      </w:r>
      <w:r>
        <w:rPr>
          <w:rFonts w:hint="eastAsia"/>
          <w:sz w:val="24"/>
        </w:rPr>
        <w:t>即人民币</w:t>
      </w:r>
      <w:r>
        <w:rPr>
          <w:rFonts w:ascii="Arial" w:hAnsi="Arial" w:cs="Arial"/>
          <w:sz w:val="24"/>
          <w:u w:val="single"/>
        </w:rPr>
        <w:t>¥</w:t>
      </w:r>
      <w:r>
        <w:rPr>
          <w:rFonts w:hint="eastAsia"/>
          <w:sz w:val="24"/>
          <w:u w:val="single"/>
        </w:rPr>
        <w:t xml:space="preserve">               </w:t>
      </w:r>
      <w:r>
        <w:rPr>
          <w:rFonts w:hint="eastAsia"/>
          <w:sz w:val="24"/>
        </w:rPr>
        <w:t>元（大写</w:t>
      </w:r>
      <w:r>
        <w:rPr>
          <w:rFonts w:hint="eastAsia"/>
          <w:sz w:val="24"/>
          <w:u w:val="single"/>
        </w:rPr>
        <w:t>：                  元整）</w:t>
      </w:r>
      <w:r>
        <w:rPr>
          <w:rFonts w:hint="eastAsia"/>
          <w:sz w:val="24"/>
        </w:rPr>
        <w:t>作为项目的质保金，两年质保期满后支付（不计息）。</w:t>
      </w:r>
    </w:p>
    <w:p>
      <w:pPr>
        <w:numPr>
          <w:ilvl w:val="0"/>
          <w:numId w:val="3"/>
        </w:numPr>
        <w:spacing w:line="360" w:lineRule="auto"/>
        <w:rPr>
          <w:sz w:val="24"/>
        </w:rPr>
      </w:pPr>
      <w:r>
        <w:rPr>
          <w:rFonts w:hint="eastAsia"/>
          <w:sz w:val="24"/>
        </w:rPr>
        <w:t>权利与义务：</w:t>
      </w:r>
    </w:p>
    <w:p>
      <w:pPr>
        <w:numPr>
          <w:ilvl w:val="0"/>
          <w:numId w:val="6"/>
        </w:numPr>
        <w:tabs>
          <w:tab w:val="clear" w:pos="312"/>
        </w:tabs>
        <w:spacing w:line="360" w:lineRule="auto"/>
        <w:rPr>
          <w:sz w:val="24"/>
        </w:rPr>
      </w:pPr>
      <w:r>
        <w:rPr>
          <w:rFonts w:hint="eastAsia"/>
          <w:sz w:val="24"/>
        </w:rPr>
        <w:t>乙方应按甲方要求按质按量完成相关设计和制作工作。</w:t>
      </w:r>
    </w:p>
    <w:p>
      <w:pPr>
        <w:numPr>
          <w:ilvl w:val="0"/>
          <w:numId w:val="6"/>
        </w:numPr>
        <w:tabs>
          <w:tab w:val="clear" w:pos="312"/>
        </w:tabs>
        <w:spacing w:line="360" w:lineRule="auto"/>
        <w:rPr>
          <w:sz w:val="24"/>
        </w:rPr>
      </w:pPr>
      <w:r>
        <w:pict>
          <v:line id="_x0000_s1028" o:spid="_x0000_s1028" o:spt="20" style="position:absolute;left:0pt;margin-left:193.9pt;margin-top:18.95pt;height:0.7pt;width:18.35pt;z-index:251683840;mso-width-relative:page;mso-height-relative:page;" coordsize="21600,21600" o:gfxdata="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WlSudcAAAAJAQAADwAA&#10;AAAAAAABACAAAAAiAAAAZHJzL2Rvd25yZXYueG1sUEsBAhQAFAAAAAgAh07iQPBHInbeAQAAiQMA&#10;AA4AAAAAAAAAAQAgAAAAJgEAAGRycy9lMm9Eb2MueG1sUEsFBgAAAAAGAAYAWQEAAHYFAAAAAA==&#10;">
            <v:path arrowok="t"/>
            <v:fill focussize="0,0"/>
            <v:stroke weight="0.5pt" joinstyle="miter"/>
            <v:imagedata o:title=""/>
            <o:lock v:ext="edit"/>
          </v:line>
        </w:pict>
      </w:r>
      <w:r>
        <w:pict>
          <v:line id="_x0000_s1029" o:spid="_x0000_s1029" o:spt="20" style="position:absolute;left:0pt;margin-left:163.1pt;margin-top:18.9pt;height:0pt;width:21.65pt;z-index:251682816;mso-width-relative:page;mso-height-relative:page;" coordsize="21600,21600" o:gfxdata="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j1nvdcAAAAJAQAADwAAAAAA&#10;AAABACAAAAAiAAAAZHJzL2Rvd25yZXYueG1sUEsBAhQAFAAAAAgAh07iQN+PGH7bAQAAhgMAAA4A&#10;AAAAAAAAAQAgAAAAJgEAAGRycy9lMm9Eb2MueG1sUEsFBgAAAAAGAAYAWQEAAHMFAAAAAA==&#10;">
            <v:path arrowok="t"/>
            <v:fill focussize="0,0"/>
            <v:stroke weight="0.5pt" joinstyle="miter"/>
            <v:imagedata o:title=""/>
            <o:lock v:ext="edit"/>
          </v:line>
        </w:pict>
      </w:r>
      <w:r>
        <w:pict>
          <v:line id="_x0000_s1030" o:spid="_x0000_s1030" o:spt="20" style="position:absolute;left:0pt;margin-left:128.9pt;margin-top:18.1pt;height:0pt;width:24.2pt;z-index:251681792;mso-width-relative:page;mso-height-relative:page;" coordsize="21600,21600" o:gfxdata="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rLRV7WAAAACQEAAA8AAAAAAAAA&#10;AQAgAAAAIgAAAGRycy9kb3ducmV2LnhtbFBLAQIUABQAAAAIAIdO4kCgQo1J2gEAAIYDAAAOAAAA&#10;AAAAAAEAIAAAACUBAABkcnMvZTJvRG9jLnhtbFBLBQYAAAAABgAGAFkBAABxBQAAAAA=&#10;">
            <v:path arrowok="t"/>
            <v:fill focussize="0,0"/>
            <v:stroke weight="0.5pt" joinstyle="miter"/>
            <v:imagedata o:title=""/>
            <o:lock v:ext="edit"/>
          </v:line>
        </w:pict>
      </w:r>
      <w:r>
        <w:rPr>
          <w:rFonts w:hint="eastAsia"/>
          <w:sz w:val="24"/>
        </w:rPr>
        <w:t>乙方需在规定时间（2019年9月30日前）完成</w:t>
      </w:r>
      <w:r>
        <w:rPr>
          <w:rFonts w:hint="eastAsia"/>
          <w:sz w:val="24"/>
          <w:lang w:val="zh-CN"/>
        </w:rPr>
        <w:t>杭州萧山国际机场创卫成果展厅的布展设计、策划、制作、安装工作，</w:t>
      </w:r>
      <w:r>
        <w:rPr>
          <w:rFonts w:hint="eastAsia"/>
          <w:sz w:val="24"/>
        </w:rPr>
        <w:t>并通过甲方的验收确认；</w:t>
      </w:r>
      <w:r>
        <w:rPr>
          <w:rFonts w:hint="eastAsia"/>
          <w:sz w:val="24"/>
          <w:lang w:val="zh-CN"/>
        </w:rPr>
        <w:t>乙方需在规定时间（2019年8月31日前）完成杭州萧山国际机场创卫成果视频拍摄及后期制作工作，并通过甲方的终审；</w:t>
      </w:r>
      <w:r>
        <w:rPr>
          <w:rFonts w:hint="eastAsia"/>
          <w:sz w:val="24"/>
        </w:rPr>
        <w:t>如甲方提出修改意见的，则乙方应当按照甲方意见进行调整直至通过甲方验收确认</w:t>
      </w:r>
      <w:r>
        <w:rPr>
          <w:sz w:val="24"/>
        </w:rPr>
        <w:t>，</w:t>
      </w:r>
      <w:r>
        <w:rPr>
          <w:rFonts w:hint="eastAsia"/>
          <w:sz w:val="24"/>
        </w:rPr>
        <w:t>并签署验收确认书。因乙方设计、制作成果不符合甲方要求需进行修改、调整而导致未能在前述期限内通过甲方验收确认的，乙方须向甲方承担迟延交付的违约责任。</w:t>
      </w:r>
    </w:p>
    <w:p>
      <w:pPr>
        <w:numPr>
          <w:ilvl w:val="0"/>
          <w:numId w:val="6"/>
        </w:numPr>
        <w:tabs>
          <w:tab w:val="clear" w:pos="312"/>
        </w:tabs>
        <w:spacing w:line="360" w:lineRule="auto"/>
        <w:rPr>
          <w:sz w:val="24"/>
        </w:rPr>
      </w:pPr>
      <w:r>
        <w:rPr>
          <w:rFonts w:hint="eastAsia"/>
          <w:sz w:val="24"/>
          <w:lang w:val="zh-CN"/>
        </w:rPr>
        <w:t>乙方在布展结束后，需在规定撤展时间内完成撤展工作，并将相关物品及时带离机场，同时对撤展现场进行清理。</w:t>
      </w:r>
    </w:p>
    <w:p>
      <w:pPr>
        <w:numPr>
          <w:ilvl w:val="0"/>
          <w:numId w:val="6"/>
        </w:numPr>
        <w:tabs>
          <w:tab w:val="clear" w:pos="312"/>
        </w:tabs>
        <w:spacing w:line="360" w:lineRule="auto"/>
        <w:rPr>
          <w:sz w:val="24"/>
        </w:rPr>
      </w:pPr>
      <w:r>
        <w:rPr>
          <w:rFonts w:hint="eastAsia"/>
          <w:sz w:val="24"/>
        </w:rPr>
        <w:t>甲方根据【</w:t>
      </w:r>
      <w:r>
        <w:rPr>
          <w:rFonts w:hint="eastAsia"/>
          <w:sz w:val="24"/>
          <w:lang w:val="zh-CN"/>
        </w:rPr>
        <w:t>杭州萧山国际机场创建国际卫生机场成果展厅及视频设计施工一体化项目</w:t>
      </w:r>
      <w:r>
        <w:rPr>
          <w:rFonts w:hint="eastAsia"/>
          <w:sz w:val="24"/>
        </w:rPr>
        <w:t>】设计、制作的需要向乙方提供相关资料，并对该等资料的真实性、合法性负责。</w:t>
      </w:r>
    </w:p>
    <w:p>
      <w:pPr>
        <w:numPr>
          <w:ilvl w:val="0"/>
          <w:numId w:val="6"/>
        </w:numPr>
        <w:tabs>
          <w:tab w:val="clear" w:pos="312"/>
        </w:tabs>
        <w:spacing w:line="360" w:lineRule="auto"/>
        <w:rPr>
          <w:sz w:val="24"/>
        </w:rPr>
      </w:pPr>
      <w:r>
        <w:rPr>
          <w:rFonts w:hint="eastAsia"/>
          <w:sz w:val="24"/>
        </w:rPr>
        <w:t>乙方提供的【</w:t>
      </w:r>
      <w:r>
        <w:rPr>
          <w:rFonts w:hint="eastAsia"/>
          <w:sz w:val="24"/>
          <w:lang w:val="zh-CN"/>
        </w:rPr>
        <w:t>杭州萧山国际机场创建国际卫生机场成果展厅及视频设计施工一体化项目</w:t>
      </w:r>
      <w:r>
        <w:rPr>
          <w:rFonts w:hint="eastAsia"/>
          <w:sz w:val="24"/>
        </w:rPr>
        <w:t>】设计、制作成果应当符合我国《广告法》以及其他相关法律法规的要求，且不得侵犯甲方或任何第三方所拥有的商业秘密和知识产权等合法权益。</w:t>
      </w:r>
    </w:p>
    <w:p>
      <w:pPr>
        <w:numPr>
          <w:ilvl w:val="0"/>
          <w:numId w:val="6"/>
        </w:numPr>
        <w:tabs>
          <w:tab w:val="clear" w:pos="312"/>
        </w:tabs>
        <w:spacing w:line="360" w:lineRule="auto"/>
        <w:rPr>
          <w:sz w:val="24"/>
        </w:rPr>
      </w:pPr>
      <w:r>
        <w:rPr>
          <w:rFonts w:hint="eastAsia"/>
          <w:sz w:val="24"/>
        </w:rPr>
        <w:t>乙方应当对在本合同履行过程中所获悉的甲方未向公众领域公开的商业信息予以严格保密，除为履行本协议项下义务之目的，不得为其他用途使用该等信息，亦不得向第三方披露或许可第三方使用该等信息。</w:t>
      </w:r>
    </w:p>
    <w:p>
      <w:pPr>
        <w:numPr>
          <w:ilvl w:val="0"/>
          <w:numId w:val="3"/>
        </w:numPr>
        <w:spacing w:line="360" w:lineRule="auto"/>
        <w:rPr>
          <w:sz w:val="24"/>
        </w:rPr>
      </w:pPr>
      <w:r>
        <w:rPr>
          <w:rFonts w:hint="eastAsia"/>
          <w:sz w:val="24"/>
        </w:rPr>
        <w:t>产权约定：</w:t>
      </w:r>
    </w:p>
    <w:p>
      <w:pPr>
        <w:spacing w:line="360" w:lineRule="auto"/>
        <w:rPr>
          <w:sz w:val="24"/>
        </w:rPr>
      </w:pPr>
      <w:r>
        <w:rPr>
          <w:rFonts w:hint="eastAsia"/>
          <w:sz w:val="24"/>
        </w:rPr>
        <w:t xml:space="preserve">    甲方委托乙方进行设计和制作的【</w:t>
      </w:r>
      <w:r>
        <w:rPr>
          <w:rFonts w:hint="eastAsia"/>
          <w:sz w:val="24"/>
          <w:lang w:val="zh-CN"/>
        </w:rPr>
        <w:t>杭州萧山国际机场创建国际卫生机场成果展厅及视频设计施工一体化项目</w:t>
      </w:r>
      <w:r>
        <w:rPr>
          <w:rFonts w:hint="eastAsia"/>
          <w:sz w:val="24"/>
        </w:rPr>
        <w:t>】成果的所有权以及相应知识产权均归属甲方。在设计、制作成果交付甲方并经甲方验收后，非经甲方事先书面同意，乙方不得自行使用该等【</w:t>
      </w:r>
      <w:r>
        <w:rPr>
          <w:rFonts w:hint="eastAsia"/>
          <w:sz w:val="24"/>
          <w:lang w:val="zh-CN"/>
        </w:rPr>
        <w:t>杭州萧山国际机场创建国际卫生机场成果展厅及视频设计施工一体化项目</w:t>
      </w:r>
      <w:r>
        <w:rPr>
          <w:rFonts w:hint="eastAsia"/>
          <w:sz w:val="24"/>
        </w:rPr>
        <w:t>】作品，亦不得向第三方提供该等【</w:t>
      </w:r>
      <w:r>
        <w:rPr>
          <w:rFonts w:hint="eastAsia"/>
          <w:sz w:val="24"/>
          <w:lang w:val="zh-CN"/>
        </w:rPr>
        <w:t>杭州萧山国际机场创建国际卫生机场成果展厅及视频设计施工一体化项目</w:t>
      </w:r>
      <w:r>
        <w:rPr>
          <w:rFonts w:hint="eastAsia"/>
          <w:sz w:val="24"/>
        </w:rPr>
        <w:t>】作品。</w:t>
      </w:r>
    </w:p>
    <w:p>
      <w:pPr>
        <w:numPr>
          <w:ilvl w:val="0"/>
          <w:numId w:val="3"/>
        </w:numPr>
        <w:spacing w:line="360" w:lineRule="auto"/>
        <w:rPr>
          <w:sz w:val="24"/>
        </w:rPr>
      </w:pPr>
      <w:r>
        <w:rPr>
          <w:rFonts w:hint="eastAsia"/>
          <w:sz w:val="24"/>
        </w:rPr>
        <w:t>违约责任：</w:t>
      </w:r>
    </w:p>
    <w:p>
      <w:pPr>
        <w:spacing w:line="360" w:lineRule="auto"/>
        <w:rPr>
          <w:sz w:val="24"/>
        </w:rPr>
      </w:pPr>
      <w:r>
        <w:rPr>
          <w:rFonts w:hint="eastAsia"/>
          <w:sz w:val="24"/>
        </w:rPr>
        <w:t>1、乙方未按本合同约定期限交付设计、制作的【</w:t>
      </w:r>
      <w:r>
        <w:rPr>
          <w:rFonts w:hint="eastAsia"/>
          <w:sz w:val="24"/>
          <w:lang w:val="zh-CN"/>
        </w:rPr>
        <w:t>杭州萧山国际机场创建国际卫生机场成果展厅及视频设计施工一体化项目</w:t>
      </w:r>
      <w:r>
        <w:rPr>
          <w:rFonts w:hint="eastAsia"/>
          <w:sz w:val="24"/>
        </w:rPr>
        <w:t>】成果并通过甲方验收确认的，每逾期一日，应当向甲方支付逾期交付违约金【2000】元；逾期达到【10】日的，甲方有权解除本合同，乙方应当在收到甲方解除通知之日起【7】日内退还甲方已支付的合同价款，并向甲方支付合同解除违约金【50000】元。</w:t>
      </w:r>
    </w:p>
    <w:p>
      <w:pPr>
        <w:spacing w:line="360" w:lineRule="auto"/>
        <w:rPr>
          <w:sz w:val="24"/>
        </w:rPr>
      </w:pPr>
      <w:r>
        <w:rPr>
          <w:rFonts w:hint="eastAsia"/>
          <w:sz w:val="24"/>
        </w:rPr>
        <w:t>2、如乙方提交的设计、制作成果侵犯甲方或第三方知识产权或其他合法权益的，甲方有权解除本合同，乙方应当在收到甲方解除通知之日起【7】日内退还甲方已支付的合同价款，并向甲方支付合同解除违约金【50000】元。</w:t>
      </w:r>
    </w:p>
    <w:p>
      <w:pPr>
        <w:spacing w:line="360" w:lineRule="auto"/>
        <w:rPr>
          <w:sz w:val="24"/>
        </w:rPr>
      </w:pPr>
      <w:r>
        <w:rPr>
          <w:rFonts w:hint="eastAsia"/>
          <w:sz w:val="24"/>
        </w:rPr>
        <w:t>3、除本合同另有约定外，任何一方违反合同义务，应当对因此给对方造成的损失承担赔偿责任。</w:t>
      </w:r>
    </w:p>
    <w:p>
      <w:pPr>
        <w:spacing w:line="360" w:lineRule="auto"/>
        <w:rPr>
          <w:sz w:val="24"/>
        </w:rPr>
      </w:pPr>
      <w:r>
        <w:rPr>
          <w:rFonts w:hint="eastAsia"/>
          <w:sz w:val="24"/>
        </w:rPr>
        <w:t>4、乙方所交付布展样式、规格、数量、质量不符合合同规定标准的，甲方有权拒绝接收并解除合同或指定期限要求乙方重新交付，或要求乙方更换布展；乙方愿意更换布展但逾期交货的，按乙方逾期交货处理。</w:t>
      </w:r>
    </w:p>
    <w:p>
      <w:pPr>
        <w:spacing w:line="360" w:lineRule="auto"/>
        <w:rPr>
          <w:sz w:val="24"/>
        </w:rPr>
      </w:pPr>
      <w:r>
        <w:rPr>
          <w:rFonts w:hint="eastAsia"/>
          <w:sz w:val="24"/>
        </w:rPr>
        <w:t xml:space="preserve">5、乙方逾期交付货物的未按甲方时间要求完成安装调试的，乙方应按合同总额每日1%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spacing w:line="360" w:lineRule="auto"/>
        <w:rPr>
          <w:sz w:val="24"/>
        </w:rPr>
      </w:pPr>
      <w:r>
        <w:rPr>
          <w:rFonts w:hint="eastAsia"/>
          <w:sz w:val="24"/>
        </w:rPr>
        <w:t>6、因乙方未能按施工期限完成布展而导致甲方遭受任何损失的，乙方须就甲方遭受的该等损失承担赔偿责任。</w:t>
      </w:r>
    </w:p>
    <w:p>
      <w:pPr>
        <w:spacing w:line="360" w:lineRule="auto"/>
        <w:rPr>
          <w:sz w:val="24"/>
        </w:rPr>
      </w:pPr>
      <w:r>
        <w:rPr>
          <w:rFonts w:hint="eastAsia"/>
          <w:sz w:val="24"/>
        </w:rPr>
        <w:t>7、如乙方不及时处理合同期内的布展问题，每次扣罚1%的履约保证金。</w:t>
      </w:r>
    </w:p>
    <w:p>
      <w:pPr>
        <w:spacing w:line="360" w:lineRule="auto"/>
        <w:rPr>
          <w:sz w:val="24"/>
        </w:rPr>
      </w:pPr>
      <w:r>
        <w:rPr>
          <w:rFonts w:hint="eastAsia"/>
          <w:sz w:val="24"/>
        </w:rPr>
        <w:t>8、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pacing w:line="360" w:lineRule="auto"/>
        <w:rPr>
          <w:sz w:val="24"/>
        </w:rPr>
      </w:pPr>
      <w:r>
        <w:rPr>
          <w:rFonts w:hint="eastAsia"/>
          <w:sz w:val="24"/>
        </w:rPr>
        <w:t>9、乙方不在约定期限内派人维修或维修质量验收不合格的，甲方可以委托他人修理，费用由乙方承担，甲方与第三方确认后可直接从质保金中扣除。</w:t>
      </w:r>
    </w:p>
    <w:p>
      <w:pPr>
        <w:spacing w:line="360" w:lineRule="auto"/>
        <w:rPr>
          <w:sz w:val="24"/>
        </w:rPr>
      </w:pPr>
      <w:r>
        <w:rPr>
          <w:rFonts w:hint="eastAsia"/>
          <w:sz w:val="24"/>
        </w:rPr>
        <w:t>10、除本合同另有规定外，乙方违反其在本合同项下其他义务并给甲方造成损失的，须向甲方承担全部赔偿责任。</w:t>
      </w:r>
    </w:p>
    <w:p>
      <w:pPr>
        <w:spacing w:line="360" w:lineRule="auto"/>
        <w:rPr>
          <w:sz w:val="24"/>
        </w:rPr>
      </w:pPr>
      <w:r>
        <w:rPr>
          <w:rFonts w:hint="eastAsia"/>
          <w:sz w:val="24"/>
        </w:rPr>
        <w:t>11、若乙方发生以下情形之一，甲方有权要求乙方停止布展，并进行整改，直至符合甲方的要求，若乙方一直整改不到位，则甲方有权解除合同，并拒绝支付合同款项：</w:t>
      </w:r>
    </w:p>
    <w:p>
      <w:pPr>
        <w:spacing w:line="360" w:lineRule="auto"/>
        <w:rPr>
          <w:sz w:val="24"/>
        </w:rPr>
      </w:pPr>
      <w:r>
        <w:rPr>
          <w:rFonts w:hint="eastAsia"/>
          <w:sz w:val="24"/>
        </w:rPr>
        <w:t>11.1未按照甲方的运行安排；</w:t>
      </w:r>
    </w:p>
    <w:p>
      <w:pPr>
        <w:spacing w:line="360" w:lineRule="auto"/>
        <w:rPr>
          <w:sz w:val="24"/>
        </w:rPr>
      </w:pPr>
      <w:r>
        <w:rPr>
          <w:rFonts w:hint="eastAsia"/>
          <w:sz w:val="24"/>
        </w:rPr>
        <w:t>11.2由于安全需要；</w:t>
      </w:r>
    </w:p>
    <w:p>
      <w:pPr>
        <w:spacing w:line="360" w:lineRule="auto"/>
        <w:rPr>
          <w:sz w:val="24"/>
        </w:rPr>
      </w:pPr>
      <w:r>
        <w:rPr>
          <w:rFonts w:hint="eastAsia"/>
          <w:sz w:val="24"/>
        </w:rPr>
        <w:t>11.3乙方的违章行为造成的断水、断电、噪声污染大、产生刺鼻气味，或其他影响场区运行秩序的；</w:t>
      </w:r>
    </w:p>
    <w:p>
      <w:pPr>
        <w:spacing w:line="360" w:lineRule="auto"/>
        <w:rPr>
          <w:sz w:val="24"/>
        </w:rPr>
      </w:pPr>
      <w:r>
        <w:rPr>
          <w:rFonts w:hint="eastAsia"/>
          <w:sz w:val="24"/>
        </w:rPr>
        <w:t>11.4出现事故隐患或发生不安全事件；</w:t>
      </w:r>
    </w:p>
    <w:p>
      <w:pPr>
        <w:spacing w:line="360" w:lineRule="auto"/>
        <w:rPr>
          <w:sz w:val="24"/>
        </w:rPr>
      </w:pPr>
      <w:r>
        <w:rPr>
          <w:rFonts w:hint="eastAsia"/>
          <w:sz w:val="24"/>
        </w:rPr>
        <w:t>11.5布展造成旅客有效投诉的；</w:t>
      </w:r>
    </w:p>
    <w:p>
      <w:pPr>
        <w:spacing w:line="360" w:lineRule="auto"/>
        <w:rPr>
          <w:sz w:val="24"/>
        </w:rPr>
      </w:pPr>
      <w:r>
        <w:rPr>
          <w:rFonts w:hint="eastAsia"/>
          <w:sz w:val="24"/>
        </w:rPr>
        <w:t>11.6乙方不服从甲方的管理。</w:t>
      </w:r>
    </w:p>
    <w:p>
      <w:pPr>
        <w:spacing w:line="360" w:lineRule="auto"/>
        <w:rPr>
          <w:sz w:val="24"/>
        </w:rPr>
      </w:pPr>
      <w:r>
        <w:rPr>
          <w:rFonts w:hint="eastAsia"/>
          <w:sz w:val="24"/>
        </w:rPr>
        <w:t>七、其他约定</w:t>
      </w:r>
    </w:p>
    <w:p>
      <w:pPr>
        <w:spacing w:line="360" w:lineRule="auto"/>
        <w:rPr>
          <w:b/>
          <w:bCs/>
          <w:sz w:val="24"/>
        </w:rPr>
      </w:pPr>
      <w:r>
        <w:rPr>
          <w:rFonts w:hint="eastAsia"/>
          <w:b/>
          <w:bCs/>
          <w:sz w:val="24"/>
        </w:rPr>
        <w:t>质量标准：</w:t>
      </w:r>
    </w:p>
    <w:p>
      <w:pPr>
        <w:spacing w:line="360" w:lineRule="auto"/>
        <w:rPr>
          <w:sz w:val="24"/>
        </w:rPr>
      </w:pPr>
      <w:r>
        <w:rPr>
          <w:rFonts w:hint="eastAsia"/>
          <w:sz w:val="24"/>
        </w:rPr>
        <w:t>1、本项目的实施必须符合中国国家和地方有关法律、行政法规和相关的工程技术规范、规定及标准的要求，且必须执行中国国家规定的相关工程建设标准强制性条文要求，《建筑装饰装修工程质量验收规范》（GB50210-2018）。</w:t>
      </w:r>
    </w:p>
    <w:p>
      <w:pPr>
        <w:spacing w:line="360" w:lineRule="auto"/>
        <w:rPr>
          <w:sz w:val="24"/>
        </w:rPr>
      </w:pPr>
      <w:r>
        <w:rPr>
          <w:rFonts w:hint="eastAsia"/>
          <w:sz w:val="24"/>
        </w:rPr>
        <w:t>2、项目质量要求：设计要求安全、规范、节能环保、实用美观；设计文件须完整、正确、清晰（具体详见以下标准）；施工成果达到效果图效果，真实反映方案设计和甲方的要求及设计意图，并能顺利通过甲方的成果验收。 “完整”是指每次交付的设计文件是符合合同及附件的规定、符合相关设计规范要求的、满足行业及国家标准的全部设计文件。“正确”是指每次交付的设计文件均符合法律、法规、标准、规范的规定及各阶段设计文件内容与设计深度的规定；同时保证设计输入的基础资料完整、正确，设计方法、计算方法与结果、技术参数的选用正确，构造合理，图面表达清楚、文字叙述准确，各专业设计协调统一。“清晰”是指每次交付的设计文件中的图样、线条、术语、符号、尺寸标准、文字说明等清楚准确。</w:t>
      </w:r>
    </w:p>
    <w:p>
      <w:pPr>
        <w:spacing w:line="360" w:lineRule="auto"/>
        <w:rPr>
          <w:b/>
          <w:bCs/>
          <w:sz w:val="24"/>
        </w:rPr>
      </w:pPr>
      <w:r>
        <w:rPr>
          <w:rFonts w:hint="eastAsia"/>
          <w:b/>
          <w:bCs/>
          <w:sz w:val="24"/>
        </w:rPr>
        <w:t>货物包装、发运及运输：</w:t>
      </w:r>
    </w:p>
    <w:p>
      <w:pPr>
        <w:spacing w:line="360" w:lineRule="auto"/>
        <w:rPr>
          <w:sz w:val="24"/>
        </w:rPr>
      </w:pPr>
      <w:r>
        <w:rPr>
          <w:rFonts w:hint="eastAsia"/>
          <w:sz w:val="24"/>
        </w:rPr>
        <w:t>1、乙方应在布展货物发运前对其按满足运输距离、防潮、防震、防锈和防破损装卸等要求进行包装，以保证货物安全运达甲方指定地点。</w:t>
      </w:r>
    </w:p>
    <w:p>
      <w:pPr>
        <w:spacing w:line="360" w:lineRule="auto"/>
        <w:rPr>
          <w:sz w:val="24"/>
        </w:rPr>
      </w:pPr>
      <w:r>
        <w:rPr>
          <w:rFonts w:hint="eastAsia"/>
          <w:sz w:val="24"/>
        </w:rPr>
        <w:t>2、使用说明书、质量检验证明书、随配附件和工具以及清单一并附于布展货物内。</w:t>
      </w:r>
    </w:p>
    <w:p>
      <w:pPr>
        <w:spacing w:line="360" w:lineRule="auto"/>
        <w:rPr>
          <w:sz w:val="24"/>
        </w:rPr>
      </w:pPr>
      <w:r>
        <w:rPr>
          <w:rFonts w:hint="eastAsia"/>
          <w:sz w:val="24"/>
        </w:rPr>
        <w:t>3、乙方须在货物发运手续办理完毕后24小时内通知甲方，以便甲方准备接货。</w:t>
      </w:r>
    </w:p>
    <w:p>
      <w:pPr>
        <w:spacing w:line="360" w:lineRule="auto"/>
        <w:rPr>
          <w:sz w:val="24"/>
        </w:rPr>
      </w:pPr>
      <w:r>
        <w:rPr>
          <w:rFonts w:hint="eastAsia"/>
          <w:sz w:val="24"/>
        </w:rPr>
        <w:t>4、布展货物在本合同规定的布展地点交付甲方前发生的一切风险包括货物运输风险均由乙方负责。</w:t>
      </w:r>
    </w:p>
    <w:p>
      <w:pPr>
        <w:spacing w:line="360" w:lineRule="auto"/>
        <w:rPr>
          <w:sz w:val="24"/>
        </w:rPr>
      </w:pPr>
      <w:r>
        <w:rPr>
          <w:rFonts w:hint="eastAsia"/>
          <w:sz w:val="24"/>
        </w:rPr>
        <w:t>5、货物在需在规定的施工期限内由乙方送达甲方指定的布展地点，乙方同时必须在布展货物到达的当天立即通知甲方布展货物已送达。</w:t>
      </w:r>
    </w:p>
    <w:p>
      <w:pPr>
        <w:spacing w:line="360" w:lineRule="auto"/>
        <w:rPr>
          <w:b/>
          <w:bCs/>
          <w:sz w:val="24"/>
        </w:rPr>
      </w:pPr>
      <w:r>
        <w:rPr>
          <w:rFonts w:hint="eastAsia"/>
          <w:b/>
          <w:bCs/>
          <w:sz w:val="24"/>
        </w:rPr>
        <w:t>转包或分包</w:t>
      </w:r>
    </w:p>
    <w:p>
      <w:pPr>
        <w:spacing w:line="360" w:lineRule="auto"/>
        <w:rPr>
          <w:sz w:val="24"/>
        </w:rPr>
      </w:pPr>
      <w:r>
        <w:rPr>
          <w:rFonts w:hint="eastAsia"/>
          <w:sz w:val="24"/>
        </w:rPr>
        <w:t>1、本合同项下甲方要求的设计施工项目，必须由乙方直接提供；除非得到甲方的书面同意，乙方不得将本合同项下的设计施工项目全部或部分分包给第三方供应，不得将本合同项下权利义务转让给第三方；</w:t>
      </w:r>
    </w:p>
    <w:p>
      <w:pPr>
        <w:spacing w:line="360" w:lineRule="auto"/>
        <w:rPr>
          <w:sz w:val="24"/>
        </w:rPr>
      </w:pPr>
      <w:r>
        <w:rPr>
          <w:rFonts w:hint="eastAsia"/>
          <w:sz w:val="24"/>
        </w:rPr>
        <w:t>2、如有未经甲方书面同意的转让和分包行为，甲方有权解除合同，并追究乙方的违约责任。</w:t>
      </w:r>
    </w:p>
    <w:p>
      <w:pPr>
        <w:spacing w:line="360" w:lineRule="auto"/>
        <w:rPr>
          <w:b/>
          <w:bCs/>
          <w:sz w:val="24"/>
        </w:rPr>
      </w:pPr>
      <w:r>
        <w:rPr>
          <w:rFonts w:hint="eastAsia"/>
          <w:b/>
          <w:bCs/>
          <w:sz w:val="24"/>
        </w:rPr>
        <w:t>质量保证及售后服务：</w:t>
      </w:r>
    </w:p>
    <w:p>
      <w:pPr>
        <w:spacing w:line="360" w:lineRule="auto"/>
        <w:rPr>
          <w:sz w:val="24"/>
        </w:rPr>
      </w:pPr>
      <w:r>
        <w:rPr>
          <w:rFonts w:hint="eastAsia"/>
          <w:sz w:val="24"/>
        </w:rPr>
        <w:t>1、乙方保证其所供应的产品符合相关产品质量标准，不存在任何质量瑕疵或因质量瑕疵而导致的安全隐患，且为未经使用的全新产品。</w:t>
      </w:r>
    </w:p>
    <w:p>
      <w:pPr>
        <w:spacing w:line="360" w:lineRule="auto"/>
        <w:rPr>
          <w:sz w:val="24"/>
        </w:rPr>
      </w:pPr>
      <w:r>
        <w:rPr>
          <w:rFonts w:hint="eastAsia"/>
          <w:sz w:val="24"/>
        </w:rPr>
        <w:t xml:space="preserve">2、乙方应为布展用品提供免费现场技术服务(含工时费和零部件费) </w:t>
      </w:r>
    </w:p>
    <w:p>
      <w:pPr>
        <w:spacing w:line="360" w:lineRule="auto"/>
        <w:rPr>
          <w:sz w:val="24"/>
        </w:rPr>
      </w:pPr>
      <w:r>
        <w:rPr>
          <w:rFonts w:hint="eastAsia"/>
          <w:sz w:val="24"/>
        </w:rPr>
        <w:t>3、由于非甲方原因发生的故障或损坏，乙方免费提供维修和备件直至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pacing w:line="360" w:lineRule="auto"/>
        <w:rPr>
          <w:sz w:val="24"/>
        </w:rPr>
      </w:pPr>
      <w:r>
        <w:rPr>
          <w:rFonts w:hint="eastAsia"/>
          <w:sz w:val="24"/>
        </w:rPr>
        <w:t>4、乙方提供24小时售后服务，在接到报修通知后，维修人员应在 24 小时内赶到杭州萧山国际机场，并连续进行维修，直到布展用品恢复正常。</w:t>
      </w:r>
    </w:p>
    <w:p>
      <w:pPr>
        <w:spacing w:line="360" w:lineRule="auto"/>
        <w:rPr>
          <w:b/>
          <w:bCs/>
          <w:sz w:val="24"/>
        </w:rPr>
      </w:pPr>
      <w:r>
        <w:rPr>
          <w:rFonts w:hint="eastAsia"/>
          <w:b/>
          <w:bCs/>
          <w:sz w:val="24"/>
        </w:rPr>
        <w:t>验收：</w:t>
      </w:r>
    </w:p>
    <w:p>
      <w:pPr>
        <w:spacing w:line="360" w:lineRule="auto"/>
        <w:rPr>
          <w:sz w:val="24"/>
        </w:rPr>
      </w:pPr>
      <w:r>
        <w:rPr>
          <w:rFonts w:hint="eastAsia"/>
          <w:sz w:val="24"/>
        </w:rPr>
        <w:t>1、布展施工经乙方自检合格后，乙方要会同甲方进行共同验收，验收费用由乙方承担。</w:t>
      </w:r>
    </w:p>
    <w:p>
      <w:pPr>
        <w:spacing w:line="360" w:lineRule="auto"/>
        <w:rPr>
          <w:sz w:val="24"/>
        </w:rPr>
      </w:pPr>
      <w:r>
        <w:rPr>
          <w:rFonts w:hint="eastAsia"/>
          <w:sz w:val="24"/>
        </w:rPr>
        <w:t>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pacing w:line="360" w:lineRule="auto"/>
        <w:rPr>
          <w:sz w:val="24"/>
        </w:rPr>
      </w:pPr>
      <w:r>
        <w:rPr>
          <w:rFonts w:hint="eastAsia"/>
          <w:sz w:val="24"/>
        </w:rPr>
        <w:t>3、如甲方未按上述规定期限提出质量异议的，视为乙方所交付的产品符合合同规定；乙方未按上述规定期限作出答复或负责处理的，则视为乙方同意甲方提出的异议和处理意见。</w:t>
      </w:r>
    </w:p>
    <w:p>
      <w:pPr>
        <w:spacing w:line="360" w:lineRule="auto"/>
        <w:rPr>
          <w:sz w:val="24"/>
        </w:rPr>
      </w:pPr>
      <w:r>
        <w:rPr>
          <w:rFonts w:hint="eastAsia"/>
          <w:sz w:val="24"/>
        </w:rPr>
        <w:t>4、验收标准见招标文件第三章项目设计要求。</w:t>
      </w:r>
    </w:p>
    <w:p>
      <w:pPr>
        <w:spacing w:line="360" w:lineRule="auto"/>
        <w:rPr>
          <w:b/>
          <w:bCs/>
          <w:sz w:val="24"/>
        </w:rPr>
      </w:pPr>
      <w:r>
        <w:rPr>
          <w:rFonts w:hint="eastAsia"/>
          <w:b/>
          <w:bCs/>
          <w:sz w:val="24"/>
        </w:rPr>
        <w:t>税费</w:t>
      </w:r>
    </w:p>
    <w:p>
      <w:pPr>
        <w:spacing w:line="360" w:lineRule="auto"/>
        <w:rPr>
          <w:sz w:val="24"/>
        </w:rPr>
      </w:pPr>
      <w:r>
        <w:rPr>
          <w:rFonts w:hint="eastAsia"/>
          <w:sz w:val="24"/>
        </w:rPr>
        <w:t>本合同执行中相关的一切税费均由乙方负担。</w:t>
      </w:r>
    </w:p>
    <w:p>
      <w:pPr>
        <w:spacing w:line="360" w:lineRule="auto"/>
        <w:rPr>
          <w:b/>
          <w:bCs/>
          <w:sz w:val="24"/>
        </w:rPr>
      </w:pPr>
      <w:r>
        <w:rPr>
          <w:rFonts w:hint="eastAsia"/>
          <w:b/>
          <w:bCs/>
          <w:sz w:val="24"/>
        </w:rPr>
        <w:t>不可抗力事件处理</w:t>
      </w:r>
    </w:p>
    <w:p>
      <w:pPr>
        <w:spacing w:line="360" w:lineRule="auto"/>
        <w:rPr>
          <w:sz w:val="24"/>
        </w:rPr>
      </w:pPr>
      <w:r>
        <w:rPr>
          <w:rFonts w:hint="eastAsia"/>
          <w:sz w:val="24"/>
        </w:rPr>
        <w:t>1、不可抗力事件发生后，遭遇不可抗力的一方应立即通知对方，并寄送有关官方权威机构出具的证明。</w:t>
      </w:r>
    </w:p>
    <w:p>
      <w:pPr>
        <w:spacing w:line="360" w:lineRule="auto"/>
        <w:rPr>
          <w:sz w:val="24"/>
        </w:rPr>
      </w:pPr>
      <w:r>
        <w:rPr>
          <w:rFonts w:hint="eastAsia"/>
          <w:sz w:val="24"/>
        </w:rPr>
        <w:t>2、在合同有效期内，任何一方因不可抗力事件导致不能履行合同，则合同履行期可延长，其延长期与不可抗力影响期相同。</w:t>
      </w:r>
    </w:p>
    <w:p>
      <w:pPr>
        <w:spacing w:line="360" w:lineRule="auto"/>
        <w:rPr>
          <w:sz w:val="24"/>
        </w:rPr>
      </w:pPr>
      <w:r>
        <w:rPr>
          <w:rFonts w:hint="eastAsia"/>
          <w:sz w:val="24"/>
        </w:rPr>
        <w:t>3、不可抗力事件延续15天以上，双方应通过友好协商，确定是否继续履行合同；协商无法达成一致的，本合同自动终止，双方互不承担赔偿或违约责任。</w:t>
      </w:r>
    </w:p>
    <w:p>
      <w:pPr>
        <w:spacing w:line="360" w:lineRule="auto"/>
        <w:rPr>
          <w:b/>
          <w:bCs/>
          <w:sz w:val="24"/>
        </w:rPr>
      </w:pPr>
      <w:r>
        <w:rPr>
          <w:rFonts w:hint="eastAsia"/>
          <w:b/>
          <w:bCs/>
          <w:sz w:val="24"/>
        </w:rPr>
        <w:t>合同组成文件包含下列内容，合同与招投标文件不一致解释顺序如下</w:t>
      </w:r>
    </w:p>
    <w:p>
      <w:pPr>
        <w:spacing w:line="360" w:lineRule="auto"/>
        <w:rPr>
          <w:sz w:val="24"/>
        </w:rPr>
      </w:pPr>
      <w:r>
        <w:rPr>
          <w:rFonts w:hint="eastAsia"/>
          <w:sz w:val="24"/>
        </w:rPr>
        <w:t>1、本合同协议书</w:t>
      </w:r>
    </w:p>
    <w:p>
      <w:pPr>
        <w:spacing w:line="360" w:lineRule="auto"/>
        <w:rPr>
          <w:sz w:val="24"/>
        </w:rPr>
      </w:pPr>
      <w:r>
        <w:rPr>
          <w:rFonts w:hint="eastAsia"/>
          <w:sz w:val="24"/>
        </w:rPr>
        <w:t>2、中标通知书</w:t>
      </w:r>
    </w:p>
    <w:p>
      <w:pPr>
        <w:spacing w:line="360" w:lineRule="auto"/>
        <w:rPr>
          <w:sz w:val="24"/>
        </w:rPr>
      </w:pPr>
      <w:r>
        <w:rPr>
          <w:rFonts w:hint="eastAsia"/>
          <w:sz w:val="24"/>
        </w:rPr>
        <w:t>3、招标文件</w:t>
      </w:r>
    </w:p>
    <w:p>
      <w:pPr>
        <w:spacing w:line="360" w:lineRule="auto"/>
        <w:rPr>
          <w:sz w:val="24"/>
        </w:rPr>
      </w:pPr>
      <w:r>
        <w:rPr>
          <w:rFonts w:hint="eastAsia"/>
          <w:sz w:val="24"/>
        </w:rPr>
        <w:t>4、投标书及其附件</w:t>
      </w:r>
    </w:p>
    <w:p>
      <w:pPr>
        <w:spacing w:line="360" w:lineRule="auto"/>
        <w:rPr>
          <w:sz w:val="24"/>
        </w:rPr>
      </w:pPr>
      <w:r>
        <w:rPr>
          <w:rFonts w:hint="eastAsia"/>
          <w:sz w:val="24"/>
        </w:rPr>
        <w:t>5、标准、规范及有关技术文件</w:t>
      </w:r>
    </w:p>
    <w:p>
      <w:pPr>
        <w:numPr>
          <w:ilvl w:val="0"/>
          <w:numId w:val="3"/>
        </w:numPr>
        <w:spacing w:line="360" w:lineRule="auto"/>
        <w:rPr>
          <w:sz w:val="24"/>
        </w:rPr>
      </w:pPr>
      <w:r>
        <w:rPr>
          <w:rFonts w:hint="eastAsia"/>
          <w:sz w:val="24"/>
        </w:rPr>
        <w:t>甲乙双方如因履行本合同发生纠纷，应友好协商解决，如无法协商解决的，则由甲方所在地人民法院诉讼管辖解决。</w:t>
      </w:r>
    </w:p>
    <w:p>
      <w:pPr>
        <w:spacing w:line="360" w:lineRule="auto"/>
        <w:rPr>
          <w:sz w:val="24"/>
        </w:rPr>
      </w:pPr>
      <w:r>
        <w:rPr>
          <w:rFonts w:hint="eastAsia"/>
          <w:sz w:val="24"/>
        </w:rPr>
        <w:t>八、本合同自双方签字盖章之日起生效，共计陆份，甲方执叁份，乙方执叁份，均具有同等的法律效力。</w:t>
      </w:r>
    </w:p>
    <w:p>
      <w:pPr>
        <w:spacing w:line="360" w:lineRule="auto"/>
        <w:rPr>
          <w:sz w:val="24"/>
        </w:rPr>
      </w:pPr>
      <w:r>
        <w:rPr>
          <w:rFonts w:hint="eastAsia"/>
          <w:sz w:val="24"/>
        </w:rPr>
        <w:t>九、履约保证金：</w:t>
      </w:r>
    </w:p>
    <w:p>
      <w:pPr>
        <w:spacing w:line="360" w:lineRule="auto"/>
        <w:rPr>
          <w:sz w:val="24"/>
        </w:rPr>
      </w:pPr>
      <w:r>
        <w:rPr>
          <w:rFonts w:hint="eastAsia"/>
          <w:sz w:val="24"/>
        </w:rPr>
        <w:t>1．乙方应在收到甲方中标通知书后【7】日内，向甲方支付合同总价的【10%】作为履约保证金。如果逾期未缴纳，甲方有权解除本合同，并要求乙方承担由此给甲方造成的损失。</w:t>
      </w:r>
    </w:p>
    <w:p>
      <w:pPr>
        <w:spacing w:line="360" w:lineRule="auto"/>
        <w:rPr>
          <w:sz w:val="24"/>
        </w:rPr>
      </w:pPr>
      <w:r>
        <w:rPr>
          <w:rFonts w:hint="eastAsia"/>
          <w:sz w:val="24"/>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7】日内，甲方无息返还履约保证金。</w:t>
      </w:r>
    </w:p>
    <w:p>
      <w:pPr>
        <w:spacing w:line="360" w:lineRule="auto"/>
        <w:rPr>
          <w:sz w:val="24"/>
        </w:rPr>
      </w:pPr>
    </w:p>
    <w:p>
      <w:pPr>
        <w:spacing w:line="360" w:lineRule="auto"/>
        <w:rPr>
          <w:sz w:val="24"/>
        </w:rPr>
      </w:pPr>
    </w:p>
    <w:p>
      <w:pPr>
        <w:spacing w:line="360" w:lineRule="auto"/>
        <w:rPr>
          <w:sz w:val="24"/>
        </w:rPr>
      </w:pPr>
      <w:r>
        <w:rPr>
          <w:rFonts w:hint="eastAsia"/>
          <w:sz w:val="24"/>
        </w:rPr>
        <w:t>（以下为签署页）</w:t>
      </w:r>
    </w:p>
    <w:p>
      <w:pPr>
        <w:spacing w:line="360" w:lineRule="auto"/>
        <w:ind w:firstLine="480"/>
        <w:rPr>
          <w:sz w:val="24"/>
        </w:rPr>
      </w:pPr>
    </w:p>
    <w:p>
      <w:pPr>
        <w:spacing w:line="360" w:lineRule="auto"/>
        <w:rPr>
          <w:sz w:val="24"/>
        </w:rPr>
      </w:pPr>
      <w:r>
        <w:pict>
          <v:line id="_x0000_s1031" o:spid="_x0000_s1031" o:spt="20" style="position:absolute;left:0pt;flip:y;margin-left:301.4pt;margin-top:19.8pt;height:0.35pt;width:111.75pt;z-index:251668480;mso-width-relative:page;mso-height-relative:page;" coordsize="21600,21600" o:gfxdata="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7bF6z1wAAAAkB&#10;AAAPAAAAAAAAAAEAIAAAACIAAABkcnMvZG93bnJldi54bWxQSwECFAAUAAAACACHTuJA7HFwWeMB&#10;AACUAwAADgAAAAAAAAABACAAAAAmAQAAZHJzL2Uyb0RvYy54bWxQSwUGAAAAAAYABgBZAQAAewUA&#10;AAAA&#10;">
            <v:path arrowok="t"/>
            <v:fill focussize="0,0"/>
            <v:stroke weight="0.5pt" joinstyle="miter"/>
            <v:imagedata o:title=""/>
            <o:lock v:ext="edit"/>
          </v:line>
        </w:pict>
      </w:r>
      <w:r>
        <w:pict>
          <v:line id="_x0000_s1032" o:spid="_x0000_s1032" o:spt="20" style="position:absolute;left:0pt;margin-left:78.9pt;margin-top:22.6pt;height:0pt;width:108.35pt;z-index:251667456;mso-width-relative:page;mso-height-relative:page;" coordsize="21600,21600" o:gfxdata="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6amFM1gAAAAkBAAAPAAAAAAAA&#10;AAEAIAAAACIAAABkcnMvZG93bnJldi54bWxQSwECFAAUAAAACACHTuJAaQ9d39sBAACHAwAADgAA&#10;AAAAAAABACAAAAAlAQAAZHJzL2Uyb0RvYy54bWxQSwUGAAAAAAYABgBZAQAAcgUAAAAA&#10;">
            <v:path arrowok="t"/>
            <v:fill focussize="0,0"/>
            <v:stroke weight="0.5pt" joinstyle="miter"/>
            <v:imagedata o:title=""/>
            <o:lock v:ext="edit"/>
          </v:line>
        </w:pict>
      </w:r>
      <w:r>
        <w:rPr>
          <w:rFonts w:hint="eastAsia"/>
          <w:sz w:val="24"/>
        </w:rPr>
        <w:t>甲方（盖章）：                         乙方（盖章）：</w:t>
      </w:r>
    </w:p>
    <w:p>
      <w:pPr>
        <w:spacing w:line="360" w:lineRule="auto"/>
        <w:rPr>
          <w:sz w:val="24"/>
        </w:rPr>
      </w:pPr>
      <w:r>
        <w:pict>
          <v:line id="_x0000_s1033" o:spid="_x0000_s1033" o:spt="20" style="position:absolute;left:0pt;margin-left:54.75pt;margin-top:20.1pt;height:0.15pt;width:133.4pt;z-index:251669504;mso-width-relative:page;mso-height-relative:page;" coordsize="21600,21600" o:gfxdata="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blBJM1wAAAAkBAAAPAAAA&#10;AAAAAAEAIAAAACIAAABkcnMvZG93bnJldi54bWxQSwECFAAUAAAACACHTuJAuPO07t0BAACKAwAA&#10;DgAAAAAAAAABACAAAAAmAQAAZHJzL2Uyb0RvYy54bWxQSwUGAAAAAAYABgBZAQAAdQUAAAAA&#10;">
            <v:path arrowok="t"/>
            <v:fill focussize="0,0"/>
            <v:stroke weight="0.5pt" joinstyle="miter"/>
            <v:imagedata o:title=""/>
            <o:lock v:ext="edit"/>
          </v:line>
        </w:pict>
      </w:r>
      <w:r>
        <w:pict>
          <v:line id="_x0000_s1034" o:spid="_x0000_s1034" o:spt="20" style="position:absolute;left:0pt;margin-left:285.25pt;margin-top:18.15pt;height:0.05pt;width:129.25pt;z-index:251674624;mso-width-relative:page;mso-height-relative:page;" coordsize="21600,21600" o:gfxdata="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Xi61tcAAAAJAQAADwAAAAAA&#10;AAABACAAAAAiAAAAZHJzL2Rvd25yZXYueG1sUEsBAhQAFAAAAAgAh07iQKPuJlzbAQAAiQMAAA4A&#10;AAAAAAAAAQAgAAAAJgEAAGRycy9lMm9Eb2MueG1sUEsFBgAAAAAGAAYAWQEAAHMFAAAAAA==&#10;">
            <v:path arrowok="t"/>
            <v:fill focussize="0,0"/>
            <v:stroke weight="0.5pt" joinstyle="miter"/>
            <v:imagedata o:title=""/>
            <o:lock v:ext="edit"/>
          </v:line>
        </w:pict>
      </w:r>
      <w:r>
        <w:rPr>
          <w:rFonts w:hint="eastAsia"/>
          <w:sz w:val="24"/>
        </w:rPr>
        <w:t>法定代表：                             法定代表：</w:t>
      </w:r>
    </w:p>
    <w:p>
      <w:pPr>
        <w:spacing w:line="360" w:lineRule="auto"/>
        <w:rPr>
          <w:sz w:val="24"/>
        </w:rPr>
      </w:pPr>
      <w:r>
        <w:rPr>
          <w:rFonts w:hint="eastAsia"/>
          <w:sz w:val="24"/>
        </w:rPr>
        <w:t>授权代表：                             授权代表：</w:t>
      </w:r>
    </w:p>
    <w:p>
      <w:pPr>
        <w:spacing w:line="360" w:lineRule="auto"/>
        <w:rPr>
          <w:sz w:val="24"/>
        </w:rPr>
      </w:pPr>
      <w:r>
        <w:pict>
          <v:line id="_x0000_s1035" o:spid="_x0000_s1035" o:spt="20" style="position:absolute;left:0pt;flip:y;margin-left:31.75pt;margin-top:19.35pt;height:0.3pt;width:151.35pt;z-index:251675648;mso-width-relative:page;mso-height-relative:page;" coordsize="21600,21600" o:gfxdata="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a7NcA&#10;AAAIAQAADwAAAAAAAAABACAAAAAiAAAAZHJzL2Rvd25yZXYueG1sUEsBAhQAFAAAAAgAh07iQMfv&#10;pePnAQAAlAMAAA4AAAAAAAAAAQAgAAAAJgEAAGRycy9lMm9Eb2MueG1sUEsFBgAAAAAGAAYAWQEA&#10;AH8FAAAAAA==&#10;">
            <v:path arrowok="t"/>
            <v:fill focussize="0,0"/>
            <v:stroke weight="0.5pt" joinstyle="miter"/>
            <v:imagedata o:title=""/>
            <o:lock v:ext="edit"/>
          </v:line>
        </w:pict>
      </w:r>
      <w:r>
        <w:pict>
          <v:line id="_x0000_s1036" o:spid="_x0000_s1036" o:spt="20" style="position:absolute;left:0pt;margin-left:268.9pt;margin-top:17.55pt;height:0.25pt;width:144.9pt;z-index:251670528;mso-width-relative:page;mso-height-relative:page;" coordsize="21600,21600" o:gfxdata="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S58+LXAAAACQEAAA8AAAAA&#10;AAAAAQAgAAAAIgAAAGRycy9kb3ducmV2LnhtbFBLAQIUABQAAAAIAIdO4kDgl7ZM3AEAAIoDAAAO&#10;AAAAAAAAAAEAIAAAACYBAABkcnMvZTJvRG9jLnhtbFBLBQYAAAAABgAGAFkBAAB0BQAAAAA=&#10;">
            <v:path arrowok="t"/>
            <v:fill focussize="0,0"/>
            <v:stroke weight="0.5pt" joinstyle="miter"/>
            <v:imagedata o:title=""/>
            <o:lock v:ext="edit"/>
          </v:line>
        </w:pict>
      </w:r>
      <w:r>
        <w:rPr>
          <w:rFonts w:hint="eastAsia"/>
          <w:sz w:val="24"/>
        </w:rPr>
        <w:t xml:space="preserve">地址：                                 地址：    </w:t>
      </w:r>
    </w:p>
    <w:p>
      <w:pPr>
        <w:spacing w:line="360" w:lineRule="auto"/>
        <w:rPr>
          <w:sz w:val="24"/>
        </w:rPr>
      </w:pPr>
      <w:r>
        <w:pict>
          <v:line id="_x0000_s1037" o:spid="_x0000_s1037" o:spt="20" style="position:absolute;left:0pt;flip:y;margin-left:32.95pt;margin-top:18.45pt;height:1.35pt;width:151.8pt;z-index:251676672;mso-width-relative:page;mso-height-relative:page;" coordsize="21600,21600" o:gfxdata="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9jYYXVAAAACAEA&#10;AA8AAAAAAAAAAQAgAAAAIgAAAGRycy9kb3ducmV2LnhtbFBLAQIUABQAAAAIAIdO4kATzgoG5AEA&#10;AJUDAAAOAAAAAAAAAAEAIAAAACQBAABkcnMvZTJvRG9jLnhtbFBLBQYAAAAABgAGAFkBAAB6BQAA&#10;AAA=&#10;">
            <v:path arrowok="t"/>
            <v:fill focussize="0,0"/>
            <v:stroke weight="0.5pt" joinstyle="miter"/>
            <v:imagedata o:title=""/>
            <o:lock v:ext="edit"/>
          </v:line>
        </w:pict>
      </w:r>
      <w:r>
        <w:pict>
          <v:line id="_x0000_s1038" o:spid="_x0000_s1038" o:spt="20" style="position:absolute;left:0pt;margin-left:265.6pt;margin-top:16.65pt;height:0.25pt;width:148.2pt;z-index:251671552;mso-width-relative:page;mso-height-relative:page;" coordsize="21600,21600" o:gfxdata="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6sJFtcAAAAJAQAADwAA&#10;AAAAAAABACAAAAAiAAAAZHJzL2Rvd25yZXYueG1sUEsBAhQAFAAAAAgAh07iQBLeNSfeAQAAigMA&#10;AA4AAAAAAAAAAQAgAAAAJgEAAGRycy9lMm9Eb2MueG1sUEsFBgAAAAAGAAYAWQEAAHYFAAAAAA==&#10;">
            <v:path arrowok="t"/>
            <v:fill focussize="0,0"/>
            <v:stroke weight="0.5pt" joinstyle="miter"/>
            <v:imagedata o:title=""/>
            <o:lock v:ext="edit"/>
          </v:line>
        </w:pict>
      </w:r>
      <w:r>
        <w:rPr>
          <w:rFonts w:hint="eastAsia"/>
          <w:sz w:val="24"/>
        </w:rPr>
        <w:t>电话：                                 电话：</w:t>
      </w:r>
    </w:p>
    <w:p>
      <w:pPr>
        <w:spacing w:line="360" w:lineRule="auto"/>
        <w:rPr>
          <w:sz w:val="24"/>
        </w:rPr>
      </w:pPr>
      <w:r>
        <w:pict>
          <v:line id="_x0000_s1039" o:spid="_x0000_s1039" o:spt="20" style="position:absolute;left:0pt;flip:y;margin-left:33.25pt;margin-top:17.35pt;height:1.9pt;width:152.15pt;z-index:251677696;mso-width-relative:page;mso-height-relative:page;" coordsize="21600,21600" o:gfxdata="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6AqJ/X&#10;AAAACAEAAA8AAAAAAAAAAQAgAAAAIgAAAGRycy9kb3ducmV2LnhtbFBLAQIUABQAAAAIAIdO4kDx&#10;qj+x6AEAAJUDAAAOAAAAAAAAAAEAIAAAACYBAABkcnMvZTJvRG9jLnhtbFBLBQYAAAAABgAGAFkB&#10;AACABQAAAAA=&#10;">
            <v:path arrowok="t"/>
            <v:fill focussize="0,0"/>
            <v:stroke weight="0.5pt" joinstyle="miter"/>
            <v:imagedata o:title=""/>
            <o:lock v:ext="edit"/>
          </v:line>
        </w:pict>
      </w:r>
      <w:r>
        <w:pict>
          <v:line id="_x0000_s1040" o:spid="_x0000_s1040" o:spt="20" style="position:absolute;left:0pt;margin-left:268.1pt;margin-top:16.55pt;height:0.1pt;width:148.45pt;z-index:251672576;mso-width-relative:page;mso-height-relative:page;" coordsize="21600,21600" o:gfxdata="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IWsm1gAAAAkBAAAPAAAA&#10;AAAAAAEAIAAAACIAAABkcnMvZG93bnJldi54bWxQSwECFAAUAAAACACHTuJAufFQDd4BAACKAwAA&#10;DgAAAAAAAAABACAAAAAlAQAAZHJzL2Uyb0RvYy54bWxQSwUGAAAAAAYABgBZAQAAdQUAAAAA&#10;">
            <v:path arrowok="t"/>
            <v:fill focussize="0,0"/>
            <v:stroke weight="0.5pt" joinstyle="miter"/>
            <v:imagedata o:title=""/>
            <o:lock v:ext="edit"/>
          </v:line>
        </w:pict>
      </w:r>
      <w:r>
        <w:rPr>
          <w:rFonts w:hint="eastAsia"/>
          <w:sz w:val="24"/>
        </w:rPr>
        <w:t>传真：                                 传真：</w:t>
      </w:r>
    </w:p>
    <w:p>
      <w:pPr>
        <w:spacing w:line="360" w:lineRule="auto"/>
        <w:rPr>
          <w:sz w:val="24"/>
        </w:rPr>
      </w:pPr>
      <w:r>
        <w:pict>
          <v:line id="_x0000_s1041" o:spid="_x0000_s1041" o:spt="20" style="position:absolute;left:0pt;flip:y;margin-left:31.05pt;margin-top:17.15pt;height:1.55pt;width:155.05pt;z-index:251678720;mso-width-relative:page;mso-height-relative:page;" coordsize="21600,21600" o:gfxdata="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l4H1vXAAAA&#10;CAEAAA8AAAAAAAAAAQAgAAAAIgAAAGRycy9kb3ducmV2LnhtbFBLAQIUABQAAAAIAIdO4kA7swGS&#10;5QEAAJUDAAAOAAAAAAAAAAEAIAAAACYBAABkcnMvZTJvRG9jLnhtbFBLBQYAAAAABgAGAFkBAAB9&#10;BQAAAAA=&#10;">
            <v:path arrowok="t"/>
            <v:fill focussize="0,0"/>
            <v:stroke weight="0.5pt" joinstyle="miter"/>
            <v:imagedata o:title=""/>
            <o:lock v:ext="edit"/>
          </v:line>
        </w:pict>
      </w:r>
      <w:r>
        <w:pict>
          <v:line id="_x0000_s1042" o:spid="_x0000_s1042" o:spt="20" style="position:absolute;left:0pt;margin-left:265.75pt;margin-top:18.35pt;height:0.15pt;width:148.05pt;z-index:251673600;mso-width-relative:page;mso-height-relative:page;" coordsize="21600,21600" o:gfxdata="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btblHXAAAACQEAAA8AAAAA&#10;AAAAAQAgAAAAIgAAAGRycy9kb3ducmV2LnhtbFBLAQIUABQAAAAIAIdO4kBd+F8+3AEAAIoDAAAO&#10;AAAAAAAAAAEAIAAAACYBAABkcnMvZTJvRG9jLnhtbFBLBQYAAAAABgAGAFkBAAB0BQAAAAA=&#10;">
            <v:path arrowok="t"/>
            <v:fill focussize="0,0"/>
            <v:stroke weight="0.5pt" joinstyle="miter"/>
            <v:imagedata o:title=""/>
            <o:lock v:ext="edit"/>
          </v:line>
        </w:pict>
      </w:r>
      <w:r>
        <w:rPr>
          <w:rFonts w:hint="eastAsia"/>
          <w:sz w:val="24"/>
        </w:rPr>
        <w:t xml:space="preserve">日期：                                 日期：                       </w:t>
      </w:r>
    </w:p>
    <w:p>
      <w:pPr>
        <w:spacing w:line="360" w:lineRule="auto"/>
        <w:rPr>
          <w:sz w:val="24"/>
        </w:rPr>
      </w:pPr>
    </w:p>
    <w:p>
      <w:pPr>
        <w:spacing w:line="360" w:lineRule="auto"/>
        <w:rPr>
          <w:sz w:val="24"/>
        </w:rPr>
      </w:pPr>
    </w:p>
    <w:p>
      <w:pPr>
        <w:pStyle w:val="15"/>
        <w:spacing w:line="560" w:lineRule="exact"/>
        <w:ind w:firstLine="0" w:firstLineChars="0"/>
        <w:jc w:val="left"/>
        <w:rPr>
          <w:rFonts w:ascii="宋体"/>
        </w:rPr>
      </w:pPr>
      <w:r>
        <w:rPr>
          <w:rFonts w:hint="eastAsia" w:ascii="宋体" w:hAnsi="宋体"/>
        </w:rPr>
        <w:t>附件：</w:t>
      </w:r>
    </w:p>
    <w:p>
      <w:pPr>
        <w:pStyle w:val="15"/>
        <w:spacing w:line="360" w:lineRule="auto"/>
        <w:ind w:firstLine="0" w:firstLineChars="0"/>
        <w:jc w:val="center"/>
        <w:rPr>
          <w:rFonts w:ascii="宋体"/>
          <w:b/>
          <w:color w:val="auto"/>
          <w:sz w:val="32"/>
          <w:szCs w:val="32"/>
        </w:rPr>
      </w:pPr>
      <w:r>
        <w:rPr>
          <w:rFonts w:hint="eastAsia" w:ascii="宋体" w:hAnsi="宋体"/>
          <w:b/>
          <w:color w:val="auto"/>
          <w:sz w:val="32"/>
          <w:szCs w:val="32"/>
        </w:rPr>
        <w:t>杭州萧山国际机场建设项目工程建设安全文明施工协议书</w:t>
      </w:r>
    </w:p>
    <w:p>
      <w:pPr>
        <w:pStyle w:val="16"/>
        <w:adjustRightInd w:val="0"/>
        <w:snapToGrid w:val="0"/>
        <w:spacing w:line="360" w:lineRule="auto"/>
        <w:ind w:firstLine="0" w:firstLineChars="0"/>
        <w:rPr>
          <w:rFonts w:ascii="宋体"/>
        </w:rPr>
      </w:pPr>
      <w:r>
        <w:rPr>
          <w:rFonts w:hint="eastAsia" w:ascii="宋体" w:hAnsi="宋体"/>
        </w:rPr>
        <w:t>发包人：杭州萧山国际机场有限公司</w:t>
      </w:r>
    </w:p>
    <w:p>
      <w:pPr>
        <w:pStyle w:val="16"/>
        <w:adjustRightInd w:val="0"/>
        <w:snapToGrid w:val="0"/>
        <w:spacing w:line="360" w:lineRule="auto"/>
        <w:ind w:firstLine="0" w:firstLineChars="0"/>
        <w:rPr>
          <w:rFonts w:ascii="宋体"/>
          <w:u w:val="single"/>
        </w:rPr>
      </w:pPr>
      <w:r>
        <w:rPr>
          <w:rFonts w:hint="eastAsia" w:ascii="宋体" w:hAnsi="宋体"/>
        </w:rPr>
        <w:t>承包人：</w:t>
      </w:r>
    </w:p>
    <w:p>
      <w:pPr>
        <w:pStyle w:val="16"/>
        <w:adjustRightInd w:val="0"/>
        <w:snapToGrid w:val="0"/>
        <w:spacing w:line="360" w:lineRule="auto"/>
        <w:rPr>
          <w:rFonts w:ascii="宋体" w:hAnsi="宋体"/>
        </w:rPr>
      </w:pPr>
      <w:r>
        <w:rPr>
          <w:rFonts w:hint="eastAsia" w:ascii="宋体" w:hAnsi="宋体"/>
        </w:rPr>
        <w:t>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w:t>
      </w:r>
      <w:r>
        <w:rPr>
          <w:rFonts w:ascii="宋体" w:hAnsi="宋体"/>
        </w:rPr>
        <w:t xml:space="preserve"> </w:t>
      </w:r>
    </w:p>
    <w:p>
      <w:pPr>
        <w:pStyle w:val="16"/>
        <w:adjustRightInd w:val="0"/>
        <w:snapToGrid w:val="0"/>
        <w:spacing w:line="360" w:lineRule="auto"/>
        <w:rPr>
          <w:rFonts w:ascii="宋体" w:hAnsi="宋体"/>
        </w:rPr>
      </w:pPr>
    </w:p>
    <w:p>
      <w:pPr>
        <w:pStyle w:val="16"/>
        <w:adjustRightInd w:val="0"/>
        <w:snapToGrid w:val="0"/>
        <w:spacing w:line="360" w:lineRule="auto"/>
        <w:rPr>
          <w:rFonts w:ascii="宋体"/>
        </w:rPr>
      </w:pPr>
      <w:r>
        <w:rPr>
          <w:rFonts w:ascii="宋体" w:hAnsi="宋体"/>
        </w:rPr>
        <w:t>一</w:t>
      </w:r>
      <w:r>
        <w:rPr>
          <w:rFonts w:hint="eastAsia" w:ascii="宋体" w:hAnsi="宋体"/>
        </w:rPr>
        <w:t>、发包人对承包人实行安全目标管理，安全目标的具体内容是：</w:t>
      </w:r>
    </w:p>
    <w:p>
      <w:pPr>
        <w:pStyle w:val="16"/>
        <w:adjustRightInd w:val="0"/>
        <w:snapToGrid w:val="0"/>
        <w:spacing w:line="360" w:lineRule="auto"/>
        <w:rPr>
          <w:rFonts w:ascii="宋体"/>
        </w:rPr>
      </w:pPr>
      <w:r>
        <w:rPr>
          <w:rFonts w:ascii="宋体" w:hAnsi="宋体"/>
        </w:rPr>
        <w:t>1</w:t>
      </w:r>
      <w:r>
        <w:rPr>
          <w:rFonts w:hint="eastAsia" w:ascii="宋体" w:hAnsi="宋体"/>
        </w:rPr>
        <w:t>、无责任死亡事故和群伤事件。</w:t>
      </w:r>
    </w:p>
    <w:p>
      <w:pPr>
        <w:pStyle w:val="16"/>
        <w:adjustRightInd w:val="0"/>
        <w:snapToGrid w:val="0"/>
        <w:spacing w:line="360" w:lineRule="auto"/>
        <w:rPr>
          <w:rFonts w:ascii="宋体"/>
        </w:rPr>
      </w:pPr>
      <w:r>
        <w:rPr>
          <w:rFonts w:ascii="宋体" w:hAnsi="宋体"/>
        </w:rPr>
        <w:t>2</w:t>
      </w:r>
      <w:r>
        <w:rPr>
          <w:rFonts w:hint="eastAsia" w:ascii="宋体" w:hAnsi="宋体"/>
        </w:rPr>
        <w:t>、无重大经济责任事故。</w:t>
      </w:r>
    </w:p>
    <w:p>
      <w:pPr>
        <w:pStyle w:val="16"/>
        <w:adjustRightInd w:val="0"/>
        <w:snapToGrid w:val="0"/>
        <w:spacing w:line="360" w:lineRule="auto"/>
        <w:rPr>
          <w:rFonts w:ascii="宋体"/>
        </w:rPr>
      </w:pPr>
      <w:r>
        <w:rPr>
          <w:rFonts w:ascii="宋体" w:hAnsi="宋体"/>
        </w:rPr>
        <w:t>3</w:t>
      </w:r>
      <w:r>
        <w:rPr>
          <w:rFonts w:hint="eastAsia" w:ascii="宋体" w:hAnsi="宋体"/>
        </w:rPr>
        <w:t>、无空防安全事故。</w:t>
      </w:r>
    </w:p>
    <w:p>
      <w:pPr>
        <w:pStyle w:val="16"/>
        <w:adjustRightInd w:val="0"/>
        <w:snapToGrid w:val="0"/>
        <w:spacing w:line="360" w:lineRule="auto"/>
        <w:rPr>
          <w:rFonts w:ascii="宋体"/>
        </w:rPr>
      </w:pPr>
      <w:r>
        <w:rPr>
          <w:rFonts w:ascii="宋体" w:hAnsi="宋体"/>
        </w:rPr>
        <w:t>4</w:t>
      </w:r>
      <w:r>
        <w:rPr>
          <w:rFonts w:hint="eastAsia" w:ascii="宋体" w:hAnsi="宋体"/>
        </w:rPr>
        <w:t>、无影响机场运行的不安全事件。</w:t>
      </w:r>
    </w:p>
    <w:p>
      <w:pPr>
        <w:pStyle w:val="16"/>
        <w:adjustRightInd w:val="0"/>
        <w:snapToGrid w:val="0"/>
        <w:spacing w:line="360" w:lineRule="auto"/>
        <w:rPr>
          <w:rFonts w:ascii="宋体"/>
        </w:rPr>
      </w:pPr>
      <w:r>
        <w:rPr>
          <w:rFonts w:ascii="宋体" w:hAnsi="宋体"/>
        </w:rPr>
        <w:t>5</w:t>
      </w:r>
      <w:r>
        <w:rPr>
          <w:rFonts w:hint="eastAsia" w:ascii="宋体" w:hAnsi="宋体"/>
        </w:rPr>
        <w:t>、无七类重大刑事案件（杀人、绑架、强奸、放火、爆炸、劫持、故意伤害致死）及其它严重、恶性案件。</w:t>
      </w:r>
    </w:p>
    <w:p>
      <w:pPr>
        <w:pStyle w:val="16"/>
        <w:adjustRightInd w:val="0"/>
        <w:snapToGrid w:val="0"/>
        <w:spacing w:line="360" w:lineRule="auto"/>
        <w:rPr>
          <w:rFonts w:ascii="宋体"/>
        </w:rPr>
      </w:pPr>
      <w:r>
        <w:rPr>
          <w:rFonts w:ascii="宋体" w:hAnsi="宋体"/>
        </w:rPr>
        <w:t>6</w:t>
      </w:r>
      <w:r>
        <w:rPr>
          <w:rFonts w:hint="eastAsia" w:ascii="宋体" w:hAnsi="宋体"/>
        </w:rPr>
        <w:t>、无因未足额、及时发放工资发生劳资纠纷。</w:t>
      </w:r>
    </w:p>
    <w:p>
      <w:pPr>
        <w:pStyle w:val="16"/>
        <w:adjustRightInd w:val="0"/>
        <w:snapToGrid w:val="0"/>
        <w:spacing w:line="360" w:lineRule="auto"/>
        <w:rPr>
          <w:rFonts w:ascii="宋体"/>
        </w:rPr>
      </w:pPr>
      <w:r>
        <w:rPr>
          <w:rFonts w:ascii="宋体" w:hAnsi="宋体"/>
        </w:rPr>
        <w:t>7</w:t>
      </w:r>
      <w:r>
        <w:rPr>
          <w:rFonts w:hint="eastAsia" w:ascii="宋体" w:hAnsi="宋体"/>
        </w:rPr>
        <w:t>、无集体食物中毒事件。</w:t>
      </w:r>
    </w:p>
    <w:p>
      <w:pPr>
        <w:pStyle w:val="16"/>
        <w:adjustRightInd w:val="0"/>
        <w:snapToGrid w:val="0"/>
        <w:spacing w:line="360" w:lineRule="auto"/>
        <w:rPr>
          <w:rFonts w:ascii="宋体"/>
        </w:rPr>
      </w:pPr>
      <w:r>
        <w:rPr>
          <w:rFonts w:ascii="宋体" w:hAnsi="宋体"/>
        </w:rPr>
        <w:t>8</w:t>
      </w:r>
      <w:r>
        <w:rPr>
          <w:rFonts w:hint="eastAsia" w:ascii="宋体" w:hAnsi="宋体"/>
        </w:rPr>
        <w:t>、无计划外生育。</w:t>
      </w:r>
    </w:p>
    <w:p>
      <w:pPr>
        <w:pStyle w:val="16"/>
        <w:adjustRightInd w:val="0"/>
        <w:snapToGrid w:val="0"/>
        <w:spacing w:line="360" w:lineRule="auto"/>
        <w:rPr>
          <w:rFonts w:ascii="宋体"/>
        </w:rPr>
      </w:pPr>
      <w:r>
        <w:rPr>
          <w:rFonts w:ascii="宋体" w:hAnsi="宋体"/>
        </w:rPr>
        <w:t>9</w:t>
      </w:r>
      <w:r>
        <w:rPr>
          <w:rFonts w:hint="eastAsia" w:ascii="宋体" w:hAnsi="宋体"/>
        </w:rPr>
        <w:t>、无因上述原因引发无序维权事件。</w:t>
      </w:r>
    </w:p>
    <w:p>
      <w:pPr>
        <w:pStyle w:val="16"/>
        <w:adjustRightInd w:val="0"/>
        <w:snapToGrid w:val="0"/>
        <w:spacing w:line="360" w:lineRule="auto"/>
        <w:rPr>
          <w:rFonts w:ascii="宋体"/>
        </w:rPr>
      </w:pPr>
      <w:r>
        <w:rPr>
          <w:rFonts w:hint="eastAsia" w:ascii="宋体" w:hAnsi="宋体"/>
        </w:rPr>
        <w:t>上述情况的认定按国家和行业的有关规定和标准执行。</w:t>
      </w:r>
    </w:p>
    <w:p>
      <w:pPr>
        <w:pStyle w:val="16"/>
        <w:adjustRightInd w:val="0"/>
        <w:snapToGrid w:val="0"/>
        <w:spacing w:line="360" w:lineRule="auto"/>
        <w:rPr>
          <w:rFonts w:ascii="宋体"/>
        </w:rPr>
      </w:pPr>
      <w:r>
        <w:rPr>
          <w:rFonts w:ascii="宋体" w:hAnsi="宋体"/>
        </w:rPr>
        <w:t>二</w:t>
      </w:r>
      <w:r>
        <w:rPr>
          <w:rFonts w:hint="eastAsia" w:ascii="宋体" w:hAnsi="宋体"/>
        </w:rPr>
        <w:t>、发包人的权利和义务</w:t>
      </w:r>
    </w:p>
    <w:p>
      <w:pPr>
        <w:pStyle w:val="16"/>
        <w:adjustRightInd w:val="0"/>
        <w:snapToGrid w:val="0"/>
        <w:spacing w:line="360" w:lineRule="auto"/>
        <w:rPr>
          <w:rFonts w:ascii="宋体"/>
        </w:rPr>
      </w:pPr>
      <w:r>
        <w:rPr>
          <w:rFonts w:ascii="宋体" w:hAnsi="宋体"/>
        </w:rPr>
        <w:t>10</w:t>
      </w:r>
      <w:r>
        <w:rPr>
          <w:rFonts w:hint="eastAsia" w:ascii="宋体" w:hAnsi="宋体"/>
        </w:rPr>
        <w:t>、发包人有权对承包方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16"/>
        <w:adjustRightInd w:val="0"/>
        <w:snapToGrid w:val="0"/>
        <w:spacing w:line="360" w:lineRule="auto"/>
        <w:rPr>
          <w:rFonts w:ascii="宋体"/>
        </w:rPr>
      </w:pPr>
      <w:r>
        <w:rPr>
          <w:rFonts w:ascii="宋体" w:hAnsi="宋体"/>
        </w:rPr>
        <w:t>11</w:t>
      </w:r>
      <w:r>
        <w:rPr>
          <w:rFonts w:hint="eastAsia" w:ascii="宋体" w:hAnsi="宋体"/>
        </w:rPr>
        <w:t>、发包人联系和协调机场公安机关，督促施工单位按有关规定申报暂住登记和申领《居住证》，并协助承包人联系机场公安局商定有关工地安全保卫事宜。</w:t>
      </w:r>
    </w:p>
    <w:p>
      <w:pPr>
        <w:pStyle w:val="16"/>
        <w:adjustRightInd w:val="0"/>
        <w:snapToGrid w:val="0"/>
        <w:spacing w:line="360" w:lineRule="auto"/>
        <w:rPr>
          <w:rFonts w:ascii="宋体"/>
        </w:rPr>
      </w:pPr>
      <w:r>
        <w:rPr>
          <w:rFonts w:ascii="宋体" w:hAnsi="宋体"/>
        </w:rPr>
        <w:t>12</w:t>
      </w:r>
      <w:r>
        <w:rPr>
          <w:rFonts w:hint="eastAsia" w:ascii="宋体" w:hAnsi="宋体"/>
        </w:rPr>
        <w:t>、发包人利用施工例会等定期分析和掌握工程的治安情况，通报当前治安形势，交流工作经验，协助处理相关问题。</w:t>
      </w:r>
    </w:p>
    <w:p>
      <w:pPr>
        <w:pStyle w:val="16"/>
        <w:adjustRightInd w:val="0"/>
        <w:snapToGrid w:val="0"/>
        <w:spacing w:line="360" w:lineRule="auto"/>
        <w:rPr>
          <w:rFonts w:ascii="宋体"/>
        </w:rPr>
      </w:pPr>
      <w:r>
        <w:rPr>
          <w:rFonts w:ascii="宋体" w:hAnsi="宋体"/>
        </w:rPr>
        <w:t>13</w:t>
      </w:r>
      <w:r>
        <w:rPr>
          <w:rFonts w:hint="eastAsia" w:ascii="宋体" w:hAnsi="宋体"/>
        </w:rPr>
        <w:t>、承包人未按要求配备安全设施、设备、器材，未在限定期限内整改的，发包人有权直接购置并配足，另增加</w:t>
      </w:r>
      <w:r>
        <w:rPr>
          <w:rFonts w:ascii="宋体" w:hAnsi="宋体"/>
        </w:rPr>
        <w:t>20%</w:t>
      </w:r>
      <w:r>
        <w:rPr>
          <w:rFonts w:hint="eastAsia" w:ascii="宋体" w:hAnsi="宋体"/>
        </w:rPr>
        <w:t>的管理费，费用由承包人承担。</w:t>
      </w:r>
    </w:p>
    <w:p>
      <w:pPr>
        <w:pStyle w:val="16"/>
        <w:adjustRightInd w:val="0"/>
        <w:snapToGrid w:val="0"/>
        <w:spacing w:line="360" w:lineRule="auto"/>
        <w:rPr>
          <w:rFonts w:ascii="宋体"/>
        </w:rPr>
      </w:pPr>
      <w:r>
        <w:rPr>
          <w:rFonts w:ascii="宋体" w:hAnsi="宋体"/>
        </w:rPr>
        <w:t>14</w:t>
      </w:r>
      <w:r>
        <w:rPr>
          <w:rFonts w:hint="eastAsia" w:ascii="宋体" w:hAnsi="宋体"/>
        </w:rPr>
        <w:t>、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16"/>
        <w:adjustRightInd w:val="0"/>
        <w:snapToGrid w:val="0"/>
        <w:spacing w:line="360" w:lineRule="auto"/>
        <w:rPr>
          <w:rFonts w:ascii="宋体"/>
        </w:rPr>
      </w:pPr>
      <w:r>
        <w:rPr>
          <w:rFonts w:ascii="宋体" w:hAnsi="宋体"/>
        </w:rPr>
        <w:t>15</w:t>
      </w:r>
      <w:r>
        <w:rPr>
          <w:rFonts w:hint="eastAsia" w:ascii="宋体" w:hAnsi="宋体"/>
        </w:rPr>
        <w:t>、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16"/>
        <w:adjustRightInd w:val="0"/>
        <w:snapToGrid w:val="0"/>
        <w:spacing w:line="360" w:lineRule="auto"/>
        <w:rPr>
          <w:rFonts w:ascii="宋体"/>
        </w:rPr>
      </w:pPr>
      <w:r>
        <w:rPr>
          <w:rFonts w:ascii="宋体" w:hAnsi="宋体"/>
        </w:rPr>
        <w:t>16</w:t>
      </w:r>
      <w:r>
        <w:rPr>
          <w:rFonts w:hint="eastAsia" w:ascii="宋体" w:hAnsi="宋体"/>
        </w:rPr>
        <w:t>、发包人对承包人的临时设施（包括临时宿舍）进行统一规划和监管，完成后临时设施场地应按发包人要求恢复原状。</w:t>
      </w:r>
    </w:p>
    <w:p>
      <w:pPr>
        <w:pStyle w:val="16"/>
        <w:adjustRightInd w:val="0"/>
        <w:snapToGrid w:val="0"/>
        <w:spacing w:line="360" w:lineRule="auto"/>
        <w:rPr>
          <w:rFonts w:ascii="宋体"/>
        </w:rPr>
      </w:pPr>
      <w:r>
        <w:rPr>
          <w:rFonts w:ascii="宋体" w:hAnsi="宋体"/>
        </w:rPr>
        <w:t>17</w:t>
      </w:r>
      <w:r>
        <w:rPr>
          <w:rFonts w:hint="eastAsia" w:ascii="宋体" w:hAnsi="宋体"/>
        </w:rPr>
        <w:t>、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16"/>
        <w:adjustRightInd w:val="0"/>
        <w:snapToGrid w:val="0"/>
        <w:spacing w:line="360" w:lineRule="auto"/>
        <w:rPr>
          <w:rFonts w:ascii="宋体"/>
        </w:rPr>
      </w:pPr>
      <w:r>
        <w:rPr>
          <w:rFonts w:ascii="宋体" w:hAnsi="宋体"/>
        </w:rPr>
        <w:t>18</w:t>
      </w:r>
      <w:r>
        <w:rPr>
          <w:rFonts w:hint="eastAsia" w:ascii="宋体" w:hAnsi="宋体"/>
        </w:rPr>
        <w:t>、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16"/>
        <w:adjustRightInd w:val="0"/>
        <w:snapToGrid w:val="0"/>
        <w:spacing w:line="360" w:lineRule="auto"/>
        <w:rPr>
          <w:rFonts w:ascii="宋体"/>
        </w:rPr>
      </w:pPr>
      <w:r>
        <w:rPr>
          <w:rFonts w:ascii="宋体" w:hAnsi="宋体"/>
        </w:rPr>
        <w:t>19</w:t>
      </w:r>
      <w:r>
        <w:rPr>
          <w:rFonts w:hint="eastAsia" w:ascii="宋体" w:hAnsi="宋体"/>
        </w:rPr>
        <w:t>、发包人应按合同约定如期支付承包人工程款。</w:t>
      </w:r>
    </w:p>
    <w:p>
      <w:pPr>
        <w:pStyle w:val="16"/>
        <w:adjustRightInd w:val="0"/>
        <w:snapToGrid w:val="0"/>
        <w:spacing w:line="360" w:lineRule="auto"/>
        <w:rPr>
          <w:rFonts w:ascii="宋体"/>
        </w:rPr>
      </w:pPr>
      <w:r>
        <w:rPr>
          <w:rFonts w:ascii="宋体" w:hAnsi="宋体"/>
        </w:rPr>
        <w:t>三</w:t>
      </w:r>
      <w:r>
        <w:rPr>
          <w:rFonts w:hint="eastAsia" w:ascii="宋体" w:hAnsi="宋体"/>
        </w:rPr>
        <w:t>、承包人的安全、文明权利和义务</w:t>
      </w:r>
    </w:p>
    <w:p>
      <w:pPr>
        <w:pStyle w:val="16"/>
        <w:adjustRightInd w:val="0"/>
        <w:snapToGrid w:val="0"/>
        <w:spacing w:line="360" w:lineRule="auto"/>
        <w:rPr>
          <w:rFonts w:ascii="宋体"/>
        </w:rPr>
      </w:pPr>
      <w:r>
        <w:rPr>
          <w:rFonts w:hint="eastAsia" w:ascii="宋体" w:hAnsi="宋体"/>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16"/>
        <w:adjustRightInd w:val="0"/>
        <w:snapToGrid w:val="0"/>
        <w:spacing w:line="360" w:lineRule="auto"/>
        <w:rPr>
          <w:rFonts w:ascii="宋体"/>
        </w:rPr>
      </w:pPr>
      <w:r>
        <w:rPr>
          <w:rFonts w:hint="eastAsia" w:ascii="宋体" w:hAnsi="宋体"/>
        </w:rPr>
        <w:t>（一）安全文明施工管理</w:t>
      </w:r>
    </w:p>
    <w:p>
      <w:pPr>
        <w:pStyle w:val="16"/>
        <w:adjustRightInd w:val="0"/>
        <w:snapToGrid w:val="0"/>
        <w:spacing w:line="360" w:lineRule="auto"/>
        <w:rPr>
          <w:rFonts w:ascii="宋体"/>
        </w:rPr>
      </w:pPr>
      <w:r>
        <w:rPr>
          <w:rFonts w:ascii="宋体" w:hAnsi="宋体"/>
        </w:rPr>
        <w:t>20</w:t>
      </w:r>
      <w:r>
        <w:rPr>
          <w:rFonts w:hint="eastAsia" w:ascii="宋体" w:hAnsi="宋体"/>
        </w:rPr>
        <w:t>、落实施工安全责任，所涉工程依法实行总分包制的，总包单位应对施工安全负总责，以安全责任书的方式确定各分包单位的安全责任，承包人应层层签订安全责任书。</w:t>
      </w:r>
    </w:p>
    <w:p>
      <w:pPr>
        <w:pStyle w:val="16"/>
        <w:adjustRightInd w:val="0"/>
        <w:snapToGrid w:val="0"/>
        <w:spacing w:line="360" w:lineRule="auto"/>
        <w:rPr>
          <w:rFonts w:ascii="宋体"/>
        </w:rPr>
      </w:pPr>
      <w:r>
        <w:rPr>
          <w:rFonts w:ascii="宋体" w:hAnsi="宋体"/>
        </w:rPr>
        <w:t>21</w:t>
      </w:r>
      <w:r>
        <w:rPr>
          <w:rFonts w:hint="eastAsia" w:ascii="宋体" w:hAnsi="宋体"/>
        </w:rPr>
        <w:t>、承包人应开展风险管理，结合风险评估结果有针对性地制定和落实施工安全技术措施。</w:t>
      </w:r>
    </w:p>
    <w:p>
      <w:pPr>
        <w:pStyle w:val="16"/>
        <w:adjustRightInd w:val="0"/>
        <w:snapToGrid w:val="0"/>
        <w:spacing w:line="360" w:lineRule="auto"/>
        <w:rPr>
          <w:rFonts w:ascii="宋体"/>
        </w:rPr>
      </w:pPr>
      <w:r>
        <w:rPr>
          <w:rFonts w:ascii="宋体" w:hAnsi="宋体"/>
        </w:rPr>
        <w:t>22</w:t>
      </w:r>
      <w:r>
        <w:rPr>
          <w:rFonts w:hint="eastAsia" w:ascii="宋体" w:hAnsi="宋体"/>
        </w:rPr>
        <w:t>、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w:t>
      </w:r>
      <w:r>
        <w:rPr>
          <w:rFonts w:ascii="宋体" w:hAnsi="宋体"/>
        </w:rPr>
        <w:t xml:space="preserve"> </w:t>
      </w:r>
    </w:p>
    <w:p>
      <w:pPr>
        <w:pStyle w:val="16"/>
        <w:adjustRightInd w:val="0"/>
        <w:snapToGrid w:val="0"/>
        <w:spacing w:line="360" w:lineRule="auto"/>
        <w:rPr>
          <w:rFonts w:ascii="宋体"/>
        </w:rPr>
      </w:pPr>
      <w:r>
        <w:rPr>
          <w:rFonts w:ascii="宋体" w:hAnsi="宋体"/>
        </w:rPr>
        <w:t xml:space="preserve">22.1 </w:t>
      </w:r>
      <w:r>
        <w:rPr>
          <w:rFonts w:hint="eastAsia" w:ascii="宋体" w:hAnsi="宋体"/>
        </w:rPr>
        <w:t>基坑与降水工程；</w:t>
      </w:r>
      <w:r>
        <w:rPr>
          <w:rFonts w:ascii="宋体" w:hAnsi="宋体"/>
        </w:rPr>
        <w:t xml:space="preserve"> </w:t>
      </w:r>
    </w:p>
    <w:p>
      <w:pPr>
        <w:pStyle w:val="16"/>
        <w:adjustRightInd w:val="0"/>
        <w:snapToGrid w:val="0"/>
        <w:spacing w:line="360" w:lineRule="auto"/>
        <w:rPr>
          <w:rFonts w:ascii="宋体"/>
        </w:rPr>
      </w:pPr>
      <w:r>
        <w:rPr>
          <w:rFonts w:ascii="宋体" w:hAnsi="宋体"/>
        </w:rPr>
        <w:t xml:space="preserve">22.2 </w:t>
      </w:r>
      <w:r>
        <w:rPr>
          <w:rFonts w:hint="eastAsia" w:ascii="宋体" w:hAnsi="宋体"/>
        </w:rPr>
        <w:t>土方开挖工程；</w:t>
      </w:r>
      <w:r>
        <w:rPr>
          <w:rFonts w:ascii="宋体" w:hAnsi="宋体"/>
        </w:rPr>
        <w:t xml:space="preserve"> </w:t>
      </w:r>
    </w:p>
    <w:p>
      <w:pPr>
        <w:pStyle w:val="16"/>
        <w:adjustRightInd w:val="0"/>
        <w:snapToGrid w:val="0"/>
        <w:spacing w:line="360" w:lineRule="auto"/>
        <w:rPr>
          <w:rFonts w:ascii="宋体"/>
        </w:rPr>
      </w:pPr>
      <w:r>
        <w:rPr>
          <w:rFonts w:ascii="宋体" w:hAnsi="宋体"/>
        </w:rPr>
        <w:t xml:space="preserve">22.3 </w:t>
      </w:r>
      <w:r>
        <w:rPr>
          <w:rFonts w:hint="eastAsia" w:ascii="宋体" w:hAnsi="宋体"/>
        </w:rPr>
        <w:t>模板工程；</w:t>
      </w:r>
      <w:r>
        <w:rPr>
          <w:rFonts w:ascii="宋体" w:hAnsi="宋体"/>
        </w:rPr>
        <w:t xml:space="preserve"> </w:t>
      </w:r>
    </w:p>
    <w:p>
      <w:pPr>
        <w:pStyle w:val="16"/>
        <w:adjustRightInd w:val="0"/>
        <w:snapToGrid w:val="0"/>
        <w:spacing w:line="360" w:lineRule="auto"/>
        <w:rPr>
          <w:rFonts w:ascii="宋体"/>
        </w:rPr>
      </w:pPr>
      <w:r>
        <w:rPr>
          <w:rFonts w:ascii="宋体" w:hAnsi="宋体"/>
        </w:rPr>
        <w:t xml:space="preserve">22.4 </w:t>
      </w:r>
      <w:r>
        <w:rPr>
          <w:rFonts w:hint="eastAsia" w:ascii="宋体" w:hAnsi="宋体"/>
        </w:rPr>
        <w:t>起重吊装工程；</w:t>
      </w:r>
      <w:r>
        <w:rPr>
          <w:rFonts w:ascii="宋体" w:hAnsi="宋体"/>
        </w:rPr>
        <w:t xml:space="preserve"> </w:t>
      </w:r>
    </w:p>
    <w:p>
      <w:pPr>
        <w:pStyle w:val="16"/>
        <w:adjustRightInd w:val="0"/>
        <w:snapToGrid w:val="0"/>
        <w:spacing w:line="360" w:lineRule="auto"/>
        <w:rPr>
          <w:rFonts w:ascii="宋体"/>
        </w:rPr>
      </w:pPr>
      <w:r>
        <w:rPr>
          <w:rFonts w:ascii="宋体" w:hAnsi="宋体"/>
        </w:rPr>
        <w:t xml:space="preserve">22.5 </w:t>
      </w:r>
      <w:r>
        <w:rPr>
          <w:rFonts w:hint="eastAsia" w:ascii="宋体" w:hAnsi="宋体"/>
        </w:rPr>
        <w:t>脚手架工程；</w:t>
      </w:r>
      <w:r>
        <w:rPr>
          <w:rFonts w:ascii="宋体" w:hAnsi="宋体"/>
        </w:rPr>
        <w:t xml:space="preserve"> </w:t>
      </w:r>
    </w:p>
    <w:p>
      <w:pPr>
        <w:pStyle w:val="16"/>
        <w:adjustRightInd w:val="0"/>
        <w:snapToGrid w:val="0"/>
        <w:spacing w:line="360" w:lineRule="auto"/>
        <w:rPr>
          <w:rFonts w:ascii="宋体"/>
        </w:rPr>
      </w:pPr>
      <w:r>
        <w:rPr>
          <w:rFonts w:ascii="宋体" w:hAnsi="宋体"/>
        </w:rPr>
        <w:t xml:space="preserve">22.6 </w:t>
      </w:r>
      <w:r>
        <w:rPr>
          <w:rFonts w:hint="eastAsia" w:ascii="宋体" w:hAnsi="宋体"/>
        </w:rPr>
        <w:t>焊接、切割、爆破、拆除作业工程；</w:t>
      </w:r>
      <w:r>
        <w:rPr>
          <w:rFonts w:ascii="宋体" w:hAnsi="宋体"/>
        </w:rPr>
        <w:t xml:space="preserve"> </w:t>
      </w:r>
    </w:p>
    <w:p>
      <w:pPr>
        <w:pStyle w:val="16"/>
        <w:adjustRightInd w:val="0"/>
        <w:snapToGrid w:val="0"/>
        <w:spacing w:line="360" w:lineRule="auto"/>
        <w:rPr>
          <w:rFonts w:ascii="宋体"/>
        </w:rPr>
      </w:pPr>
      <w:r>
        <w:rPr>
          <w:rFonts w:ascii="宋体" w:hAnsi="宋体"/>
        </w:rPr>
        <w:t>22.7</w:t>
      </w:r>
      <w:r>
        <w:rPr>
          <w:rFonts w:hint="eastAsia" w:ascii="宋体" w:hAnsi="宋体"/>
        </w:rPr>
        <w:t>国务院建设行政主管部门或其它有关部门规定的其它危险性较大的工程。</w:t>
      </w:r>
    </w:p>
    <w:p>
      <w:pPr>
        <w:pStyle w:val="16"/>
        <w:adjustRightInd w:val="0"/>
        <w:snapToGrid w:val="0"/>
        <w:spacing w:line="360" w:lineRule="auto"/>
        <w:rPr>
          <w:rFonts w:ascii="宋体"/>
        </w:rPr>
      </w:pPr>
      <w:r>
        <w:rPr>
          <w:rFonts w:ascii="宋体" w:hAnsi="宋体"/>
        </w:rPr>
        <w:t>23</w:t>
      </w:r>
      <w:r>
        <w:rPr>
          <w:rFonts w:hint="eastAsia" w:ascii="宋体" w:hAnsi="宋体"/>
        </w:rPr>
        <w:t>、承包人不得在机场和机场净空保护区范围内施放烟花、爆竹、气球等升空物体；建筑生活垃圾定点集中堆放，及时清运，不得随意焚烧垃圾等物品制造烟雾；不得饲养动物；不得随意丢弃飘浮物。</w:t>
      </w:r>
    </w:p>
    <w:p>
      <w:pPr>
        <w:pStyle w:val="16"/>
        <w:adjustRightInd w:val="0"/>
        <w:snapToGrid w:val="0"/>
        <w:spacing w:line="360" w:lineRule="auto"/>
        <w:rPr>
          <w:rFonts w:ascii="宋体"/>
        </w:rPr>
      </w:pPr>
      <w:r>
        <w:rPr>
          <w:rFonts w:ascii="宋体" w:hAnsi="宋体"/>
        </w:rPr>
        <w:t>24</w:t>
      </w:r>
      <w:r>
        <w:rPr>
          <w:rFonts w:hint="eastAsia" w:ascii="宋体" w:hAnsi="宋体"/>
        </w:rPr>
        <w:t>、承包人必须按照发包人的规划要求搭设临时设施，并经发包人验收合格方准使用。但发包人的验收并不免除承包人对其搭设的临时设施的安全承担全部责任。</w:t>
      </w:r>
    </w:p>
    <w:p>
      <w:pPr>
        <w:pStyle w:val="16"/>
        <w:adjustRightInd w:val="0"/>
        <w:snapToGrid w:val="0"/>
        <w:spacing w:line="360" w:lineRule="auto"/>
        <w:rPr>
          <w:rFonts w:ascii="宋体" w:hAnsi="宋体"/>
        </w:rPr>
      </w:pPr>
      <w:r>
        <w:rPr>
          <w:rFonts w:ascii="宋体" w:hAnsi="宋体"/>
        </w:rPr>
        <w:t>25</w:t>
      </w:r>
      <w:r>
        <w:rPr>
          <w:rFonts w:hint="eastAsia" w:ascii="宋体" w:hAnsi="宋体"/>
        </w:rPr>
        <w:t>、施工现场实行封闭式管理，沿工地四周连续设置围档，大门应设专职保安实施不间断的监管，并设监控设施。围档材料要求坚固、稳定、统一、整洁、美观，宜采用硬质材料。围挡设置高度不低于</w:t>
      </w:r>
      <w:r>
        <w:rPr>
          <w:rFonts w:ascii="宋体" w:hAnsi="宋体"/>
        </w:rPr>
        <w:t>2</w:t>
      </w:r>
      <w:r>
        <w:rPr>
          <w:rFonts w:hint="eastAsia" w:ascii="宋体" w:hAnsi="宋体"/>
        </w:rPr>
        <w:t>米，施工区域与机场控制区间设置的硬质围档，高度应不低于</w:t>
      </w:r>
      <w:r>
        <w:rPr>
          <w:rFonts w:ascii="宋体" w:hAnsi="宋体"/>
        </w:rPr>
        <w:t>2.5</w:t>
      </w:r>
      <w:r>
        <w:rPr>
          <w:rFonts w:hint="eastAsia" w:ascii="宋体" w:hAnsi="宋体"/>
        </w:rPr>
        <w:t>米，并加装防攀爬设施。</w:t>
      </w:r>
    </w:p>
    <w:p>
      <w:pPr>
        <w:pStyle w:val="16"/>
        <w:adjustRightInd w:val="0"/>
        <w:snapToGrid w:val="0"/>
        <w:spacing w:line="360" w:lineRule="auto"/>
        <w:rPr>
          <w:rFonts w:ascii="宋体" w:hAnsi="宋体"/>
        </w:rPr>
      </w:pPr>
      <w:r>
        <w:rPr>
          <w:rFonts w:hint="eastAsia" w:ascii="宋体" w:hAnsi="宋体"/>
        </w:rPr>
        <w:t>26、承包人应做好装修施工阶段成品保护工作，按照“谁主管、谁负责；谁使用、谁负责；谁管理、谁负责”的原则，制定成品保护管理办法，层层签订成品保护责任书，真正落实成品保护现场管理的各项措施。</w:t>
      </w:r>
    </w:p>
    <w:p>
      <w:pPr>
        <w:pStyle w:val="16"/>
        <w:adjustRightInd w:val="0"/>
        <w:snapToGrid w:val="0"/>
        <w:spacing w:line="360" w:lineRule="auto"/>
        <w:rPr>
          <w:rFonts w:ascii="宋体" w:hAnsi="宋体"/>
        </w:rPr>
      </w:pPr>
      <w:r>
        <w:rPr>
          <w:rFonts w:hint="eastAsia" w:ascii="宋体" w:hAnsi="宋体"/>
        </w:rPr>
        <w:t>27、为保障民工合法权益，承包人还应承担以下义务：</w:t>
      </w:r>
    </w:p>
    <w:p>
      <w:pPr>
        <w:pStyle w:val="16"/>
        <w:adjustRightInd w:val="0"/>
        <w:snapToGrid w:val="0"/>
        <w:spacing w:line="360" w:lineRule="auto"/>
        <w:rPr>
          <w:rFonts w:ascii="宋体" w:hAnsi="宋体"/>
        </w:rPr>
      </w:pPr>
      <w:r>
        <w:rPr>
          <w:rFonts w:hint="eastAsia" w:ascii="宋体" w:hAnsi="宋体"/>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6"/>
        <w:adjustRightInd w:val="0"/>
        <w:snapToGrid w:val="0"/>
        <w:spacing w:line="360" w:lineRule="auto"/>
        <w:rPr>
          <w:rFonts w:ascii="宋体" w:hAnsi="宋体"/>
        </w:rPr>
      </w:pPr>
      <w:r>
        <w:rPr>
          <w:rFonts w:hint="eastAsia" w:ascii="宋体" w:hAnsi="宋体"/>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16"/>
        <w:adjustRightInd w:val="0"/>
        <w:snapToGrid w:val="0"/>
        <w:spacing w:line="360" w:lineRule="auto"/>
        <w:rPr>
          <w:rFonts w:ascii="宋体" w:hAnsi="宋体"/>
        </w:rPr>
      </w:pPr>
      <w:r>
        <w:rPr>
          <w:rFonts w:hint="eastAsia" w:ascii="宋体" w:hAnsi="宋体"/>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16"/>
        <w:adjustRightInd w:val="0"/>
        <w:snapToGrid w:val="0"/>
        <w:spacing w:line="360" w:lineRule="auto"/>
        <w:rPr>
          <w:rFonts w:ascii="宋体" w:hAnsi="宋体"/>
        </w:rPr>
      </w:pPr>
      <w:r>
        <w:rPr>
          <w:rFonts w:hint="eastAsia" w:ascii="宋体" w:hAnsi="宋体"/>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16"/>
        <w:adjustRightInd w:val="0"/>
        <w:snapToGrid w:val="0"/>
        <w:spacing w:line="360" w:lineRule="auto"/>
        <w:rPr>
          <w:rFonts w:ascii="宋体" w:hAnsi="宋体"/>
        </w:rPr>
      </w:pPr>
      <w:r>
        <w:rPr>
          <w:rFonts w:hint="eastAsia" w:ascii="宋体" w:hAnsi="宋体"/>
        </w:rPr>
        <w:t>27.5承包人支付下属劳务单位（或施工班组）进度款之前，有义务查阅下属劳务单位（或施工班组）前期民工工资足额发放的书面材料。</w:t>
      </w:r>
    </w:p>
    <w:p>
      <w:pPr>
        <w:pStyle w:val="16"/>
        <w:adjustRightInd w:val="0"/>
        <w:snapToGrid w:val="0"/>
        <w:spacing w:line="360" w:lineRule="auto"/>
        <w:rPr>
          <w:rFonts w:ascii="宋体" w:hAnsi="宋体"/>
        </w:rPr>
      </w:pPr>
      <w:r>
        <w:rPr>
          <w:rFonts w:hint="eastAsia" w:ascii="宋体" w:hAnsi="宋体"/>
        </w:rPr>
        <w:t>27.6承包人应制定相关约束性制度，落实措施，预防、杜绝下属劳务单位（或施工班组）无序维权事件发生。</w:t>
      </w:r>
    </w:p>
    <w:p>
      <w:pPr>
        <w:pStyle w:val="16"/>
        <w:adjustRightInd w:val="0"/>
        <w:snapToGrid w:val="0"/>
        <w:spacing w:line="360" w:lineRule="auto"/>
        <w:rPr>
          <w:rFonts w:ascii="宋体" w:hAnsi="宋体"/>
        </w:rPr>
      </w:pPr>
      <w:r>
        <w:rPr>
          <w:rFonts w:hint="eastAsia" w:ascii="宋体" w:hAnsi="宋体"/>
        </w:rPr>
        <w:t>27.7若民工或下属劳务单位（或施工班组）维权，承包人应负相应举证义务。</w:t>
      </w:r>
    </w:p>
    <w:p>
      <w:pPr>
        <w:pStyle w:val="16"/>
        <w:adjustRightInd w:val="0"/>
        <w:snapToGrid w:val="0"/>
        <w:spacing w:line="360" w:lineRule="auto"/>
        <w:rPr>
          <w:rFonts w:ascii="宋体" w:hAnsi="宋体"/>
        </w:rPr>
      </w:pPr>
      <w:r>
        <w:rPr>
          <w:rFonts w:hint="eastAsia" w:ascii="宋体" w:hAnsi="宋体"/>
        </w:rPr>
        <w:t>27.8一旦发生民工无序维权，承包人主要领导应当及时到场，督促下属劳务单位（或施工班组）负责人劝离民工，并积极配合发包人相关部门协调处置。</w:t>
      </w:r>
    </w:p>
    <w:p>
      <w:pPr>
        <w:pStyle w:val="16"/>
        <w:adjustRightInd w:val="0"/>
        <w:snapToGrid w:val="0"/>
        <w:spacing w:line="360" w:lineRule="auto"/>
        <w:rPr>
          <w:rFonts w:ascii="宋体"/>
        </w:rPr>
      </w:pPr>
      <w:r>
        <w:rPr>
          <w:rFonts w:hint="eastAsia" w:ascii="宋体" w:hAnsi="宋体"/>
        </w:rPr>
        <w:t>发包人对承包人的上述工作有随时监督检查的权利，承包人应积极配合发包人的检查。</w:t>
      </w:r>
    </w:p>
    <w:p>
      <w:pPr>
        <w:pStyle w:val="16"/>
        <w:adjustRightInd w:val="0"/>
        <w:snapToGrid w:val="0"/>
        <w:spacing w:line="360" w:lineRule="auto"/>
        <w:rPr>
          <w:rFonts w:ascii="宋体"/>
        </w:rPr>
      </w:pPr>
      <w:r>
        <w:rPr>
          <w:rFonts w:hint="eastAsia" w:ascii="宋体" w:hAnsi="宋体"/>
        </w:rPr>
        <w:t>（二）空防安全管理</w:t>
      </w:r>
      <w:r>
        <w:rPr>
          <w:rFonts w:ascii="宋体" w:hAnsi="宋体"/>
        </w:rPr>
        <w:t xml:space="preserve">  </w:t>
      </w:r>
    </w:p>
    <w:p>
      <w:pPr>
        <w:pStyle w:val="16"/>
        <w:adjustRightInd w:val="0"/>
        <w:snapToGrid w:val="0"/>
        <w:spacing w:line="360" w:lineRule="auto"/>
        <w:rPr>
          <w:rFonts w:ascii="宋体"/>
        </w:rPr>
      </w:pPr>
      <w:r>
        <w:rPr>
          <w:rFonts w:ascii="宋体" w:hAnsi="宋体"/>
        </w:rPr>
        <w:t>28</w:t>
      </w:r>
      <w:r>
        <w:rPr>
          <w:rFonts w:hint="eastAsia" w:ascii="宋体" w:hAnsi="宋体"/>
        </w:rPr>
        <w:t>、必须严格遵守民用</w:t>
      </w:r>
      <w:r>
        <w:rPr>
          <w:rFonts w:ascii="宋体" w:hAnsi="宋体"/>
        </w:rPr>
        <w:t xml:space="preserve"> </w:t>
      </w:r>
      <w:r>
        <w:rPr>
          <w:rFonts w:hint="eastAsia" w:ascii="宋体" w:hAnsi="宋体"/>
        </w:rPr>
        <w:t>航空安全、空防管理的法律、法规和机场安全管理的各项规章制度。属于机场不停航施工项目或需进入机场控制区施工的项目，其人员和车辆实行机场控制区通行证管理制度。</w:t>
      </w:r>
    </w:p>
    <w:p>
      <w:pPr>
        <w:pStyle w:val="16"/>
        <w:adjustRightInd w:val="0"/>
        <w:snapToGrid w:val="0"/>
        <w:spacing w:line="360" w:lineRule="auto"/>
        <w:rPr>
          <w:rFonts w:ascii="宋体"/>
        </w:rPr>
      </w:pPr>
      <w:r>
        <w:rPr>
          <w:rFonts w:ascii="宋体" w:hAnsi="宋体"/>
        </w:rPr>
        <w:t>29</w:t>
      </w:r>
      <w:r>
        <w:rPr>
          <w:rFonts w:hint="eastAsia" w:ascii="宋体" w:hAnsi="宋体"/>
        </w:rPr>
        <w:t>、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16"/>
        <w:adjustRightInd w:val="0"/>
        <w:snapToGrid w:val="0"/>
        <w:spacing w:line="360" w:lineRule="auto"/>
        <w:rPr>
          <w:rFonts w:ascii="宋体"/>
        </w:rPr>
      </w:pPr>
      <w:r>
        <w:rPr>
          <w:rFonts w:ascii="宋体" w:hAnsi="宋体"/>
        </w:rPr>
        <w:t>30</w:t>
      </w:r>
      <w:r>
        <w:rPr>
          <w:rFonts w:hint="eastAsia" w:ascii="宋体" w:hAnsi="宋体"/>
        </w:rPr>
        <w:t>、进入机场控制区施工的人员和车辆需由发包人派员负责引领并主动接受机场管理人员的安全检查，服从机场相关职能部门的监管，无通行证者一律不得进入。</w:t>
      </w:r>
    </w:p>
    <w:p>
      <w:pPr>
        <w:pStyle w:val="16"/>
        <w:adjustRightInd w:val="0"/>
        <w:snapToGrid w:val="0"/>
        <w:spacing w:line="360" w:lineRule="auto"/>
        <w:rPr>
          <w:rFonts w:ascii="宋体"/>
        </w:rPr>
      </w:pPr>
      <w:r>
        <w:rPr>
          <w:rFonts w:ascii="宋体" w:hAnsi="宋体"/>
        </w:rPr>
        <w:t>31</w:t>
      </w:r>
      <w:r>
        <w:rPr>
          <w:rFonts w:hint="eastAsia" w:ascii="宋体" w:hAnsi="宋体"/>
        </w:rPr>
        <w:t>、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16"/>
        <w:adjustRightInd w:val="0"/>
        <w:snapToGrid w:val="0"/>
        <w:spacing w:line="360" w:lineRule="auto"/>
        <w:rPr>
          <w:rFonts w:ascii="宋体"/>
        </w:rPr>
      </w:pPr>
      <w:r>
        <w:rPr>
          <w:rFonts w:ascii="宋体" w:hAnsi="宋体"/>
        </w:rPr>
        <w:t>32</w:t>
      </w:r>
      <w:r>
        <w:rPr>
          <w:rFonts w:hint="eastAsia" w:ascii="宋体" w:hAnsi="宋体"/>
        </w:rPr>
        <w:t>、距运行中的控制区围界</w:t>
      </w:r>
      <w:r>
        <w:rPr>
          <w:rFonts w:ascii="宋体" w:hAnsi="宋体"/>
        </w:rPr>
        <w:t>5</w:t>
      </w:r>
      <w:r>
        <w:rPr>
          <w:rFonts w:hint="eastAsia" w:ascii="宋体" w:hAnsi="宋体"/>
        </w:rPr>
        <w:t>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6"/>
        <w:adjustRightInd w:val="0"/>
        <w:snapToGrid w:val="0"/>
        <w:spacing w:line="360" w:lineRule="auto"/>
        <w:rPr>
          <w:rFonts w:ascii="宋体"/>
        </w:rPr>
      </w:pPr>
      <w:r>
        <w:rPr>
          <w:rFonts w:hint="eastAsia" w:ascii="宋体" w:hAnsi="宋体"/>
        </w:rPr>
        <w:t>（三）不停航施工安全管理（仅指进入控制区从事不停航施工项目）</w:t>
      </w:r>
    </w:p>
    <w:p>
      <w:pPr>
        <w:pStyle w:val="16"/>
        <w:adjustRightInd w:val="0"/>
        <w:snapToGrid w:val="0"/>
        <w:spacing w:line="360" w:lineRule="auto"/>
        <w:rPr>
          <w:rFonts w:ascii="宋体"/>
        </w:rPr>
      </w:pPr>
      <w:r>
        <w:rPr>
          <w:rFonts w:ascii="宋体" w:hAnsi="宋体"/>
        </w:rPr>
        <w:t>33</w:t>
      </w:r>
      <w:r>
        <w:rPr>
          <w:rFonts w:hint="eastAsia" w:ascii="宋体" w:hAnsi="宋体"/>
        </w:rPr>
        <w:t>、不停航施工是指在机场不关闭并按照航班计划接受和放行航空器的情况下，在飞行区、部分航站区内实施工程作业。不停航施工的项目单位，必须严格遵守《民用机场运行安全管理规定》（</w:t>
      </w:r>
      <w:r>
        <w:rPr>
          <w:rFonts w:ascii="宋体" w:hAnsi="宋体"/>
        </w:rPr>
        <w:t>191</w:t>
      </w:r>
      <w:r>
        <w:rPr>
          <w:rFonts w:hint="eastAsia" w:ascii="宋体" w:hAnsi="宋体"/>
        </w:rPr>
        <w:t>号令），严格按照发包人制定的有关《不停航施工组织管理方案》进行施工，主要包括但不限于以下内容：</w:t>
      </w:r>
    </w:p>
    <w:p>
      <w:pPr>
        <w:pStyle w:val="16"/>
        <w:adjustRightInd w:val="0"/>
        <w:snapToGrid w:val="0"/>
        <w:spacing w:line="360" w:lineRule="auto"/>
        <w:rPr>
          <w:rFonts w:ascii="宋体"/>
        </w:rPr>
      </w:pPr>
      <w:r>
        <w:rPr>
          <w:rFonts w:ascii="宋体" w:hAnsi="宋体"/>
        </w:rPr>
        <w:t>33.1</w:t>
      </w:r>
      <w:r>
        <w:rPr>
          <w:rFonts w:hint="eastAsia" w:ascii="宋体" w:hAnsi="宋体"/>
        </w:rPr>
        <w:t>、在机场有飞行任务期间，禁止在跑道端之外</w:t>
      </w:r>
      <w:r>
        <w:rPr>
          <w:rFonts w:ascii="宋体" w:hAnsi="宋体"/>
        </w:rPr>
        <w:t>300</w:t>
      </w:r>
      <w:r>
        <w:rPr>
          <w:rFonts w:hint="eastAsia" w:ascii="宋体" w:hAnsi="宋体"/>
        </w:rPr>
        <w:t>米以内、跑道中心线两侧</w:t>
      </w:r>
      <w:r>
        <w:rPr>
          <w:rFonts w:ascii="宋体" w:hAnsi="宋体"/>
        </w:rPr>
        <w:t>60</w:t>
      </w:r>
      <w:r>
        <w:rPr>
          <w:rFonts w:hint="eastAsia" w:ascii="宋体" w:hAnsi="宋体"/>
        </w:rPr>
        <w:t>米以内的区域进行任何施工作业。如承包人需在跑道端</w:t>
      </w:r>
      <w:r>
        <w:rPr>
          <w:rFonts w:ascii="宋体" w:hAnsi="宋体"/>
        </w:rPr>
        <w:t>300</w:t>
      </w:r>
      <w:r>
        <w:rPr>
          <w:rFonts w:hint="eastAsia" w:ascii="宋体" w:hAnsi="宋体"/>
        </w:rPr>
        <w:t>米以外、跑道中心线两侧</w:t>
      </w:r>
      <w:r>
        <w:rPr>
          <w:rFonts w:ascii="宋体" w:hAnsi="宋体"/>
        </w:rPr>
        <w:t>60</w:t>
      </w:r>
      <w:r>
        <w:rPr>
          <w:rFonts w:hint="eastAsia" w:ascii="宋体" w:hAnsi="宋体"/>
        </w:rPr>
        <w:t>米以外区域施工的，机具、车辆的高度不得穿透障碍物限制面。除特别批准外，在滑行道、机坪道面边线以外施工的，应当与道（坪）边线保持</w:t>
      </w:r>
      <w:r>
        <w:rPr>
          <w:rFonts w:ascii="宋体" w:hAnsi="宋体"/>
        </w:rPr>
        <w:t>7.5</w:t>
      </w:r>
      <w:r>
        <w:rPr>
          <w:rFonts w:hint="eastAsia" w:ascii="宋体" w:hAnsi="宋体"/>
        </w:rPr>
        <w:t>米加上本机场使用最大机型翼展宽度</w:t>
      </w:r>
      <w:r>
        <w:rPr>
          <w:rFonts w:ascii="宋体" w:hAnsi="宋体"/>
        </w:rPr>
        <w:t>0.5</w:t>
      </w:r>
      <w:r>
        <w:rPr>
          <w:rFonts w:hint="eastAsia" w:ascii="宋体" w:hAnsi="宋体"/>
        </w:rPr>
        <w:t>倍的距离。</w:t>
      </w:r>
    </w:p>
    <w:p>
      <w:pPr>
        <w:pStyle w:val="16"/>
        <w:adjustRightInd w:val="0"/>
        <w:snapToGrid w:val="0"/>
        <w:spacing w:line="360" w:lineRule="auto"/>
        <w:rPr>
          <w:rFonts w:ascii="宋体"/>
        </w:rPr>
      </w:pPr>
      <w:r>
        <w:rPr>
          <w:rFonts w:ascii="宋体" w:hAnsi="宋体"/>
        </w:rPr>
        <w:t>33.2</w:t>
      </w:r>
      <w:r>
        <w:rPr>
          <w:rFonts w:hint="eastAsia" w:ascii="宋体" w:hAnsi="宋体"/>
        </w:rPr>
        <w:t>、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16"/>
        <w:adjustRightInd w:val="0"/>
        <w:snapToGrid w:val="0"/>
        <w:spacing w:line="360" w:lineRule="auto"/>
        <w:rPr>
          <w:rFonts w:ascii="宋体"/>
        </w:rPr>
      </w:pPr>
      <w:r>
        <w:rPr>
          <w:rFonts w:ascii="宋体" w:hAnsi="宋体"/>
        </w:rPr>
        <w:t>33.3</w:t>
      </w:r>
      <w:r>
        <w:rPr>
          <w:rFonts w:hint="eastAsia" w:ascii="宋体" w:hAnsi="宋体"/>
        </w:rPr>
        <w:t>、施工机具须停放在指定安全区域内。机场开放运行期间，必须严格控制施工机械的活动范围，杜绝出现机具、车辆侵入飞行活动区或超越机场净空限制面等情况。</w:t>
      </w:r>
    </w:p>
    <w:p>
      <w:pPr>
        <w:pStyle w:val="16"/>
        <w:adjustRightInd w:val="0"/>
        <w:snapToGrid w:val="0"/>
        <w:spacing w:line="360" w:lineRule="auto"/>
        <w:rPr>
          <w:rFonts w:ascii="宋体"/>
        </w:rPr>
      </w:pPr>
      <w:r>
        <w:rPr>
          <w:rFonts w:hint="eastAsia" w:ascii="宋体" w:hAnsi="宋体"/>
        </w:rPr>
        <w:t>（四）社会治安管理</w:t>
      </w:r>
    </w:p>
    <w:p>
      <w:pPr>
        <w:pStyle w:val="16"/>
        <w:adjustRightInd w:val="0"/>
        <w:snapToGrid w:val="0"/>
        <w:spacing w:line="360" w:lineRule="auto"/>
        <w:rPr>
          <w:rFonts w:ascii="宋体"/>
        </w:rPr>
      </w:pPr>
      <w:r>
        <w:rPr>
          <w:rFonts w:ascii="宋体" w:hAnsi="宋体"/>
        </w:rPr>
        <w:t>34</w:t>
      </w:r>
      <w:r>
        <w:rPr>
          <w:rFonts w:hint="eastAsia" w:ascii="宋体" w:hAnsi="宋体"/>
        </w:rPr>
        <w:t>、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16"/>
        <w:adjustRightInd w:val="0"/>
        <w:snapToGrid w:val="0"/>
        <w:spacing w:line="360" w:lineRule="auto"/>
        <w:rPr>
          <w:rFonts w:ascii="宋体"/>
        </w:rPr>
      </w:pPr>
      <w:r>
        <w:rPr>
          <w:rFonts w:ascii="宋体" w:hAnsi="宋体"/>
        </w:rPr>
        <w:t>35</w:t>
      </w:r>
      <w:r>
        <w:rPr>
          <w:rFonts w:hint="eastAsia" w:ascii="宋体" w:hAnsi="宋体"/>
        </w:rPr>
        <w:t>、进出口大门应设立门卫，人员和车辆凭发包人制发的施工通行证进出，并接受发包人安保人员或机场公安管理人员查验。</w:t>
      </w:r>
    </w:p>
    <w:p>
      <w:pPr>
        <w:pStyle w:val="16"/>
        <w:adjustRightInd w:val="0"/>
        <w:snapToGrid w:val="0"/>
        <w:spacing w:line="360" w:lineRule="auto"/>
        <w:rPr>
          <w:rFonts w:ascii="宋体"/>
        </w:rPr>
      </w:pPr>
      <w:r>
        <w:rPr>
          <w:rFonts w:ascii="宋体" w:hAnsi="宋体"/>
        </w:rPr>
        <w:t>36</w:t>
      </w:r>
      <w:r>
        <w:rPr>
          <w:rFonts w:hint="eastAsia" w:ascii="宋体" w:hAnsi="宋体"/>
        </w:rPr>
        <w:t>、做好内部的治安防范工作，对重要部位和物资、设备，要落实人防、物防和技防的措施，积极配合公安机关组织的治安联防活动。</w:t>
      </w:r>
    </w:p>
    <w:p>
      <w:pPr>
        <w:pStyle w:val="16"/>
        <w:adjustRightInd w:val="0"/>
        <w:snapToGrid w:val="0"/>
        <w:spacing w:line="360" w:lineRule="auto"/>
        <w:rPr>
          <w:rFonts w:ascii="宋体"/>
        </w:rPr>
      </w:pPr>
      <w:r>
        <w:rPr>
          <w:rFonts w:ascii="宋体" w:hAnsi="宋体"/>
        </w:rPr>
        <w:t>37</w:t>
      </w:r>
      <w:r>
        <w:rPr>
          <w:rFonts w:hint="eastAsia" w:ascii="宋体" w:hAnsi="宋体"/>
        </w:rPr>
        <w:t>、加强对施工人员的遵纪守法教育，预防“黄、毒、赌”、斗殴、偷窃等违法违纪行为的发生，主动接受发包人和机场公安机关的指导、检查、监督、考核。</w:t>
      </w:r>
    </w:p>
    <w:p>
      <w:pPr>
        <w:pStyle w:val="16"/>
        <w:adjustRightInd w:val="0"/>
        <w:snapToGrid w:val="0"/>
        <w:spacing w:line="360" w:lineRule="auto"/>
        <w:rPr>
          <w:rFonts w:ascii="宋体"/>
        </w:rPr>
      </w:pPr>
      <w:r>
        <w:rPr>
          <w:rFonts w:ascii="宋体" w:hAnsi="宋体"/>
        </w:rPr>
        <w:t>38</w:t>
      </w:r>
      <w:r>
        <w:rPr>
          <w:rFonts w:hint="eastAsia" w:ascii="宋体" w:hAnsi="宋体"/>
        </w:rPr>
        <w:t>、认真排查、调处各类矛盾，及时消除不稳定因素，杜绝各类社会矛盾引发的群体性事件的发生。</w:t>
      </w:r>
    </w:p>
    <w:p>
      <w:pPr>
        <w:pStyle w:val="16"/>
        <w:adjustRightInd w:val="0"/>
        <w:snapToGrid w:val="0"/>
        <w:spacing w:line="360" w:lineRule="auto"/>
        <w:rPr>
          <w:rFonts w:ascii="宋体"/>
        </w:rPr>
      </w:pPr>
      <w:r>
        <w:rPr>
          <w:rFonts w:ascii="宋体" w:hAnsi="宋体"/>
        </w:rPr>
        <w:t>39</w:t>
      </w:r>
      <w:r>
        <w:rPr>
          <w:rFonts w:hint="eastAsia" w:ascii="宋体" w:hAnsi="宋体"/>
        </w:rPr>
        <w:t>、制定包括重大安全生产事故、重大道路交通事故、重大消防安全事故、重大刑事案件以及群体性事件等突发性事件在内的应急处置预案，一旦发生，及时报告发包人和上级主管部门并做好处置工作。</w:t>
      </w:r>
    </w:p>
    <w:p>
      <w:pPr>
        <w:pStyle w:val="16"/>
        <w:adjustRightInd w:val="0"/>
        <w:snapToGrid w:val="0"/>
        <w:spacing w:line="360" w:lineRule="auto"/>
        <w:rPr>
          <w:rFonts w:ascii="宋体"/>
        </w:rPr>
      </w:pPr>
      <w:r>
        <w:rPr>
          <w:rFonts w:ascii="宋体" w:hAnsi="宋体"/>
        </w:rPr>
        <w:t>40</w:t>
      </w:r>
      <w:r>
        <w:rPr>
          <w:rFonts w:hint="eastAsia" w:ascii="宋体" w:hAnsi="宋体"/>
        </w:rPr>
        <w:t>、员工宿舍必须定人定位，不得男女混住，不准留宿身份不明的人员，留客住宿必须经项目部负责人同意，并登记备查，保证生产、生活区的安全。</w:t>
      </w:r>
      <w:r>
        <w:rPr>
          <w:rFonts w:ascii="宋体" w:hAnsi="宋体"/>
        </w:rPr>
        <w:t xml:space="preserve">    </w:t>
      </w:r>
    </w:p>
    <w:p>
      <w:pPr>
        <w:pStyle w:val="16"/>
        <w:adjustRightInd w:val="0"/>
        <w:snapToGrid w:val="0"/>
        <w:spacing w:line="360" w:lineRule="auto"/>
        <w:rPr>
          <w:rFonts w:ascii="宋体"/>
        </w:rPr>
      </w:pPr>
      <w:r>
        <w:rPr>
          <w:rFonts w:ascii="宋体" w:hAnsi="宋体"/>
        </w:rPr>
        <w:t>41</w:t>
      </w:r>
      <w:r>
        <w:rPr>
          <w:rFonts w:hint="eastAsia" w:ascii="宋体" w:hAnsi="宋体"/>
        </w:rPr>
        <w:t>、加强对施工人员的管理，外来人员拟居住</w:t>
      </w:r>
      <w:r>
        <w:rPr>
          <w:rFonts w:ascii="宋体" w:hAnsi="宋体"/>
        </w:rPr>
        <w:t>30</w:t>
      </w:r>
      <w:r>
        <w:rPr>
          <w:rFonts w:hint="eastAsia" w:ascii="宋体" w:hAnsi="宋体"/>
        </w:rPr>
        <w:t>天以下的，应及时到机场公安机关申报暂住登记；拟居住</w:t>
      </w:r>
      <w:r>
        <w:rPr>
          <w:rFonts w:ascii="宋体" w:hAnsi="宋体"/>
        </w:rPr>
        <w:t>30</w:t>
      </w:r>
      <w:r>
        <w:rPr>
          <w:rFonts w:hint="eastAsia" w:ascii="宋体" w:hAnsi="宋体"/>
        </w:rPr>
        <w:t>天以上的年满</w:t>
      </w:r>
      <w:r>
        <w:rPr>
          <w:rFonts w:ascii="宋体" w:hAnsi="宋体"/>
        </w:rPr>
        <w:t>16</w:t>
      </w:r>
      <w:r>
        <w:rPr>
          <w:rFonts w:hint="eastAsia" w:ascii="宋体" w:hAnsi="宋体"/>
        </w:rPr>
        <w:t>周岁人员，</w:t>
      </w:r>
      <w:r>
        <w:rPr>
          <w:rFonts w:ascii="宋体" w:hAnsi="宋体"/>
        </w:rPr>
        <w:t xml:space="preserve"> </w:t>
      </w:r>
      <w:r>
        <w:rPr>
          <w:rFonts w:hint="eastAsia" w:ascii="宋体" w:hAnsi="宋体"/>
        </w:rPr>
        <w:t>应在</w:t>
      </w:r>
      <w:r>
        <w:rPr>
          <w:rFonts w:ascii="宋体" w:hAnsi="宋体"/>
        </w:rPr>
        <w:t>10</w:t>
      </w:r>
      <w:r>
        <w:rPr>
          <w:rFonts w:hint="eastAsia" w:ascii="宋体" w:hAnsi="宋体"/>
        </w:rPr>
        <w:t>天内到机场公安机关申领《居住证》。</w:t>
      </w:r>
    </w:p>
    <w:p>
      <w:pPr>
        <w:pStyle w:val="16"/>
        <w:adjustRightInd w:val="0"/>
        <w:snapToGrid w:val="0"/>
        <w:spacing w:line="360" w:lineRule="auto"/>
        <w:rPr>
          <w:rFonts w:ascii="宋体"/>
        </w:rPr>
      </w:pPr>
      <w:r>
        <w:rPr>
          <w:rFonts w:ascii="宋体" w:hAnsi="宋体"/>
        </w:rPr>
        <w:t>42</w:t>
      </w:r>
      <w:r>
        <w:rPr>
          <w:rFonts w:hint="eastAsia" w:ascii="宋体" w:hAnsi="宋体"/>
        </w:rPr>
        <w:t>、负责工程建设期间施工队伍中的计划生育工作，做好孕情监测，确保无计划外生育的情况发生。</w:t>
      </w:r>
    </w:p>
    <w:p>
      <w:pPr>
        <w:pStyle w:val="16"/>
        <w:adjustRightInd w:val="0"/>
        <w:snapToGrid w:val="0"/>
        <w:spacing w:line="360" w:lineRule="auto"/>
        <w:rPr>
          <w:rFonts w:ascii="宋体"/>
        </w:rPr>
      </w:pPr>
      <w:r>
        <w:rPr>
          <w:rFonts w:hint="eastAsia" w:ascii="宋体" w:hAnsi="宋体"/>
        </w:rPr>
        <w:t>（五）消防安全管理</w:t>
      </w:r>
    </w:p>
    <w:p>
      <w:pPr>
        <w:pStyle w:val="16"/>
        <w:adjustRightInd w:val="0"/>
        <w:snapToGrid w:val="0"/>
        <w:spacing w:line="360" w:lineRule="auto"/>
        <w:rPr>
          <w:rFonts w:ascii="宋体"/>
        </w:rPr>
      </w:pPr>
      <w:r>
        <w:rPr>
          <w:rFonts w:ascii="宋体" w:hAnsi="宋体"/>
        </w:rPr>
        <w:t>43</w:t>
      </w:r>
      <w:r>
        <w:rPr>
          <w:rFonts w:hint="eastAsia" w:ascii="宋体" w:hAnsi="宋体"/>
        </w:rPr>
        <w:t>、遵守国家消防法律法规，建立和健全消防管理规章制度，明确消防安全责任人，健全消防安全网络（配备专职或兼职消防员），建立消防应急队伍，并报发包人和机场公安局消防部门备案。</w:t>
      </w:r>
    </w:p>
    <w:p>
      <w:pPr>
        <w:pStyle w:val="16"/>
        <w:adjustRightInd w:val="0"/>
        <w:snapToGrid w:val="0"/>
        <w:spacing w:line="360" w:lineRule="auto"/>
        <w:rPr>
          <w:rFonts w:ascii="宋体"/>
        </w:rPr>
      </w:pPr>
      <w:r>
        <w:rPr>
          <w:rFonts w:ascii="宋体" w:hAnsi="宋体"/>
        </w:rPr>
        <w:t>44</w:t>
      </w:r>
      <w:r>
        <w:rPr>
          <w:rFonts w:hint="eastAsia" w:ascii="宋体" w:hAnsi="宋体"/>
        </w:rPr>
        <w:t>、制定用火、用电、使用易燃易爆及危险化学物品等各项消防安全操作规程，设置消防通道、消防水源、配备必须的消防设备和灭火器材，并在重点场所重点部位设置消防警示标志。</w:t>
      </w:r>
    </w:p>
    <w:p>
      <w:pPr>
        <w:pStyle w:val="16"/>
        <w:adjustRightInd w:val="0"/>
        <w:snapToGrid w:val="0"/>
        <w:spacing w:line="360" w:lineRule="auto"/>
        <w:rPr>
          <w:rFonts w:ascii="宋体"/>
        </w:rPr>
      </w:pPr>
      <w:r>
        <w:rPr>
          <w:rFonts w:ascii="宋体" w:hAnsi="宋体"/>
        </w:rPr>
        <w:t>45</w:t>
      </w:r>
      <w:r>
        <w:rPr>
          <w:rFonts w:hint="eastAsia" w:ascii="宋体" w:hAnsi="宋体"/>
        </w:rPr>
        <w:t>、施工中使用明火，使用电、气进行焊接和切割作业，须经机场公安消防管理部门审查批准，并在施工现场设置专门的防火监护人、接火盆、配足有效的灭火器材、清理附近的可燃物等。</w:t>
      </w:r>
    </w:p>
    <w:p>
      <w:pPr>
        <w:pStyle w:val="16"/>
        <w:adjustRightInd w:val="0"/>
        <w:snapToGrid w:val="0"/>
        <w:spacing w:line="360" w:lineRule="auto"/>
        <w:rPr>
          <w:rFonts w:ascii="宋体"/>
        </w:rPr>
      </w:pPr>
      <w:r>
        <w:rPr>
          <w:rFonts w:ascii="宋体" w:hAnsi="宋体"/>
        </w:rPr>
        <w:t>46</w:t>
      </w:r>
      <w:r>
        <w:rPr>
          <w:rFonts w:hint="eastAsia" w:ascii="宋体" w:hAnsi="宋体"/>
        </w:rPr>
        <w:t>、对施工人员进行消防安全教育，使其熟悉本岗位防火措施、遇险报警、初期扑救及自救逃生的知识和技能。</w:t>
      </w:r>
    </w:p>
    <w:p>
      <w:pPr>
        <w:pStyle w:val="16"/>
        <w:adjustRightInd w:val="0"/>
        <w:snapToGrid w:val="0"/>
        <w:spacing w:line="360" w:lineRule="auto"/>
        <w:rPr>
          <w:rFonts w:ascii="宋体"/>
        </w:rPr>
      </w:pPr>
      <w:r>
        <w:rPr>
          <w:rFonts w:ascii="宋体" w:hAnsi="宋体"/>
        </w:rPr>
        <w:t>47</w:t>
      </w:r>
      <w:r>
        <w:rPr>
          <w:rFonts w:hint="eastAsia" w:ascii="宋体" w:hAnsi="宋体"/>
        </w:rPr>
        <w:t>、自行搭建临时用房应符合防火设计规范，建立、健全员工宿舍消防安全管理规章制度，加强员工宿舍消防安全、用电安全管理，严禁不按规定用火和私拉乱接电线、严禁使用大功率电器。</w:t>
      </w:r>
    </w:p>
    <w:p>
      <w:pPr>
        <w:pStyle w:val="16"/>
        <w:adjustRightInd w:val="0"/>
        <w:snapToGrid w:val="0"/>
        <w:spacing w:line="360" w:lineRule="auto"/>
        <w:rPr>
          <w:rFonts w:ascii="宋体"/>
        </w:rPr>
      </w:pPr>
      <w:r>
        <w:rPr>
          <w:rFonts w:hint="eastAsia" w:ascii="宋体" w:hAnsi="宋体"/>
        </w:rPr>
        <w:t>（六）交通安全管理</w:t>
      </w:r>
    </w:p>
    <w:p>
      <w:pPr>
        <w:pStyle w:val="16"/>
        <w:adjustRightInd w:val="0"/>
        <w:snapToGrid w:val="0"/>
        <w:spacing w:line="360" w:lineRule="auto"/>
        <w:rPr>
          <w:rFonts w:ascii="宋体"/>
        </w:rPr>
      </w:pPr>
      <w:r>
        <w:rPr>
          <w:rFonts w:ascii="宋体" w:hAnsi="宋体"/>
        </w:rPr>
        <w:t>48</w:t>
      </w:r>
      <w:r>
        <w:rPr>
          <w:rFonts w:hint="eastAsia" w:ascii="宋体" w:hAnsi="宋体"/>
        </w:rPr>
        <w:t>、加强对下属员工、驾驶人员、承运单位的道路交通安全法律法规宣传教育，车辆进出机场和施工场地均应服从交警及其他交通管理人员的指挥和管理。</w:t>
      </w:r>
    </w:p>
    <w:p>
      <w:pPr>
        <w:pStyle w:val="16"/>
        <w:adjustRightInd w:val="0"/>
        <w:snapToGrid w:val="0"/>
        <w:spacing w:line="360" w:lineRule="auto"/>
        <w:rPr>
          <w:rFonts w:ascii="宋体"/>
        </w:rPr>
      </w:pPr>
      <w:r>
        <w:rPr>
          <w:rFonts w:ascii="宋体" w:hAnsi="宋体"/>
        </w:rPr>
        <w:t>49</w:t>
      </w:r>
      <w:r>
        <w:rPr>
          <w:rFonts w:hint="eastAsia" w:ascii="宋体" w:hAnsi="宋体"/>
        </w:rPr>
        <w:t>、与承运单位或驾驶员签订《交通安全责任书》，并实行交通安全检查考核制度，配备交通安全联络员，对运输车辆驾驶员和施工人员进行交通安全教育并做好教育台帐，减少或控制交通违法行为的发生。</w:t>
      </w:r>
    </w:p>
    <w:p>
      <w:pPr>
        <w:pStyle w:val="16"/>
        <w:adjustRightInd w:val="0"/>
        <w:snapToGrid w:val="0"/>
        <w:spacing w:line="360" w:lineRule="auto"/>
        <w:rPr>
          <w:rFonts w:ascii="宋体"/>
        </w:rPr>
      </w:pPr>
      <w:r>
        <w:rPr>
          <w:rFonts w:ascii="宋体" w:hAnsi="宋体"/>
        </w:rPr>
        <w:t>50</w:t>
      </w:r>
      <w:r>
        <w:rPr>
          <w:rFonts w:hint="eastAsia" w:ascii="宋体" w:hAnsi="宋体"/>
        </w:rPr>
        <w:t>、确保各类运输车辆技术状况良好，不得使用假牌、假证、无号牌、无行驶证、无保险和带故障、检验不合格的运输车辆。</w:t>
      </w:r>
    </w:p>
    <w:p>
      <w:pPr>
        <w:pStyle w:val="16"/>
        <w:adjustRightInd w:val="0"/>
        <w:snapToGrid w:val="0"/>
        <w:spacing w:line="360" w:lineRule="auto"/>
        <w:rPr>
          <w:rFonts w:ascii="宋体"/>
        </w:rPr>
      </w:pPr>
      <w:r>
        <w:rPr>
          <w:rFonts w:ascii="宋体" w:hAnsi="宋体"/>
        </w:rPr>
        <w:t>51</w:t>
      </w:r>
      <w:r>
        <w:rPr>
          <w:rFonts w:hint="eastAsia" w:ascii="宋体" w:hAnsi="宋体"/>
        </w:rPr>
        <w:t>、所有运输车辆均应办理施工通行证并按指定路线和限定速度行驶，不得违反车辆装载规定，严禁沿路抛洒装载物。进入控制区施工车辆应安装并开启黄色警示灯。</w:t>
      </w:r>
    </w:p>
    <w:p>
      <w:pPr>
        <w:pStyle w:val="16"/>
        <w:adjustRightInd w:val="0"/>
        <w:snapToGrid w:val="0"/>
        <w:spacing w:line="360" w:lineRule="auto"/>
        <w:rPr>
          <w:rFonts w:ascii="宋体"/>
        </w:rPr>
      </w:pPr>
      <w:r>
        <w:rPr>
          <w:rFonts w:ascii="宋体" w:hAnsi="宋体"/>
        </w:rPr>
        <w:t>52</w:t>
      </w:r>
      <w:r>
        <w:rPr>
          <w:rFonts w:hint="eastAsia" w:ascii="宋体" w:hAnsi="宋体"/>
        </w:rPr>
        <w:t>、在施工现场内及进、出口处设置必要的交通标志，预防交通事故的发生。</w:t>
      </w:r>
    </w:p>
    <w:p>
      <w:pPr>
        <w:pStyle w:val="16"/>
        <w:adjustRightInd w:val="0"/>
        <w:snapToGrid w:val="0"/>
        <w:spacing w:line="360" w:lineRule="auto"/>
        <w:rPr>
          <w:rFonts w:ascii="宋体"/>
        </w:rPr>
      </w:pPr>
      <w:r>
        <w:rPr>
          <w:rFonts w:ascii="宋体" w:hAnsi="宋体"/>
        </w:rPr>
        <w:t>53</w:t>
      </w:r>
      <w:r>
        <w:rPr>
          <w:rFonts w:hint="eastAsia" w:ascii="宋体" w:hAnsi="宋体"/>
        </w:rPr>
        <w:t>、占用、挖掘道路，跨越道路架设、铺设管线以及大型机械进出机场须提前与发包人协商，征得发包人和机场公安局交警队同意，并采取防护措施和设置明显警示标志方可实施。</w:t>
      </w:r>
    </w:p>
    <w:p>
      <w:pPr>
        <w:pStyle w:val="16"/>
        <w:adjustRightInd w:val="0"/>
        <w:snapToGrid w:val="0"/>
        <w:spacing w:line="360" w:lineRule="auto"/>
        <w:rPr>
          <w:rFonts w:ascii="宋体"/>
        </w:rPr>
      </w:pPr>
      <w:r>
        <w:rPr>
          <w:rFonts w:ascii="宋体" w:hAnsi="宋体"/>
        </w:rPr>
        <w:t>四</w:t>
      </w:r>
      <w:r>
        <w:rPr>
          <w:rFonts w:hint="eastAsia" w:ascii="宋体" w:hAnsi="宋体"/>
        </w:rPr>
        <w:t>、违约责任</w:t>
      </w:r>
    </w:p>
    <w:p>
      <w:pPr>
        <w:pStyle w:val="16"/>
        <w:adjustRightInd w:val="0"/>
        <w:snapToGrid w:val="0"/>
        <w:spacing w:line="360" w:lineRule="auto"/>
        <w:rPr>
          <w:rFonts w:ascii="宋体"/>
        </w:rPr>
      </w:pPr>
      <w:r>
        <w:rPr>
          <w:rFonts w:ascii="宋体" w:hAnsi="宋体"/>
        </w:rPr>
        <w:t>54</w:t>
      </w:r>
      <w:r>
        <w:rPr>
          <w:rFonts w:hint="eastAsia" w:ascii="宋体" w:hAnsi="宋体"/>
        </w:rPr>
        <w:t>、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16"/>
        <w:adjustRightInd w:val="0"/>
        <w:snapToGrid w:val="0"/>
        <w:spacing w:line="360" w:lineRule="auto"/>
        <w:rPr>
          <w:rFonts w:ascii="宋体" w:hAnsi="宋体"/>
        </w:rPr>
      </w:pPr>
      <w:r>
        <w:rPr>
          <w:rFonts w:ascii="宋体" w:hAnsi="宋体"/>
        </w:rPr>
        <w:t>55</w:t>
      </w:r>
      <w:r>
        <w:rPr>
          <w:rFonts w:hint="eastAsia" w:ascii="宋体" w:hAnsi="宋体"/>
        </w:rPr>
        <w:t>、根据合同规定，承包人的履约保证金中</w:t>
      </w:r>
      <w:r>
        <w:rPr>
          <w:rFonts w:ascii="宋体" w:hAnsi="宋体"/>
        </w:rPr>
        <w:t>20%</w:t>
      </w:r>
      <w:r>
        <w:rPr>
          <w:rFonts w:hint="eastAsia" w:ascii="宋体" w:hAnsi="宋体"/>
        </w:rPr>
        <w:t>为履行本协议的保证金。承包人在生产施工中一旦发生责任事故造成发包人或第三方损害，无正当理由未予赔偿的，发包人有权直接从履约保证金中扣除或支付赔偿费用。承包人未实现本协议安全管理目标的，视情扣除本协议部分或全部履约保证金；违反上述安全文明施工管理、空防安全管理、不停航施工安全管理、社会治安管理、消防安全管理或交通安全管理条款的，发包人将严格按照相关规定进行扣分和处罚。</w:t>
      </w:r>
    </w:p>
    <w:p>
      <w:pPr>
        <w:pStyle w:val="16"/>
        <w:adjustRightInd w:val="0"/>
        <w:snapToGrid w:val="0"/>
        <w:spacing w:line="360" w:lineRule="auto"/>
        <w:rPr>
          <w:rFonts w:ascii="宋体" w:hAnsi="宋体"/>
        </w:rPr>
      </w:pPr>
      <w:r>
        <w:rPr>
          <w:rFonts w:hint="eastAsia" w:ascii="宋体" w:hAnsi="宋体"/>
        </w:rPr>
        <w:t>56、承包人未尽本协议28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16"/>
        <w:adjustRightInd w:val="0"/>
        <w:snapToGrid w:val="0"/>
        <w:spacing w:line="360" w:lineRule="auto"/>
        <w:rPr>
          <w:rFonts w:ascii="宋体" w:hAnsi="宋体"/>
        </w:rPr>
      </w:pPr>
      <w:r>
        <w:rPr>
          <w:rFonts w:hint="eastAsia" w:ascii="宋体" w:hAnsi="宋体"/>
        </w:rPr>
        <w:t>承包人未尽本协议28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至十万元，每死亡一人支付违约金人民币一百万元，该笔款项由发包人从工程款中直接扣除。承包人构成违约的事实，以公安部门的接处警记录为准。</w:t>
      </w:r>
    </w:p>
    <w:p>
      <w:pPr>
        <w:pStyle w:val="16"/>
        <w:adjustRightInd w:val="0"/>
        <w:snapToGrid w:val="0"/>
        <w:spacing w:line="360" w:lineRule="auto"/>
        <w:rPr>
          <w:rFonts w:ascii="宋体"/>
        </w:rPr>
      </w:pPr>
      <w:r>
        <w:rPr>
          <w:rFonts w:ascii="宋体" w:hAnsi="宋体"/>
        </w:rPr>
        <w:t>57</w:t>
      </w:r>
      <w:r>
        <w:rPr>
          <w:rFonts w:hint="eastAsia" w:ascii="宋体" w:hAnsi="宋体"/>
        </w:rPr>
        <w:t>、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pStyle w:val="2"/>
        <w:spacing w:before="0" w:after="0" w:line="360" w:lineRule="auto"/>
        <w:ind w:firstLine="420" w:firstLineChars="200"/>
        <w:rPr>
          <w:rFonts w:ascii="宋体"/>
          <w:b w:val="0"/>
          <w:bCs w:val="0"/>
          <w:kern w:val="2"/>
          <w:sz w:val="21"/>
          <w:szCs w:val="20"/>
        </w:rPr>
      </w:pPr>
      <w:r>
        <w:rPr>
          <w:rFonts w:ascii="宋体" w:hAnsi="宋体"/>
          <w:b w:val="0"/>
          <w:bCs w:val="0"/>
          <w:kern w:val="2"/>
          <w:sz w:val="21"/>
          <w:szCs w:val="20"/>
        </w:rPr>
        <w:t>五</w:t>
      </w:r>
      <w:r>
        <w:rPr>
          <w:rFonts w:hint="eastAsia" w:ascii="宋体" w:hAnsi="宋体"/>
          <w:b w:val="0"/>
          <w:bCs w:val="0"/>
          <w:kern w:val="2"/>
          <w:sz w:val="21"/>
          <w:szCs w:val="20"/>
        </w:rPr>
        <w:t>、本协议书附于《杭州萧山国际机场创建国际卫生机场成果展设计施工一体化项目协议》正副本后，签字盖章后生效。</w:t>
      </w:r>
    </w:p>
    <w:p>
      <w:pPr>
        <w:pStyle w:val="16"/>
        <w:adjustRightInd w:val="0"/>
        <w:snapToGrid w:val="0"/>
        <w:spacing w:line="360" w:lineRule="auto"/>
        <w:rPr>
          <w:rFonts w:ascii="宋体"/>
        </w:rPr>
      </w:pPr>
    </w:p>
    <w:p>
      <w:pPr>
        <w:pStyle w:val="16"/>
        <w:adjustRightInd w:val="0"/>
        <w:snapToGrid w:val="0"/>
        <w:spacing w:line="360" w:lineRule="auto"/>
        <w:ind w:firstLine="0" w:firstLineChars="0"/>
        <w:rPr>
          <w:rFonts w:ascii="宋体"/>
        </w:rPr>
      </w:pPr>
      <w:r>
        <w:rPr>
          <w:rFonts w:hint="eastAsia" w:ascii="宋体" w:hAnsi="宋体"/>
        </w:rPr>
        <w:t>发包人（盖章）：</w:t>
      </w:r>
      <w:r>
        <w:rPr>
          <w:rFonts w:hint="eastAsia" w:ascii="宋体" w:hAnsi="宋体"/>
          <w:szCs w:val="21"/>
        </w:rPr>
        <w:t>杭州萧山国际机场有限公司</w:t>
      </w:r>
      <w:r>
        <w:rPr>
          <w:rFonts w:ascii="宋体" w:hAnsi="宋体"/>
        </w:rPr>
        <w:t xml:space="preserve">  </w:t>
      </w:r>
      <w:r>
        <w:rPr>
          <w:rFonts w:hint="eastAsia" w:ascii="宋体" w:hAnsi="宋体"/>
        </w:rPr>
        <w:t>承包人（盖章）：</w:t>
      </w:r>
    </w:p>
    <w:p>
      <w:pPr>
        <w:pStyle w:val="16"/>
        <w:adjustRightInd w:val="0"/>
        <w:snapToGrid w:val="0"/>
        <w:spacing w:line="360" w:lineRule="auto"/>
        <w:ind w:firstLine="0" w:firstLineChars="0"/>
        <w:rPr>
          <w:rFonts w:ascii="宋体"/>
        </w:rPr>
      </w:pPr>
      <w:r>
        <w:rPr>
          <w:rFonts w:hint="eastAsia" w:ascii="宋体" w:hAnsi="宋体"/>
        </w:rPr>
        <w:t>发包人法定代表人</w:t>
      </w:r>
      <w:r>
        <w:rPr>
          <w:rFonts w:hint="eastAsia" w:ascii="宋体" w:hAnsi="宋体"/>
          <w:szCs w:val="21"/>
        </w:rPr>
        <w:t>（签字）</w:t>
      </w:r>
      <w:r>
        <w:rPr>
          <w:rFonts w:hint="eastAsia" w:ascii="宋体" w:hAnsi="宋体"/>
        </w:rPr>
        <w:t>：</w:t>
      </w:r>
      <w:r>
        <w:rPr>
          <w:rFonts w:ascii="宋体" w:hAnsi="宋体"/>
        </w:rPr>
        <w:t xml:space="preserve">                </w:t>
      </w:r>
      <w:r>
        <w:rPr>
          <w:rFonts w:hint="eastAsia" w:ascii="宋体" w:hAnsi="宋体"/>
        </w:rPr>
        <w:t>承包人法定代表人</w:t>
      </w:r>
      <w:r>
        <w:rPr>
          <w:rFonts w:hint="eastAsia" w:ascii="宋体" w:hAnsi="宋体"/>
          <w:szCs w:val="21"/>
        </w:rPr>
        <w:t>（签字）</w:t>
      </w:r>
      <w:r>
        <w:rPr>
          <w:rFonts w:hint="eastAsia" w:ascii="宋体" w:hAnsi="宋体"/>
        </w:rPr>
        <w:t>：</w:t>
      </w:r>
    </w:p>
    <w:p>
      <w:pPr>
        <w:pStyle w:val="16"/>
        <w:adjustRightInd w:val="0"/>
        <w:snapToGrid w:val="0"/>
        <w:spacing w:line="360" w:lineRule="auto"/>
        <w:ind w:firstLine="0" w:firstLineChars="0"/>
        <w:rPr>
          <w:rFonts w:ascii="宋体"/>
        </w:rPr>
      </w:pPr>
      <w:r>
        <w:rPr>
          <w:rFonts w:hint="eastAsia" w:ascii="宋体" w:hAnsi="宋体"/>
        </w:rPr>
        <w:t>或</w:t>
      </w:r>
      <w:r>
        <w:rPr>
          <w:rFonts w:ascii="宋体" w:hAnsi="宋体"/>
        </w:rPr>
        <w:t xml:space="preserve">                                       </w:t>
      </w:r>
      <w:r>
        <w:rPr>
          <w:rFonts w:hint="eastAsia" w:ascii="宋体" w:hAnsi="宋体"/>
        </w:rPr>
        <w:t>或</w:t>
      </w:r>
    </w:p>
    <w:p>
      <w:pPr>
        <w:pStyle w:val="16"/>
        <w:adjustRightInd w:val="0"/>
        <w:snapToGrid w:val="0"/>
        <w:spacing w:line="360" w:lineRule="auto"/>
        <w:ind w:firstLine="0" w:firstLineChars="0"/>
        <w:rPr>
          <w:rFonts w:ascii="宋体"/>
        </w:rPr>
      </w:pPr>
      <w:r>
        <w:rPr>
          <w:rFonts w:hint="eastAsia" w:ascii="宋体" w:hAnsi="宋体"/>
        </w:rPr>
        <w:t>发包人委托代理人</w:t>
      </w:r>
      <w:r>
        <w:rPr>
          <w:rFonts w:hint="eastAsia" w:ascii="宋体" w:hAnsi="宋体"/>
          <w:szCs w:val="21"/>
        </w:rPr>
        <w:t>（签字）</w:t>
      </w:r>
      <w:r>
        <w:rPr>
          <w:rFonts w:hint="eastAsia" w:ascii="宋体" w:hAnsi="宋体"/>
        </w:rPr>
        <w:t>：</w:t>
      </w:r>
      <w:r>
        <w:rPr>
          <w:rFonts w:ascii="宋体" w:hAnsi="宋体"/>
        </w:rPr>
        <w:t xml:space="preserve">                </w:t>
      </w:r>
      <w:r>
        <w:rPr>
          <w:rFonts w:hint="eastAsia" w:ascii="宋体" w:hAnsi="宋体"/>
        </w:rPr>
        <w:t>承包人委托代理人</w:t>
      </w:r>
      <w:r>
        <w:rPr>
          <w:rFonts w:hint="eastAsia" w:ascii="宋体" w:hAnsi="宋体"/>
          <w:szCs w:val="21"/>
        </w:rPr>
        <w:t>（签字）</w:t>
      </w:r>
      <w:r>
        <w:rPr>
          <w:rFonts w:hint="eastAsia" w:ascii="宋体" w:hAnsi="宋体"/>
        </w:rPr>
        <w:t>：</w:t>
      </w:r>
    </w:p>
    <w:p>
      <w:pPr>
        <w:topLinePunct/>
        <w:adjustRightInd w:val="0"/>
        <w:snapToGrid w:val="0"/>
        <w:spacing w:line="360" w:lineRule="auto"/>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widowControl/>
        <w:jc w:val="left"/>
      </w:pPr>
    </w:p>
    <w:p>
      <w:pPr>
        <w:keepNext/>
        <w:keepLines/>
        <w:autoSpaceDE w:val="0"/>
        <w:autoSpaceDN w:val="0"/>
        <w:adjustRightInd w:val="0"/>
        <w:spacing w:line="360" w:lineRule="auto"/>
        <w:jc w:val="center"/>
        <w:rPr>
          <w:rFonts w:ascii="宋体" w:hAnsi="Calibri" w:cs="宋体"/>
          <w:b/>
          <w:bCs/>
          <w:kern w:val="0"/>
          <w:sz w:val="32"/>
          <w:szCs w:val="32"/>
          <w:lang w:val="zh-CN"/>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keepNext/>
        <w:keepLines/>
        <w:autoSpaceDE w:val="0"/>
        <w:autoSpaceDN w:val="0"/>
        <w:adjustRightInd w:val="0"/>
        <w:spacing w:line="360" w:lineRule="auto"/>
        <w:jc w:val="center"/>
        <w:rPr>
          <w:rFonts w:ascii="宋体" w:hAnsi="Calibri" w:cs="宋体"/>
          <w:b/>
          <w:bCs/>
          <w:kern w:val="0"/>
          <w:sz w:val="32"/>
          <w:szCs w:val="32"/>
          <w:lang w:val="zh-CN"/>
        </w:rPr>
      </w:pPr>
      <w:r>
        <w:rPr>
          <w:rFonts w:hint="eastAsia" w:ascii="宋体" w:hAnsi="Calibri" w:cs="宋体"/>
          <w:b/>
          <w:bCs/>
          <w:kern w:val="0"/>
          <w:sz w:val="32"/>
          <w:szCs w:val="32"/>
          <w:lang w:val="zh-CN"/>
        </w:rPr>
        <w:t>第五章</w:t>
      </w:r>
      <w:r>
        <w:rPr>
          <w:rFonts w:ascii="Calibri" w:hAnsi="Calibri" w:cs="Calibri"/>
          <w:b/>
          <w:bCs/>
          <w:kern w:val="0"/>
          <w:sz w:val="32"/>
          <w:szCs w:val="32"/>
        </w:rPr>
        <w:t xml:space="preserve">  </w:t>
      </w:r>
      <w:r>
        <w:rPr>
          <w:rFonts w:hint="eastAsia" w:ascii="宋体" w:hAnsi="Calibri" w:cs="宋体"/>
          <w:b/>
          <w:bCs/>
          <w:kern w:val="0"/>
          <w:sz w:val="32"/>
          <w:szCs w:val="32"/>
          <w:lang w:val="zh-CN"/>
        </w:rPr>
        <w:t>评标方法及标准</w:t>
      </w:r>
    </w:p>
    <w:p>
      <w:pPr>
        <w:keepNext/>
        <w:keepLines/>
        <w:autoSpaceDE w:val="0"/>
        <w:autoSpaceDN w:val="0"/>
        <w:adjustRightInd w:val="0"/>
        <w:spacing w:line="360" w:lineRule="auto"/>
        <w:jc w:val="center"/>
        <w:rPr>
          <w:rFonts w:ascii="Calibri" w:hAnsi="Calibri" w:cs="Calibri"/>
          <w:b/>
          <w:bCs/>
          <w:kern w:val="0"/>
          <w:sz w:val="32"/>
          <w:szCs w:val="32"/>
        </w:rPr>
      </w:pP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为保证本招标项目评标工作顺利进行，根据《中华人民共和国招标投标法》、《中华人民共和国招标投标法实施条例》、《评标委员会和评标方法暂行规定》（原国家发展计划委员会、建设部等七部委</w:t>
      </w:r>
      <w:r>
        <w:rPr>
          <w:rFonts w:ascii="宋体" w:hAnsi="Calibri" w:cs="宋体"/>
          <w:kern w:val="0"/>
          <w:sz w:val="22"/>
          <w:lang w:val="zh-CN"/>
        </w:rPr>
        <w:t xml:space="preserve"> </w:t>
      </w:r>
      <w:r>
        <w:rPr>
          <w:rFonts w:hint="eastAsia" w:ascii="宋体" w:hAnsi="Calibri" w:cs="宋体"/>
          <w:kern w:val="0"/>
          <w:sz w:val="22"/>
          <w:lang w:val="zh-CN"/>
        </w:rPr>
        <w:t>第</w:t>
      </w:r>
      <w:r>
        <w:rPr>
          <w:rFonts w:ascii="宋体" w:hAnsi="Calibri" w:cs="宋体"/>
          <w:kern w:val="0"/>
          <w:sz w:val="22"/>
          <w:lang w:val="zh-CN"/>
        </w:rPr>
        <w:t>12</w:t>
      </w:r>
      <w:r>
        <w:rPr>
          <w:rFonts w:hint="eastAsia" w:ascii="宋体" w:hAnsi="Calibri" w:cs="宋体"/>
          <w:kern w:val="0"/>
          <w:sz w:val="22"/>
          <w:lang w:val="zh-CN"/>
        </w:rPr>
        <w:t>号令）等有关规定，制定本办法。</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一、评标原则</w:t>
      </w: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评标应遵循公平、公正、科学、择优的原则。</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二、评标组织</w:t>
      </w: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评标工作由招标人依法组建的评标委员会（小组）负责。评标委员会成员为</w:t>
      </w:r>
      <w:r>
        <w:rPr>
          <w:rFonts w:ascii="宋体" w:hAnsi="Calibri" w:cs="宋体"/>
          <w:kern w:val="0"/>
          <w:sz w:val="22"/>
          <w:lang w:val="zh-CN"/>
        </w:rPr>
        <w:t>3</w:t>
      </w:r>
      <w:r>
        <w:rPr>
          <w:rFonts w:hint="eastAsia" w:ascii="宋体" w:hAnsi="Calibri" w:cs="宋体"/>
          <w:kern w:val="0"/>
          <w:sz w:val="22"/>
          <w:lang w:val="zh-CN"/>
        </w:rPr>
        <w:t>人及以上单数，评标委员会由招标人自行组建。</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三、投标文件的评审</w:t>
      </w:r>
    </w:p>
    <w:p>
      <w:pPr>
        <w:autoSpaceDE w:val="0"/>
        <w:autoSpaceDN w:val="0"/>
        <w:adjustRightInd w:val="0"/>
        <w:spacing w:line="360" w:lineRule="auto"/>
        <w:ind w:firstLine="442"/>
        <w:rPr>
          <w:rFonts w:ascii="宋体" w:hAnsi="Calibri" w:cs="宋体"/>
          <w:b/>
          <w:bCs/>
          <w:kern w:val="0"/>
          <w:sz w:val="22"/>
          <w:lang w:val="zh-CN"/>
        </w:rPr>
      </w:pPr>
      <w:r>
        <w:rPr>
          <w:rFonts w:ascii="宋体" w:hAnsi="Calibri" w:cs="宋体"/>
          <w:b/>
          <w:bCs/>
          <w:kern w:val="0"/>
          <w:sz w:val="22"/>
          <w:lang w:val="zh-CN"/>
        </w:rPr>
        <w:t xml:space="preserve">3.1 </w:t>
      </w:r>
      <w:r>
        <w:rPr>
          <w:rFonts w:hint="eastAsia" w:ascii="宋体" w:hAnsi="Calibri" w:cs="宋体"/>
          <w:b/>
          <w:bCs/>
          <w:kern w:val="0"/>
          <w:sz w:val="22"/>
          <w:lang w:val="zh-CN"/>
        </w:rPr>
        <w:t>符合性评审</w:t>
      </w:r>
    </w:p>
    <w:p>
      <w:pPr>
        <w:tabs>
          <w:tab w:val="left" w:pos="709"/>
        </w:tabs>
        <w:autoSpaceDE w:val="0"/>
        <w:autoSpaceDN w:val="0"/>
        <w:adjustRightInd w:val="0"/>
        <w:spacing w:line="360" w:lineRule="auto"/>
        <w:ind w:firstLine="444"/>
        <w:rPr>
          <w:rFonts w:ascii="宋体" w:hAnsi="Calibri" w:cs="宋体"/>
          <w:kern w:val="0"/>
          <w:sz w:val="22"/>
          <w:lang w:val="zh-CN"/>
        </w:rPr>
      </w:pPr>
      <w:r>
        <w:rPr>
          <w:rFonts w:ascii="宋体" w:hAnsi="Calibri" w:cs="宋体"/>
          <w:kern w:val="0"/>
          <w:sz w:val="22"/>
          <w:lang w:val="zh-CN"/>
        </w:rPr>
        <w:t>3.1.1</w:t>
      </w:r>
      <w:r>
        <w:rPr>
          <w:rFonts w:hint="eastAsia" w:ascii="宋体" w:hAnsi="Calibri" w:cs="宋体"/>
          <w:kern w:val="0"/>
          <w:sz w:val="22"/>
          <w:lang w:val="zh-CN"/>
        </w:rPr>
        <w:t>评标委员会应依照招标文件的要求和规定首先对投标人的投标资格和投标文件进行符合性审查，</w:t>
      </w:r>
      <w:r>
        <w:rPr>
          <w:rFonts w:hint="eastAsia" w:ascii="宋体" w:hAnsi="Calibri" w:cs="宋体"/>
          <w:b/>
          <w:bCs/>
          <w:kern w:val="0"/>
          <w:sz w:val="22"/>
          <w:lang w:val="zh-CN"/>
        </w:rPr>
        <w:t>审查过程中评标委员会可以要求投标人提交下列审查项所需的有关证明和证件的原件，以便核验。</w:t>
      </w:r>
      <w:r>
        <w:rPr>
          <w:rFonts w:hint="eastAsia" w:ascii="宋体" w:hAnsi="Calibri" w:cs="宋体"/>
          <w:kern w:val="0"/>
          <w:sz w:val="22"/>
          <w:lang w:val="zh-CN"/>
        </w:rPr>
        <w:t>投标文件如存在以下情况之一的，经评标委员会三分之二以上的成员认定，符合性审查不予通过，</w:t>
      </w:r>
      <w:r>
        <w:rPr>
          <w:rFonts w:hint="eastAsia" w:ascii="宋体" w:hAnsi="Calibri" w:cs="宋体"/>
          <w:b/>
          <w:bCs/>
          <w:kern w:val="0"/>
          <w:sz w:val="22"/>
          <w:lang w:val="zh-CN"/>
        </w:rPr>
        <w:t>作废标处理，</w:t>
      </w:r>
      <w:r>
        <w:rPr>
          <w:rFonts w:hint="eastAsia" w:ascii="宋体" w:hAnsi="Calibri" w:cs="宋体"/>
          <w:kern w:val="0"/>
          <w:sz w:val="22"/>
          <w:lang w:val="zh-CN"/>
        </w:rPr>
        <w:t>不再进行详细评审：</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1</w:t>
      </w:r>
      <w:r>
        <w:rPr>
          <w:rFonts w:hint="eastAsia" w:ascii="宋体" w:hAnsi="Calibri" w:cs="宋体"/>
          <w:kern w:val="0"/>
          <w:sz w:val="22"/>
          <w:lang w:val="zh-CN"/>
        </w:rPr>
        <w:t>、投标人的投标资格不满足国家有关规定或招标文件载明的投标资格条件的；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2</w:t>
      </w:r>
      <w:r>
        <w:rPr>
          <w:rFonts w:hint="eastAsia" w:ascii="宋体" w:hAnsi="Calibri" w:cs="宋体"/>
          <w:kern w:val="0"/>
          <w:sz w:val="22"/>
          <w:lang w:val="zh-CN"/>
        </w:rPr>
        <w:t>、投标文件未按招标文件的要求签署和盖章的（仅限于单位印章和法定代表人或其委托代理人签字或盖章）；</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、投标文件未按规定的格式填写，内容不全或关键字迹模糊、无法辨认的；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4</w:t>
      </w:r>
      <w:r>
        <w:rPr>
          <w:rFonts w:hint="eastAsia" w:ascii="宋体" w:hAnsi="Calibri" w:cs="宋体"/>
          <w:kern w:val="0"/>
          <w:sz w:val="22"/>
          <w:lang w:val="zh-CN"/>
        </w:rPr>
        <w:t>、投标人递交两份或多份内容不同的投标文件，或在一份投标文件中对同一招标项目报有两个或多个报价，且未声明哪一个有效；</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5</w:t>
      </w:r>
      <w:r>
        <w:rPr>
          <w:rFonts w:hint="eastAsia" w:ascii="宋体" w:hAnsi="Calibri" w:cs="宋体"/>
          <w:kern w:val="0"/>
          <w:sz w:val="22"/>
          <w:lang w:val="zh-CN"/>
        </w:rPr>
        <w:t>、服务期不满足招标文件要求的；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6</w:t>
      </w:r>
      <w:r>
        <w:rPr>
          <w:rFonts w:hint="eastAsia" w:ascii="宋体" w:hAnsi="Calibri" w:cs="宋体"/>
          <w:kern w:val="0"/>
          <w:sz w:val="22"/>
          <w:lang w:val="zh-CN"/>
        </w:rPr>
        <w:t>、不响应招标文件规定的实质性要求（包括具体条文前用</w:t>
      </w:r>
      <w:r>
        <w:rPr>
          <w:rFonts w:ascii="宋体" w:hAnsi="Calibri" w:cs="宋体"/>
          <w:kern w:val="0"/>
          <w:sz w:val="22"/>
          <w:lang w:val="zh-CN"/>
        </w:rPr>
        <w:t>“</w:t>
      </w:r>
      <w:r>
        <w:rPr>
          <w:rFonts w:hint="eastAsia" w:ascii="宋体" w:hAnsi="Calibri" w:cs="宋体"/>
          <w:kern w:val="0"/>
          <w:sz w:val="22"/>
          <w:lang w:val="zh-CN"/>
        </w:rPr>
        <w:t>★</w:t>
      </w:r>
      <w:r>
        <w:rPr>
          <w:rFonts w:ascii="宋体" w:hAnsi="Calibri" w:cs="宋体"/>
          <w:kern w:val="0"/>
          <w:sz w:val="22"/>
          <w:lang w:val="zh-CN"/>
        </w:rPr>
        <w:t>”</w:t>
      </w:r>
      <w:r>
        <w:rPr>
          <w:rFonts w:hint="eastAsia" w:ascii="宋体" w:hAnsi="Calibri" w:cs="宋体"/>
          <w:kern w:val="0"/>
          <w:sz w:val="22"/>
          <w:lang w:val="zh-CN"/>
        </w:rPr>
        <w:t>标示的）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7</w:t>
      </w:r>
      <w:r>
        <w:rPr>
          <w:rFonts w:hint="eastAsia" w:ascii="宋体" w:hAnsi="Calibri" w:cs="宋体"/>
          <w:kern w:val="0"/>
          <w:sz w:val="22"/>
          <w:lang w:val="zh-CN"/>
        </w:rPr>
        <w:t>、投标人不以自己的名义或未按招标文件的要求提供投标保证金或提供的保证金有缺陷而不能接受的；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8</w:t>
      </w:r>
      <w:r>
        <w:rPr>
          <w:rFonts w:hint="eastAsia" w:ascii="宋体" w:hAnsi="Calibri" w:cs="宋体"/>
          <w:kern w:val="0"/>
          <w:sz w:val="22"/>
          <w:lang w:val="zh-CN"/>
        </w:rPr>
        <w:t>、投标人以他人名义投标、或与他人串通投标、或以行贿手段谋取中标，或弄虚作假的；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9</w:t>
      </w:r>
      <w:r>
        <w:rPr>
          <w:rFonts w:hint="eastAsia" w:ascii="宋体" w:hAnsi="Calibri" w:cs="宋体"/>
          <w:kern w:val="0"/>
          <w:sz w:val="22"/>
          <w:lang w:val="zh-CN"/>
        </w:rPr>
        <w:t>、存在法律、法规、规章规定的其它无效投标情况的。</w:t>
      </w:r>
    </w:p>
    <w:p>
      <w:pPr>
        <w:tabs>
          <w:tab w:val="left" w:pos="709"/>
        </w:tabs>
        <w:autoSpaceDE w:val="0"/>
        <w:autoSpaceDN w:val="0"/>
        <w:adjustRightInd w:val="0"/>
        <w:spacing w:line="360" w:lineRule="auto"/>
        <w:ind w:firstLine="446"/>
        <w:rPr>
          <w:rFonts w:ascii="宋体" w:hAnsi="Calibri" w:cs="宋体"/>
          <w:b/>
          <w:bCs/>
          <w:kern w:val="0"/>
          <w:sz w:val="22"/>
          <w:lang w:val="zh-CN"/>
        </w:rPr>
      </w:pPr>
      <w:r>
        <w:rPr>
          <w:rFonts w:ascii="宋体" w:hAnsi="Calibri" w:cs="宋体"/>
          <w:b/>
          <w:bCs/>
          <w:kern w:val="0"/>
          <w:sz w:val="22"/>
          <w:lang w:val="zh-CN"/>
        </w:rPr>
        <w:t xml:space="preserve">3.1.2 </w:t>
      </w:r>
      <w:r>
        <w:rPr>
          <w:rFonts w:hint="eastAsia" w:ascii="宋体" w:hAnsi="Calibri" w:cs="宋体"/>
          <w:b/>
          <w:bCs/>
          <w:kern w:val="0"/>
          <w:sz w:val="22"/>
          <w:lang w:val="zh-CN"/>
        </w:rPr>
        <w:t>报价算术性修正</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评标委员会按以下原则对通过符合性审查的投标文件报价进行算术性修正：</w:t>
      </w:r>
    </w:p>
    <w:p>
      <w:pPr>
        <w:numPr>
          <w:ilvl w:val="0"/>
          <w:numId w:val="7"/>
        </w:num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投标文件中的大写金额与小写金额不一致的，以大写金额为准；</w:t>
      </w:r>
    </w:p>
    <w:p>
      <w:pPr>
        <w:numPr>
          <w:ilvl w:val="0"/>
          <w:numId w:val="7"/>
        </w:num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总价金额与依据单价（或各分项合计）计算出的结果不一致的，以单价金额（或各分项合计）为准修正总价，但单价金额小数点有明显错误的除外。</w:t>
      </w:r>
    </w:p>
    <w:p>
      <w:pPr>
        <w:autoSpaceDE w:val="0"/>
        <w:autoSpaceDN w:val="0"/>
        <w:adjustRightInd w:val="0"/>
        <w:spacing w:line="360" w:lineRule="auto"/>
        <w:ind w:firstLine="440"/>
        <w:rPr>
          <w:rFonts w:ascii="宋体" w:hAnsi="Calibri" w:cs="宋体"/>
          <w:b/>
          <w:bCs/>
          <w:kern w:val="0"/>
          <w:sz w:val="22"/>
          <w:lang w:val="zh-CN"/>
        </w:rPr>
      </w:pPr>
      <w:r>
        <w:rPr>
          <w:rFonts w:hint="eastAsia" w:ascii="宋体" w:hAnsi="Calibri" w:cs="宋体"/>
          <w:kern w:val="0"/>
          <w:sz w:val="22"/>
          <w:lang w:val="zh-CN"/>
        </w:rPr>
        <w:t>★修正的价格经投标人书面确认后具有约束力。投标人不接受修正价格的，其投标作</w:t>
      </w:r>
      <w:r>
        <w:rPr>
          <w:rFonts w:hint="eastAsia" w:ascii="宋体" w:hAnsi="Calibri" w:cs="宋体"/>
          <w:b/>
          <w:bCs/>
          <w:kern w:val="0"/>
          <w:sz w:val="22"/>
          <w:lang w:val="zh-CN"/>
        </w:rPr>
        <w:t>废标处理</w:t>
      </w:r>
      <w:r>
        <w:rPr>
          <w:rFonts w:hint="eastAsia" w:ascii="宋体" w:hAnsi="Calibri" w:cs="宋体"/>
          <w:kern w:val="0"/>
          <w:sz w:val="22"/>
          <w:lang w:val="zh-CN"/>
        </w:rPr>
        <w:t>。</w:t>
      </w:r>
    </w:p>
    <w:p>
      <w:pPr>
        <w:autoSpaceDE w:val="0"/>
        <w:autoSpaceDN w:val="0"/>
        <w:adjustRightInd w:val="0"/>
        <w:spacing w:line="360" w:lineRule="auto"/>
        <w:ind w:firstLine="440"/>
        <w:rPr>
          <w:rFonts w:ascii="宋体" w:hAnsi="Calibri" w:cs="宋体"/>
          <w:b/>
          <w:bCs/>
          <w:kern w:val="0"/>
          <w:sz w:val="22"/>
          <w:lang w:val="zh-CN"/>
        </w:rPr>
      </w:pPr>
      <w:r>
        <w:rPr>
          <w:rFonts w:hint="eastAsia" w:ascii="宋体" w:hAnsi="Calibri" w:cs="宋体"/>
          <w:kern w:val="0"/>
          <w:sz w:val="22"/>
          <w:lang w:val="zh-CN"/>
        </w:rPr>
        <w:t>当通过符合性评审的单位少于三家时（不包括三家），应由评标委员会确认是否具有竞争性，如果有竞争性，则评标继续进行。</w:t>
      </w:r>
    </w:p>
    <w:p>
      <w:pPr>
        <w:autoSpaceDE w:val="0"/>
        <w:autoSpaceDN w:val="0"/>
        <w:adjustRightInd w:val="0"/>
        <w:spacing w:line="360" w:lineRule="auto"/>
        <w:ind w:firstLine="442"/>
        <w:rPr>
          <w:rFonts w:ascii="宋体" w:hAnsi="Calibri" w:cs="宋体"/>
          <w:b/>
          <w:bCs/>
          <w:kern w:val="0"/>
          <w:sz w:val="22"/>
          <w:lang w:val="zh-CN"/>
        </w:rPr>
      </w:pPr>
      <w:r>
        <w:rPr>
          <w:rFonts w:ascii="宋体" w:hAnsi="Calibri" w:cs="宋体"/>
          <w:b/>
          <w:bCs/>
          <w:kern w:val="0"/>
          <w:sz w:val="22"/>
          <w:lang w:val="zh-CN"/>
        </w:rPr>
        <w:t xml:space="preserve">3.2 </w:t>
      </w:r>
      <w:r>
        <w:rPr>
          <w:rFonts w:hint="eastAsia" w:ascii="宋体" w:hAnsi="Calibri" w:cs="宋体"/>
          <w:b/>
          <w:bCs/>
          <w:kern w:val="0"/>
          <w:sz w:val="22"/>
          <w:lang w:val="zh-CN"/>
        </w:rPr>
        <w:t>投标文件的澄清和补正</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3.2.1 </w:t>
      </w:r>
      <w:r>
        <w:rPr>
          <w:rFonts w:hint="eastAsia" w:ascii="宋体" w:hAnsi="Calibri" w:cs="宋体"/>
          <w:kern w:val="0"/>
          <w:sz w:val="22"/>
          <w:lang w:val="zh-CN"/>
        </w:rPr>
        <w:t>在评标过程中，评标委员会可以书面形式要求投标人对所提交的投标文件中不明确的内容进行书面澄清、说明或者补正。评标委员会不接受投标人主动提出的澄清、说明或补正。</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3.2.2</w:t>
      </w:r>
      <w:r>
        <w:rPr>
          <w:rFonts w:hint="eastAsia" w:ascii="宋体" w:hAnsi="Calibri" w:cs="宋体"/>
          <w:kern w:val="0"/>
          <w:sz w:val="22"/>
          <w:lang w:val="zh-CN"/>
        </w:rPr>
        <w:t>澄清、说明和补正不得改变投标文件的实质性内容（算术性错误修正的除外）。投标人的书面澄清、说明和补正属于投标文件的组成部分。</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3.2.3 </w:t>
      </w:r>
      <w:r>
        <w:rPr>
          <w:rFonts w:hint="eastAsia" w:ascii="宋体" w:hAnsi="Calibri" w:cs="宋体"/>
          <w:kern w:val="0"/>
          <w:sz w:val="22"/>
          <w:lang w:val="zh-CN"/>
        </w:rPr>
        <w:t>评标委员会对投标人提交的澄清、说明或补正有疑问的，可以要求投标人进一步澄清、说明或补正，直至满足评标委员会的要求。</w:t>
      </w:r>
    </w:p>
    <w:p>
      <w:pPr>
        <w:autoSpaceDE w:val="0"/>
        <w:autoSpaceDN w:val="0"/>
        <w:adjustRightInd w:val="0"/>
        <w:spacing w:line="360" w:lineRule="auto"/>
        <w:ind w:firstLine="442"/>
        <w:rPr>
          <w:rFonts w:ascii="宋体" w:hAnsi="Calibri" w:cs="宋体"/>
          <w:b/>
          <w:bCs/>
          <w:color w:val="000000"/>
          <w:kern w:val="0"/>
          <w:sz w:val="22"/>
          <w:lang w:val="zh-CN"/>
        </w:rPr>
      </w:pPr>
      <w:r>
        <w:rPr>
          <w:rFonts w:ascii="宋体" w:hAnsi="Calibri" w:cs="宋体"/>
          <w:b/>
          <w:bCs/>
          <w:kern w:val="0"/>
          <w:sz w:val="22"/>
          <w:lang w:val="zh-CN"/>
        </w:rPr>
        <w:t>3.3</w:t>
      </w:r>
      <w:r>
        <w:rPr>
          <w:rFonts w:hint="eastAsia" w:ascii="宋体" w:hAnsi="Calibri" w:cs="宋体"/>
          <w:b/>
          <w:bCs/>
          <w:color w:val="000000"/>
          <w:kern w:val="0"/>
          <w:sz w:val="22"/>
          <w:lang w:val="zh-CN"/>
        </w:rPr>
        <w:t>评标细则</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ascii="宋体" w:hAnsi="Calibri" w:cs="宋体"/>
          <w:kern w:val="0"/>
          <w:sz w:val="22"/>
          <w:lang w:val="zh-CN"/>
        </w:rPr>
        <w:t>1</w:t>
      </w:r>
      <w:r>
        <w:rPr>
          <w:rFonts w:hint="eastAsia" w:ascii="宋体" w:hAnsi="Calibri" w:cs="宋体"/>
          <w:kern w:val="0"/>
          <w:sz w:val="22"/>
          <w:lang w:val="zh-CN"/>
        </w:rPr>
        <w:t>位小数。若评标委员会的评分表中计分不在分值范围内的，则该评分表无效。</w:t>
      </w:r>
    </w:p>
    <w:p>
      <w:pPr>
        <w:autoSpaceDE w:val="0"/>
        <w:autoSpaceDN w:val="0"/>
        <w:adjustRightInd w:val="0"/>
        <w:spacing w:line="360" w:lineRule="auto"/>
        <w:ind w:firstLine="442"/>
        <w:rPr>
          <w:rFonts w:ascii="宋体" w:hAnsi="Calibri" w:cs="宋体"/>
          <w:kern w:val="0"/>
          <w:sz w:val="22"/>
          <w:lang w:val="zh-CN"/>
        </w:rPr>
      </w:pPr>
      <w:r>
        <w:rPr>
          <w:rFonts w:hint="eastAsia" w:ascii="宋体" w:hAnsi="Calibri" w:cs="宋体"/>
          <w:b/>
          <w:bCs/>
          <w:color w:val="000000"/>
          <w:kern w:val="0"/>
          <w:sz w:val="22"/>
          <w:lang w:val="zh-CN"/>
        </w:rPr>
        <w:t>每个投标人最终得分</w:t>
      </w:r>
      <w:r>
        <w:rPr>
          <w:rFonts w:ascii="宋体" w:hAnsi="Calibri" w:cs="宋体"/>
          <w:b/>
          <w:bCs/>
          <w:color w:val="000000"/>
          <w:kern w:val="0"/>
          <w:sz w:val="22"/>
          <w:lang w:val="zh-CN"/>
        </w:rPr>
        <w:t>=</w:t>
      </w:r>
      <w:r>
        <w:rPr>
          <w:rFonts w:hint="eastAsia" w:ascii="宋体" w:hAnsi="Calibri" w:cs="宋体"/>
          <w:b/>
          <w:bCs/>
          <w:color w:val="000000"/>
          <w:kern w:val="0"/>
          <w:sz w:val="22"/>
          <w:lang w:val="zh-CN"/>
        </w:rPr>
        <w:t>商务报价分</w:t>
      </w:r>
      <w:r>
        <w:rPr>
          <w:rFonts w:ascii="宋体" w:hAnsi="Calibri" w:cs="宋体"/>
          <w:b/>
          <w:bCs/>
          <w:color w:val="000000"/>
          <w:kern w:val="0"/>
          <w:sz w:val="22"/>
          <w:lang w:val="zh-CN"/>
        </w:rPr>
        <w:t>+</w:t>
      </w:r>
      <w:r>
        <w:rPr>
          <w:rFonts w:hint="eastAsia" w:ascii="宋体" w:hAnsi="Calibri" w:cs="宋体"/>
          <w:b/>
          <w:bCs/>
          <w:color w:val="000000"/>
          <w:kern w:val="0"/>
          <w:sz w:val="22"/>
          <w:lang w:val="zh-CN"/>
        </w:rPr>
        <w:t>资信及技术分</w:t>
      </w:r>
    </w:p>
    <w:p>
      <w:pPr>
        <w:autoSpaceDE w:val="0"/>
        <w:autoSpaceDN w:val="0"/>
        <w:adjustRightInd w:val="0"/>
        <w:spacing w:line="360" w:lineRule="auto"/>
        <w:ind w:firstLine="440"/>
        <w:rPr>
          <w:rFonts w:ascii="宋体" w:hAnsi="Calibri" w:cs="宋体"/>
          <w:b/>
          <w:bCs/>
          <w:kern w:val="0"/>
          <w:sz w:val="22"/>
          <w:lang w:val="zh-CN"/>
        </w:rPr>
      </w:pPr>
      <w:r>
        <w:rPr>
          <w:rFonts w:ascii="宋体" w:hAnsi="Calibri" w:cs="宋体"/>
          <w:kern w:val="0"/>
          <w:sz w:val="22"/>
          <w:lang w:val="zh-CN"/>
        </w:rPr>
        <w:t>3.3.1</w:t>
      </w:r>
      <w:r>
        <w:rPr>
          <w:rFonts w:hint="eastAsia" w:ascii="宋体" w:hAnsi="Calibri" w:cs="宋体"/>
          <w:kern w:val="0"/>
          <w:sz w:val="22"/>
          <w:lang w:val="zh-CN"/>
        </w:rPr>
        <w:t>商务报价分</w:t>
      </w:r>
      <w:r>
        <w:rPr>
          <w:rFonts w:ascii="宋体" w:hAnsi="Calibri" w:cs="宋体"/>
          <w:kern w:val="0"/>
          <w:sz w:val="22"/>
        </w:rPr>
        <w:t>6</w:t>
      </w:r>
      <w:r>
        <w:rPr>
          <w:rFonts w:ascii="宋体" w:hAnsi="Calibri" w:cs="宋体"/>
          <w:kern w:val="0"/>
          <w:sz w:val="22"/>
          <w:lang w:val="zh-CN"/>
        </w:rPr>
        <w:t>0</w:t>
      </w:r>
      <w:r>
        <w:rPr>
          <w:rFonts w:hint="eastAsia" w:ascii="宋体" w:hAnsi="Calibri" w:cs="宋体"/>
          <w:kern w:val="0"/>
          <w:sz w:val="22"/>
          <w:lang w:val="zh-CN"/>
        </w:rPr>
        <w:t>分</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报价评分应在投标报价响应招标文件要求的基础上，取所有有效投标报价的算数平均值与次低价的算数平均值作为评标基准价，如有效投标报价的数量小于</w:t>
      </w:r>
      <w:r>
        <w:rPr>
          <w:rFonts w:ascii="宋体" w:hAnsi="Calibri" w:cs="宋体"/>
          <w:kern w:val="0"/>
          <w:sz w:val="22"/>
          <w:lang w:val="zh-CN"/>
        </w:rPr>
        <w:t>4</w:t>
      </w:r>
      <w:r>
        <w:rPr>
          <w:rFonts w:hint="eastAsia" w:ascii="宋体" w:hAnsi="Calibri" w:cs="宋体"/>
          <w:kern w:val="0"/>
          <w:sz w:val="22"/>
          <w:lang w:val="zh-CN"/>
        </w:rPr>
        <w:t>个，则评标基准价为所有有效投标报价的算数平均值与最低价的算数平均值。</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投标人的投标价等于评标基准价的得</w:t>
      </w:r>
      <w:r>
        <w:rPr>
          <w:rFonts w:ascii="宋体" w:hAnsi="Calibri" w:cs="宋体"/>
          <w:kern w:val="0"/>
          <w:sz w:val="22"/>
        </w:rPr>
        <w:t>6</w:t>
      </w:r>
      <w:r>
        <w:rPr>
          <w:rFonts w:ascii="宋体" w:hAnsi="Calibri" w:cs="宋体"/>
          <w:kern w:val="0"/>
          <w:sz w:val="22"/>
          <w:lang w:val="zh-CN"/>
        </w:rPr>
        <w:t>0</w:t>
      </w:r>
      <w:r>
        <w:rPr>
          <w:rFonts w:hint="eastAsia" w:ascii="宋体" w:hAnsi="Calibri" w:cs="宋体"/>
          <w:kern w:val="0"/>
          <w:sz w:val="22"/>
          <w:lang w:val="zh-CN"/>
        </w:rPr>
        <w:t>分，每高于评标基准价</w:t>
      </w:r>
      <w:r>
        <w:rPr>
          <w:rFonts w:ascii="宋体" w:hAnsi="Calibri" w:cs="宋体"/>
          <w:kern w:val="0"/>
          <w:sz w:val="22"/>
          <w:lang w:val="zh-CN"/>
        </w:rPr>
        <w:t>1%</w:t>
      </w:r>
      <w:r>
        <w:rPr>
          <w:rFonts w:hint="eastAsia" w:ascii="宋体" w:hAnsi="Calibri" w:cs="宋体"/>
          <w:kern w:val="0"/>
          <w:sz w:val="22"/>
          <w:lang w:val="zh-CN"/>
        </w:rPr>
        <w:t>的扣</w:t>
      </w:r>
      <w:r>
        <w:rPr>
          <w:rFonts w:ascii="宋体" w:hAnsi="Calibri" w:cs="宋体"/>
          <w:kern w:val="0"/>
          <w:sz w:val="22"/>
          <w:lang w:val="zh-CN"/>
        </w:rPr>
        <w:t>1</w:t>
      </w:r>
      <w:r>
        <w:rPr>
          <w:rFonts w:hint="eastAsia" w:ascii="宋体" w:hAnsi="Calibri" w:cs="宋体"/>
          <w:kern w:val="0"/>
          <w:sz w:val="22"/>
          <w:lang w:val="zh-CN"/>
        </w:rPr>
        <w:t>分，每低于评标基准价</w:t>
      </w:r>
      <w:r>
        <w:rPr>
          <w:rFonts w:ascii="宋体" w:hAnsi="Calibri" w:cs="宋体"/>
          <w:kern w:val="0"/>
          <w:sz w:val="22"/>
          <w:lang w:val="zh-CN"/>
        </w:rPr>
        <w:t>1%</w:t>
      </w:r>
      <w:r>
        <w:rPr>
          <w:rFonts w:hint="eastAsia" w:ascii="宋体" w:hAnsi="Calibri" w:cs="宋体"/>
          <w:kern w:val="0"/>
          <w:sz w:val="22"/>
          <w:lang w:val="zh-CN"/>
        </w:rPr>
        <w:t>的扣</w:t>
      </w:r>
      <w:r>
        <w:rPr>
          <w:rFonts w:ascii="宋体" w:hAnsi="Calibri" w:cs="宋体"/>
          <w:kern w:val="0"/>
          <w:sz w:val="22"/>
          <w:lang w:val="zh-CN"/>
        </w:rPr>
        <w:t>0.5</w:t>
      </w:r>
      <w:r>
        <w:rPr>
          <w:rFonts w:hint="eastAsia" w:ascii="宋体" w:hAnsi="Calibri" w:cs="宋体"/>
          <w:kern w:val="0"/>
          <w:sz w:val="22"/>
          <w:lang w:val="zh-CN"/>
        </w:rPr>
        <w:t>分（不足</w:t>
      </w:r>
      <w:r>
        <w:rPr>
          <w:rFonts w:ascii="宋体" w:hAnsi="Calibri" w:cs="宋体"/>
          <w:kern w:val="0"/>
          <w:sz w:val="22"/>
          <w:lang w:val="zh-CN"/>
        </w:rPr>
        <w:t>1</w:t>
      </w:r>
      <w:r>
        <w:rPr>
          <w:rFonts w:hint="eastAsia" w:ascii="宋体" w:hAnsi="Calibri" w:cs="宋体"/>
          <w:kern w:val="0"/>
          <w:sz w:val="22"/>
          <w:lang w:val="zh-CN"/>
        </w:rPr>
        <w:t>个百分点按插值法计算，小数点后保留二位，四舍五入，商务分最低得分为</w:t>
      </w:r>
      <w:r>
        <w:rPr>
          <w:rFonts w:ascii="宋体" w:hAnsi="Calibri" w:cs="宋体"/>
          <w:kern w:val="0"/>
          <w:sz w:val="22"/>
        </w:rPr>
        <w:t>30</w:t>
      </w:r>
      <w:r>
        <w:rPr>
          <w:rFonts w:hint="eastAsia" w:ascii="宋体" w:hAnsi="Calibri" w:cs="宋体"/>
          <w:kern w:val="0"/>
          <w:sz w:val="22"/>
          <w:lang w:val="zh-CN"/>
        </w:rPr>
        <w:t>分）</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此项由评标委员会集体核实后统一打分。</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2</w:t>
      </w:r>
      <w:r>
        <w:rPr>
          <w:rFonts w:hint="eastAsia" w:ascii="宋体" w:hAnsi="Calibri" w:cs="宋体"/>
          <w:kern w:val="0"/>
          <w:sz w:val="22"/>
          <w:lang w:val="zh-CN"/>
        </w:rPr>
        <w:t>、资信及技术评分</w:t>
      </w:r>
      <w:r>
        <w:rPr>
          <w:rFonts w:ascii="宋体" w:hAnsi="Calibri" w:cs="宋体"/>
          <w:kern w:val="0"/>
          <w:sz w:val="22"/>
          <w:lang w:val="zh-CN"/>
        </w:rPr>
        <w:t xml:space="preserve">   0-</w:t>
      </w:r>
      <w:r>
        <w:rPr>
          <w:rFonts w:ascii="宋体" w:hAnsi="Calibri" w:cs="宋体"/>
          <w:kern w:val="0"/>
          <w:sz w:val="22"/>
        </w:rPr>
        <w:t>4</w:t>
      </w:r>
      <w:r>
        <w:rPr>
          <w:rFonts w:ascii="宋体" w:hAnsi="Calibri" w:cs="宋体"/>
          <w:kern w:val="0"/>
          <w:sz w:val="22"/>
          <w:lang w:val="zh-CN"/>
        </w:rPr>
        <w:t>0</w:t>
      </w:r>
      <w:r>
        <w:rPr>
          <w:rFonts w:hint="eastAsia" w:ascii="宋体" w:hAnsi="Calibri" w:cs="宋体"/>
          <w:kern w:val="0"/>
          <w:sz w:val="22"/>
          <w:lang w:val="zh-CN"/>
        </w:rPr>
        <w:t>分</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该评分分值由评标委员会成员独立打分（具体分值设定详见下表），小数点后保留</w:t>
      </w:r>
      <w:r>
        <w:rPr>
          <w:rFonts w:ascii="宋体" w:hAnsi="Calibri" w:cs="宋体"/>
          <w:kern w:val="0"/>
          <w:sz w:val="22"/>
          <w:lang w:val="zh-CN"/>
        </w:rPr>
        <w:t>1</w:t>
      </w:r>
      <w:r>
        <w:rPr>
          <w:rFonts w:hint="eastAsia" w:ascii="宋体" w:hAnsi="Calibri" w:cs="宋体"/>
          <w:kern w:val="0"/>
          <w:sz w:val="22"/>
          <w:lang w:val="zh-CN"/>
        </w:rPr>
        <w:t>位小数。每个投标人的最终资信及技术得分为评标委员会打分的算术平均值（小数点后保留</w:t>
      </w:r>
      <w:r>
        <w:rPr>
          <w:rFonts w:ascii="宋体" w:hAnsi="Calibri" w:cs="宋体"/>
          <w:kern w:val="0"/>
          <w:sz w:val="22"/>
          <w:lang w:val="zh-CN"/>
        </w:rPr>
        <w:t>2</w:t>
      </w:r>
      <w:r>
        <w:rPr>
          <w:rFonts w:hint="eastAsia" w:ascii="宋体" w:hAnsi="Calibri" w:cs="宋体"/>
          <w:kern w:val="0"/>
          <w:sz w:val="22"/>
          <w:lang w:val="zh-CN"/>
        </w:rPr>
        <w:t>位，第三位四舍五入）。</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资信及技术评分分值设定标准</w:t>
      </w:r>
    </w:p>
    <w:tbl>
      <w:tblPr>
        <w:tblStyle w:val="14"/>
        <w:tblW w:w="9606" w:type="dxa"/>
        <w:tblInd w:w="108" w:type="dxa"/>
        <w:tblLayout w:type="fixed"/>
        <w:tblCellMar>
          <w:top w:w="0" w:type="dxa"/>
          <w:left w:w="108" w:type="dxa"/>
          <w:bottom w:w="0" w:type="dxa"/>
          <w:right w:w="108" w:type="dxa"/>
        </w:tblCellMar>
      </w:tblPr>
      <w:tblGrid>
        <w:gridCol w:w="7196"/>
        <w:gridCol w:w="2410"/>
      </w:tblGrid>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Calibri" w:cs="宋体"/>
                <w:kern w:val="0"/>
                <w:sz w:val="22"/>
                <w:lang w:val="zh-CN"/>
              </w:rPr>
            </w:pPr>
            <w:r>
              <w:rPr>
                <w:rFonts w:hint="eastAsia" w:ascii="宋体" w:hAnsi="Calibri" w:cs="宋体"/>
                <w:color w:val="000000"/>
                <w:kern w:val="0"/>
                <w:szCs w:val="21"/>
                <w:lang w:val="zh-CN"/>
              </w:rPr>
              <w:t>评定项目</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Calibri" w:cs="宋体"/>
                <w:kern w:val="0"/>
                <w:sz w:val="22"/>
                <w:lang w:val="zh-CN"/>
              </w:rPr>
            </w:pPr>
            <w:r>
              <w:rPr>
                <w:rFonts w:hint="eastAsia" w:ascii="宋体" w:hAnsi="Calibri" w:cs="宋体"/>
                <w:color w:val="000000"/>
                <w:kern w:val="0"/>
                <w:szCs w:val="21"/>
                <w:lang w:val="zh-CN"/>
              </w:rPr>
              <w:t>分值范围</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投标人的综合实力，根据投标人的相关资质及所获荣誉综合评审（提供相关资质证书及荣誉证书复印件并加盖投标人公章作为证明材料，原件备查）</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0-3</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成功案例；近三年（2016年1月1日至投标截止日）有同类项目实施经验的，根据项目数量、规模和实施成果综合评审，最高得5分。（提供中标通知书或合同复印件并加盖投标人公章作为证明材料，原件备查）</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w:t>
            </w:r>
            <w:r>
              <w:rPr>
                <w:rFonts w:hint="eastAsia" w:ascii="宋体" w:hAnsi="Calibri" w:cs="宋体"/>
                <w:kern w:val="0"/>
                <w:szCs w:val="21"/>
              </w:rPr>
              <w:t>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拟派项目团队成员的职称、业绩等综合评审，最高得</w:t>
            </w:r>
            <w:r>
              <w:rPr>
                <w:rFonts w:ascii="宋体" w:hAnsi="宋体"/>
                <w:szCs w:val="21"/>
              </w:rPr>
              <w:t>5</w:t>
            </w:r>
            <w:r>
              <w:rPr>
                <w:rFonts w:hint="eastAsia" w:ascii="宋体" w:hAnsi="宋体"/>
                <w:szCs w:val="21"/>
              </w:rPr>
              <w:t>分（提供拟派项目团队成员的相关证明材料作为证明材料，原件备查）</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设计方案在招标人需求的基础上，优化布展设计，运用时尚的新科技，并能突出杭州及机场文化与特色，在设计理念上要融入新颖、时尚的现代元素，最高20分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rPr>
            </w:pPr>
            <w:r>
              <w:rPr>
                <w:rFonts w:ascii="宋体" w:hAnsi="Calibri" w:cs="宋体"/>
                <w:kern w:val="0"/>
                <w:szCs w:val="21"/>
                <w:lang w:val="zh-CN"/>
              </w:rPr>
              <w:t>0-</w:t>
            </w:r>
            <w:r>
              <w:rPr>
                <w:rFonts w:hint="eastAsia" w:ascii="宋体" w:hAnsi="Calibri" w:cs="宋体"/>
                <w:kern w:val="0"/>
                <w:szCs w:val="21"/>
              </w:rPr>
              <w:t>20</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宋体"/>
                <w:szCs w:val="21"/>
              </w:rPr>
            </w:pPr>
            <w:r>
              <w:rPr>
                <w:rFonts w:hint="eastAsia" w:ascii="宋体" w:hAnsi="宋体"/>
                <w:szCs w:val="21"/>
              </w:rPr>
              <w:t>视频拍摄的初步设想，依据提供的脚本横向比较后打分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Cs w:val="21"/>
              </w:rPr>
            </w:pPr>
            <w:r>
              <w:rPr>
                <w:rFonts w:hint="eastAsia" w:ascii="宋体" w:hAnsi="Calibri" w:cs="宋体"/>
                <w:kern w:val="0"/>
                <w:szCs w:val="21"/>
              </w:rPr>
              <w:t>0-5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投标人对布展后期的维修维护的承诺（承诺书）最高得</w:t>
            </w:r>
            <w:r>
              <w:rPr>
                <w:rFonts w:ascii="宋体" w:hAnsi="宋体"/>
                <w:szCs w:val="21"/>
              </w:rPr>
              <w:t>2</w:t>
            </w:r>
            <w:r>
              <w:rPr>
                <w:rFonts w:hint="eastAsia" w:ascii="宋体" w:hAnsi="宋体"/>
                <w:szCs w:val="21"/>
              </w:rPr>
              <w:t>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0-2</w:t>
            </w:r>
          </w:p>
        </w:tc>
      </w:tr>
    </w:tbl>
    <w:p>
      <w:pPr>
        <w:autoSpaceDE w:val="0"/>
        <w:autoSpaceDN w:val="0"/>
        <w:adjustRightInd w:val="0"/>
        <w:spacing w:line="360" w:lineRule="auto"/>
        <w:rPr>
          <w:rFonts w:ascii="宋体" w:hAnsi="Calibri" w:cs="宋体"/>
          <w:b/>
          <w:bCs/>
          <w:kern w:val="0"/>
          <w:sz w:val="22"/>
          <w:lang w:val="zh-CN"/>
        </w:rPr>
      </w:pPr>
      <w:r>
        <w:rPr>
          <w:rFonts w:ascii="宋体" w:hAnsi="Calibri" w:cs="宋体"/>
          <w:b/>
          <w:bCs/>
          <w:kern w:val="0"/>
          <w:sz w:val="22"/>
          <w:lang w:val="zh-CN"/>
        </w:rPr>
        <w:t>3.4</w:t>
      </w:r>
      <w:r>
        <w:rPr>
          <w:rFonts w:hint="eastAsia" w:ascii="宋体" w:hAnsi="Calibri" w:cs="宋体"/>
          <w:b/>
          <w:bCs/>
          <w:kern w:val="0"/>
          <w:sz w:val="22"/>
          <w:lang w:val="zh-CN"/>
        </w:rPr>
        <w:t>推荐中标候选人</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4</w:t>
      </w:r>
      <w:r>
        <w:rPr>
          <w:rFonts w:ascii="宋体" w:hAnsi="Calibri" w:cs="宋体"/>
          <w:kern w:val="0"/>
          <w:sz w:val="22"/>
          <w:lang w:val="zh-CN"/>
        </w:rPr>
        <w:t>.1</w:t>
      </w:r>
      <w:r>
        <w:rPr>
          <w:rFonts w:hint="eastAsia" w:ascii="宋体" w:hAnsi="Calibri" w:cs="宋体"/>
          <w:kern w:val="0"/>
          <w:sz w:val="22"/>
          <w:lang w:val="zh-CN"/>
        </w:rPr>
        <w:t>当有效投标文件大于等于二名时，评标委员会得分最高、次高的投标人为中标候选人（如果得分相同则按投标人报价从低到高顺序推荐为中标候选人，如果投标报价也相同，则抽签决定）。</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4</w:t>
      </w:r>
      <w:r>
        <w:rPr>
          <w:rFonts w:ascii="宋体" w:hAnsi="Calibri" w:cs="宋体"/>
          <w:kern w:val="0"/>
          <w:sz w:val="22"/>
          <w:lang w:val="zh-CN"/>
        </w:rPr>
        <w:t>.</w:t>
      </w:r>
      <w:r>
        <w:rPr>
          <w:rFonts w:hint="eastAsia" w:ascii="宋体" w:hAnsi="Calibri" w:cs="宋体"/>
          <w:kern w:val="0"/>
          <w:sz w:val="22"/>
          <w:lang w:val="zh-CN"/>
        </w:rPr>
        <w:t>2当有效投标文件只有一名时，则由评标委员会确定是否推荐为中标候选人。</w:t>
      </w:r>
    </w:p>
    <w:p>
      <w:pPr>
        <w:autoSpaceDE w:val="0"/>
        <w:autoSpaceDN w:val="0"/>
        <w:adjustRightInd w:val="0"/>
        <w:spacing w:line="360" w:lineRule="auto"/>
        <w:rPr>
          <w:rFonts w:ascii="宋体" w:hAnsi="Calibri" w:cs="宋体"/>
          <w:b/>
          <w:bCs/>
          <w:kern w:val="0"/>
          <w:sz w:val="22"/>
          <w:lang w:val="zh-CN"/>
        </w:rPr>
      </w:pPr>
      <w:r>
        <w:rPr>
          <w:rFonts w:ascii="宋体" w:hAnsi="Calibri" w:cs="宋体"/>
          <w:b/>
          <w:bCs/>
          <w:kern w:val="0"/>
          <w:sz w:val="22"/>
          <w:lang w:val="zh-CN"/>
        </w:rPr>
        <w:t>3.5</w:t>
      </w:r>
      <w:r>
        <w:rPr>
          <w:rFonts w:hint="eastAsia" w:ascii="宋体" w:hAnsi="Calibri" w:cs="宋体"/>
          <w:b/>
          <w:bCs/>
          <w:kern w:val="0"/>
          <w:sz w:val="22"/>
          <w:lang w:val="zh-CN"/>
        </w:rPr>
        <w:t>评标报告</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四、定标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4.1</w:t>
      </w:r>
      <w:r>
        <w:rPr>
          <w:rFonts w:hint="eastAsia" w:ascii="宋体" w:hAnsi="Calibri" w:cs="宋体"/>
          <w:kern w:val="0"/>
          <w:sz w:val="22"/>
          <w:lang w:val="zh-CN"/>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4.2</w:t>
      </w:r>
      <w:r>
        <w:rPr>
          <w:rFonts w:hint="eastAsia" w:ascii="宋体" w:hAnsi="Calibri" w:cs="宋体"/>
          <w:kern w:val="0"/>
          <w:sz w:val="22"/>
          <w:lang w:val="zh-CN"/>
        </w:rPr>
        <w:t>中标候选人因不可抗力之外的原因放弃中标权的，必须按文件规定没收其投标保证金，没收的投标保证金不能弥补由于其放弃中标权而给招标人造成报价的差额部分，由放弃中标权的中标候选人承担。</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4.3 </w:t>
      </w:r>
      <w:r>
        <w:rPr>
          <w:rFonts w:hint="eastAsia" w:ascii="宋体" w:hAnsi="Calibri" w:cs="宋体"/>
          <w:kern w:val="0"/>
          <w:sz w:val="22"/>
          <w:lang w:val="zh-CN"/>
        </w:rPr>
        <w:t>如发生投诉争议等情况时，经查实中标候选人存在违法、违规行为，不符合中标条件，且该行为在评标时是无法发现和确认的，招标人可以在其他中标候选人中按照推荐的排序确定中标人或重新招标。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4.4</w:t>
      </w:r>
      <w:r>
        <w:rPr>
          <w:rFonts w:hint="eastAsia" w:ascii="宋体" w:hAnsi="Calibri" w:cs="宋体"/>
          <w:kern w:val="0"/>
          <w:sz w:val="22"/>
          <w:lang w:val="zh-CN"/>
        </w:rPr>
        <w:t>招标人对评标、定标结果不负责解释。</w:t>
      </w:r>
    </w:p>
    <w:p>
      <w:pPr>
        <w:autoSpaceDE w:val="0"/>
        <w:autoSpaceDN w:val="0"/>
        <w:adjustRightInd w:val="0"/>
        <w:spacing w:line="360" w:lineRule="auto"/>
        <w:rPr>
          <w:rFonts w:ascii="宋体" w:hAnsi="Calibri" w:cs="宋体"/>
          <w:kern w:val="0"/>
          <w:szCs w:val="21"/>
          <w:lang w:val="zh-CN"/>
        </w:rPr>
      </w:pPr>
    </w:p>
    <w:p>
      <w:pPr>
        <w:keepNext/>
        <w:keepLines/>
        <w:autoSpaceDE w:val="0"/>
        <w:autoSpaceDN w:val="0"/>
        <w:adjustRightInd w:val="0"/>
        <w:spacing w:line="360" w:lineRule="auto"/>
        <w:jc w:val="center"/>
        <w:rPr>
          <w:rFonts w:ascii="Calibri" w:hAnsi="Calibri" w:cs="Calibri"/>
          <w:b/>
          <w:bCs/>
          <w:kern w:val="0"/>
          <w:sz w:val="32"/>
          <w:szCs w:val="32"/>
        </w:rPr>
      </w:pPr>
      <w:r>
        <w:rPr>
          <w:b/>
          <w:bCs/>
          <w:kern w:val="0"/>
          <w:sz w:val="44"/>
          <w:szCs w:val="44"/>
        </w:rPr>
        <w:br w:type="page"/>
      </w:r>
      <w:r>
        <w:rPr>
          <w:rFonts w:hint="eastAsia" w:ascii="宋体" w:cs="宋体"/>
          <w:b/>
          <w:bCs/>
          <w:kern w:val="0"/>
          <w:sz w:val="32"/>
          <w:szCs w:val="32"/>
          <w:lang w:val="zh-CN"/>
        </w:rPr>
        <w:t>第六章</w:t>
      </w:r>
      <w:r>
        <w:rPr>
          <w:rFonts w:ascii="Calibri" w:hAnsi="Calibri" w:cs="Calibri"/>
          <w:b/>
          <w:bCs/>
          <w:kern w:val="0"/>
          <w:sz w:val="32"/>
          <w:szCs w:val="32"/>
        </w:rPr>
        <w:t xml:space="preserve">  </w:t>
      </w:r>
      <w:r>
        <w:rPr>
          <w:rFonts w:hint="eastAsia" w:ascii="宋体" w:hAnsi="Calibri" w:cs="宋体"/>
          <w:b/>
          <w:bCs/>
          <w:kern w:val="0"/>
          <w:sz w:val="32"/>
          <w:szCs w:val="32"/>
          <w:lang w:val="zh-CN"/>
        </w:rPr>
        <w:t>投标文件格式</w:t>
      </w:r>
    </w:p>
    <w:p>
      <w:pPr>
        <w:autoSpaceDE w:val="0"/>
        <w:autoSpaceDN w:val="0"/>
        <w:adjustRightInd w:val="0"/>
        <w:spacing w:line="440" w:lineRule="atLeast"/>
        <w:rPr>
          <w:rFonts w:ascii="Calibri" w:hAnsi="Calibri" w:cs="Calibri"/>
          <w:color w:val="000000"/>
          <w:kern w:val="0"/>
          <w:sz w:val="24"/>
        </w:rPr>
      </w:pPr>
    </w:p>
    <w:p>
      <w:pPr>
        <w:autoSpaceDE w:val="0"/>
        <w:autoSpaceDN w:val="0"/>
        <w:adjustRightInd w:val="0"/>
        <w:spacing w:line="440" w:lineRule="atLeast"/>
        <w:jc w:val="center"/>
        <w:rPr>
          <w:rFonts w:ascii="Calibri" w:hAnsi="Calibri" w:cs="Calibri"/>
          <w:b/>
          <w:bCs/>
          <w:color w:val="000000"/>
          <w:kern w:val="0"/>
          <w:sz w:val="28"/>
          <w:szCs w:val="28"/>
        </w:rPr>
      </w:pPr>
      <w:r>
        <w:rPr>
          <w:rFonts w:hint="eastAsia" w:ascii="宋体" w:hAnsi="Calibri" w:cs="宋体"/>
          <w:b/>
          <w:bCs/>
          <w:color w:val="000000"/>
          <w:kern w:val="0"/>
          <w:sz w:val="28"/>
          <w:szCs w:val="28"/>
          <w:lang w:val="zh-CN"/>
        </w:rPr>
        <w:t>目</w:t>
      </w:r>
      <w:r>
        <w:rPr>
          <w:rFonts w:ascii="Calibri" w:hAnsi="Calibri" w:cs="Calibri"/>
          <w:b/>
          <w:bCs/>
          <w:color w:val="000000"/>
          <w:kern w:val="0"/>
          <w:sz w:val="28"/>
          <w:szCs w:val="28"/>
        </w:rPr>
        <w:t xml:space="preserve">   </w:t>
      </w:r>
      <w:r>
        <w:rPr>
          <w:rFonts w:hint="eastAsia" w:ascii="宋体" w:hAnsi="Calibri" w:cs="宋体"/>
          <w:b/>
          <w:bCs/>
          <w:color w:val="000000"/>
          <w:kern w:val="0"/>
          <w:sz w:val="28"/>
          <w:szCs w:val="28"/>
          <w:lang w:val="zh-CN"/>
        </w:rPr>
        <w:t>录</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封面</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第一部分</w:t>
      </w:r>
      <w:r>
        <w:rPr>
          <w:rFonts w:ascii="宋体" w:hAnsi="Calibri" w:cs="宋体"/>
          <w:b/>
          <w:color w:val="000000"/>
          <w:kern w:val="0"/>
          <w:sz w:val="22"/>
          <w:lang w:val="zh-CN"/>
        </w:rPr>
        <w:t xml:space="preserve"> </w:t>
      </w:r>
      <w:r>
        <w:rPr>
          <w:rFonts w:hint="eastAsia" w:ascii="宋体" w:hAnsi="Calibri" w:cs="宋体"/>
          <w:b/>
          <w:color w:val="000000"/>
          <w:kern w:val="0"/>
          <w:sz w:val="22"/>
          <w:lang w:val="zh-CN"/>
        </w:rPr>
        <w:t>商务文件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一、投标函；</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二、法定代表人身份证明；</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三、授权委托书；</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四、投标报价表；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五、投标人企业法人营业执照、资格证明及证书复印件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六、投标人资格证明文件：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（一）投标人一般情况及有关证明投标人法律地位的文件（包括营业执照、税务登记证、一般纳税人证明材料、资质证书等），说明投标人的注册地点和主要经营范围；</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（二）近三年完成类似项目业绩情况。</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第二部分</w:t>
      </w:r>
      <w:r>
        <w:rPr>
          <w:rFonts w:ascii="宋体" w:hAnsi="Calibri" w:cs="宋体"/>
          <w:b/>
          <w:color w:val="000000"/>
          <w:kern w:val="0"/>
          <w:sz w:val="22"/>
          <w:lang w:val="zh-CN"/>
        </w:rPr>
        <w:t xml:space="preserve"> </w:t>
      </w:r>
      <w:r>
        <w:rPr>
          <w:rFonts w:hint="eastAsia" w:ascii="宋体" w:hAnsi="Calibri" w:cs="宋体"/>
          <w:b/>
          <w:color w:val="000000"/>
          <w:kern w:val="0"/>
          <w:sz w:val="22"/>
          <w:lang w:val="zh-CN"/>
        </w:rPr>
        <w:t>技术文件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一、项目设计与布展方案</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rPr>
        <w:t>二、施工组织设计</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三、人力资源配备情况</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（一）拟投入本项目工作的主要设计与布展人员汇总表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（二）拟投入本项目的主要设计与布展负责人简历表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四、投入本项目服务的仪器、仪表、设备及交通工具汇总表。</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第三部分</w:t>
      </w:r>
      <w:r>
        <w:rPr>
          <w:rFonts w:ascii="宋体" w:hAnsi="Calibri" w:cs="宋体"/>
          <w:b/>
          <w:color w:val="000000"/>
          <w:kern w:val="0"/>
          <w:sz w:val="22"/>
          <w:lang w:val="zh-CN"/>
        </w:rPr>
        <w:t xml:space="preserve"> </w:t>
      </w:r>
      <w:r>
        <w:rPr>
          <w:rFonts w:hint="eastAsia" w:ascii="宋体" w:hAnsi="Calibri" w:cs="宋体"/>
          <w:b/>
          <w:color w:val="000000"/>
          <w:kern w:val="0"/>
          <w:sz w:val="22"/>
          <w:lang w:val="zh-CN"/>
        </w:rPr>
        <w:t>廉洁自律承诺书</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第四部分</w:t>
      </w:r>
      <w:r>
        <w:rPr>
          <w:rFonts w:ascii="宋体" w:hAnsi="Calibri" w:cs="宋体"/>
          <w:b/>
          <w:color w:val="000000"/>
          <w:kern w:val="0"/>
          <w:sz w:val="22"/>
          <w:lang w:val="zh-CN"/>
        </w:rPr>
        <w:t xml:space="preserve"> </w:t>
      </w:r>
      <w:r>
        <w:rPr>
          <w:rFonts w:hint="eastAsia" w:ascii="宋体" w:hAnsi="Calibri" w:cs="宋体"/>
          <w:b/>
          <w:color w:val="000000"/>
          <w:kern w:val="0"/>
          <w:sz w:val="22"/>
          <w:lang w:val="zh-CN"/>
        </w:rPr>
        <w:t>后期服务承诺保证书</w:t>
      </w:r>
    </w:p>
    <w:p>
      <w:pPr>
        <w:autoSpaceDE w:val="0"/>
        <w:autoSpaceDN w:val="0"/>
        <w:spacing w:line="500" w:lineRule="exact"/>
        <w:ind w:firstLine="442" w:firstLineChars="200"/>
        <w:rPr>
          <w:rFonts w:ascii="宋体" w:hAnsi="Calibri" w:cs="宋体"/>
          <w:color w:val="000000"/>
          <w:kern w:val="0"/>
          <w:sz w:val="22"/>
          <w:lang w:val="zh-CN"/>
        </w:rPr>
      </w:pPr>
      <w:r>
        <w:rPr>
          <w:rFonts w:hint="eastAsia" w:ascii="宋体" w:hAnsi="Calibri" w:cs="宋体"/>
          <w:b/>
          <w:color w:val="000000"/>
          <w:kern w:val="0"/>
          <w:sz w:val="22"/>
          <w:lang w:val="zh-CN"/>
        </w:rPr>
        <w:t>第五部分</w:t>
      </w:r>
      <w:r>
        <w:rPr>
          <w:rFonts w:ascii="宋体" w:hAnsi="Calibri" w:cs="宋体"/>
          <w:b/>
          <w:color w:val="000000"/>
          <w:kern w:val="0"/>
          <w:sz w:val="22"/>
          <w:lang w:val="zh-CN"/>
        </w:rPr>
        <w:t xml:space="preserve"> </w:t>
      </w:r>
      <w:r>
        <w:rPr>
          <w:rFonts w:hint="eastAsia" w:ascii="宋体" w:hAnsi="Calibri" w:cs="宋体"/>
          <w:b/>
          <w:color w:val="000000"/>
          <w:kern w:val="0"/>
          <w:sz w:val="22"/>
          <w:lang w:val="zh-CN"/>
        </w:rPr>
        <w:t>投标人认为应该提供的其他材料。</w:t>
      </w:r>
    </w:p>
    <w:p>
      <w:pPr>
        <w:autoSpaceDE w:val="0"/>
        <w:autoSpaceDN w:val="0"/>
        <w:adjustRightInd w:val="0"/>
        <w:spacing w:line="440" w:lineRule="atLeast"/>
        <w:ind w:right="420"/>
        <w:rPr>
          <w:rFonts w:ascii="Calibri" w:hAnsi="Calibri" w:cs="Calibri"/>
          <w:color w:val="000000"/>
          <w:kern w:val="0"/>
          <w:szCs w:val="21"/>
        </w:rPr>
      </w:pPr>
      <w:r>
        <w:rPr>
          <w:rFonts w:hint="eastAsia" w:ascii="宋体" w:hAnsi="Calibri" w:cs="宋体"/>
          <w:color w:val="000000"/>
          <w:kern w:val="0"/>
          <w:sz w:val="22"/>
          <w:lang w:val="zh-CN"/>
        </w:rPr>
        <w:t>（注：未提供格式的由投标人自行拟定格式）</w:t>
      </w:r>
    </w:p>
    <w:p>
      <w:pPr>
        <w:autoSpaceDE w:val="0"/>
        <w:autoSpaceDN w:val="0"/>
        <w:adjustRightInd w:val="0"/>
        <w:spacing w:line="440" w:lineRule="atLeast"/>
        <w:ind w:right="420"/>
        <w:jc w:val="right"/>
        <w:rPr>
          <w:rFonts w:ascii="Calibri" w:hAnsi="Calibri" w:cs="Calibri"/>
          <w:color w:val="000000"/>
          <w:kern w:val="0"/>
          <w:szCs w:val="21"/>
        </w:rPr>
      </w:pPr>
      <w:r>
        <w:rPr>
          <w:rFonts w:ascii="Calibri" w:hAnsi="Calibri" w:cs="Calibri"/>
          <w:color w:val="000000"/>
          <w:kern w:val="0"/>
          <w:szCs w:val="21"/>
        </w:rPr>
        <w:br w:type="page"/>
      </w:r>
      <w:r>
        <w:rPr>
          <w:rFonts w:hint="eastAsia" w:ascii="宋体" w:hAnsi="Calibri" w:cs="宋体"/>
          <w:color w:val="000000"/>
          <w:kern w:val="0"/>
          <w:szCs w:val="21"/>
          <w:lang w:val="zh-CN"/>
        </w:rPr>
        <w:t>正本（或副本）</w:t>
      </w:r>
    </w:p>
    <w:p>
      <w:pPr>
        <w:autoSpaceDE w:val="0"/>
        <w:autoSpaceDN w:val="0"/>
        <w:adjustRightInd w:val="0"/>
        <w:spacing w:line="440" w:lineRule="atLeast"/>
        <w:rPr>
          <w:rFonts w:ascii="Calibri" w:hAnsi="Calibri" w:cs="Calibri"/>
          <w:color w:val="000000"/>
          <w:kern w:val="0"/>
          <w:sz w:val="24"/>
          <w:u w:val="single"/>
        </w:rPr>
      </w:pPr>
      <w:r>
        <w:rPr>
          <w:rFonts w:hint="eastAsia" w:ascii="宋体" w:hAnsi="Calibri" w:cs="宋体"/>
          <w:color w:val="000000"/>
          <w:kern w:val="0"/>
          <w:szCs w:val="21"/>
          <w:lang w:val="zh-CN"/>
        </w:rPr>
        <w:t>封面</w:t>
      </w:r>
    </w:p>
    <w:p>
      <w:pPr>
        <w:autoSpaceDE w:val="0"/>
        <w:autoSpaceDN w:val="0"/>
        <w:adjustRightInd w:val="0"/>
        <w:jc w:val="center"/>
        <w:rPr>
          <w:rFonts w:ascii="Calibri" w:hAnsi="Calibri" w:cs="Calibri"/>
          <w:b/>
          <w:bCs/>
          <w:spacing w:val="20"/>
          <w:kern w:val="0"/>
          <w:sz w:val="48"/>
          <w:szCs w:val="48"/>
        </w:rPr>
      </w:pPr>
    </w:p>
    <w:p>
      <w:pPr>
        <w:autoSpaceDE w:val="0"/>
        <w:autoSpaceDN w:val="0"/>
        <w:adjustRightInd w:val="0"/>
        <w:jc w:val="center"/>
        <w:rPr>
          <w:rFonts w:ascii="Calibri" w:hAnsi="Calibri" w:cs="Calibri"/>
          <w:b/>
          <w:bCs/>
          <w:kern w:val="0"/>
          <w:sz w:val="44"/>
          <w:szCs w:val="44"/>
        </w:rPr>
      </w:pPr>
      <w:r>
        <w:rPr>
          <w:rFonts w:hint="eastAsia" w:ascii="宋体" w:hAnsi="Calibri" w:cs="宋体"/>
          <w:b/>
          <w:bCs/>
          <w:kern w:val="0"/>
          <w:sz w:val="44"/>
          <w:szCs w:val="44"/>
          <w:lang w:val="zh-CN"/>
        </w:rPr>
        <w:t>杭州萧山国际机场</w:t>
      </w:r>
      <w:r>
        <w:rPr>
          <w:rFonts w:ascii="Calibri" w:hAnsi="Calibri" w:cs="Calibri"/>
          <w:b/>
          <w:bCs/>
          <w:kern w:val="0"/>
          <w:sz w:val="44"/>
          <w:szCs w:val="44"/>
          <w:u w:val="single"/>
        </w:rPr>
        <w:t xml:space="preserve">         </w:t>
      </w:r>
      <w:r>
        <w:rPr>
          <w:rFonts w:hint="eastAsia" w:ascii="宋体" w:hAnsi="Calibri" w:cs="宋体"/>
          <w:b/>
          <w:bCs/>
          <w:kern w:val="0"/>
          <w:sz w:val="44"/>
          <w:szCs w:val="44"/>
          <w:lang w:val="zh-CN"/>
        </w:rPr>
        <w:t>项目</w:t>
      </w:r>
    </w:p>
    <w:p>
      <w:pPr>
        <w:autoSpaceDE w:val="0"/>
        <w:autoSpaceDN w:val="0"/>
        <w:adjustRightInd w:val="0"/>
        <w:spacing w:line="440" w:lineRule="atLeast"/>
        <w:rPr>
          <w:rFonts w:ascii="Calibri" w:hAnsi="Calibri" w:cs="Calibri"/>
          <w:color w:val="000000"/>
          <w:kern w:val="0"/>
          <w:sz w:val="36"/>
          <w:szCs w:val="36"/>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rPr>
          <w:rFonts w:ascii="Calibri" w:hAnsi="Calibri" w:cs="Calibri"/>
          <w:color w:val="000000"/>
          <w:kern w:val="0"/>
          <w:sz w:val="44"/>
          <w:szCs w:val="44"/>
        </w:rPr>
      </w:pPr>
    </w:p>
    <w:p>
      <w:pPr>
        <w:autoSpaceDE w:val="0"/>
        <w:autoSpaceDN w:val="0"/>
        <w:adjustRightInd w:val="0"/>
        <w:spacing w:before="480" w:after="480" w:line="440" w:lineRule="atLeast"/>
        <w:jc w:val="center"/>
        <w:rPr>
          <w:rFonts w:ascii="Calibri" w:hAnsi="Calibri" w:cs="Calibri"/>
          <w:b/>
          <w:bCs/>
          <w:color w:val="000000"/>
          <w:kern w:val="0"/>
          <w:sz w:val="84"/>
          <w:szCs w:val="84"/>
        </w:rPr>
      </w:pPr>
      <w:r>
        <w:rPr>
          <w:rFonts w:hint="eastAsia" w:ascii="宋体" w:hAnsi="Calibri" w:cs="宋体"/>
          <w:b/>
          <w:bCs/>
          <w:color w:val="000000"/>
          <w:kern w:val="0"/>
          <w:sz w:val="84"/>
          <w:szCs w:val="84"/>
          <w:lang w:val="zh-CN"/>
        </w:rPr>
        <w:t>投标文件</w:t>
      </w: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rPr>
          <w:rFonts w:ascii="Calibri" w:hAnsi="Calibri" w:cs="Calibri"/>
          <w:color w:val="000000"/>
          <w:kern w:val="0"/>
          <w:sz w:val="24"/>
        </w:rPr>
      </w:pPr>
      <w:r>
        <w:rPr>
          <w:rFonts w:ascii="Calibri" w:hAnsi="Calibri" w:cs="Calibri"/>
          <w:color w:val="000000"/>
          <w:kern w:val="0"/>
          <w:sz w:val="24"/>
        </w:rPr>
        <w:t xml:space="preserve">                  </w:t>
      </w: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360" w:lineRule="auto"/>
        <w:ind w:firstLine="1400"/>
        <w:rPr>
          <w:rFonts w:ascii="Calibri" w:hAnsi="Calibri" w:cs="Calibri"/>
          <w:color w:val="000000"/>
          <w:kern w:val="0"/>
          <w:sz w:val="28"/>
          <w:szCs w:val="28"/>
          <w:u w:val="single"/>
        </w:rPr>
      </w:pPr>
      <w:r>
        <w:rPr>
          <w:rFonts w:hint="eastAsia" w:ascii="宋体" w:hAnsi="Calibri" w:cs="宋体"/>
          <w:color w:val="000000"/>
          <w:kern w:val="0"/>
          <w:sz w:val="28"/>
          <w:szCs w:val="28"/>
          <w:lang w:val="zh-CN"/>
        </w:rPr>
        <w:t>投标人：</w:t>
      </w:r>
      <w:r>
        <w:rPr>
          <w:rFonts w:ascii="Calibri" w:hAnsi="Calibri" w:cs="Calibri"/>
          <w:color w:val="000000"/>
          <w:kern w:val="0"/>
          <w:sz w:val="28"/>
          <w:szCs w:val="28"/>
          <w:u w:val="single"/>
        </w:rPr>
        <w:t xml:space="preserve">                </w:t>
      </w:r>
      <w:r>
        <w:rPr>
          <w:rFonts w:hint="eastAsia" w:ascii="宋体" w:hAnsi="Calibri" w:cs="宋体"/>
          <w:color w:val="000000"/>
          <w:kern w:val="0"/>
          <w:sz w:val="28"/>
          <w:szCs w:val="28"/>
          <w:u w:val="single"/>
          <w:lang w:val="zh-CN"/>
        </w:rPr>
        <w:t>（盖单位章）</w:t>
      </w:r>
      <w:r>
        <w:rPr>
          <w:rFonts w:ascii="Calibri" w:hAnsi="Calibri" w:cs="Calibri"/>
          <w:color w:val="000000"/>
          <w:kern w:val="0"/>
          <w:sz w:val="28"/>
          <w:szCs w:val="28"/>
          <w:u w:val="single"/>
        </w:rPr>
        <w:t xml:space="preserve">           </w:t>
      </w:r>
    </w:p>
    <w:p>
      <w:pPr>
        <w:autoSpaceDE w:val="0"/>
        <w:autoSpaceDN w:val="0"/>
        <w:adjustRightInd w:val="0"/>
        <w:spacing w:line="360" w:lineRule="auto"/>
        <w:ind w:firstLine="1400"/>
        <w:rPr>
          <w:rFonts w:ascii="Calibri" w:hAnsi="Calibri" w:cs="Calibri"/>
          <w:color w:val="000000"/>
          <w:kern w:val="0"/>
          <w:sz w:val="28"/>
          <w:szCs w:val="28"/>
        </w:rPr>
      </w:pPr>
      <w:r>
        <w:rPr>
          <w:rFonts w:hint="eastAsia" w:ascii="宋体" w:hAnsi="Calibri" w:cs="宋体"/>
          <w:color w:val="000000"/>
          <w:kern w:val="0"/>
          <w:sz w:val="28"/>
          <w:szCs w:val="28"/>
          <w:lang w:val="zh-CN"/>
        </w:rPr>
        <w:t>法定代表人或其委托代理人：</w:t>
      </w:r>
      <w:r>
        <w:rPr>
          <w:rFonts w:ascii="Calibri" w:hAnsi="Calibri" w:cs="Calibri"/>
          <w:color w:val="000000"/>
          <w:kern w:val="0"/>
          <w:sz w:val="28"/>
          <w:szCs w:val="28"/>
          <w:u w:val="single"/>
        </w:rPr>
        <w:t xml:space="preserve">   </w:t>
      </w:r>
      <w:r>
        <w:rPr>
          <w:rFonts w:hint="eastAsia" w:ascii="宋体" w:hAnsi="Calibri" w:cs="宋体"/>
          <w:color w:val="000000"/>
          <w:kern w:val="0"/>
          <w:sz w:val="28"/>
          <w:szCs w:val="28"/>
          <w:u w:val="single"/>
          <w:lang w:val="zh-CN"/>
        </w:rPr>
        <w:t>（签字或盖章）</w:t>
      </w:r>
      <w:r>
        <w:rPr>
          <w:rFonts w:ascii="Calibri" w:hAnsi="Calibri" w:cs="Calibri"/>
          <w:color w:val="000000"/>
          <w:kern w:val="0"/>
          <w:sz w:val="28"/>
          <w:szCs w:val="28"/>
          <w:u w:val="single"/>
        </w:rPr>
        <w:t xml:space="preserve">   </w:t>
      </w:r>
    </w:p>
    <w:p>
      <w:pPr>
        <w:autoSpaceDE w:val="0"/>
        <w:autoSpaceDN w:val="0"/>
        <w:adjustRightInd w:val="0"/>
        <w:spacing w:line="360" w:lineRule="auto"/>
        <w:ind w:firstLine="1400"/>
        <w:rPr>
          <w:rFonts w:ascii="Calibri" w:hAnsi="Calibri" w:cs="Calibri"/>
          <w:color w:val="000000"/>
          <w:kern w:val="0"/>
          <w:sz w:val="28"/>
          <w:szCs w:val="28"/>
        </w:rPr>
      </w:pPr>
      <w:r>
        <w:rPr>
          <w:rFonts w:hint="eastAsia" w:ascii="宋体" w:hAnsi="Calibri" w:cs="宋体"/>
          <w:color w:val="000000"/>
          <w:kern w:val="0"/>
          <w:sz w:val="28"/>
          <w:szCs w:val="28"/>
          <w:lang w:val="zh-CN"/>
        </w:rPr>
        <w:t>日</w:t>
      </w:r>
      <w:r>
        <w:rPr>
          <w:rFonts w:ascii="Calibri" w:hAnsi="Calibri" w:cs="Calibri"/>
          <w:color w:val="000000"/>
          <w:kern w:val="0"/>
          <w:sz w:val="28"/>
          <w:szCs w:val="28"/>
        </w:rPr>
        <w:t xml:space="preserve">  </w:t>
      </w:r>
      <w:r>
        <w:rPr>
          <w:rFonts w:hint="eastAsia" w:ascii="宋体" w:hAnsi="Calibri" w:cs="宋体"/>
          <w:color w:val="000000"/>
          <w:kern w:val="0"/>
          <w:sz w:val="28"/>
          <w:szCs w:val="28"/>
          <w:lang w:val="zh-CN"/>
        </w:rPr>
        <w:t>期：</w:t>
      </w:r>
      <w:r>
        <w:rPr>
          <w:rFonts w:ascii="Calibri" w:hAnsi="Calibri" w:cs="Calibri"/>
          <w:color w:val="000000"/>
          <w:kern w:val="0"/>
          <w:sz w:val="28"/>
          <w:szCs w:val="28"/>
          <w:u w:val="single"/>
        </w:rPr>
        <w:t xml:space="preserve">        </w:t>
      </w:r>
      <w:r>
        <w:rPr>
          <w:rFonts w:hint="eastAsia" w:ascii="宋体" w:hAnsi="Calibri" w:cs="宋体"/>
          <w:color w:val="000000"/>
          <w:kern w:val="0"/>
          <w:sz w:val="28"/>
          <w:szCs w:val="28"/>
          <w:lang w:val="zh-CN"/>
        </w:rPr>
        <w:t>年</w:t>
      </w:r>
      <w:r>
        <w:rPr>
          <w:rFonts w:ascii="Calibri" w:hAnsi="Calibri" w:cs="Calibri"/>
          <w:color w:val="000000"/>
          <w:kern w:val="0"/>
          <w:sz w:val="28"/>
          <w:szCs w:val="28"/>
          <w:u w:val="single"/>
        </w:rPr>
        <w:t xml:space="preserve">         </w:t>
      </w:r>
      <w:r>
        <w:rPr>
          <w:rFonts w:hint="eastAsia" w:ascii="宋体" w:hAnsi="Calibri" w:cs="宋体"/>
          <w:color w:val="000000"/>
          <w:kern w:val="0"/>
          <w:sz w:val="28"/>
          <w:szCs w:val="28"/>
          <w:lang w:val="zh-CN"/>
        </w:rPr>
        <w:t>月</w:t>
      </w:r>
      <w:r>
        <w:rPr>
          <w:rFonts w:ascii="Calibri" w:hAnsi="Calibri" w:cs="Calibri"/>
          <w:color w:val="000000"/>
          <w:kern w:val="0"/>
          <w:sz w:val="28"/>
          <w:szCs w:val="28"/>
          <w:u w:val="single"/>
        </w:rPr>
        <w:t xml:space="preserve">        </w:t>
      </w:r>
      <w:r>
        <w:rPr>
          <w:rFonts w:hint="eastAsia" w:ascii="宋体" w:hAnsi="Calibri" w:cs="宋体"/>
          <w:color w:val="000000"/>
          <w:kern w:val="0"/>
          <w:sz w:val="28"/>
          <w:szCs w:val="28"/>
          <w:lang w:val="zh-CN"/>
        </w:rPr>
        <w:t>日</w:t>
      </w:r>
    </w:p>
    <w:p>
      <w:pPr>
        <w:autoSpaceDE w:val="0"/>
        <w:autoSpaceDN w:val="0"/>
        <w:adjustRightInd w:val="0"/>
        <w:spacing w:line="360" w:lineRule="auto"/>
        <w:ind w:firstLine="1400"/>
        <w:rPr>
          <w:rFonts w:ascii="Calibri" w:hAnsi="Calibri" w:cs="Calibri"/>
          <w:color w:val="000000"/>
          <w:kern w:val="0"/>
          <w:sz w:val="28"/>
          <w:szCs w:val="28"/>
        </w:rPr>
      </w:pPr>
    </w:p>
    <w:p>
      <w:pPr>
        <w:autoSpaceDE w:val="0"/>
        <w:autoSpaceDN w:val="0"/>
        <w:adjustRightInd w:val="0"/>
        <w:spacing w:line="360" w:lineRule="auto"/>
        <w:jc w:val="center"/>
        <w:rPr>
          <w:rFonts w:ascii="Calibri" w:hAnsi="Calibri" w:cs="Calibri"/>
          <w:color w:val="000000"/>
          <w:kern w:val="0"/>
          <w:sz w:val="24"/>
        </w:rPr>
      </w:pPr>
      <w:r>
        <w:rPr>
          <w:rFonts w:ascii="Calibri" w:hAnsi="Calibri" w:cs="Calibri"/>
          <w:color w:val="000000"/>
          <w:kern w:val="0"/>
          <w:sz w:val="24"/>
        </w:rPr>
        <w:br w:type="page"/>
      </w:r>
      <w:r>
        <w:rPr>
          <w:rFonts w:hint="eastAsia" w:ascii="宋体" w:hAnsi="宋体"/>
          <w:b/>
          <w:color w:val="000000"/>
          <w:sz w:val="36"/>
          <w:szCs w:val="36"/>
        </w:rPr>
        <w:t>第一部分</w:t>
      </w:r>
      <w:r>
        <w:rPr>
          <w:rFonts w:ascii="宋体" w:hAnsi="宋体"/>
          <w:b/>
          <w:color w:val="000000"/>
          <w:sz w:val="36"/>
          <w:szCs w:val="36"/>
        </w:rPr>
        <w:t xml:space="preserve">  </w:t>
      </w:r>
      <w:r>
        <w:rPr>
          <w:rFonts w:hint="eastAsia" w:ascii="宋体" w:hAnsi="宋体"/>
          <w:b/>
          <w:color w:val="000000"/>
          <w:sz w:val="36"/>
          <w:szCs w:val="36"/>
        </w:rPr>
        <w:t>商务文件</w:t>
      </w:r>
    </w:p>
    <w:p>
      <w:pPr>
        <w:autoSpaceDE w:val="0"/>
        <w:autoSpaceDN w:val="0"/>
        <w:adjustRightInd w:val="0"/>
        <w:spacing w:line="360" w:lineRule="auto"/>
        <w:jc w:val="center"/>
        <w:rPr>
          <w:rFonts w:ascii="Calibri" w:hAnsi="Calibri" w:cs="Calibri"/>
          <w:color w:val="000000"/>
          <w:kern w:val="0"/>
          <w:sz w:val="32"/>
          <w:szCs w:val="32"/>
        </w:rPr>
      </w:pPr>
      <w:r>
        <w:rPr>
          <w:rFonts w:hint="eastAsia" w:ascii="宋体" w:hAnsi="Calibri" w:cs="宋体"/>
          <w:color w:val="000000"/>
          <w:kern w:val="0"/>
          <w:sz w:val="32"/>
          <w:szCs w:val="32"/>
          <w:lang w:val="zh-CN"/>
        </w:rPr>
        <w:t>一、投</w:t>
      </w:r>
      <w:r>
        <w:rPr>
          <w:rFonts w:ascii="Calibri" w:hAnsi="Calibri" w:cs="Calibri"/>
          <w:color w:val="000000"/>
          <w:kern w:val="0"/>
          <w:sz w:val="32"/>
          <w:szCs w:val="32"/>
        </w:rPr>
        <w:t xml:space="preserve"> </w:t>
      </w:r>
      <w:r>
        <w:rPr>
          <w:rFonts w:hint="eastAsia" w:ascii="宋体" w:hAnsi="Calibri" w:cs="宋体"/>
          <w:color w:val="000000"/>
          <w:kern w:val="0"/>
          <w:sz w:val="32"/>
          <w:szCs w:val="32"/>
          <w:lang w:val="zh-CN"/>
        </w:rPr>
        <w:t>标</w:t>
      </w:r>
      <w:r>
        <w:rPr>
          <w:rFonts w:ascii="Calibri" w:hAnsi="Calibri" w:cs="Calibri"/>
          <w:color w:val="000000"/>
          <w:kern w:val="0"/>
          <w:sz w:val="32"/>
          <w:szCs w:val="32"/>
        </w:rPr>
        <w:t xml:space="preserve"> </w:t>
      </w:r>
      <w:r>
        <w:rPr>
          <w:rFonts w:hint="eastAsia" w:ascii="宋体" w:hAnsi="Calibri" w:cs="宋体"/>
          <w:color w:val="000000"/>
          <w:kern w:val="0"/>
          <w:sz w:val="32"/>
          <w:szCs w:val="32"/>
          <w:lang w:val="zh-CN"/>
        </w:rPr>
        <w:t>函</w:t>
      </w:r>
    </w:p>
    <w:p>
      <w:pPr>
        <w:autoSpaceDE w:val="0"/>
        <w:autoSpaceDN w:val="0"/>
        <w:adjustRightInd w:val="0"/>
        <w:spacing w:line="440" w:lineRule="atLeast"/>
        <w:jc w:val="center"/>
        <w:rPr>
          <w:rFonts w:ascii="Calibri" w:hAnsi="Calibri" w:cs="Calibri"/>
          <w:b/>
          <w:bCs/>
          <w:color w:val="000000"/>
          <w:kern w:val="0"/>
          <w:sz w:val="28"/>
          <w:szCs w:val="28"/>
        </w:rPr>
      </w:pPr>
    </w:p>
    <w:p>
      <w:pPr>
        <w:autoSpaceDE w:val="0"/>
        <w:autoSpaceDN w:val="0"/>
        <w:adjustRightInd w:val="0"/>
        <w:spacing w:line="360" w:lineRule="auto"/>
        <w:rPr>
          <w:rFonts w:ascii="Calibri" w:hAnsi="Calibri" w:cs="Calibri"/>
          <w:b/>
          <w:bCs/>
          <w:kern w:val="0"/>
          <w:sz w:val="24"/>
        </w:rPr>
      </w:pPr>
      <w:r>
        <w:rPr>
          <w:rFonts w:hint="eastAsia" w:ascii="宋体" w:hAnsi="Calibri" w:cs="宋体"/>
          <w:kern w:val="0"/>
          <w:sz w:val="24"/>
          <w:lang w:val="zh-CN"/>
        </w:rPr>
        <w:t>致：杭州萧山国际机场有限公司</w:t>
      </w:r>
    </w:p>
    <w:p>
      <w:pPr>
        <w:autoSpaceDE w:val="0"/>
        <w:autoSpaceDN w:val="0"/>
        <w:adjustRightInd w:val="0"/>
        <w:spacing w:line="360" w:lineRule="auto"/>
        <w:ind w:firstLine="600"/>
        <w:rPr>
          <w:rFonts w:ascii="Calibri" w:hAnsi="Calibri" w:cs="Calibri"/>
          <w:kern w:val="0"/>
          <w:sz w:val="24"/>
        </w:rPr>
      </w:pPr>
      <w:r>
        <w:rPr>
          <w:rFonts w:ascii="Calibri" w:hAnsi="Calibri" w:cs="Calibri"/>
          <w:kern w:val="0"/>
          <w:sz w:val="24"/>
        </w:rPr>
        <w:t>1</w:t>
      </w:r>
      <w:r>
        <w:rPr>
          <w:rFonts w:hint="eastAsia" w:ascii="宋体" w:hAnsi="Calibri" w:cs="宋体"/>
          <w:kern w:val="0"/>
          <w:sz w:val="24"/>
          <w:lang w:val="zh-CN"/>
        </w:rPr>
        <w:t>、根据已收到的</w:t>
      </w:r>
      <w:r>
        <w:rPr>
          <w:rFonts w:ascii="Calibri" w:hAnsi="Calibri" w:cs="Calibri"/>
          <w:kern w:val="0"/>
          <w:sz w:val="24"/>
          <w:u w:val="single"/>
        </w:rPr>
        <w:t xml:space="preserve">                           </w:t>
      </w:r>
      <w:r>
        <w:rPr>
          <w:rFonts w:hint="eastAsia" w:ascii="宋体" w:hAnsi="Calibri" w:cs="宋体"/>
          <w:kern w:val="0"/>
          <w:sz w:val="24"/>
          <w:lang w:val="zh-CN"/>
        </w:rPr>
        <w:t>招标文件，遵照《中华人民共和国招标投标法》等有关规定，经考察现场和研究上述招标文件后，我方愿以投标总价为人民币</w:t>
      </w:r>
      <w:r>
        <w:rPr>
          <w:rFonts w:ascii="Calibri" w:hAnsi="Calibri" w:cs="Calibri"/>
          <w:kern w:val="0"/>
          <w:sz w:val="24"/>
        </w:rPr>
        <w:t xml:space="preserve"> (</w:t>
      </w:r>
      <w:r>
        <w:rPr>
          <w:rFonts w:hint="eastAsia" w:ascii="宋体" w:hAnsi="Calibri" w:cs="宋体"/>
          <w:kern w:val="0"/>
          <w:sz w:val="24"/>
          <w:lang w:val="zh-CN"/>
        </w:rPr>
        <w:t>大写</w:t>
      </w:r>
      <w:r>
        <w:rPr>
          <w:rFonts w:ascii="Calibri" w:hAnsi="Calibri" w:cs="Calibri"/>
          <w:kern w:val="0"/>
          <w:sz w:val="24"/>
        </w:rPr>
        <w:t>)</w:t>
      </w:r>
      <w:r>
        <w:rPr>
          <w:rFonts w:hint="eastAsia" w:ascii="宋体" w:hAnsi="Calibri" w:cs="宋体"/>
          <w:kern w:val="0"/>
          <w:sz w:val="24"/>
          <w:lang w:val="zh-CN"/>
        </w:rPr>
        <w:t>：</w:t>
      </w:r>
      <w:r>
        <w:rPr>
          <w:rFonts w:ascii="Calibri" w:hAnsi="Calibri" w:cs="Calibri"/>
          <w:kern w:val="0"/>
          <w:sz w:val="24"/>
          <w:u w:val="single"/>
        </w:rPr>
        <w:t xml:space="preserve">               </w:t>
      </w:r>
      <w:r>
        <w:rPr>
          <w:rFonts w:hint="eastAsia" w:ascii="宋体" w:hAnsi="Calibri" w:cs="宋体"/>
          <w:kern w:val="0"/>
          <w:sz w:val="24"/>
          <w:lang w:val="zh-CN"/>
        </w:rPr>
        <w:t>元（</w:t>
      </w:r>
      <w:r>
        <w:rPr>
          <w:rFonts w:ascii="Calibri" w:hAnsi="Calibri" w:cs="Calibri"/>
          <w:kern w:val="0"/>
          <w:sz w:val="24"/>
        </w:rPr>
        <w:t>RMB</w:t>
      </w:r>
      <w:r>
        <w:rPr>
          <w:rFonts w:ascii="Calibri" w:hAnsi="Calibri" w:cs="Calibri"/>
          <w:kern w:val="0"/>
          <w:sz w:val="24"/>
          <w:u w:val="single"/>
        </w:rPr>
        <w:t xml:space="preserve">         </w:t>
      </w:r>
      <w:r>
        <w:rPr>
          <w:rFonts w:hint="eastAsia" w:ascii="宋体" w:hAnsi="Calibri" w:cs="宋体"/>
          <w:kern w:val="0"/>
          <w:sz w:val="24"/>
          <w:lang w:val="zh-CN"/>
        </w:rPr>
        <w:t>元）报价并按上述招标文件要求承揽上述项目所有等工作。</w:t>
      </w:r>
      <w:r>
        <w:rPr>
          <w:rFonts w:ascii="Calibri" w:hAnsi="Calibri" w:cs="Calibri"/>
          <w:kern w:val="0"/>
          <w:sz w:val="24"/>
        </w:rPr>
        <w:t xml:space="preserve"> </w:t>
      </w:r>
    </w:p>
    <w:p>
      <w:pPr>
        <w:autoSpaceDE w:val="0"/>
        <w:autoSpaceDN w:val="0"/>
        <w:adjustRightInd w:val="0"/>
        <w:spacing w:line="360" w:lineRule="auto"/>
        <w:ind w:firstLine="600"/>
        <w:rPr>
          <w:rFonts w:ascii="Calibri" w:hAnsi="Calibri" w:cs="Calibri"/>
          <w:b/>
          <w:bCs/>
          <w:kern w:val="0"/>
          <w:sz w:val="24"/>
        </w:rPr>
      </w:pPr>
      <w:r>
        <w:rPr>
          <w:rFonts w:ascii="Calibri" w:hAnsi="Calibri" w:cs="Calibri"/>
          <w:kern w:val="0"/>
          <w:sz w:val="24"/>
        </w:rPr>
        <w:t>2</w:t>
      </w:r>
      <w:r>
        <w:rPr>
          <w:rFonts w:hint="eastAsia" w:ascii="宋体" w:hAnsi="Calibri" w:cs="宋体"/>
          <w:kern w:val="0"/>
          <w:sz w:val="24"/>
          <w:lang w:val="zh-CN"/>
        </w:rPr>
        <w:t>、一旦我方中标，我方保证在招标文件规定的服务期内完成上述全部工作。</w:t>
      </w:r>
    </w:p>
    <w:p>
      <w:pPr>
        <w:autoSpaceDE w:val="0"/>
        <w:autoSpaceDN w:val="0"/>
        <w:adjustRightInd w:val="0"/>
        <w:spacing w:line="360" w:lineRule="auto"/>
        <w:rPr>
          <w:rFonts w:ascii="Calibri" w:hAnsi="Calibri" w:cs="Calibri"/>
          <w:kern w:val="0"/>
          <w:sz w:val="24"/>
        </w:rPr>
      </w:pPr>
      <w:r>
        <w:rPr>
          <w:rFonts w:hint="eastAsia" w:ascii="宋体" w:hAnsi="Calibri" w:cs="宋体"/>
          <w:kern w:val="0"/>
          <w:sz w:val="24"/>
          <w:lang w:val="zh-CN"/>
        </w:rPr>
        <w:t>　　</w:t>
      </w:r>
      <w:r>
        <w:rPr>
          <w:rFonts w:ascii="Calibri" w:hAnsi="Calibri" w:cs="Calibri"/>
          <w:kern w:val="0"/>
          <w:sz w:val="24"/>
        </w:rPr>
        <w:t xml:space="preserve"> 3</w:t>
      </w:r>
      <w:r>
        <w:rPr>
          <w:rFonts w:hint="eastAsia" w:ascii="宋体" w:hAnsi="Calibri" w:cs="宋体"/>
          <w:kern w:val="0"/>
          <w:sz w:val="24"/>
          <w:lang w:val="zh-CN"/>
        </w:rPr>
        <w:t>、我方同意所递交的投标文件在</w:t>
      </w:r>
      <w:r>
        <w:rPr>
          <w:rFonts w:ascii="宋体" w:hAnsi="Calibri" w:cs="宋体"/>
          <w:kern w:val="0"/>
          <w:sz w:val="24"/>
          <w:lang w:val="zh-CN"/>
        </w:rPr>
        <w:t>“</w:t>
      </w:r>
      <w:r>
        <w:rPr>
          <w:rFonts w:hint="eastAsia" w:ascii="宋体" w:hAnsi="Calibri" w:cs="宋体"/>
          <w:kern w:val="0"/>
          <w:sz w:val="24"/>
          <w:lang w:val="zh-CN"/>
        </w:rPr>
        <w:t>前附表</w:t>
      </w:r>
      <w:r>
        <w:rPr>
          <w:rFonts w:ascii="宋体" w:hAnsi="Calibri" w:cs="宋体"/>
          <w:kern w:val="0"/>
          <w:sz w:val="24"/>
          <w:lang w:val="zh-CN"/>
        </w:rPr>
        <w:t>”</w:t>
      </w:r>
      <w:r>
        <w:rPr>
          <w:rFonts w:hint="eastAsia" w:ascii="宋体" w:hAnsi="Calibri" w:cs="宋体"/>
          <w:kern w:val="0"/>
          <w:sz w:val="24"/>
          <w:lang w:val="zh-CN"/>
        </w:rPr>
        <w:t>规定的投标有效期内有效，在此期间内我方的投标有可能中标，我方将受此约束。</w:t>
      </w:r>
    </w:p>
    <w:p>
      <w:pPr>
        <w:autoSpaceDE w:val="0"/>
        <w:autoSpaceDN w:val="0"/>
        <w:adjustRightInd w:val="0"/>
        <w:spacing w:line="360" w:lineRule="auto"/>
        <w:rPr>
          <w:rFonts w:ascii="Calibri" w:hAnsi="Calibri" w:cs="Calibri"/>
          <w:kern w:val="0"/>
          <w:sz w:val="24"/>
        </w:rPr>
      </w:pPr>
      <w:r>
        <w:rPr>
          <w:rFonts w:ascii="Calibri" w:hAnsi="Calibri" w:cs="Calibri"/>
          <w:kern w:val="0"/>
          <w:sz w:val="24"/>
        </w:rPr>
        <w:t xml:space="preserve">     4</w:t>
      </w:r>
      <w:r>
        <w:rPr>
          <w:rFonts w:hint="eastAsia" w:ascii="宋体" w:hAnsi="Calibri" w:cs="宋体"/>
          <w:kern w:val="0"/>
          <w:sz w:val="24"/>
          <w:lang w:val="zh-CN"/>
        </w:rPr>
        <w:t>、除非另外达成协议并生效，你方的中标通知书和本投标文件将构成约束我们双方的合同。</w:t>
      </w:r>
    </w:p>
    <w:p>
      <w:pPr>
        <w:autoSpaceDE w:val="0"/>
        <w:autoSpaceDN w:val="0"/>
        <w:adjustRightInd w:val="0"/>
        <w:spacing w:line="360" w:lineRule="auto"/>
        <w:ind w:firstLine="600"/>
        <w:rPr>
          <w:rFonts w:ascii="Calibri" w:hAnsi="Calibri" w:cs="Calibri"/>
          <w:kern w:val="0"/>
          <w:sz w:val="24"/>
        </w:rPr>
      </w:pPr>
      <w:r>
        <w:rPr>
          <w:rFonts w:ascii="Calibri" w:hAnsi="Calibri" w:cs="Calibri"/>
          <w:kern w:val="0"/>
          <w:sz w:val="24"/>
        </w:rPr>
        <w:t>5</w:t>
      </w:r>
      <w:r>
        <w:rPr>
          <w:rFonts w:hint="eastAsia" w:ascii="宋体" w:hAnsi="Calibri" w:cs="宋体"/>
          <w:kern w:val="0"/>
          <w:sz w:val="24"/>
          <w:lang w:val="zh-CN"/>
        </w:rPr>
        <w:t>、一旦我方中标，我方保证按照招标文件的要求，按时签订服务合同，并全面履行服务合同。</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投标人：（盖单位章）</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法定代表人或其委托代理人：（签字或盖章）</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地</w:t>
      </w:r>
      <w:r>
        <w:rPr>
          <w:rFonts w:ascii="Calibri" w:hAnsi="Calibri" w:cs="Calibri"/>
          <w:color w:val="000000"/>
          <w:kern w:val="0"/>
          <w:sz w:val="24"/>
        </w:rPr>
        <w:t xml:space="preserve">    </w:t>
      </w:r>
      <w:r>
        <w:rPr>
          <w:rFonts w:hint="eastAsia" w:ascii="宋体" w:hAnsi="Calibri" w:cs="宋体"/>
          <w:color w:val="000000"/>
          <w:kern w:val="0"/>
          <w:sz w:val="24"/>
          <w:lang w:val="zh-CN"/>
        </w:rPr>
        <w:t>址：</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邮政编码：</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电</w:t>
      </w:r>
      <w:r>
        <w:rPr>
          <w:rFonts w:ascii="Calibri" w:hAnsi="Calibri" w:cs="Calibri"/>
          <w:color w:val="000000"/>
          <w:kern w:val="0"/>
          <w:sz w:val="24"/>
        </w:rPr>
        <w:t xml:space="preserve">    </w:t>
      </w:r>
      <w:r>
        <w:rPr>
          <w:rFonts w:hint="eastAsia" w:ascii="宋体" w:hAnsi="Calibri" w:cs="宋体"/>
          <w:color w:val="000000"/>
          <w:kern w:val="0"/>
          <w:sz w:val="24"/>
          <w:lang w:val="zh-CN"/>
        </w:rPr>
        <w:t>话：</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传</w:t>
      </w:r>
      <w:r>
        <w:rPr>
          <w:rFonts w:ascii="Calibri" w:hAnsi="Calibri" w:cs="Calibri"/>
          <w:color w:val="000000"/>
          <w:kern w:val="0"/>
          <w:sz w:val="24"/>
        </w:rPr>
        <w:t xml:space="preserve">    </w:t>
      </w:r>
      <w:r>
        <w:rPr>
          <w:rFonts w:hint="eastAsia" w:ascii="宋体" w:hAnsi="Calibri" w:cs="宋体"/>
          <w:color w:val="000000"/>
          <w:kern w:val="0"/>
          <w:sz w:val="24"/>
          <w:lang w:val="zh-CN"/>
        </w:rPr>
        <w:t>真：</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开户银行：</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账</w:t>
      </w:r>
      <w:r>
        <w:rPr>
          <w:rFonts w:ascii="Calibri" w:hAnsi="Calibri" w:cs="Calibri"/>
          <w:color w:val="000000"/>
          <w:kern w:val="0"/>
          <w:sz w:val="24"/>
        </w:rPr>
        <w:t xml:space="preserve">    </w:t>
      </w:r>
      <w:r>
        <w:rPr>
          <w:rFonts w:hint="eastAsia" w:ascii="宋体" w:hAnsi="Calibri" w:cs="宋体"/>
          <w:color w:val="000000"/>
          <w:kern w:val="0"/>
          <w:sz w:val="24"/>
          <w:lang w:val="zh-CN"/>
        </w:rPr>
        <w:t>号：</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日</w:t>
      </w:r>
      <w:r>
        <w:rPr>
          <w:rFonts w:ascii="Calibri" w:hAnsi="Calibri" w:cs="Calibri"/>
          <w:color w:val="000000"/>
          <w:kern w:val="0"/>
          <w:sz w:val="24"/>
        </w:rPr>
        <w:t xml:space="preserve">    </w:t>
      </w:r>
      <w:r>
        <w:rPr>
          <w:rFonts w:hint="eastAsia" w:ascii="宋体" w:hAnsi="Calibri" w:cs="宋体"/>
          <w:color w:val="000000"/>
          <w:kern w:val="0"/>
          <w:sz w:val="24"/>
          <w:lang w:val="zh-CN"/>
        </w:rPr>
        <w:t>期：</w:t>
      </w:r>
      <w:r>
        <w:rPr>
          <w:rFonts w:ascii="Calibri" w:hAnsi="Calibri" w:cs="Calibri"/>
          <w:color w:val="000000"/>
          <w:kern w:val="0"/>
          <w:sz w:val="24"/>
        </w:rPr>
        <w:t xml:space="preserve">    </w:t>
      </w:r>
      <w:r>
        <w:rPr>
          <w:rFonts w:hint="eastAsia" w:ascii="宋体" w:hAnsi="Calibri" w:cs="宋体"/>
          <w:color w:val="000000"/>
          <w:kern w:val="0"/>
          <w:sz w:val="24"/>
          <w:lang w:val="zh-CN"/>
        </w:rPr>
        <w:t>年</w:t>
      </w:r>
      <w:r>
        <w:rPr>
          <w:rFonts w:ascii="Calibri" w:hAnsi="Calibri" w:cs="Calibri"/>
          <w:color w:val="000000"/>
          <w:kern w:val="0"/>
          <w:sz w:val="24"/>
        </w:rPr>
        <w:t xml:space="preserve">     </w:t>
      </w:r>
      <w:r>
        <w:rPr>
          <w:rFonts w:hint="eastAsia" w:ascii="宋体" w:hAnsi="Calibri" w:cs="宋体"/>
          <w:color w:val="000000"/>
          <w:kern w:val="0"/>
          <w:sz w:val="24"/>
          <w:lang w:val="zh-CN"/>
        </w:rPr>
        <w:t>月</w:t>
      </w:r>
      <w:r>
        <w:rPr>
          <w:rFonts w:ascii="Calibri" w:hAnsi="Calibri" w:cs="Calibri"/>
          <w:color w:val="000000"/>
          <w:kern w:val="0"/>
          <w:sz w:val="24"/>
        </w:rPr>
        <w:t xml:space="preserve">     </w:t>
      </w:r>
      <w:r>
        <w:rPr>
          <w:rFonts w:hint="eastAsia" w:ascii="宋体" w:hAnsi="Calibri" w:cs="宋体"/>
          <w:color w:val="000000"/>
          <w:kern w:val="0"/>
          <w:sz w:val="24"/>
          <w:lang w:val="zh-CN"/>
        </w:rPr>
        <w:t>日</w:t>
      </w:r>
    </w:p>
    <w:p>
      <w:pPr>
        <w:autoSpaceDE w:val="0"/>
        <w:autoSpaceDN w:val="0"/>
        <w:adjustRightInd w:val="0"/>
        <w:spacing w:line="440" w:lineRule="atLeast"/>
        <w:ind w:firstLine="315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 w:val="32"/>
          <w:szCs w:val="32"/>
        </w:rPr>
      </w:pPr>
      <w:r>
        <w:rPr>
          <w:rFonts w:ascii="Calibri" w:hAnsi="Calibri" w:cs="Calibri"/>
          <w:color w:val="000000"/>
          <w:kern w:val="0"/>
          <w:sz w:val="32"/>
          <w:szCs w:val="32"/>
        </w:rPr>
        <w:br w:type="page"/>
      </w:r>
    </w:p>
    <w:p>
      <w:pPr>
        <w:autoSpaceDE w:val="0"/>
        <w:autoSpaceDN w:val="0"/>
        <w:adjustRightInd w:val="0"/>
        <w:jc w:val="center"/>
        <w:rPr>
          <w:rFonts w:ascii="Calibri" w:hAnsi="Calibri" w:cs="Calibri"/>
          <w:color w:val="000000"/>
          <w:kern w:val="0"/>
          <w:sz w:val="32"/>
          <w:szCs w:val="32"/>
        </w:rPr>
      </w:pPr>
      <w:r>
        <w:rPr>
          <w:rFonts w:hint="eastAsia" w:ascii="宋体" w:hAnsi="Calibri" w:cs="宋体"/>
          <w:color w:val="000000"/>
          <w:kern w:val="0"/>
          <w:sz w:val="32"/>
          <w:szCs w:val="32"/>
          <w:lang w:val="zh-CN"/>
        </w:rPr>
        <w:t>二、法定代表人身份证明</w:t>
      </w:r>
    </w:p>
    <w:p>
      <w:pPr>
        <w:autoSpaceDE w:val="0"/>
        <w:autoSpaceDN w:val="0"/>
        <w:adjustRightInd w:val="0"/>
        <w:spacing w:after="120" w:line="440" w:lineRule="atLeast"/>
        <w:rPr>
          <w:rFonts w:ascii="Calibri" w:hAnsi="Calibri" w:cs="Calibri"/>
          <w:color w:val="000000"/>
          <w:kern w:val="0"/>
          <w:sz w:val="24"/>
        </w:rPr>
      </w:pP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投标人名称：</w:t>
      </w:r>
      <w:r>
        <w:rPr>
          <w:rFonts w:ascii="Calibri" w:hAnsi="Calibri" w:cs="Calibri"/>
          <w:color w:val="000000"/>
          <w:kern w:val="0"/>
          <w:szCs w:val="21"/>
          <w:u w:val="single"/>
        </w:rPr>
        <w:t xml:space="preserve">                                  </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单位性质：</w:t>
      </w:r>
      <w:r>
        <w:rPr>
          <w:rFonts w:ascii="Calibri" w:hAnsi="Calibri" w:cs="Calibri"/>
          <w:color w:val="000000"/>
          <w:kern w:val="0"/>
          <w:szCs w:val="21"/>
          <w:u w:val="single"/>
        </w:rPr>
        <w:t xml:space="preserve">                                    </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地址：</w:t>
      </w:r>
      <w:r>
        <w:rPr>
          <w:rFonts w:ascii="Calibri" w:hAnsi="Calibri" w:cs="Calibri"/>
          <w:color w:val="000000"/>
          <w:kern w:val="0"/>
          <w:szCs w:val="21"/>
          <w:u w:val="single"/>
        </w:rPr>
        <w:t xml:space="preserve">                                        </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成立时间：</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年</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月</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日</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经营期限：</w:t>
      </w:r>
      <w:r>
        <w:rPr>
          <w:rFonts w:ascii="Calibri" w:hAnsi="Calibri" w:cs="Calibri"/>
          <w:color w:val="000000"/>
          <w:kern w:val="0"/>
          <w:szCs w:val="21"/>
          <w:u w:val="single"/>
        </w:rPr>
        <w:t xml:space="preserve">                                     </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姓名：</w:t>
      </w:r>
      <w:r>
        <w:rPr>
          <w:rFonts w:ascii="Calibri" w:hAnsi="Calibri" w:cs="Calibri"/>
          <w:color w:val="000000"/>
          <w:kern w:val="0"/>
          <w:szCs w:val="21"/>
          <w:u w:val="single"/>
        </w:rPr>
        <w:t xml:space="preserve">         </w:t>
      </w:r>
      <w:r>
        <w:rPr>
          <w:rFonts w:ascii="Calibri" w:hAnsi="Calibri" w:cs="Calibri"/>
          <w:color w:val="000000"/>
          <w:kern w:val="0"/>
          <w:szCs w:val="21"/>
        </w:rPr>
        <w:t xml:space="preserve">  </w:t>
      </w:r>
      <w:r>
        <w:rPr>
          <w:rFonts w:hint="eastAsia" w:ascii="宋体" w:hAnsi="Calibri" w:cs="宋体"/>
          <w:color w:val="000000"/>
          <w:kern w:val="0"/>
          <w:szCs w:val="21"/>
          <w:lang w:val="zh-CN"/>
        </w:rPr>
        <w:t>性别：</w:t>
      </w:r>
      <w:r>
        <w:rPr>
          <w:rFonts w:ascii="Calibri" w:hAnsi="Calibri" w:cs="Calibri"/>
          <w:color w:val="000000"/>
          <w:kern w:val="0"/>
          <w:szCs w:val="21"/>
          <w:u w:val="single"/>
        </w:rPr>
        <w:t xml:space="preserve">         </w:t>
      </w:r>
      <w:r>
        <w:rPr>
          <w:rFonts w:ascii="Calibri" w:hAnsi="Calibri" w:cs="Calibri"/>
          <w:color w:val="000000"/>
          <w:kern w:val="0"/>
          <w:szCs w:val="21"/>
        </w:rPr>
        <w:t xml:space="preserve">  </w:t>
      </w:r>
      <w:r>
        <w:rPr>
          <w:rFonts w:hint="eastAsia" w:ascii="宋体" w:hAnsi="Calibri" w:cs="宋体"/>
          <w:color w:val="000000"/>
          <w:kern w:val="0"/>
          <w:szCs w:val="21"/>
          <w:lang w:val="zh-CN"/>
        </w:rPr>
        <w:t>年龄：</w:t>
      </w:r>
      <w:r>
        <w:rPr>
          <w:rFonts w:ascii="Calibri" w:hAnsi="Calibri" w:cs="Calibri"/>
          <w:color w:val="000000"/>
          <w:kern w:val="0"/>
          <w:szCs w:val="21"/>
          <w:u w:val="single"/>
        </w:rPr>
        <w:t xml:space="preserve">         </w:t>
      </w:r>
      <w:r>
        <w:rPr>
          <w:rFonts w:ascii="Calibri" w:hAnsi="Calibri" w:cs="Calibri"/>
          <w:color w:val="000000"/>
          <w:kern w:val="0"/>
          <w:szCs w:val="21"/>
        </w:rPr>
        <w:t xml:space="preserve">  </w:t>
      </w:r>
      <w:r>
        <w:rPr>
          <w:rFonts w:hint="eastAsia" w:ascii="宋体" w:hAnsi="Calibri" w:cs="宋体"/>
          <w:color w:val="000000"/>
          <w:kern w:val="0"/>
          <w:szCs w:val="21"/>
          <w:lang w:val="zh-CN"/>
        </w:rPr>
        <w:t>职务：</w:t>
      </w:r>
      <w:r>
        <w:rPr>
          <w:rFonts w:ascii="Calibri" w:hAnsi="Calibri" w:cs="Calibri"/>
          <w:color w:val="000000"/>
          <w:kern w:val="0"/>
          <w:szCs w:val="21"/>
          <w:u w:val="single"/>
        </w:rPr>
        <w:t xml:space="preserve">         </w:t>
      </w:r>
      <w:r>
        <w:rPr>
          <w:rFonts w:ascii="Calibri" w:hAnsi="Calibri" w:cs="Calibri"/>
          <w:color w:val="000000"/>
          <w:kern w:val="0"/>
          <w:szCs w:val="21"/>
        </w:rPr>
        <w:t xml:space="preserve">  </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身份证号码：</w:t>
      </w:r>
      <w:r>
        <w:rPr>
          <w:rFonts w:ascii="Calibri" w:hAnsi="Calibri" w:cs="Calibri"/>
          <w:color w:val="000000"/>
          <w:kern w:val="0"/>
          <w:szCs w:val="21"/>
          <w:u w:val="single"/>
        </w:rPr>
        <w:t xml:space="preserve">                           </w:t>
      </w:r>
    </w:p>
    <w:p>
      <w:pPr>
        <w:autoSpaceDE w:val="0"/>
        <w:autoSpaceDN w:val="0"/>
        <w:adjustRightInd w:val="0"/>
        <w:spacing w:line="440" w:lineRule="atLeast"/>
        <w:ind w:firstLine="56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ascii="Calibri" w:hAnsi="Calibri" w:cs="Calibri"/>
          <w:color w:val="000000"/>
          <w:kern w:val="0"/>
          <w:szCs w:val="21"/>
        </w:rPr>
        <w:t xml:space="preserve">    </w:t>
      </w:r>
      <w:r>
        <w:rPr>
          <w:rFonts w:hint="eastAsia" w:ascii="宋体" w:hAnsi="Calibri" w:cs="宋体"/>
          <w:color w:val="000000"/>
          <w:kern w:val="0"/>
          <w:szCs w:val="21"/>
          <w:lang w:val="zh-CN"/>
        </w:rPr>
        <w:t>系</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（投标人名称）的法定代表人。</w:t>
      </w:r>
    </w:p>
    <w:p>
      <w:pPr>
        <w:autoSpaceDE w:val="0"/>
        <w:autoSpaceDN w:val="0"/>
        <w:adjustRightInd w:val="0"/>
        <w:spacing w:line="440" w:lineRule="atLeast"/>
        <w:ind w:firstLine="56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特此证明。</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附：法定代表人身份证复印件</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投标人：（盖单位章）</w:t>
      </w:r>
      <w:r>
        <w:rPr>
          <w:rFonts w:ascii="Calibri" w:hAnsi="Calibri" w:cs="Calibri"/>
          <w:color w:val="000000"/>
          <w:kern w:val="0"/>
          <w:szCs w:val="21"/>
        </w:rPr>
        <w:t xml:space="preserve"> </w:t>
      </w: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Cs w:val="21"/>
        </w:rPr>
      </w:pPr>
      <w:r>
        <w:rPr>
          <w:rFonts w:hint="eastAsia" w:ascii="宋体" w:hAnsi="Calibri" w:cs="宋体"/>
          <w:b/>
          <w:bCs/>
          <w:color w:val="000000"/>
          <w:kern w:val="0"/>
          <w:szCs w:val="21"/>
          <w:lang w:val="zh-CN"/>
        </w:rPr>
        <w:t>法定代表人身份证复印件粘贴处（正、反面）</w:t>
      </w:r>
    </w:p>
    <w:p>
      <w:pPr>
        <w:autoSpaceDE w:val="0"/>
        <w:autoSpaceDN w:val="0"/>
        <w:adjustRightInd w:val="0"/>
        <w:spacing w:line="440" w:lineRule="atLeast"/>
        <w:ind w:firstLine="6240"/>
        <w:rPr>
          <w:rFonts w:ascii="Calibri" w:hAnsi="Calibri" w:cs="Calibri"/>
          <w:b/>
          <w:bCs/>
          <w:color w:val="000000"/>
          <w:kern w:val="0"/>
          <w:szCs w:val="21"/>
        </w:rPr>
      </w:pPr>
      <w:r>
        <w:rPr>
          <w:rFonts w:hint="eastAsia" w:ascii="宋体" w:hAnsi="Calibri" w:cs="宋体"/>
          <w:color w:val="000000"/>
          <w:kern w:val="0"/>
          <w:szCs w:val="21"/>
          <w:lang w:val="zh-CN"/>
        </w:rPr>
        <w:t>日期：</w:t>
      </w:r>
      <w:r>
        <w:rPr>
          <w:rFonts w:ascii="Calibri" w:hAnsi="Calibri" w:cs="Calibri"/>
          <w:color w:val="000000"/>
          <w:kern w:val="0"/>
          <w:szCs w:val="21"/>
        </w:rPr>
        <w:t xml:space="preserve">   </w:t>
      </w:r>
      <w:r>
        <w:rPr>
          <w:rFonts w:hint="eastAsia" w:ascii="宋体" w:hAnsi="Calibri" w:cs="宋体"/>
          <w:color w:val="000000"/>
          <w:kern w:val="0"/>
          <w:szCs w:val="21"/>
          <w:lang w:val="zh-CN"/>
        </w:rPr>
        <w:t>年</w:t>
      </w:r>
      <w:r>
        <w:rPr>
          <w:rFonts w:ascii="Calibri" w:hAnsi="Calibri" w:cs="Calibri"/>
          <w:color w:val="000000"/>
          <w:kern w:val="0"/>
          <w:szCs w:val="21"/>
        </w:rPr>
        <w:t xml:space="preserve">    </w:t>
      </w:r>
      <w:r>
        <w:rPr>
          <w:rFonts w:hint="eastAsia" w:ascii="宋体" w:hAnsi="Calibri" w:cs="宋体"/>
          <w:color w:val="000000"/>
          <w:kern w:val="0"/>
          <w:szCs w:val="21"/>
          <w:lang w:val="zh-CN"/>
        </w:rPr>
        <w:t>月</w:t>
      </w:r>
      <w:r>
        <w:rPr>
          <w:rFonts w:ascii="Calibri" w:hAnsi="Calibri" w:cs="Calibri"/>
          <w:color w:val="000000"/>
          <w:kern w:val="0"/>
          <w:szCs w:val="21"/>
        </w:rPr>
        <w:t xml:space="preserve">    </w:t>
      </w:r>
      <w:r>
        <w:rPr>
          <w:rFonts w:hint="eastAsia" w:ascii="宋体" w:hAnsi="Calibri" w:cs="宋体"/>
          <w:color w:val="000000"/>
          <w:kern w:val="0"/>
          <w:szCs w:val="21"/>
          <w:lang w:val="zh-CN"/>
        </w:rPr>
        <w:t>日</w:t>
      </w:r>
    </w:p>
    <w:p>
      <w:pPr>
        <w:autoSpaceDE w:val="0"/>
        <w:autoSpaceDN w:val="0"/>
        <w:adjustRightInd w:val="0"/>
        <w:spacing w:line="440" w:lineRule="atLeast"/>
        <w:jc w:val="center"/>
        <w:rPr>
          <w:rFonts w:ascii="Calibri" w:hAnsi="Calibri" w:cs="Calibri"/>
          <w:color w:val="000000"/>
          <w:kern w:val="0"/>
          <w:sz w:val="28"/>
          <w:szCs w:val="28"/>
        </w:rPr>
      </w:pPr>
      <w:r>
        <w:rPr>
          <w:rFonts w:ascii="Calibri" w:hAnsi="Calibri" w:cs="Calibri"/>
          <w:color w:val="000000"/>
          <w:kern w:val="0"/>
          <w:szCs w:val="21"/>
        </w:rPr>
        <w:br w:type="page"/>
      </w:r>
      <w:r>
        <w:rPr>
          <w:rFonts w:hint="eastAsia" w:ascii="宋体" w:hAnsi="Calibri" w:cs="宋体"/>
          <w:color w:val="000000"/>
          <w:kern w:val="0"/>
          <w:sz w:val="32"/>
          <w:szCs w:val="32"/>
          <w:lang w:val="zh-CN"/>
        </w:rPr>
        <w:t>三、授权委托书</w:t>
      </w:r>
    </w:p>
    <w:p>
      <w:pPr>
        <w:autoSpaceDE w:val="0"/>
        <w:autoSpaceDN w:val="0"/>
        <w:adjustRightInd w:val="0"/>
        <w:spacing w:line="440" w:lineRule="atLeast"/>
        <w:ind w:firstLine="420"/>
        <w:rPr>
          <w:rFonts w:ascii="Calibri" w:hAnsi="Calibri" w:cs="Calibri"/>
          <w:color w:val="000000"/>
          <w:kern w:val="0"/>
          <w:szCs w:val="21"/>
        </w:rPr>
      </w:pP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本人</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（姓名）系</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（投标人名称）的法定代表人，现委托</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（姓名）为我方代理人。代理人根据授权，以我方名义签署、澄清、说明、补正、递交、撤回、修改</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（项目名称）投标文件、签订合同和处理有关事宜，其法律后果由我方承担。</w:t>
      </w: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代理人无转委托权。</w:t>
      </w: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附：委托代理人身份证复印件</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投标人：（盖单位章）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法定代表人：（签字或盖章）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身份证号码：</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委托的代理人：（签字或盖章）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身份证号码：</w:t>
      </w:r>
    </w:p>
    <w:p>
      <w:pPr>
        <w:autoSpaceDE w:val="0"/>
        <w:autoSpaceDN w:val="0"/>
        <w:adjustRightInd w:val="0"/>
        <w:spacing w:line="440" w:lineRule="atLeast"/>
        <w:ind w:firstLine="4515"/>
        <w:rPr>
          <w:rFonts w:ascii="Calibri" w:hAnsi="Calibri" w:cs="Calibri"/>
          <w:color w:val="000000"/>
          <w:kern w:val="0"/>
          <w:szCs w:val="21"/>
        </w:rPr>
      </w:pPr>
      <w:r>
        <w:rPr>
          <w:rFonts w:hint="eastAsia" w:ascii="宋体" w:hAnsi="Calibri" w:cs="宋体"/>
          <w:color w:val="000000"/>
          <w:kern w:val="0"/>
          <w:szCs w:val="21"/>
          <w:lang w:val="zh-CN"/>
        </w:rPr>
        <w:t>日期：</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年</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月</w:t>
      </w:r>
      <w:r>
        <w:rPr>
          <w:rFonts w:ascii="Calibri" w:hAnsi="Calibri" w:cs="Calibri"/>
          <w:color w:val="000000"/>
          <w:kern w:val="0"/>
          <w:szCs w:val="21"/>
          <w:u w:val="single"/>
        </w:rPr>
        <w:t xml:space="preserve">      </w:t>
      </w:r>
      <w:r>
        <w:rPr>
          <w:rFonts w:hint="eastAsia" w:ascii="宋体" w:hAnsi="Calibri" w:cs="宋体"/>
          <w:color w:val="000000"/>
          <w:kern w:val="0"/>
          <w:szCs w:val="21"/>
          <w:lang w:val="zh-CN"/>
        </w:rPr>
        <w:t>日</w:t>
      </w: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28"/>
          <w:szCs w:val="28"/>
        </w:rPr>
      </w:pPr>
      <w:r>
        <w:rPr>
          <w:rFonts w:hint="eastAsia" w:ascii="宋体" w:hAnsi="Calibri" w:cs="宋体"/>
          <w:b/>
          <w:bCs/>
          <w:color w:val="000000"/>
          <w:kern w:val="0"/>
          <w:szCs w:val="21"/>
          <w:lang w:val="zh-CN"/>
        </w:rPr>
        <w:t>委托代理人身份证复印件粘贴处（正、反面）</w:t>
      </w:r>
    </w:p>
    <w:p>
      <w:pPr>
        <w:autoSpaceDE w:val="0"/>
        <w:autoSpaceDN w:val="0"/>
        <w:adjustRightInd w:val="0"/>
        <w:spacing w:line="440" w:lineRule="atLeast"/>
        <w:rPr>
          <w:rFonts w:ascii="Calibri" w:hAnsi="Calibri" w:cs="Calibri"/>
          <w:color w:val="000000"/>
          <w:kern w:val="0"/>
          <w:szCs w:val="21"/>
        </w:rPr>
      </w:pPr>
      <w:r>
        <w:rPr>
          <w:rFonts w:ascii="Calibri" w:hAnsi="Calibri" w:cs="Calibri"/>
          <w:color w:val="000000"/>
          <w:kern w:val="0"/>
          <w:szCs w:val="21"/>
        </w:rPr>
        <w:t xml:space="preserve">                                  </w:t>
      </w:r>
    </w:p>
    <w:p>
      <w:pPr>
        <w:autoSpaceDE w:val="0"/>
        <w:autoSpaceDN w:val="0"/>
        <w:adjustRightInd w:val="0"/>
        <w:spacing w:line="440" w:lineRule="atLeast"/>
        <w:rPr>
          <w:rFonts w:ascii="Calibri" w:hAnsi="Calibri" w:cs="Calibri"/>
          <w:b/>
          <w:bCs/>
          <w:color w:val="000000"/>
          <w:kern w:val="0"/>
          <w:szCs w:val="21"/>
        </w:rPr>
      </w:pPr>
      <w:r>
        <w:rPr>
          <w:rFonts w:ascii="Calibri" w:hAnsi="Calibri" w:cs="Calibri"/>
          <w:b/>
          <w:bCs/>
          <w:color w:val="000000"/>
          <w:kern w:val="0"/>
          <w:szCs w:val="21"/>
        </w:rPr>
        <w:t xml:space="preserve">  </w:t>
      </w: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b/>
          <w:bCs/>
          <w:color w:val="000000"/>
          <w:kern w:val="0"/>
          <w:szCs w:val="21"/>
        </w:rPr>
      </w:pPr>
      <w:r>
        <w:rPr>
          <w:rFonts w:hint="eastAsia" w:ascii="宋体" w:hAnsi="Calibri" w:cs="宋体"/>
          <w:color w:val="000000"/>
          <w:kern w:val="0"/>
          <w:szCs w:val="21"/>
          <w:lang w:val="zh-CN"/>
        </w:rPr>
        <w:t>注：如投标文件由委托代理人签字或盖章的，投标文件必须附此授权委托书。</w:t>
      </w:r>
      <w:r>
        <w:rPr>
          <w:rFonts w:ascii="Calibri" w:hAnsi="Calibri" w:cs="Calibri"/>
          <w:b/>
          <w:bCs/>
          <w:color w:val="000000"/>
          <w:kern w:val="0"/>
          <w:szCs w:val="21"/>
        </w:rPr>
        <w:t xml:space="preserve">     </w:t>
      </w: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b/>
          <w:bCs/>
          <w:color w:val="000000"/>
          <w:kern w:val="0"/>
          <w:sz w:val="32"/>
          <w:szCs w:val="32"/>
        </w:rPr>
      </w:pPr>
    </w:p>
    <w:p>
      <w:pPr>
        <w:autoSpaceDE w:val="0"/>
        <w:autoSpaceDN w:val="0"/>
        <w:adjustRightInd w:val="0"/>
        <w:jc w:val="left"/>
        <w:rPr>
          <w:rFonts w:ascii="Calibri" w:hAnsi="Calibri" w:cs="Calibri"/>
          <w:b/>
          <w:bCs/>
          <w:color w:val="000000"/>
          <w:kern w:val="0"/>
          <w:sz w:val="32"/>
          <w:szCs w:val="32"/>
        </w:rPr>
      </w:pPr>
      <w:r>
        <w:rPr>
          <w:rFonts w:ascii="Calibri" w:hAnsi="Calibri" w:cs="Calibri"/>
          <w:b/>
          <w:bCs/>
          <w:color w:val="000000"/>
          <w:kern w:val="0"/>
          <w:sz w:val="32"/>
          <w:szCs w:val="32"/>
        </w:rPr>
        <w:br w:type="page"/>
      </w:r>
    </w:p>
    <w:p>
      <w:pPr>
        <w:autoSpaceDE w:val="0"/>
        <w:autoSpaceDN w:val="0"/>
        <w:adjustRightInd w:val="0"/>
        <w:spacing w:line="440" w:lineRule="atLeast"/>
        <w:jc w:val="center"/>
        <w:rPr>
          <w:rFonts w:ascii="Calibri" w:hAnsi="Calibri" w:cs="Calibri"/>
          <w:color w:val="000000"/>
          <w:kern w:val="0"/>
          <w:sz w:val="32"/>
          <w:szCs w:val="32"/>
        </w:rPr>
      </w:pPr>
      <w:r>
        <w:rPr>
          <w:rFonts w:hint="eastAsia" w:ascii="宋体" w:hAnsi="Calibri" w:cs="宋体"/>
          <w:color w:val="000000"/>
          <w:kern w:val="0"/>
          <w:sz w:val="32"/>
          <w:szCs w:val="32"/>
          <w:lang w:val="zh-CN"/>
        </w:rPr>
        <w:t>四、投标报价</w:t>
      </w:r>
      <w:r>
        <w:rPr>
          <w:rFonts w:hint="eastAsia" w:ascii="宋体" w:hAnsi="Calibri" w:cs="宋体"/>
          <w:color w:val="000000"/>
          <w:kern w:val="0"/>
          <w:sz w:val="32"/>
          <w:szCs w:val="32"/>
        </w:rPr>
        <w:t>汇总</w:t>
      </w:r>
      <w:r>
        <w:rPr>
          <w:rFonts w:hint="eastAsia" w:ascii="宋体" w:hAnsi="Calibri" w:cs="宋体"/>
          <w:color w:val="000000"/>
          <w:kern w:val="0"/>
          <w:sz w:val="32"/>
          <w:szCs w:val="32"/>
          <w:lang w:val="zh-CN"/>
        </w:rPr>
        <w:t>表</w:t>
      </w:r>
    </w:p>
    <w:p>
      <w:pPr>
        <w:autoSpaceDE w:val="0"/>
        <w:autoSpaceDN w:val="0"/>
        <w:adjustRightInd w:val="0"/>
        <w:rPr>
          <w:rFonts w:ascii="Calibri" w:hAnsi="Calibri" w:cs="Calibri"/>
          <w:kern w:val="0"/>
          <w:sz w:val="24"/>
        </w:rPr>
      </w:pPr>
    </w:p>
    <w:p>
      <w:pPr>
        <w:autoSpaceDE w:val="0"/>
        <w:autoSpaceDN w:val="0"/>
        <w:adjustRightInd w:val="0"/>
        <w:jc w:val="right"/>
        <w:rPr>
          <w:rFonts w:ascii="Calibri" w:hAnsi="Calibri" w:cs="Calibri"/>
          <w:kern w:val="0"/>
          <w:sz w:val="24"/>
        </w:rPr>
      </w:pPr>
      <w:r>
        <w:rPr>
          <w:rFonts w:hint="eastAsia" w:ascii="宋体" w:hAnsi="Calibri" w:cs="宋体"/>
          <w:kern w:val="0"/>
          <w:sz w:val="24"/>
          <w:lang w:val="zh-CN"/>
        </w:rPr>
        <w:t>单位：万元</w:t>
      </w:r>
    </w:p>
    <w:tbl>
      <w:tblPr>
        <w:tblStyle w:val="14"/>
        <w:tblW w:w="9360" w:type="dxa"/>
        <w:jc w:val="center"/>
        <w:tblInd w:w="-252" w:type="dxa"/>
        <w:tblLayout w:type="fixed"/>
        <w:tblCellMar>
          <w:top w:w="0" w:type="dxa"/>
          <w:left w:w="108" w:type="dxa"/>
          <w:bottom w:w="0" w:type="dxa"/>
          <w:right w:w="108" w:type="dxa"/>
        </w:tblCellMar>
      </w:tblPr>
      <w:tblGrid>
        <w:gridCol w:w="1080"/>
        <w:gridCol w:w="2402"/>
        <w:gridCol w:w="1323"/>
        <w:gridCol w:w="1309"/>
        <w:gridCol w:w="1431"/>
        <w:gridCol w:w="1815"/>
      </w:tblGrid>
      <w:tr>
        <w:tblPrEx>
          <w:tblLayout w:type="fixed"/>
          <w:tblCellMar>
            <w:top w:w="0" w:type="dxa"/>
            <w:left w:w="108" w:type="dxa"/>
            <w:bottom w:w="0" w:type="dxa"/>
            <w:right w:w="108" w:type="dxa"/>
          </w:tblCellMar>
        </w:tblPrEx>
        <w:trPr>
          <w:trHeight w:val="630" w:hRule="atLeast"/>
          <w:jc w:val="center"/>
        </w:trPr>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类别</w:t>
            </w: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项目名称</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数量</w:t>
            </w: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单价（元）</w:t>
            </w: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小计（元）</w:t>
            </w:r>
          </w:p>
        </w:tc>
        <w:tc>
          <w:tcPr>
            <w:tcW w:w="181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备注</w:t>
            </w:r>
          </w:p>
        </w:tc>
      </w:tr>
      <w:tr>
        <w:tblPrEx>
          <w:tblLayout w:type="fixed"/>
          <w:tblCellMar>
            <w:top w:w="0" w:type="dxa"/>
            <w:left w:w="108" w:type="dxa"/>
            <w:bottom w:w="0" w:type="dxa"/>
            <w:right w:w="108" w:type="dxa"/>
          </w:tblCellMar>
        </w:tblPrEx>
        <w:trPr>
          <w:trHeight w:val="630" w:hRule="atLeast"/>
          <w:jc w:val="center"/>
        </w:trPr>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Calibri" w:hAnsi="Calibri" w:cs="Calibri"/>
                <w:kern w:val="0"/>
                <w:szCs w:val="21"/>
              </w:rPr>
              <w:t>布展设计</w:t>
            </w: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Lines="100" w:line="360" w:lineRule="auto"/>
              <w:rPr>
                <w:rFonts w:ascii="宋体" w:hAnsi="Calibri" w:cs="宋体"/>
                <w:kern w:val="0"/>
                <w:sz w:val="22"/>
              </w:rPr>
            </w:pPr>
            <w:r>
              <w:rPr>
                <w:rFonts w:hint="eastAsia" w:ascii="宋体" w:hAnsi="宋体"/>
              </w:rPr>
              <w:t>设计费</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630" w:hRule="atLeast"/>
          <w:jc w:val="center"/>
        </w:trPr>
        <w:tc>
          <w:tcPr>
            <w:tcW w:w="108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Calibri" w:hAnsi="Calibri" w:cs="Calibri"/>
                <w:kern w:val="0"/>
                <w:szCs w:val="21"/>
              </w:rPr>
              <w:t>布展陈列</w:t>
            </w: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Lines="100" w:line="360" w:lineRule="auto"/>
              <w:rPr>
                <w:rFonts w:ascii="宋体" w:hAnsi="Calibri" w:cs="宋体"/>
                <w:kern w:val="0"/>
                <w:sz w:val="22"/>
              </w:rPr>
            </w:pPr>
            <w:r>
              <w:rPr>
                <w:rFonts w:hint="eastAsia" w:ascii="宋体" w:hAnsi="宋体"/>
              </w:rPr>
              <w:t>多媒体数字内容、沙盘模型、多媒体硬件设备</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restart"/>
            <w:tcBorders>
              <w:top w:val="single" w:color="000000" w:sz="2" w:space="0"/>
              <w:left w:val="single" w:color="auto" w:sz="4"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r>
              <w:rPr>
                <w:rFonts w:hint="eastAsia" w:ascii="宋体" w:hAnsi="宋体"/>
              </w:rPr>
              <w:t>要求后附详细的报价组成</w:t>
            </w:r>
          </w:p>
        </w:tc>
      </w:tr>
      <w:tr>
        <w:tblPrEx>
          <w:tblLayout w:type="fixed"/>
          <w:tblCellMar>
            <w:top w:w="0" w:type="dxa"/>
            <w:left w:w="108" w:type="dxa"/>
            <w:bottom w:w="0" w:type="dxa"/>
            <w:right w:w="108" w:type="dxa"/>
          </w:tblCellMar>
        </w:tblPrEx>
        <w:trPr>
          <w:trHeight w:val="630" w:hRule="atLeast"/>
          <w:jc w:val="center"/>
        </w:trPr>
        <w:tc>
          <w:tcPr>
            <w:tcW w:w="1080" w:type="dxa"/>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Lines="100" w:line="360" w:lineRule="auto"/>
              <w:rPr>
                <w:rFonts w:ascii="宋体" w:hAnsi="Calibri" w:cs="宋体"/>
                <w:kern w:val="0"/>
                <w:sz w:val="22"/>
                <w:lang w:val="zh-CN"/>
              </w:rPr>
            </w:pPr>
            <w:r>
              <w:rPr>
                <w:rFonts w:hint="eastAsia" w:ascii="宋体" w:hAnsi="宋体"/>
              </w:rPr>
              <w:t>装饰部分</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left w:val="single" w:color="auto" w:sz="4"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630" w:hRule="atLeast"/>
          <w:jc w:val="center"/>
        </w:trPr>
        <w:tc>
          <w:tcPr>
            <w:tcW w:w="1080" w:type="dxa"/>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Lines="100" w:line="360" w:lineRule="auto"/>
              <w:rPr>
                <w:rFonts w:ascii="宋体" w:hAnsi="Calibri" w:cs="宋体"/>
                <w:kern w:val="0"/>
                <w:sz w:val="22"/>
                <w:lang w:val="zh-CN"/>
              </w:rPr>
            </w:pPr>
            <w:r>
              <w:rPr>
                <w:rFonts w:hint="eastAsia" w:ascii="宋体" w:hAnsi="宋体"/>
                <w:szCs w:val="21"/>
              </w:rPr>
              <w:t>软装部分</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left w:val="single" w:color="auto" w:sz="4"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630" w:hRule="atLeast"/>
          <w:jc w:val="center"/>
        </w:trPr>
        <w:tc>
          <w:tcPr>
            <w:tcW w:w="108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Lines="100" w:line="360" w:lineRule="auto"/>
              <w:rPr>
                <w:rFonts w:ascii="宋体" w:hAnsi="Calibri" w:cs="宋体"/>
                <w:kern w:val="0"/>
                <w:sz w:val="22"/>
                <w:lang w:val="zh-CN"/>
              </w:rPr>
            </w:pPr>
            <w:r>
              <w:rPr>
                <w:rFonts w:hint="eastAsia" w:ascii="宋体" w:hAnsi="宋体"/>
                <w:szCs w:val="21"/>
              </w:rPr>
              <w:t>后期拆除部分</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left w:val="single" w:color="auto" w:sz="4"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630" w:hRule="atLeast"/>
          <w:jc w:val="center"/>
        </w:trPr>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left"/>
              <w:rPr>
                <w:rFonts w:ascii="宋体" w:hAnsi="Calibri" w:cs="宋体"/>
                <w:kern w:val="0"/>
                <w:sz w:val="22"/>
                <w:lang w:val="zh-CN"/>
              </w:rPr>
            </w:pPr>
            <w:r>
              <w:rPr>
                <w:rFonts w:hint="eastAsia" w:ascii="宋体" w:hAnsi="宋体"/>
                <w:szCs w:val="21"/>
              </w:rPr>
              <w:t>宣传片</w:t>
            </w:r>
          </w:p>
        </w:tc>
        <w:tc>
          <w:tcPr>
            <w:tcW w:w="24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afterLines="100" w:line="360" w:lineRule="auto"/>
              <w:rPr>
                <w:rFonts w:ascii="宋体" w:hAnsi="Calibri" w:cs="宋体"/>
                <w:kern w:val="0"/>
                <w:szCs w:val="21"/>
                <w:lang w:val="zh-CN"/>
              </w:rPr>
            </w:pPr>
            <w:r>
              <w:rPr>
                <w:rFonts w:hint="eastAsia" w:ascii="宋体" w:hAnsi="宋体"/>
                <w:szCs w:val="21"/>
              </w:rPr>
              <w:t>创卫成果视频片</w:t>
            </w:r>
          </w:p>
        </w:tc>
        <w:tc>
          <w:tcPr>
            <w:tcW w:w="132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op w:val="single" w:color="000000" w:sz="2" w:space="0"/>
              <w:left w:val="single" w:color="auto" w:sz="4"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630" w:hRule="atLeast"/>
          <w:jc w:val="center"/>
        </w:trPr>
        <w:tc>
          <w:tcPr>
            <w:tcW w:w="348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合计</w:t>
            </w:r>
          </w:p>
        </w:tc>
        <w:tc>
          <w:tcPr>
            <w:tcW w:w="5878"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宋体" w:hAnsi="Calibri" w:cs="宋体"/>
                <w:kern w:val="0"/>
                <w:sz w:val="22"/>
              </w:rPr>
            </w:pPr>
            <w:r>
              <w:rPr>
                <w:rFonts w:hint="eastAsia" w:ascii="宋体" w:hAnsi="Calibri" w:cs="宋体"/>
                <w:kern w:val="0"/>
                <w:sz w:val="22"/>
                <w:lang w:val="zh-CN"/>
              </w:rPr>
              <w:t>人民币（大写）：</w:t>
            </w:r>
            <w:r>
              <w:rPr>
                <w:rFonts w:hint="eastAsia" w:ascii="宋体" w:hAnsi="Calibri" w:cs="宋体"/>
                <w:kern w:val="0"/>
                <w:sz w:val="22"/>
              </w:rPr>
              <w:t xml:space="preserve">               元</w:t>
            </w:r>
          </w:p>
        </w:tc>
      </w:tr>
    </w:tbl>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ind w:firstLine="3969"/>
        <w:rPr>
          <w:rFonts w:ascii="Calibri" w:hAnsi="Calibri" w:cs="Calibri"/>
          <w:color w:val="000000"/>
          <w:kern w:val="0"/>
          <w:szCs w:val="21"/>
        </w:rPr>
      </w:pPr>
      <w:r>
        <w:rPr>
          <w:rFonts w:hint="eastAsia" w:ascii="宋体" w:hAnsi="Calibri" w:cs="宋体"/>
          <w:color w:val="000000"/>
          <w:kern w:val="0"/>
          <w:szCs w:val="21"/>
          <w:lang w:val="zh-CN"/>
        </w:rPr>
        <w:t>投标人：（盖单位章）</w:t>
      </w:r>
    </w:p>
    <w:p>
      <w:pPr>
        <w:autoSpaceDE w:val="0"/>
        <w:autoSpaceDN w:val="0"/>
        <w:adjustRightInd w:val="0"/>
        <w:spacing w:line="440" w:lineRule="atLeast"/>
        <w:ind w:firstLine="3969"/>
        <w:rPr>
          <w:rFonts w:ascii="Calibri" w:hAnsi="Calibri" w:cs="Calibri"/>
          <w:color w:val="000000"/>
          <w:kern w:val="0"/>
          <w:szCs w:val="21"/>
        </w:rPr>
      </w:pPr>
      <w:r>
        <w:rPr>
          <w:rFonts w:hint="eastAsia" w:ascii="宋体" w:hAnsi="Calibri" w:cs="宋体"/>
          <w:color w:val="000000"/>
          <w:kern w:val="0"/>
          <w:szCs w:val="21"/>
          <w:lang w:val="zh-CN"/>
        </w:rPr>
        <w:t>法定代表人或其委托代理人：（签字或盖章）</w:t>
      </w:r>
    </w:p>
    <w:p>
      <w:pPr>
        <w:autoSpaceDE w:val="0"/>
        <w:autoSpaceDN w:val="0"/>
        <w:adjustRightInd w:val="0"/>
        <w:spacing w:line="440" w:lineRule="atLeast"/>
        <w:ind w:firstLine="3969"/>
        <w:rPr>
          <w:rFonts w:ascii="宋体" w:hAnsi="Calibri" w:cs="宋体"/>
          <w:color w:val="000000"/>
          <w:kern w:val="0"/>
          <w:szCs w:val="21"/>
          <w:lang w:val="zh-CN"/>
        </w:rPr>
      </w:pPr>
      <w:r>
        <w:rPr>
          <w:rFonts w:hint="eastAsia" w:ascii="宋体" w:hAnsi="Calibri" w:cs="宋体"/>
          <w:color w:val="000000"/>
          <w:kern w:val="0"/>
          <w:szCs w:val="21"/>
          <w:lang w:val="zh-CN"/>
        </w:rPr>
        <w:t>日期：</w:t>
      </w:r>
      <w:r>
        <w:rPr>
          <w:rFonts w:ascii="Calibri" w:hAnsi="Calibri" w:cs="Calibri"/>
          <w:color w:val="000000"/>
          <w:kern w:val="0"/>
          <w:szCs w:val="21"/>
        </w:rPr>
        <w:t xml:space="preserve">    </w:t>
      </w:r>
      <w:r>
        <w:rPr>
          <w:rFonts w:hint="eastAsia" w:ascii="宋体" w:hAnsi="Calibri" w:cs="宋体"/>
          <w:color w:val="000000"/>
          <w:kern w:val="0"/>
          <w:szCs w:val="21"/>
          <w:lang w:val="zh-CN"/>
        </w:rPr>
        <w:t>年</w:t>
      </w:r>
      <w:r>
        <w:rPr>
          <w:rFonts w:ascii="Calibri" w:hAnsi="Calibri" w:cs="Calibri"/>
          <w:color w:val="000000"/>
          <w:kern w:val="0"/>
          <w:szCs w:val="21"/>
        </w:rPr>
        <w:t xml:space="preserve">     </w:t>
      </w:r>
      <w:r>
        <w:rPr>
          <w:rFonts w:hint="eastAsia" w:ascii="宋体" w:hAnsi="Calibri" w:cs="宋体"/>
          <w:color w:val="000000"/>
          <w:kern w:val="0"/>
          <w:szCs w:val="21"/>
          <w:lang w:val="zh-CN"/>
        </w:rPr>
        <w:t>月</w:t>
      </w:r>
      <w:r>
        <w:rPr>
          <w:rFonts w:ascii="Calibri" w:hAnsi="Calibri" w:cs="Calibri"/>
          <w:color w:val="000000"/>
          <w:kern w:val="0"/>
          <w:szCs w:val="21"/>
        </w:rPr>
        <w:t xml:space="preserve">     </w:t>
      </w:r>
      <w:r>
        <w:rPr>
          <w:rFonts w:hint="eastAsia" w:ascii="宋体" w:hAnsi="Calibri" w:cs="宋体"/>
          <w:color w:val="000000"/>
          <w:kern w:val="0"/>
          <w:szCs w:val="21"/>
          <w:lang w:val="zh-CN"/>
        </w:rPr>
        <w:t>日</w:t>
      </w: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rPr>
          <w:rFonts w:ascii="宋体" w:hAnsi="Calibri" w:cs="宋体"/>
          <w:color w:val="000000"/>
          <w:kern w:val="0"/>
          <w:szCs w:val="21"/>
          <w:lang w:val="zh-CN"/>
        </w:rPr>
      </w:pPr>
      <w:r>
        <w:rPr>
          <w:rFonts w:ascii="宋体" w:hAnsi="Calibri" w:cs="宋体"/>
          <w:color w:val="000000"/>
          <w:kern w:val="0"/>
          <w:szCs w:val="21"/>
          <w:lang w:val="zh-CN"/>
        </w:rPr>
        <w:br w:type="page"/>
      </w:r>
    </w:p>
    <w:p>
      <w:pPr>
        <w:autoSpaceDE w:val="0"/>
        <w:autoSpaceDN w:val="0"/>
        <w:adjustRightInd w:val="0"/>
        <w:spacing w:line="440" w:lineRule="atLeast"/>
        <w:jc w:val="center"/>
        <w:rPr>
          <w:rFonts w:ascii="宋体" w:hAnsi="Calibri" w:cs="宋体"/>
          <w:color w:val="000000"/>
          <w:kern w:val="0"/>
          <w:szCs w:val="21"/>
          <w:lang w:val="zh-CN"/>
        </w:rPr>
      </w:pPr>
      <w:r>
        <w:rPr>
          <w:rFonts w:hint="eastAsia" w:ascii="宋体" w:hAnsi="Calibri" w:cs="宋体"/>
          <w:color w:val="000000"/>
          <w:kern w:val="0"/>
          <w:sz w:val="32"/>
          <w:szCs w:val="32"/>
          <w:lang w:val="zh-CN"/>
        </w:rPr>
        <w:t>投标报价明细表</w:t>
      </w:r>
    </w:p>
    <w:p>
      <w:pPr>
        <w:autoSpaceDE w:val="0"/>
        <w:autoSpaceDN w:val="0"/>
        <w:adjustRightInd w:val="0"/>
        <w:spacing w:line="440" w:lineRule="atLeast"/>
        <w:jc w:val="center"/>
        <w:rPr>
          <w:rFonts w:ascii="宋体" w:hAnsi="Calibri" w:cs="宋体"/>
          <w:color w:val="000000"/>
          <w:kern w:val="0"/>
          <w:szCs w:val="21"/>
          <w:lang w:val="zh-CN"/>
        </w:rPr>
      </w:pPr>
      <w:r>
        <w:rPr>
          <w:rFonts w:hint="eastAsia" w:ascii="宋体" w:hAnsi="Calibri" w:cs="宋体"/>
          <w:color w:val="000000"/>
          <w:kern w:val="0"/>
          <w:szCs w:val="21"/>
          <w:lang w:val="zh-CN"/>
        </w:rPr>
        <w:t>（</w:t>
      </w:r>
      <w:r>
        <w:rPr>
          <w:rFonts w:hint="eastAsia" w:ascii="宋体" w:hAnsi="Calibri" w:cs="宋体"/>
          <w:color w:val="000000"/>
          <w:kern w:val="0"/>
          <w:szCs w:val="21"/>
        </w:rPr>
        <w:t>格式由投标人自拟</w:t>
      </w:r>
      <w:r>
        <w:rPr>
          <w:rFonts w:hint="eastAsia" w:ascii="宋体" w:hAnsi="Calibri" w:cs="宋体"/>
          <w:color w:val="000000"/>
          <w:kern w:val="0"/>
          <w:szCs w:val="21"/>
          <w:lang w:val="zh-CN"/>
        </w:rPr>
        <w:t>）</w:t>
      </w: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jc w:val="left"/>
        <w:rPr>
          <w:rFonts w:ascii="宋体" w:hAnsi="Calibri" w:cs="宋体"/>
          <w:color w:val="000000"/>
          <w:kern w:val="0"/>
          <w:sz w:val="32"/>
          <w:szCs w:val="32"/>
          <w:lang w:val="zh-CN"/>
        </w:rPr>
      </w:pPr>
      <w:r>
        <w:rPr>
          <w:rFonts w:hint="eastAsia" w:ascii="宋体" w:hAnsi="Calibri" w:cs="宋体"/>
          <w:color w:val="000000"/>
          <w:kern w:val="0"/>
          <w:sz w:val="32"/>
          <w:szCs w:val="32"/>
          <w:lang w:val="zh-CN"/>
        </w:rPr>
        <w:br w:type="page"/>
      </w:r>
    </w:p>
    <w:p>
      <w:pPr>
        <w:autoSpaceDE w:val="0"/>
        <w:autoSpaceDN w:val="0"/>
        <w:adjustRightInd w:val="0"/>
        <w:spacing w:line="440" w:lineRule="atLeas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五、投标人企业法人营业执照、资格证明及证书复印件</w:t>
      </w: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jc w:val="center"/>
        <w:rPr>
          <w:rFonts w:ascii="Calibri" w:hAnsi="Calibri" w:cs="Calibri"/>
          <w:b/>
          <w:bCs/>
          <w:color w:val="000000"/>
          <w:kern w:val="0"/>
          <w:sz w:val="32"/>
          <w:szCs w:val="32"/>
        </w:rPr>
      </w:pPr>
      <w:r>
        <w:rPr>
          <w:rFonts w:ascii="Calibri" w:hAnsi="Calibri" w:cs="Calibri"/>
          <w:color w:val="000000"/>
          <w:kern w:val="0"/>
          <w:szCs w:val="21"/>
        </w:rPr>
        <w:br w:type="page"/>
      </w:r>
      <w:r>
        <w:rPr>
          <w:rFonts w:hint="eastAsia" w:ascii="宋体" w:hAnsi="Calibri" w:cs="宋体"/>
          <w:color w:val="000000"/>
          <w:kern w:val="0"/>
          <w:sz w:val="32"/>
          <w:szCs w:val="32"/>
          <w:lang w:val="zh-CN"/>
        </w:rPr>
        <w:t>六、投标人资格证明文件</w:t>
      </w:r>
    </w:p>
    <w:p>
      <w:pPr>
        <w:autoSpaceDE w:val="0"/>
        <w:autoSpaceDN w:val="0"/>
        <w:adjustRightInd w:val="0"/>
        <w:spacing w:line="300" w:lineRule="atLeast"/>
        <w:jc w:val="center"/>
        <w:rPr>
          <w:rFonts w:ascii="Calibri" w:hAnsi="Calibri" w:cs="Calibri"/>
          <w:color w:val="000000"/>
          <w:kern w:val="0"/>
          <w:sz w:val="32"/>
          <w:szCs w:val="32"/>
        </w:rPr>
      </w:pPr>
    </w:p>
    <w:p>
      <w:pPr>
        <w:autoSpaceDE w:val="0"/>
        <w:autoSpaceDN w:val="0"/>
        <w:adjustRightInd w:val="0"/>
        <w:spacing w:line="440" w:lineRule="atLeast"/>
        <w:jc w:val="center"/>
        <w:rPr>
          <w:rFonts w:ascii="Calibri" w:hAnsi="Calibri" w:cs="Calibri"/>
          <w:color w:val="000000"/>
          <w:kern w:val="0"/>
          <w:sz w:val="32"/>
          <w:szCs w:val="32"/>
        </w:rPr>
      </w:pPr>
      <w:r>
        <w:rPr>
          <w:rFonts w:hint="eastAsia" w:ascii="宋体" w:hAnsi="Calibri" w:cs="宋体"/>
          <w:color w:val="000000"/>
          <w:kern w:val="0"/>
          <w:sz w:val="32"/>
          <w:szCs w:val="32"/>
          <w:lang w:val="zh-CN"/>
        </w:rPr>
        <w:t>（一）投标人一般情况</w:t>
      </w:r>
    </w:p>
    <w:tbl>
      <w:tblPr>
        <w:tblStyle w:val="14"/>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15"/>
        <w:gridCol w:w="585"/>
        <w:gridCol w:w="1546"/>
        <w:gridCol w:w="492"/>
        <w:gridCol w:w="749"/>
        <w:gridCol w:w="634"/>
        <w:gridCol w:w="357"/>
        <w:gridCol w:w="543"/>
        <w:gridCol w:w="79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投标人名称</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主要业务范围</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注册地址</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restart"/>
            <w:vAlign w:val="center"/>
          </w:tcPr>
          <w:p>
            <w:pPr>
              <w:jc w:val="center"/>
              <w:rPr>
                <w:rFonts w:ascii="宋体"/>
                <w:color w:val="000000"/>
              </w:rPr>
            </w:pPr>
            <w:r>
              <w:rPr>
                <w:rFonts w:hint="eastAsia" w:ascii="宋体" w:hAnsi="宋体"/>
                <w:color w:val="000000"/>
              </w:rPr>
              <w:t>通信代码</w:t>
            </w:r>
          </w:p>
        </w:tc>
        <w:tc>
          <w:tcPr>
            <w:tcW w:w="900" w:type="dxa"/>
            <w:gridSpan w:val="2"/>
            <w:vAlign w:val="center"/>
          </w:tcPr>
          <w:p>
            <w:pPr>
              <w:jc w:val="center"/>
              <w:rPr>
                <w:rFonts w:ascii="宋体"/>
                <w:color w:val="000000"/>
              </w:rPr>
            </w:pPr>
            <w:r>
              <w:rPr>
                <w:rFonts w:hint="eastAsia" w:ascii="宋体" w:hAnsi="宋体"/>
                <w:color w:val="000000"/>
              </w:rPr>
              <w:t>电话</w:t>
            </w:r>
          </w:p>
        </w:tc>
        <w:tc>
          <w:tcPr>
            <w:tcW w:w="2787" w:type="dxa"/>
            <w:gridSpan w:val="3"/>
            <w:vAlign w:val="center"/>
          </w:tcPr>
          <w:p>
            <w:pPr>
              <w:jc w:val="center"/>
              <w:rPr>
                <w:rFonts w:ascii="宋体"/>
                <w:color w:val="000000"/>
              </w:rPr>
            </w:pPr>
          </w:p>
        </w:tc>
        <w:tc>
          <w:tcPr>
            <w:tcW w:w="991" w:type="dxa"/>
            <w:gridSpan w:val="2"/>
            <w:vAlign w:val="center"/>
          </w:tcPr>
          <w:p>
            <w:pPr>
              <w:jc w:val="center"/>
              <w:rPr>
                <w:rFonts w:ascii="宋体"/>
                <w:color w:val="000000"/>
              </w:rPr>
            </w:pPr>
            <w:r>
              <w:rPr>
                <w:rFonts w:hint="eastAsia" w:ascii="宋体" w:hAnsi="宋体"/>
                <w:color w:val="000000"/>
              </w:rPr>
              <w:t>传真</w:t>
            </w:r>
          </w:p>
        </w:tc>
        <w:tc>
          <w:tcPr>
            <w:tcW w:w="3064" w:type="dxa"/>
            <w:gridSpan w:val="3"/>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continue"/>
            <w:vAlign w:val="center"/>
          </w:tcPr>
          <w:p>
            <w:pPr>
              <w:widowControl/>
              <w:jc w:val="left"/>
              <w:rPr>
                <w:rFonts w:ascii="宋体"/>
                <w:color w:val="000000"/>
              </w:rPr>
            </w:pPr>
          </w:p>
        </w:tc>
        <w:tc>
          <w:tcPr>
            <w:tcW w:w="900" w:type="dxa"/>
            <w:gridSpan w:val="2"/>
            <w:vAlign w:val="center"/>
          </w:tcPr>
          <w:p>
            <w:pPr>
              <w:jc w:val="center"/>
              <w:rPr>
                <w:rFonts w:ascii="宋体"/>
                <w:color w:val="000000"/>
              </w:rPr>
            </w:pPr>
            <w:r>
              <w:rPr>
                <w:rFonts w:hint="eastAsia" w:ascii="宋体" w:hAnsi="宋体"/>
                <w:color w:val="000000"/>
              </w:rPr>
              <w:t>网址</w:t>
            </w:r>
          </w:p>
        </w:tc>
        <w:tc>
          <w:tcPr>
            <w:tcW w:w="2787" w:type="dxa"/>
            <w:gridSpan w:val="3"/>
            <w:vAlign w:val="center"/>
          </w:tcPr>
          <w:p>
            <w:pPr>
              <w:jc w:val="center"/>
              <w:rPr>
                <w:rFonts w:ascii="宋体"/>
                <w:color w:val="000000"/>
              </w:rPr>
            </w:pPr>
          </w:p>
        </w:tc>
        <w:tc>
          <w:tcPr>
            <w:tcW w:w="991" w:type="dxa"/>
            <w:gridSpan w:val="2"/>
            <w:vAlign w:val="center"/>
          </w:tcPr>
          <w:p>
            <w:pPr>
              <w:jc w:val="center"/>
              <w:rPr>
                <w:rFonts w:ascii="宋体"/>
                <w:color w:val="000000"/>
              </w:rPr>
            </w:pPr>
            <w:r>
              <w:rPr>
                <w:rFonts w:hint="eastAsia" w:ascii="宋体" w:hAnsi="宋体"/>
                <w:color w:val="000000"/>
              </w:rPr>
              <w:t>邮政编码</w:t>
            </w:r>
          </w:p>
        </w:tc>
        <w:tc>
          <w:tcPr>
            <w:tcW w:w="3064" w:type="dxa"/>
            <w:gridSpan w:val="3"/>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成立时间</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企业性质</w:t>
            </w:r>
          </w:p>
        </w:tc>
        <w:tc>
          <w:tcPr>
            <w:tcW w:w="2446" w:type="dxa"/>
            <w:gridSpan w:val="3"/>
            <w:tcBorders>
              <w:right w:val="single" w:color="000000" w:sz="8" w:space="0"/>
            </w:tcBorders>
            <w:vAlign w:val="center"/>
          </w:tcPr>
          <w:p>
            <w:pPr>
              <w:jc w:val="center"/>
              <w:rPr>
                <w:rFonts w:ascii="宋体"/>
                <w:color w:val="000000"/>
              </w:rPr>
            </w:pPr>
          </w:p>
        </w:tc>
        <w:tc>
          <w:tcPr>
            <w:tcW w:w="1875" w:type="dxa"/>
            <w:gridSpan w:val="3"/>
            <w:tcBorders>
              <w:left w:val="single" w:color="000000" w:sz="8" w:space="0"/>
            </w:tcBorders>
            <w:vAlign w:val="center"/>
          </w:tcPr>
          <w:p>
            <w:pPr>
              <w:jc w:val="center"/>
              <w:rPr>
                <w:rFonts w:ascii="宋体"/>
                <w:color w:val="000000"/>
              </w:rPr>
            </w:pPr>
            <w:r>
              <w:rPr>
                <w:rFonts w:hint="eastAsia" w:ascii="宋体" w:hAnsi="宋体"/>
                <w:color w:val="000000"/>
              </w:rPr>
              <w:t>上级主管单位</w:t>
            </w:r>
          </w:p>
        </w:tc>
        <w:tc>
          <w:tcPr>
            <w:tcW w:w="3421" w:type="dxa"/>
            <w:gridSpan w:val="4"/>
            <w:tcBorders>
              <w:left w:val="single" w:color="000000" w:sz="8"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法定代表人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tcBorders>
              <w:right w:val="single" w:color="000000" w:sz="8" w:space="0"/>
            </w:tcBorders>
            <w:vAlign w:val="center"/>
          </w:tcPr>
          <w:p>
            <w:pPr>
              <w:jc w:val="center"/>
              <w:rPr>
                <w:rFonts w:ascii="宋体"/>
                <w:color w:val="000000"/>
              </w:rPr>
            </w:pPr>
          </w:p>
        </w:tc>
        <w:tc>
          <w:tcPr>
            <w:tcW w:w="1875" w:type="dxa"/>
            <w:gridSpan w:val="3"/>
            <w:tcBorders>
              <w:left w:val="single" w:color="000000" w:sz="8" w:space="0"/>
              <w:right w:val="single" w:color="000000" w:sz="8" w:space="0"/>
            </w:tcBorders>
            <w:vAlign w:val="center"/>
          </w:tcPr>
          <w:p>
            <w:pPr>
              <w:jc w:val="center"/>
              <w:rPr>
                <w:rFonts w:ascii="宋体"/>
                <w:color w:val="000000"/>
              </w:rPr>
            </w:pPr>
            <w:r>
              <w:rPr>
                <w:rFonts w:hint="eastAsia" w:ascii="宋体" w:hAnsi="宋体"/>
                <w:color w:val="000000"/>
              </w:rPr>
              <w:t>出生年月</w:t>
            </w:r>
          </w:p>
        </w:tc>
        <w:tc>
          <w:tcPr>
            <w:tcW w:w="900" w:type="dxa"/>
            <w:gridSpan w:val="2"/>
            <w:tcBorders>
              <w:left w:val="single" w:color="000000" w:sz="8" w:space="0"/>
            </w:tcBorders>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项目负责人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vAlign w:val="center"/>
          </w:tcPr>
          <w:p>
            <w:pPr>
              <w:jc w:val="center"/>
              <w:rPr>
                <w:rFonts w:ascii="宋体"/>
                <w:color w:val="000000"/>
              </w:rPr>
            </w:pPr>
          </w:p>
        </w:tc>
        <w:tc>
          <w:tcPr>
            <w:tcW w:w="1875" w:type="dxa"/>
            <w:gridSpan w:val="3"/>
            <w:vAlign w:val="center"/>
          </w:tcPr>
          <w:p>
            <w:pPr>
              <w:jc w:val="center"/>
              <w:rPr>
                <w:rFonts w:ascii="宋体"/>
                <w:color w:val="000000"/>
              </w:rPr>
            </w:pPr>
            <w:r>
              <w:rPr>
                <w:rFonts w:hint="eastAsia" w:ascii="宋体" w:hAnsi="宋体"/>
                <w:color w:val="000000"/>
              </w:rPr>
              <w:t>出生年月</w:t>
            </w:r>
          </w:p>
        </w:tc>
        <w:tc>
          <w:tcPr>
            <w:tcW w:w="900" w:type="dxa"/>
            <w:gridSpan w:val="2"/>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技术负责人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vAlign w:val="center"/>
          </w:tcPr>
          <w:p>
            <w:pPr>
              <w:jc w:val="center"/>
              <w:rPr>
                <w:rFonts w:ascii="宋体"/>
                <w:color w:val="000000"/>
              </w:rPr>
            </w:pPr>
          </w:p>
        </w:tc>
        <w:tc>
          <w:tcPr>
            <w:tcW w:w="1875" w:type="dxa"/>
            <w:gridSpan w:val="3"/>
            <w:vAlign w:val="center"/>
          </w:tcPr>
          <w:p>
            <w:pPr>
              <w:jc w:val="center"/>
              <w:rPr>
                <w:rFonts w:ascii="宋体"/>
                <w:color w:val="000000"/>
              </w:rPr>
            </w:pPr>
            <w:r>
              <w:rPr>
                <w:rFonts w:hint="eastAsia" w:ascii="宋体" w:hAnsi="宋体"/>
                <w:color w:val="000000"/>
              </w:rPr>
              <w:t>出生年月</w:t>
            </w:r>
          </w:p>
        </w:tc>
        <w:tc>
          <w:tcPr>
            <w:tcW w:w="900" w:type="dxa"/>
            <w:gridSpan w:val="2"/>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exact"/>
        </w:trPr>
        <w:tc>
          <w:tcPr>
            <w:tcW w:w="2518" w:type="dxa"/>
            <w:gridSpan w:val="3"/>
            <w:vAlign w:val="center"/>
          </w:tcPr>
          <w:p>
            <w:pPr>
              <w:jc w:val="center"/>
              <w:rPr>
                <w:rFonts w:ascii="宋体"/>
                <w:color w:val="000000"/>
              </w:rPr>
            </w:pPr>
            <w:r>
              <w:rPr>
                <w:rFonts w:hint="eastAsia" w:ascii="宋体" w:hAnsi="宋体"/>
                <w:color w:val="000000"/>
              </w:rPr>
              <w:t>企业资质等级</w:t>
            </w:r>
          </w:p>
        </w:tc>
        <w:tc>
          <w:tcPr>
            <w:tcW w:w="1546" w:type="dxa"/>
          </w:tcPr>
          <w:p>
            <w:pPr>
              <w:rPr>
                <w:rFonts w:ascii="宋体"/>
                <w:color w:val="000000"/>
              </w:rPr>
            </w:pPr>
          </w:p>
        </w:tc>
        <w:tc>
          <w:tcPr>
            <w:tcW w:w="2775" w:type="dxa"/>
            <w:gridSpan w:val="5"/>
            <w:vAlign w:val="center"/>
          </w:tcPr>
          <w:p>
            <w:pPr>
              <w:jc w:val="center"/>
              <w:rPr>
                <w:rFonts w:ascii="宋体"/>
                <w:color w:val="000000"/>
              </w:rPr>
            </w:pPr>
            <w:r>
              <w:rPr>
                <w:rFonts w:hint="eastAsia" w:ascii="宋体" w:hAnsi="宋体"/>
                <w:color w:val="000000"/>
              </w:rPr>
              <w:t>员工总人数（人）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2518" w:type="dxa"/>
            <w:gridSpan w:val="3"/>
            <w:vMerge w:val="restart"/>
            <w:vAlign w:val="center"/>
          </w:tcPr>
          <w:p>
            <w:pPr>
              <w:jc w:val="center"/>
              <w:rPr>
                <w:rFonts w:ascii="宋体"/>
                <w:color w:val="000000"/>
              </w:rPr>
            </w:pPr>
            <w:r>
              <w:rPr>
                <w:rFonts w:hint="eastAsia" w:ascii="宋体" w:hAnsi="宋体"/>
                <w:color w:val="000000"/>
              </w:rPr>
              <w:t>法人营业执照号</w:t>
            </w:r>
          </w:p>
        </w:tc>
        <w:tc>
          <w:tcPr>
            <w:tcW w:w="1546" w:type="dxa"/>
            <w:vMerge w:val="restart"/>
            <w:vAlign w:val="center"/>
          </w:tcPr>
          <w:p>
            <w:pPr>
              <w:jc w:val="center"/>
              <w:rPr>
                <w:rFonts w:ascii="宋体"/>
                <w:color w:val="000000"/>
              </w:rPr>
            </w:pPr>
          </w:p>
        </w:tc>
        <w:tc>
          <w:tcPr>
            <w:tcW w:w="492" w:type="dxa"/>
            <w:vMerge w:val="restart"/>
            <w:vAlign w:val="center"/>
          </w:tcPr>
          <w:p>
            <w:pPr>
              <w:jc w:val="center"/>
              <w:rPr>
                <w:rFonts w:ascii="宋体"/>
                <w:color w:val="000000"/>
              </w:rPr>
            </w:pPr>
            <w:r>
              <w:rPr>
                <w:rFonts w:hint="eastAsia" w:ascii="宋体" w:hAnsi="宋体"/>
                <w:color w:val="000000"/>
              </w:rPr>
              <w:t>其中</w:t>
            </w:r>
          </w:p>
        </w:tc>
        <w:tc>
          <w:tcPr>
            <w:tcW w:w="2283" w:type="dxa"/>
            <w:gridSpan w:val="4"/>
            <w:vAlign w:val="center"/>
          </w:tcPr>
          <w:p>
            <w:pPr>
              <w:jc w:val="center"/>
              <w:rPr>
                <w:rFonts w:ascii="宋体"/>
                <w:color w:val="000000"/>
              </w:rPr>
            </w:pPr>
            <w:r>
              <w:rPr>
                <w:rFonts w:ascii="宋体" w:hAnsi="宋体"/>
                <w:color w:val="000000"/>
              </w:rPr>
              <w:t xml:space="preserve"> </w:t>
            </w:r>
            <w:r>
              <w:rPr>
                <w:rFonts w:hint="eastAsia" w:ascii="宋体" w:hAnsi="宋体"/>
                <w:color w:val="000000"/>
              </w:rPr>
              <w:t>项目经理（人）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 w:hRule="exact"/>
        </w:trPr>
        <w:tc>
          <w:tcPr>
            <w:tcW w:w="2518" w:type="dxa"/>
            <w:gridSpan w:val="3"/>
            <w:vMerge w:val="continue"/>
            <w:vAlign w:val="center"/>
          </w:tcPr>
          <w:p>
            <w:pPr>
              <w:widowControl/>
              <w:jc w:val="left"/>
              <w:rPr>
                <w:rFonts w:ascii="宋体"/>
                <w:color w:val="000000"/>
              </w:rPr>
            </w:pPr>
          </w:p>
        </w:tc>
        <w:tc>
          <w:tcPr>
            <w:tcW w:w="1546" w:type="dxa"/>
            <w:vMerge w:val="continue"/>
            <w:vAlign w:val="center"/>
          </w:tcPr>
          <w:p>
            <w:pPr>
              <w:widowControl/>
              <w:jc w:val="left"/>
              <w:rPr>
                <w:rFonts w:ascii="宋体"/>
                <w:color w:val="000000"/>
              </w:rPr>
            </w:pPr>
          </w:p>
        </w:tc>
        <w:tc>
          <w:tcPr>
            <w:tcW w:w="492" w:type="dxa"/>
            <w:vMerge w:val="continue"/>
            <w:vAlign w:val="center"/>
          </w:tcPr>
          <w:p>
            <w:pPr>
              <w:widowControl/>
              <w:jc w:val="left"/>
              <w:rPr>
                <w:rFonts w:ascii="宋体"/>
                <w:color w:val="000000"/>
              </w:rPr>
            </w:pPr>
          </w:p>
        </w:tc>
        <w:tc>
          <w:tcPr>
            <w:tcW w:w="2283" w:type="dxa"/>
            <w:gridSpan w:val="4"/>
            <w:vMerge w:val="restart"/>
            <w:vAlign w:val="center"/>
          </w:tcPr>
          <w:p>
            <w:pPr>
              <w:jc w:val="center"/>
              <w:rPr>
                <w:rFonts w:ascii="宋体"/>
                <w:color w:val="000000"/>
              </w:rPr>
            </w:pPr>
            <w:r>
              <w:rPr>
                <w:rFonts w:hint="eastAsia" w:ascii="宋体" w:hAnsi="宋体"/>
                <w:color w:val="000000"/>
              </w:rPr>
              <w:t>管理技术人员（人）</w:t>
            </w:r>
          </w:p>
          <w:p>
            <w:pPr>
              <w:jc w:val="center"/>
              <w:rPr>
                <w:rFonts w:ascii="宋体"/>
                <w:color w:val="000000"/>
              </w:rPr>
            </w:pPr>
            <w:r>
              <w:rPr>
                <w:rFonts w:hint="eastAsia" w:ascii="宋体" w:hAnsi="宋体"/>
                <w:color w:val="000000"/>
              </w:rPr>
              <w:t>其中：设计人员（人）</w:t>
            </w:r>
          </w:p>
        </w:tc>
        <w:tc>
          <w:tcPr>
            <w:tcW w:w="2521" w:type="dxa"/>
            <w:gridSpan w:val="2"/>
            <w:vMerge w:val="restart"/>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trPr>
        <w:tc>
          <w:tcPr>
            <w:tcW w:w="2518" w:type="dxa"/>
            <w:gridSpan w:val="3"/>
            <w:vMerge w:val="restart"/>
            <w:vAlign w:val="center"/>
          </w:tcPr>
          <w:p>
            <w:pPr>
              <w:jc w:val="center"/>
              <w:rPr>
                <w:rFonts w:ascii="宋体"/>
                <w:color w:val="000000"/>
              </w:rPr>
            </w:pPr>
            <w:r>
              <w:rPr>
                <w:rFonts w:hint="eastAsia" w:ascii="宋体" w:hAnsi="宋体"/>
                <w:color w:val="000000"/>
              </w:rPr>
              <w:t>流动资金（万元）</w:t>
            </w:r>
          </w:p>
        </w:tc>
        <w:tc>
          <w:tcPr>
            <w:tcW w:w="1546" w:type="dxa"/>
            <w:vMerge w:val="restart"/>
            <w:vAlign w:val="center"/>
          </w:tcPr>
          <w:p>
            <w:pPr>
              <w:jc w:val="center"/>
              <w:rPr>
                <w:rFonts w:ascii="宋体"/>
                <w:color w:val="000000"/>
              </w:rPr>
            </w:pPr>
          </w:p>
        </w:tc>
        <w:tc>
          <w:tcPr>
            <w:tcW w:w="492" w:type="dxa"/>
            <w:vMerge w:val="continue"/>
            <w:vAlign w:val="center"/>
          </w:tcPr>
          <w:p>
            <w:pPr>
              <w:widowControl/>
              <w:jc w:val="left"/>
              <w:rPr>
                <w:rFonts w:ascii="宋体"/>
                <w:color w:val="000000"/>
              </w:rPr>
            </w:pPr>
          </w:p>
        </w:tc>
        <w:tc>
          <w:tcPr>
            <w:tcW w:w="2283" w:type="dxa"/>
            <w:gridSpan w:val="4"/>
            <w:vMerge w:val="continue"/>
            <w:vAlign w:val="center"/>
          </w:tcPr>
          <w:p>
            <w:pPr>
              <w:widowControl/>
              <w:jc w:val="left"/>
              <w:rPr>
                <w:rFonts w:ascii="宋体"/>
                <w:color w:val="000000"/>
              </w:rPr>
            </w:pPr>
          </w:p>
        </w:tc>
        <w:tc>
          <w:tcPr>
            <w:tcW w:w="2521" w:type="dxa"/>
            <w:gridSpan w:val="2"/>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exact"/>
        </w:trPr>
        <w:tc>
          <w:tcPr>
            <w:tcW w:w="2518" w:type="dxa"/>
            <w:gridSpan w:val="3"/>
            <w:vMerge w:val="continue"/>
            <w:vAlign w:val="center"/>
          </w:tcPr>
          <w:p>
            <w:pPr>
              <w:widowControl/>
              <w:jc w:val="left"/>
              <w:rPr>
                <w:rFonts w:ascii="宋体"/>
                <w:color w:val="000000"/>
              </w:rPr>
            </w:pPr>
          </w:p>
        </w:tc>
        <w:tc>
          <w:tcPr>
            <w:tcW w:w="1546" w:type="dxa"/>
            <w:vMerge w:val="continue"/>
            <w:vAlign w:val="center"/>
          </w:tcPr>
          <w:p>
            <w:pPr>
              <w:widowControl/>
              <w:jc w:val="left"/>
              <w:rPr>
                <w:rFonts w:ascii="宋体"/>
                <w:color w:val="000000"/>
              </w:rPr>
            </w:pPr>
          </w:p>
        </w:tc>
        <w:tc>
          <w:tcPr>
            <w:tcW w:w="492" w:type="dxa"/>
            <w:vMerge w:val="continue"/>
          </w:tcPr>
          <w:p>
            <w:pPr>
              <w:rPr>
                <w:rFonts w:ascii="宋体"/>
                <w:color w:val="000000"/>
              </w:rPr>
            </w:pPr>
          </w:p>
        </w:tc>
        <w:tc>
          <w:tcPr>
            <w:tcW w:w="2283" w:type="dxa"/>
            <w:gridSpan w:val="4"/>
            <w:vAlign w:val="center"/>
          </w:tcPr>
          <w:p>
            <w:pPr>
              <w:jc w:val="center"/>
              <w:rPr>
                <w:rFonts w:ascii="宋体"/>
                <w:color w:val="000000"/>
              </w:rPr>
            </w:pPr>
            <w:r>
              <w:rPr>
                <w:rFonts w:hint="eastAsia" w:ascii="宋体" w:hAnsi="宋体"/>
                <w:color w:val="000000"/>
              </w:rPr>
              <w:t>技工（人）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4064" w:type="dxa"/>
            <w:gridSpan w:val="4"/>
            <w:vAlign w:val="center"/>
          </w:tcPr>
          <w:p>
            <w:pPr>
              <w:jc w:val="center"/>
              <w:rPr>
                <w:rFonts w:ascii="宋体"/>
                <w:color w:val="000000"/>
              </w:rPr>
            </w:pPr>
            <w:r>
              <w:rPr>
                <w:rFonts w:hint="eastAsia" w:ascii="宋体" w:hAnsi="宋体"/>
                <w:color w:val="000000"/>
              </w:rPr>
              <w:t>最近三年完成的营业额（万元）</w:t>
            </w:r>
          </w:p>
        </w:tc>
        <w:tc>
          <w:tcPr>
            <w:tcW w:w="5296" w:type="dxa"/>
            <w:gridSpan w:val="7"/>
            <w:vAlign w:val="center"/>
          </w:tcPr>
          <w:p>
            <w:pPr>
              <w:jc w:val="center"/>
              <w:rPr>
                <w:rFonts w:ascii="宋体"/>
                <w:color w:val="000000"/>
              </w:rPr>
            </w:pPr>
            <w:r>
              <w:rPr>
                <w:rFonts w:hint="eastAsia" w:ascii="宋体" w:hAnsi="宋体"/>
                <w:color w:val="000000"/>
              </w:rPr>
              <w:t>近三年完成的类似展览设计与布展项目名称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6年</w:t>
            </w:r>
          </w:p>
        </w:tc>
        <w:tc>
          <w:tcPr>
            <w:tcW w:w="2131" w:type="dxa"/>
            <w:gridSpan w:val="2"/>
          </w:tcPr>
          <w:p>
            <w:pPr>
              <w:rPr>
                <w:rFonts w:ascii="宋体"/>
                <w:color w:val="000000"/>
              </w:rPr>
            </w:pPr>
          </w:p>
        </w:tc>
        <w:tc>
          <w:tcPr>
            <w:tcW w:w="5296" w:type="dxa"/>
            <w:gridSpan w:val="7"/>
            <w:vMerge w:val="restar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7年</w:t>
            </w:r>
          </w:p>
        </w:tc>
        <w:tc>
          <w:tcPr>
            <w:tcW w:w="2131" w:type="dxa"/>
            <w:gridSpan w:val="2"/>
          </w:tcPr>
          <w:p>
            <w:pPr>
              <w:rPr>
                <w:rFonts w:ascii="宋体"/>
                <w:color w:val="000000"/>
              </w:rPr>
            </w:pPr>
          </w:p>
        </w:tc>
        <w:tc>
          <w:tcPr>
            <w:tcW w:w="5296" w:type="dxa"/>
            <w:gridSpan w:val="7"/>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exac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8年</w:t>
            </w:r>
          </w:p>
        </w:tc>
        <w:tc>
          <w:tcPr>
            <w:tcW w:w="2131" w:type="dxa"/>
            <w:gridSpan w:val="2"/>
          </w:tcPr>
          <w:p>
            <w:pPr>
              <w:rPr>
                <w:rFonts w:ascii="宋体"/>
                <w:color w:val="000000"/>
              </w:rPr>
            </w:pPr>
          </w:p>
        </w:tc>
        <w:tc>
          <w:tcPr>
            <w:tcW w:w="5296" w:type="dxa"/>
            <w:gridSpan w:val="7"/>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9360" w:type="dxa"/>
            <w:gridSpan w:val="11"/>
            <w:vAlign w:val="center"/>
          </w:tcPr>
          <w:p>
            <w:pPr>
              <w:jc w:val="center"/>
              <w:rPr>
                <w:rFonts w:ascii="宋体"/>
                <w:color w:val="000000"/>
              </w:rPr>
            </w:pPr>
            <w:r>
              <w:rPr>
                <w:rFonts w:hint="eastAsia" w:ascii="宋体" w:hAnsi="宋体"/>
                <w:color w:val="000000"/>
              </w:rPr>
              <w:t>能承担的年最大设计、布展工作量：</w:t>
            </w:r>
            <w:r>
              <w:rPr>
                <w:rFonts w:ascii="宋体" w:hAnsi="宋体"/>
                <w:color w:val="000000"/>
              </w:rPr>
              <w:t xml:space="preserve">    </w:t>
            </w:r>
            <w:r>
              <w:rPr>
                <w:rFonts w:hint="eastAsia" w:ascii="宋体" w:hAnsi="宋体"/>
                <w:color w:val="000000"/>
              </w:rPr>
              <w:t>（万元）</w:t>
            </w:r>
          </w:p>
        </w:tc>
      </w:tr>
    </w:tbl>
    <w:p>
      <w:pPr>
        <w:spacing w:line="440" w:lineRule="exact"/>
        <w:rPr>
          <w:rFonts w:ascii="华文仿宋" w:hAnsi="华文仿宋" w:eastAsia="华文仿宋"/>
          <w:color w:val="000000"/>
          <w:sz w:val="24"/>
        </w:rPr>
      </w:pPr>
    </w:p>
    <w:p>
      <w:pPr>
        <w:spacing w:line="500" w:lineRule="exact"/>
        <w:ind w:firstLine="560" w:firstLineChars="200"/>
        <w:rPr>
          <w:rFonts w:ascii="宋体"/>
          <w:color w:val="000000"/>
          <w:sz w:val="28"/>
          <w:szCs w:val="28"/>
          <w:u w:val="single"/>
        </w:rPr>
      </w:pPr>
      <w:r>
        <w:rPr>
          <w:rFonts w:hint="eastAsia" w:ascii="宋体" w:hAnsi="宋体"/>
          <w:color w:val="000000"/>
          <w:sz w:val="28"/>
          <w:szCs w:val="28"/>
        </w:rPr>
        <w:t>投标人：</w:t>
      </w:r>
      <w:r>
        <w:rPr>
          <w:rFonts w:ascii="宋体" w:hAnsi="宋体"/>
          <w:color w:val="000000"/>
          <w:sz w:val="28"/>
          <w:szCs w:val="28"/>
          <w:u w:val="single"/>
        </w:rPr>
        <w:t xml:space="preserve">                                    </w:t>
      </w:r>
      <w:r>
        <w:rPr>
          <w:rFonts w:hint="eastAsia" w:ascii="宋体" w:hAnsi="宋体"/>
          <w:color w:val="000000"/>
          <w:sz w:val="28"/>
          <w:szCs w:val="28"/>
          <w:u w:val="single"/>
        </w:rPr>
        <w:t>（盖章）</w:t>
      </w:r>
    </w:p>
    <w:p>
      <w:pPr>
        <w:spacing w:line="500" w:lineRule="exact"/>
        <w:ind w:firstLine="560" w:firstLineChars="200"/>
        <w:rPr>
          <w:rFonts w:ascii="宋体"/>
          <w:color w:val="000000"/>
          <w:sz w:val="28"/>
          <w:szCs w:val="28"/>
        </w:rPr>
      </w:pPr>
      <w:r>
        <w:rPr>
          <w:rFonts w:hint="eastAsia" w:ascii="宋体" w:hAnsi="宋体"/>
          <w:color w:val="000000"/>
          <w:sz w:val="28"/>
          <w:szCs w:val="28"/>
        </w:rPr>
        <w:t>法定代表人或其授权代表：</w:t>
      </w:r>
      <w:r>
        <w:rPr>
          <w:rFonts w:ascii="宋体" w:hAnsi="宋体"/>
          <w:color w:val="000000"/>
          <w:sz w:val="28"/>
          <w:szCs w:val="28"/>
          <w:u w:val="single"/>
        </w:rPr>
        <w:t xml:space="preserve">              </w:t>
      </w:r>
      <w:r>
        <w:rPr>
          <w:rFonts w:hint="eastAsia" w:ascii="宋体" w:hAnsi="宋体"/>
          <w:color w:val="000000"/>
          <w:sz w:val="28"/>
          <w:szCs w:val="28"/>
          <w:u w:val="single"/>
        </w:rPr>
        <w:t>（签字或盖章）</w:t>
      </w:r>
    </w:p>
    <w:p>
      <w:pPr>
        <w:spacing w:line="500" w:lineRule="exact"/>
        <w:ind w:firstLine="560" w:firstLineChars="200"/>
        <w:rPr>
          <w:rFonts w:ascii="宋体"/>
          <w:color w:val="000000"/>
          <w:sz w:val="28"/>
          <w:szCs w:val="28"/>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p>
    <w:p>
      <w:pPr>
        <w:autoSpaceDE w:val="0"/>
        <w:autoSpaceDN w:val="0"/>
        <w:adjustRightInd w:val="0"/>
        <w:spacing w:line="440" w:lineRule="atLeast"/>
        <w:rPr>
          <w:rFonts w:ascii="宋体" w:hAnsi="Calibri" w:cs="宋体"/>
          <w:color w:val="000000"/>
          <w:kern w:val="0"/>
          <w:sz w:val="32"/>
          <w:szCs w:val="32"/>
          <w:lang w:val="zh-CN"/>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440" w:lineRule="atLeast"/>
        <w:jc w:val="center"/>
        <w:rPr>
          <w:rFonts w:ascii="Calibri" w:hAnsi="Calibri" w:cs="Calibri"/>
          <w:color w:val="000000"/>
          <w:kern w:val="0"/>
          <w:sz w:val="32"/>
          <w:szCs w:val="32"/>
        </w:rPr>
      </w:pPr>
      <w:r>
        <w:rPr>
          <w:rFonts w:hint="eastAsia" w:ascii="宋体" w:hAnsi="Calibri" w:cs="宋体"/>
          <w:color w:val="000000"/>
          <w:kern w:val="0"/>
          <w:sz w:val="32"/>
          <w:szCs w:val="32"/>
          <w:lang w:val="zh-CN"/>
        </w:rPr>
        <w:t>（二）近三年完成类似项目业绩情况</w:t>
      </w:r>
    </w:p>
    <w:tbl>
      <w:tblPr>
        <w:tblStyle w:val="14"/>
        <w:tblW w:w="9360" w:type="dxa"/>
        <w:tblInd w:w="-252" w:type="dxa"/>
        <w:tblLayout w:type="fixed"/>
        <w:tblCellMar>
          <w:top w:w="0" w:type="dxa"/>
          <w:left w:w="108" w:type="dxa"/>
          <w:bottom w:w="0" w:type="dxa"/>
          <w:right w:w="108" w:type="dxa"/>
        </w:tblCellMar>
      </w:tblPr>
      <w:tblGrid>
        <w:gridCol w:w="1560"/>
        <w:gridCol w:w="1560"/>
        <w:gridCol w:w="1560"/>
        <w:gridCol w:w="1560"/>
        <w:gridCol w:w="1560"/>
        <w:gridCol w:w="1560"/>
      </w:tblGrid>
      <w:tr>
        <w:tblPrEx>
          <w:tblLayout w:type="fixed"/>
          <w:tblCellMar>
            <w:top w:w="0" w:type="dxa"/>
            <w:left w:w="108" w:type="dxa"/>
            <w:bottom w:w="0" w:type="dxa"/>
            <w:right w:w="108" w:type="dxa"/>
          </w:tblCellMar>
        </w:tblPrEx>
        <w:trPr>
          <w:trHeight w:val="1"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建设单位</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Calibri" w:hAnsi="Calibri" w:cs="Calibri"/>
                <w:kern w:val="0"/>
                <w:szCs w:val="21"/>
              </w:rPr>
            </w:pPr>
            <w:r>
              <w:rPr>
                <w:rFonts w:hint="eastAsia" w:ascii="宋体" w:hAnsi="Calibri" w:cs="宋体"/>
                <w:kern w:val="0"/>
                <w:szCs w:val="21"/>
                <w:lang w:val="zh-CN"/>
              </w:rPr>
              <w:t>项目名称</w:t>
            </w:r>
          </w:p>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及建设地点</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类型</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建设规模</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开竣工日期</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Calibri" w:hAnsi="Calibri" w:cs="Calibri"/>
                <w:kern w:val="0"/>
                <w:szCs w:val="21"/>
              </w:rPr>
            </w:pPr>
            <w:r>
              <w:rPr>
                <w:rFonts w:hint="eastAsia" w:ascii="宋体" w:hAnsi="Calibri" w:cs="宋体"/>
                <w:kern w:val="0"/>
                <w:szCs w:val="21"/>
                <w:lang w:val="zh-CN"/>
              </w:rPr>
              <w:t>质量达到</w:t>
            </w:r>
          </w:p>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标准</w:t>
            </w: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5250"/>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bl>
    <w:p>
      <w:pPr>
        <w:autoSpaceDE w:val="0"/>
        <w:autoSpaceDN w:val="0"/>
        <w:adjustRightInd w:val="0"/>
        <w:spacing w:line="360" w:lineRule="auto"/>
        <w:jc w:val="left"/>
        <w:rPr>
          <w:rFonts w:ascii="Calibri" w:hAnsi="Calibri" w:cs="Calibri"/>
          <w:b/>
          <w:bCs/>
          <w:kern w:val="0"/>
          <w:sz w:val="24"/>
        </w:rPr>
      </w:pPr>
      <w:r>
        <w:rPr>
          <w:rFonts w:hint="eastAsia" w:ascii="宋体" w:hAnsi="Calibri" w:cs="宋体"/>
          <w:kern w:val="0"/>
          <w:sz w:val="24"/>
          <w:lang w:val="zh-CN"/>
        </w:rPr>
        <w:t>注：附中标通知书或合同复印件并加盖投标人公章作为证明材料</w:t>
      </w:r>
    </w:p>
    <w:p>
      <w:pPr>
        <w:autoSpaceDE w:val="0"/>
        <w:autoSpaceDN w:val="0"/>
        <w:adjustRightInd w:val="0"/>
        <w:spacing w:line="440" w:lineRule="atLeast"/>
        <w:jc w:val="center"/>
        <w:rPr>
          <w:rFonts w:ascii="Calibri" w:hAnsi="Calibri" w:cs="Calibri"/>
          <w:color w:val="000000"/>
          <w:kern w:val="0"/>
          <w:sz w:val="32"/>
          <w:szCs w:val="32"/>
        </w:rPr>
      </w:pPr>
    </w:p>
    <w:p>
      <w:pPr>
        <w:autoSpaceDE w:val="0"/>
        <w:autoSpaceDN w:val="0"/>
        <w:adjustRightInd w:val="0"/>
        <w:spacing w:line="440" w:lineRule="atLeast"/>
        <w:jc w:val="center"/>
        <w:rPr>
          <w:rFonts w:ascii="Calibri" w:hAnsi="Calibri" w:cs="Calibri"/>
          <w:color w:val="000000"/>
          <w:kern w:val="0"/>
          <w:sz w:val="32"/>
          <w:szCs w:val="32"/>
        </w:rPr>
      </w:pPr>
    </w:p>
    <w:p>
      <w:pPr>
        <w:spacing w:line="440" w:lineRule="exact"/>
        <w:jc w:val="center"/>
        <w:rPr>
          <w:rFonts w:ascii="宋体"/>
          <w:b/>
          <w:color w:val="000000"/>
          <w:sz w:val="24"/>
        </w:rPr>
      </w:pPr>
      <w:r>
        <w:rPr>
          <w:rFonts w:ascii="Calibri" w:hAnsi="Calibri" w:cs="Calibri"/>
          <w:color w:val="000000"/>
          <w:kern w:val="0"/>
          <w:sz w:val="32"/>
          <w:szCs w:val="32"/>
        </w:rPr>
        <w:br w:type="page"/>
      </w:r>
      <w:bookmarkStart w:id="1" w:name="_Toc411356149"/>
      <w:r>
        <w:rPr>
          <w:rFonts w:hint="eastAsia" w:ascii="宋体" w:hAnsi="宋体"/>
          <w:b/>
          <w:color w:val="000000"/>
          <w:sz w:val="36"/>
          <w:szCs w:val="36"/>
        </w:rPr>
        <w:t>第二部分</w:t>
      </w:r>
      <w:r>
        <w:rPr>
          <w:rFonts w:ascii="宋体" w:hAnsi="宋体"/>
          <w:b/>
          <w:color w:val="000000"/>
          <w:sz w:val="36"/>
          <w:szCs w:val="36"/>
        </w:rPr>
        <w:t xml:space="preserve"> </w:t>
      </w:r>
      <w:r>
        <w:rPr>
          <w:rFonts w:hint="eastAsia" w:ascii="宋体" w:hAnsi="宋体"/>
          <w:b/>
          <w:color w:val="000000"/>
          <w:sz w:val="36"/>
          <w:szCs w:val="36"/>
        </w:rPr>
        <w:t>技术文件</w:t>
      </w:r>
      <w:bookmarkEnd w:id="1"/>
    </w:p>
    <w:p>
      <w:pPr>
        <w:spacing w:line="440" w:lineRule="exact"/>
        <w:jc w:val="center"/>
        <w:rPr>
          <w:rFonts w:ascii="华文仿宋" w:hAnsi="华文仿宋" w:eastAsia="华文仿宋"/>
          <w:b/>
          <w:color w:val="000000"/>
          <w:sz w:val="32"/>
        </w:rPr>
      </w:pP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一、项目设计与布展方案</w:t>
      </w:r>
    </w:p>
    <w:p>
      <w:pPr>
        <w:spacing w:line="440" w:lineRule="exact"/>
        <w:rPr>
          <w:rFonts w:ascii="华文仿宋" w:hAnsi="华文仿宋" w:eastAsia="华文仿宋"/>
          <w:color w:val="000000"/>
          <w:sz w:val="24"/>
        </w:rPr>
      </w:pPr>
    </w:p>
    <w:p>
      <w:pPr>
        <w:spacing w:line="440" w:lineRule="exact"/>
        <w:ind w:firstLine="420" w:firstLineChars="200"/>
        <w:rPr>
          <w:rFonts w:ascii="宋体"/>
          <w:color w:val="000000"/>
          <w:szCs w:val="21"/>
        </w:rPr>
      </w:pPr>
      <w:r>
        <w:rPr>
          <w:rFonts w:ascii="宋体" w:hAnsi="宋体"/>
          <w:color w:val="000000"/>
          <w:szCs w:val="21"/>
        </w:rPr>
        <w:t xml:space="preserve">1.1 </w:t>
      </w:r>
      <w:r>
        <w:rPr>
          <w:rFonts w:hint="eastAsia" w:ascii="宋体" w:hAnsi="宋体"/>
          <w:color w:val="000000"/>
          <w:szCs w:val="21"/>
        </w:rPr>
        <w:t>投标人应提出设计与布展的总体方案，文字说明及设计理念。</w:t>
      </w:r>
    </w:p>
    <w:p>
      <w:pPr>
        <w:spacing w:line="440" w:lineRule="exact"/>
        <w:ind w:firstLine="420" w:firstLineChars="200"/>
        <w:rPr>
          <w:rFonts w:ascii="宋体"/>
          <w:color w:val="000000"/>
          <w:szCs w:val="21"/>
        </w:rPr>
      </w:pPr>
      <w:r>
        <w:rPr>
          <w:rFonts w:ascii="宋体" w:hAnsi="宋体"/>
          <w:color w:val="000000"/>
          <w:szCs w:val="21"/>
        </w:rPr>
        <w:t xml:space="preserve">1.2 </w:t>
      </w:r>
      <w:r>
        <w:rPr>
          <w:rFonts w:hint="eastAsia" w:ascii="宋体" w:hAnsi="宋体"/>
          <w:color w:val="000000"/>
          <w:szCs w:val="21"/>
        </w:rPr>
        <w:t>在投标文件中至少应提供如下文件：</w:t>
      </w:r>
    </w:p>
    <w:p>
      <w:pPr>
        <w:spacing w:line="44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）布展主题元素和设计思路</w:t>
      </w:r>
    </w:p>
    <w:p>
      <w:pPr>
        <w:spacing w:line="4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）现场布展效果图</w:t>
      </w:r>
      <w:r>
        <w:rPr>
          <w:rFonts w:ascii="宋体" w:hAnsi="宋体"/>
          <w:szCs w:val="21"/>
        </w:rPr>
        <w:t>5</w:t>
      </w:r>
      <w:r>
        <w:rPr>
          <w:rFonts w:hint="eastAsia" w:ascii="宋体" w:hAnsi="宋体"/>
          <w:szCs w:val="21"/>
        </w:rPr>
        <w:t>张及以上；</w:t>
      </w:r>
    </w:p>
    <w:p>
      <w:pPr>
        <w:spacing w:line="440" w:lineRule="exact"/>
        <w:ind w:firstLine="420" w:firstLineChars="200"/>
        <w:rPr>
          <w:rFonts w:ascii="宋体"/>
          <w:szCs w:val="21"/>
        </w:rPr>
      </w:pPr>
      <w:r>
        <w:rPr>
          <w:rFonts w:hint="eastAsia" w:ascii="宋体" w:hAnsi="宋体"/>
          <w:szCs w:val="21"/>
        </w:rPr>
        <w:t>（3）沙盘布置，展厅进门布置效果图各</w:t>
      </w:r>
      <w:r>
        <w:rPr>
          <w:rFonts w:ascii="宋体" w:hAnsi="宋体"/>
          <w:szCs w:val="21"/>
        </w:rPr>
        <w:t>1</w:t>
      </w:r>
      <w:r>
        <w:rPr>
          <w:rFonts w:hint="eastAsia" w:ascii="宋体" w:hAnsi="宋体"/>
          <w:szCs w:val="21"/>
        </w:rPr>
        <w:t>张及以上</w:t>
      </w:r>
    </w:p>
    <w:p>
      <w:pPr>
        <w:spacing w:line="4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）布展施工图及说明（主要材料补品清单等）；</w:t>
      </w:r>
    </w:p>
    <w:p>
      <w:pPr>
        <w:spacing w:line="440" w:lineRule="exact"/>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）设计与布展工作安排进度表；</w:t>
      </w:r>
    </w:p>
    <w:p>
      <w:pPr>
        <w:spacing w:line="440" w:lineRule="exact"/>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）以上各图设计说明及文字一份。</w:t>
      </w:r>
    </w:p>
    <w:p>
      <w:pPr>
        <w:spacing w:line="440" w:lineRule="exact"/>
        <w:ind w:firstLine="420" w:firstLineChars="200"/>
        <w:rPr>
          <w:rFonts w:ascii="宋体" w:hAnsi="宋体"/>
          <w:color w:val="000000"/>
          <w:szCs w:val="21"/>
        </w:rPr>
      </w:pPr>
      <w:r>
        <w:rPr>
          <w:rFonts w:hint="eastAsia" w:ascii="宋体" w:hAnsi="宋体" w:eastAsia="华文仿宋"/>
          <w:szCs w:val="21"/>
        </w:rPr>
        <w:t>（7）</w:t>
      </w:r>
      <w:r>
        <w:rPr>
          <w:rFonts w:hint="eastAsia" w:ascii="宋体" w:hAnsi="宋体"/>
          <w:color w:val="000000"/>
          <w:szCs w:val="21"/>
        </w:rPr>
        <w:t>创卫成果视频拍摄初步脚本。</w:t>
      </w: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jc w:val="center"/>
        <w:rPr>
          <w:rFonts w:ascii="宋体" w:hAnsi="Calibri" w:cs="宋体"/>
          <w:color w:val="000000"/>
          <w:kern w:val="0"/>
          <w:sz w:val="32"/>
          <w:szCs w:val="32"/>
        </w:rPr>
      </w:pPr>
      <w:r>
        <w:rPr>
          <w:rFonts w:hint="eastAsia" w:ascii="宋体" w:hAnsi="Calibri" w:cs="宋体"/>
          <w:color w:val="000000"/>
          <w:kern w:val="0"/>
          <w:sz w:val="32"/>
          <w:szCs w:val="32"/>
          <w:lang w:val="zh-CN"/>
        </w:rPr>
        <w:t>二、施工</w:t>
      </w:r>
      <w:r>
        <w:rPr>
          <w:rFonts w:hint="eastAsia" w:ascii="宋体" w:hAnsi="Calibri" w:cs="宋体"/>
          <w:color w:val="000000"/>
          <w:kern w:val="0"/>
          <w:sz w:val="32"/>
          <w:szCs w:val="32"/>
        </w:rPr>
        <w:t>组织设计</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1、总体概述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2、</w:t>
      </w:r>
      <w:r>
        <w:fldChar w:fldCharType="begin"/>
      </w:r>
      <w:r>
        <w:instrText xml:space="preserve"> HYPERLINK "https://www.baidu.com/s?wd=%E6%96%BD%E5%B7%A5%E5%B9%B3%E9%9D%A2%E5%B8%83%E7%BD%AE&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施工平面布置</w:t>
      </w:r>
      <w:r>
        <w:rPr>
          <w:rFonts w:hint="eastAsia" w:ascii="宋体" w:hAnsi="宋体"/>
          <w:color w:val="000000"/>
          <w:szCs w:val="21"/>
        </w:rPr>
        <w:fldChar w:fldCharType="end"/>
      </w:r>
      <w:r>
        <w:rPr>
          <w:rFonts w:hint="eastAsia" w:ascii="宋体" w:hAnsi="宋体"/>
          <w:color w:val="000000"/>
          <w:szCs w:val="21"/>
        </w:rPr>
        <w:t>和临时设施布置</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3、项目管理班子配备，劳动力、材料、机械设备投入计划及其保证措施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4、</w:t>
      </w:r>
      <w:r>
        <w:fldChar w:fldCharType="begin"/>
      </w:r>
      <w:r>
        <w:instrText xml:space="preserve"> HYPERLINK "https://www.baidu.com/s?wd=%E6%96%BD%E5%B7%A5%E8%BF%9B%E5%BA%A6%E8%AE%A1%E5%88%92&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施工进度计划</w:t>
      </w:r>
      <w:r>
        <w:rPr>
          <w:rFonts w:hint="eastAsia" w:ascii="宋体" w:hAnsi="宋体"/>
          <w:color w:val="000000"/>
          <w:szCs w:val="21"/>
        </w:rPr>
        <w:fldChar w:fldCharType="end"/>
      </w:r>
      <w:r>
        <w:rPr>
          <w:rFonts w:hint="eastAsia" w:ascii="宋体" w:hAnsi="宋体"/>
          <w:color w:val="000000"/>
          <w:szCs w:val="21"/>
        </w:rPr>
        <w:t>和各阶段进度和保证措施（包括网络图，并指明</w:t>
      </w:r>
      <w:r>
        <w:fldChar w:fldCharType="begin"/>
      </w:r>
      <w:r>
        <w:instrText xml:space="preserve"> HYPERLINK "https://www.baidu.com/s?wd=%E5%85%B3%E9%94%AE%E7%BA%BF%E8%B7%AF&amp;tn=44039180_cpr&amp;fenlei=mv6quAkxTZn0IZRqIHckPjm4nH00T1d9mHTkm1DYnv7Bn1mzuyub0ZwV5Hcvrjm3rH6sPfKWUMw85HfYnjn4nH6sgvPsT6KdThsqpZwYTjCEQLGCpyw9Uz4Bmy-bIi4WUvYETgN-TLwGUv3EnHDknW0kPjDkPWb3rHfzrHfkrf"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关键线路</w:t>
      </w:r>
      <w:r>
        <w:rPr>
          <w:rFonts w:hint="eastAsia" w:ascii="宋体" w:hAnsi="宋体"/>
          <w:color w:val="000000"/>
          <w:szCs w:val="21"/>
        </w:rPr>
        <w:fldChar w:fldCharType="end"/>
      </w:r>
      <w:r>
        <w:rPr>
          <w:rFonts w:hint="eastAsia" w:ascii="宋体" w:hAnsi="宋体"/>
          <w:color w:val="000000"/>
          <w:szCs w:val="21"/>
        </w:rPr>
        <w:t>）</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5、关键工序的施工技术、工艺以及</w:t>
      </w:r>
      <w:r>
        <w:fldChar w:fldCharType="begin"/>
      </w:r>
      <w:r>
        <w:instrText xml:space="preserve"> HYPERLINK "https://www.baidu.com/s?wd=%E8%B4%A8%E9%87%8F%E4%BF%9D%E8%AF%81&amp;tn=44039180_cpr&amp;fenlei=mv6quAkxTZn0IZRqIHckPjm4nH00T1d9mHTkm1DYnv7Bn1mzuyub0ZwV5Hcvrjm3rH6sPfKWUMw85HfYnjn4nH6sgvPsT6KdThsqpZwYTjCEQLGCpyw9Uz4Bmy-bIi4WUvYETgN-TLwGUv3EnHDknW0kPjDkPWb3rHfzrHfkrf"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质量保证</w:t>
      </w:r>
      <w:r>
        <w:rPr>
          <w:rFonts w:hint="eastAsia" w:ascii="宋体" w:hAnsi="宋体"/>
          <w:color w:val="000000"/>
          <w:szCs w:val="21"/>
        </w:rPr>
        <w:fldChar w:fldCharType="end"/>
      </w:r>
      <w:r>
        <w:rPr>
          <w:rFonts w:hint="eastAsia" w:ascii="宋体" w:hAnsi="宋体"/>
          <w:color w:val="000000"/>
          <w:szCs w:val="21"/>
        </w:rPr>
        <w:t>的措施、工程项目实施的重点、难点分析和解决方案</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6、各工序的协调措施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7、安全保证措施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8、文明施工措施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9、</w:t>
      </w:r>
      <w:r>
        <w:fldChar w:fldCharType="begin"/>
      </w:r>
      <w:r>
        <w:instrText xml:space="preserve"> HYPERLINK "https://www.baidu.com/s?wd=%E6%96%BD%E5%B7%A5%E7%8E%B0%E5%9C%BA&amp;tn=44039180_cpr&amp;fenlei=mv6quAkxTZn0IZRqIHckPjm4nH00T1d9mHTkm1DYnv7Bn1mzuyub0ZwV5Hcvrjm3rH6sPfKWUMw85HfYnjn4nH6sgvPsT6KdThsqpZwYTjCEQLGCpyw9Uz4Bmy-bIi4WUvYETgN-TLwGUv3EnHDknW0kPjDkPWb3rHfzrHfkrf"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施工现场</w:t>
      </w:r>
      <w:r>
        <w:rPr>
          <w:rFonts w:hint="eastAsia" w:ascii="宋体" w:hAnsi="宋体"/>
          <w:color w:val="000000"/>
          <w:szCs w:val="21"/>
        </w:rPr>
        <w:fldChar w:fldCharType="end"/>
      </w:r>
      <w:r>
        <w:fldChar w:fldCharType="begin"/>
      </w:r>
      <w:r>
        <w:instrText xml:space="preserve"> HYPERLINK "https://www.baidu.com/s?wd=%E7%8E%AF%E4%BF%9D%E6%8E%AA%E6%96%BD&amp;tn=44039180_cpr&amp;fenlei=mv6quAkxTZn0IZRqIHckPjm4nH00T1d9mHTkm1DYnv7Bn1mzuyub0ZwV5Hcvrjm3rH6sPfKWUMw85HfYnjn4nH6sgvPsT6KdThsqpZwYTjCEQLGCpyw9Uz4Bmy-bIi4WUvYETgN-TLwGUv3EnHDknW0kPjDkPWb3rHfzrHfkrf"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环保措施</w:t>
      </w:r>
      <w:r>
        <w:rPr>
          <w:rFonts w:hint="eastAsia" w:ascii="宋体" w:hAnsi="宋体"/>
          <w:color w:val="000000"/>
          <w:szCs w:val="21"/>
        </w:rPr>
        <w:fldChar w:fldCharType="end"/>
      </w:r>
      <w:r>
        <w:rPr>
          <w:rFonts w:hint="eastAsia" w:ascii="宋体" w:hAnsi="宋体"/>
          <w:color w:val="000000"/>
          <w:szCs w:val="21"/>
        </w:rPr>
        <w:t>（周围环境的消声、降音及限制尘埃和保证交通畅通的措施）</w:t>
      </w:r>
    </w:p>
    <w:p>
      <w:pPr>
        <w:spacing w:line="440" w:lineRule="exact"/>
        <w:ind w:firstLine="420" w:firstLineChars="200"/>
        <w:rPr>
          <w:rFonts w:ascii="宋体" w:hAnsi="宋体"/>
          <w:color w:val="000000"/>
          <w:szCs w:val="21"/>
        </w:rPr>
      </w:pPr>
      <w:r>
        <w:rPr>
          <w:rFonts w:hint="eastAsia" w:ascii="宋体" w:hAnsi="宋体"/>
          <w:color w:val="000000"/>
          <w:szCs w:val="21"/>
        </w:rPr>
        <w:t>10、工程交验后（含缺陷责任期）服务措施</w:t>
      </w: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华文仿宋" w:hAnsi="华文仿宋" w:eastAsia="华文仿宋"/>
          <w:b/>
          <w:color w:val="000000"/>
          <w:szCs w:val="21"/>
        </w:rPr>
      </w:pPr>
      <w:r>
        <w:rPr>
          <w:rFonts w:ascii="华文仿宋" w:hAnsi="华文仿宋" w:eastAsia="华文仿宋"/>
          <w:b/>
          <w:color w:val="000000"/>
          <w:szCs w:val="21"/>
        </w:rPr>
        <w:br w:type="page"/>
      </w: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三、人力资源配备情况</w:t>
      </w:r>
    </w:p>
    <w:p>
      <w:pPr>
        <w:spacing w:line="440" w:lineRule="exact"/>
        <w:ind w:firstLine="560" w:firstLineChars="200"/>
        <w:jc w:val="center"/>
        <w:rPr>
          <w:rFonts w:ascii="宋体"/>
          <w:sz w:val="28"/>
          <w:szCs w:val="28"/>
        </w:rPr>
      </w:pP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rPr>
        <w:t>（一）</w:t>
      </w:r>
      <w:r>
        <w:rPr>
          <w:rFonts w:hint="eastAsia" w:ascii="宋体" w:hAnsi="Calibri" w:cs="宋体"/>
          <w:color w:val="000000"/>
          <w:kern w:val="0"/>
          <w:sz w:val="32"/>
          <w:szCs w:val="32"/>
          <w:lang w:val="zh-CN"/>
        </w:rPr>
        <w:t>拟投入本项目工作的主要设计与布展人员汇总表</w:t>
      </w:r>
    </w:p>
    <w:p>
      <w:pPr>
        <w:spacing w:line="440" w:lineRule="exact"/>
        <w:jc w:val="center"/>
        <w:rPr>
          <w:rFonts w:ascii="宋体"/>
          <w:b/>
          <w:color w:val="000000"/>
          <w:sz w:val="24"/>
        </w:rPr>
      </w:pPr>
    </w:p>
    <w:p>
      <w:pPr>
        <w:spacing w:line="440" w:lineRule="exact"/>
        <w:rPr>
          <w:rFonts w:ascii="宋体"/>
          <w:sz w:val="24"/>
        </w:rPr>
      </w:pPr>
      <w:r>
        <w:rPr>
          <w:rFonts w:hint="eastAsia" w:ascii="宋体" w:hAnsi="宋体"/>
          <w:sz w:val="24"/>
        </w:rPr>
        <w:t>投标人名称：</w:t>
      </w:r>
      <w:r>
        <w:rPr>
          <w:rFonts w:ascii="宋体" w:hAnsi="宋体"/>
          <w:sz w:val="24"/>
        </w:rPr>
        <w:t xml:space="preserve">                          </w:t>
      </w:r>
      <w:r>
        <w:rPr>
          <w:rFonts w:hint="eastAsia" w:ascii="宋体" w:hAnsi="宋体"/>
          <w:sz w:val="24"/>
        </w:rPr>
        <w:t>项目名称：</w:t>
      </w:r>
    </w:p>
    <w:tbl>
      <w:tblPr>
        <w:tblStyle w:val="14"/>
        <w:tblW w:w="9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74"/>
        <w:gridCol w:w="973"/>
        <w:gridCol w:w="974"/>
        <w:gridCol w:w="973"/>
        <w:gridCol w:w="974"/>
        <w:gridCol w:w="974"/>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973" w:type="dxa"/>
            <w:shd w:val="clear" w:color="auto" w:fill="C0C0C0"/>
            <w:vAlign w:val="center"/>
          </w:tcPr>
          <w:p>
            <w:pPr>
              <w:spacing w:line="440" w:lineRule="exact"/>
              <w:jc w:val="center"/>
              <w:rPr>
                <w:rFonts w:ascii="宋体"/>
                <w:sz w:val="24"/>
              </w:rPr>
            </w:pPr>
            <w:r>
              <w:rPr>
                <w:rFonts w:hint="eastAsia" w:ascii="宋体" w:hAnsi="宋体"/>
                <w:sz w:val="24"/>
              </w:rPr>
              <w:t>序</w:t>
            </w:r>
            <w:r>
              <w:rPr>
                <w:rFonts w:ascii="宋体" w:hAnsi="宋体"/>
                <w:sz w:val="24"/>
              </w:rPr>
              <w:t xml:space="preserve"> </w:t>
            </w:r>
            <w:r>
              <w:rPr>
                <w:rFonts w:hint="eastAsia" w:ascii="宋体" w:hAnsi="宋体"/>
                <w:sz w:val="24"/>
              </w:rPr>
              <w:t>号</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973" w:type="dxa"/>
            <w:shd w:val="clear" w:color="auto" w:fill="C0C0C0"/>
            <w:vAlign w:val="center"/>
          </w:tcPr>
          <w:p>
            <w:pPr>
              <w:spacing w:line="440" w:lineRule="exact"/>
              <w:jc w:val="center"/>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龄</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性</w:t>
            </w:r>
            <w:r>
              <w:rPr>
                <w:rFonts w:ascii="宋体" w:hAnsi="宋体"/>
                <w:sz w:val="24"/>
              </w:rPr>
              <w:t xml:space="preserve"> </w:t>
            </w:r>
            <w:r>
              <w:rPr>
                <w:rFonts w:hint="eastAsia" w:ascii="宋体" w:hAnsi="宋体"/>
                <w:sz w:val="24"/>
              </w:rPr>
              <w:t>别</w:t>
            </w:r>
          </w:p>
        </w:tc>
        <w:tc>
          <w:tcPr>
            <w:tcW w:w="973" w:type="dxa"/>
            <w:shd w:val="clear" w:color="auto" w:fill="C0C0C0"/>
            <w:vAlign w:val="center"/>
          </w:tcPr>
          <w:p>
            <w:pPr>
              <w:spacing w:line="440" w:lineRule="exact"/>
              <w:jc w:val="center"/>
              <w:rPr>
                <w:rFonts w:ascii="宋体"/>
                <w:sz w:val="24"/>
              </w:rPr>
            </w:pPr>
            <w:r>
              <w:rPr>
                <w:rFonts w:hint="eastAsia" w:ascii="宋体" w:hAnsi="宋体"/>
                <w:sz w:val="24"/>
              </w:rPr>
              <w:t>学</w:t>
            </w:r>
            <w:r>
              <w:rPr>
                <w:rFonts w:ascii="宋体" w:hAnsi="宋体"/>
                <w:sz w:val="24"/>
              </w:rPr>
              <w:t xml:space="preserve"> </w:t>
            </w:r>
            <w:r>
              <w:rPr>
                <w:rFonts w:hint="eastAsia" w:ascii="宋体" w:hAnsi="宋体"/>
                <w:sz w:val="24"/>
              </w:rPr>
              <w:t>历</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专</w:t>
            </w:r>
            <w:r>
              <w:rPr>
                <w:rFonts w:ascii="宋体" w:hAnsi="宋体"/>
                <w:sz w:val="24"/>
              </w:rPr>
              <w:t xml:space="preserve"> </w:t>
            </w:r>
            <w:r>
              <w:rPr>
                <w:rFonts w:hint="eastAsia" w:ascii="宋体" w:hAnsi="宋体"/>
                <w:sz w:val="24"/>
              </w:rPr>
              <w:t>业</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职</w:t>
            </w:r>
            <w:r>
              <w:rPr>
                <w:rFonts w:ascii="宋体" w:hAnsi="宋体"/>
                <w:sz w:val="24"/>
              </w:rPr>
              <w:t xml:space="preserve"> </w:t>
            </w:r>
            <w:r>
              <w:rPr>
                <w:rFonts w:hint="eastAsia" w:ascii="宋体" w:hAnsi="宋体"/>
                <w:sz w:val="24"/>
              </w:rPr>
              <w:t>称</w:t>
            </w:r>
          </w:p>
        </w:tc>
        <w:tc>
          <w:tcPr>
            <w:tcW w:w="2491" w:type="dxa"/>
            <w:shd w:val="clear" w:color="auto" w:fill="C0C0C0"/>
            <w:vAlign w:val="center"/>
          </w:tcPr>
          <w:p>
            <w:pPr>
              <w:spacing w:line="440" w:lineRule="exact"/>
              <w:jc w:val="center"/>
              <w:rPr>
                <w:rFonts w:ascii="宋体"/>
                <w:sz w:val="24"/>
              </w:rPr>
            </w:pPr>
            <w:r>
              <w:rPr>
                <w:rFonts w:hint="eastAsia" w:ascii="宋体" w:hAnsi="宋体"/>
                <w:sz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bl>
    <w:p>
      <w:pPr>
        <w:spacing w:line="440" w:lineRule="exact"/>
        <w:rPr>
          <w:rFonts w:ascii="宋体"/>
          <w:color w:val="000000"/>
          <w:sz w:val="24"/>
        </w:rPr>
      </w:pPr>
    </w:p>
    <w:p>
      <w:pPr>
        <w:spacing w:line="440" w:lineRule="exact"/>
        <w:ind w:firstLine="480" w:firstLineChars="200"/>
        <w:rPr>
          <w:rFonts w:ascii="宋体"/>
          <w:color w:val="000000"/>
          <w:sz w:val="24"/>
        </w:rPr>
      </w:pPr>
      <w:r>
        <w:rPr>
          <w:rFonts w:hint="eastAsia" w:ascii="宋体" w:hAnsi="宋体"/>
          <w:color w:val="000000"/>
          <w:sz w:val="24"/>
        </w:rPr>
        <w:t>投标人：</w:t>
      </w:r>
      <w:r>
        <w:rPr>
          <w:rFonts w:ascii="宋体" w:hAnsi="宋体"/>
          <w:color w:val="000000"/>
          <w:sz w:val="24"/>
          <w:u w:val="single"/>
        </w:rPr>
        <w:t xml:space="preserve">           </w:t>
      </w:r>
      <w:r>
        <w:rPr>
          <w:rFonts w:hint="eastAsia" w:ascii="宋体" w:hAnsi="宋体"/>
          <w:color w:val="000000"/>
          <w:sz w:val="24"/>
          <w:u w:val="single"/>
        </w:rPr>
        <w:t>（盖章）</w:t>
      </w:r>
      <w:r>
        <w:rPr>
          <w:rFonts w:ascii="宋体" w:hAnsi="宋体"/>
          <w:color w:val="000000"/>
          <w:sz w:val="24"/>
        </w:rPr>
        <w:t xml:space="preserve">    </w:t>
      </w:r>
    </w:p>
    <w:p>
      <w:pPr>
        <w:spacing w:line="440" w:lineRule="exact"/>
        <w:ind w:firstLine="480" w:firstLineChars="200"/>
        <w:rPr>
          <w:rFonts w:ascii="宋体"/>
          <w:color w:val="000000"/>
          <w:sz w:val="24"/>
        </w:rPr>
      </w:pPr>
    </w:p>
    <w:p>
      <w:pPr>
        <w:spacing w:line="440" w:lineRule="exact"/>
        <w:ind w:firstLine="480" w:firstLineChars="200"/>
        <w:rPr>
          <w:rFonts w:ascii="宋体"/>
          <w:color w:val="000000"/>
          <w:sz w:val="24"/>
          <w:u w:val="single"/>
        </w:rPr>
      </w:pPr>
      <w:r>
        <w:rPr>
          <w:rFonts w:hint="eastAsia" w:ascii="宋体" w:hAnsi="宋体"/>
          <w:color w:val="000000"/>
          <w:sz w:val="24"/>
        </w:rPr>
        <w:t>法定代表人或其授权代表：</w:t>
      </w:r>
      <w:r>
        <w:rPr>
          <w:rFonts w:ascii="宋体" w:hAnsi="宋体"/>
          <w:color w:val="000000"/>
          <w:sz w:val="24"/>
          <w:u w:val="single"/>
        </w:rPr>
        <w:t xml:space="preserve">  </w:t>
      </w:r>
      <w:r>
        <w:rPr>
          <w:rFonts w:hint="eastAsia" w:ascii="宋体" w:hAnsi="宋体"/>
          <w:color w:val="000000"/>
          <w:sz w:val="24"/>
          <w:u w:val="single"/>
        </w:rPr>
        <w:t>（签字或盖章）</w:t>
      </w:r>
    </w:p>
    <w:p>
      <w:pPr>
        <w:spacing w:line="440" w:lineRule="exact"/>
        <w:ind w:firstLine="480" w:firstLineChars="200"/>
        <w:jc w:val="center"/>
        <w:rPr>
          <w:rFonts w:ascii="宋体"/>
          <w:color w:val="000000"/>
          <w:sz w:val="24"/>
        </w:rPr>
      </w:pPr>
    </w:p>
    <w:p>
      <w:pPr>
        <w:spacing w:line="440" w:lineRule="exact"/>
        <w:ind w:firstLine="480" w:firstLineChars="200"/>
        <w:rPr>
          <w:rFonts w:asci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bookmarkStart w:id="2" w:name="_Toc99310128"/>
    </w:p>
    <w:p>
      <w:pPr>
        <w:spacing w:line="440" w:lineRule="exact"/>
        <w:jc w:val="center"/>
        <w:rPr>
          <w:rFonts w:ascii="宋体" w:hAnsi="Calibri" w:cs="宋体"/>
          <w:color w:val="000000"/>
          <w:kern w:val="0"/>
          <w:sz w:val="32"/>
          <w:szCs w:val="32"/>
          <w:lang w:val="zh-CN"/>
        </w:rPr>
      </w:pPr>
      <w:r>
        <w:rPr>
          <w:rFonts w:ascii="宋体"/>
        </w:rPr>
        <w:br w:type="page"/>
      </w:r>
      <w:r>
        <w:rPr>
          <w:rFonts w:hint="eastAsia" w:ascii="宋体" w:hAnsi="Calibri" w:cs="宋体"/>
          <w:color w:val="000000"/>
          <w:kern w:val="0"/>
          <w:sz w:val="32"/>
          <w:szCs w:val="32"/>
        </w:rPr>
        <w:t>（二）</w:t>
      </w:r>
      <w:r>
        <w:rPr>
          <w:rFonts w:hint="eastAsia" w:ascii="宋体" w:hAnsi="Calibri" w:cs="宋体"/>
          <w:color w:val="000000"/>
          <w:kern w:val="0"/>
          <w:sz w:val="32"/>
          <w:szCs w:val="32"/>
          <w:lang w:val="zh-CN"/>
        </w:rPr>
        <w:t>拟投入本项目的主要设计与布展负责人简历表</w:t>
      </w:r>
      <w:bookmarkEnd w:id="2"/>
    </w:p>
    <w:p>
      <w:pPr>
        <w:spacing w:line="440" w:lineRule="exact"/>
        <w:rPr>
          <w:rFonts w:ascii="宋体"/>
          <w:b/>
          <w:sz w:val="36"/>
        </w:rPr>
      </w:pPr>
    </w:p>
    <w:tbl>
      <w:tblPr>
        <w:tblStyle w:val="14"/>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35"/>
        <w:gridCol w:w="705"/>
        <w:gridCol w:w="900"/>
        <w:gridCol w:w="285"/>
        <w:gridCol w:w="615"/>
        <w:gridCol w:w="1440"/>
        <w:gridCol w:w="45"/>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620" w:type="dxa"/>
            <w:vAlign w:val="center"/>
          </w:tcPr>
          <w:p>
            <w:pPr>
              <w:spacing w:line="440" w:lineRule="exact"/>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1440" w:type="dxa"/>
            <w:gridSpan w:val="2"/>
            <w:vAlign w:val="center"/>
          </w:tcPr>
          <w:p>
            <w:pPr>
              <w:spacing w:line="440" w:lineRule="exact"/>
              <w:rPr>
                <w:rFonts w:ascii="宋体"/>
              </w:rPr>
            </w:pPr>
          </w:p>
        </w:tc>
        <w:tc>
          <w:tcPr>
            <w:tcW w:w="900" w:type="dxa"/>
            <w:vAlign w:val="center"/>
          </w:tcPr>
          <w:p>
            <w:pPr>
              <w:spacing w:line="440" w:lineRule="exact"/>
              <w:jc w:val="center"/>
              <w:rPr>
                <w:rFonts w:ascii="宋体"/>
              </w:rPr>
            </w:pPr>
            <w:r>
              <w:rPr>
                <w:rFonts w:hint="eastAsia" w:ascii="宋体" w:hAnsi="宋体"/>
              </w:rPr>
              <w:t>性</w:t>
            </w:r>
            <w:r>
              <w:rPr>
                <w:rFonts w:ascii="宋体" w:hAnsi="宋体"/>
              </w:rPr>
              <w:t xml:space="preserve"> </w:t>
            </w:r>
            <w:r>
              <w:rPr>
                <w:rFonts w:hint="eastAsia" w:ascii="宋体" w:hAnsi="宋体"/>
              </w:rPr>
              <w:t>别</w:t>
            </w:r>
          </w:p>
        </w:tc>
        <w:tc>
          <w:tcPr>
            <w:tcW w:w="900" w:type="dxa"/>
            <w:gridSpan w:val="2"/>
            <w:vAlign w:val="center"/>
          </w:tcPr>
          <w:p>
            <w:pPr>
              <w:spacing w:line="440" w:lineRule="exact"/>
              <w:rPr>
                <w:rFonts w:ascii="宋体"/>
              </w:rPr>
            </w:pPr>
          </w:p>
        </w:tc>
        <w:tc>
          <w:tcPr>
            <w:tcW w:w="1440" w:type="dxa"/>
            <w:vAlign w:val="center"/>
          </w:tcPr>
          <w:p>
            <w:pPr>
              <w:spacing w:line="440" w:lineRule="exact"/>
              <w:jc w:val="center"/>
              <w:rPr>
                <w:rFonts w:ascii="宋体"/>
              </w:rPr>
            </w:pPr>
            <w:r>
              <w:rPr>
                <w:rFonts w:hint="eastAsia" w:ascii="宋体" w:hAnsi="宋体"/>
              </w:rPr>
              <w:t>出</w:t>
            </w:r>
            <w:r>
              <w:rPr>
                <w:rFonts w:ascii="宋体" w:hAnsi="宋体"/>
              </w:rPr>
              <w:t xml:space="preserve"> </w:t>
            </w:r>
            <w:r>
              <w:rPr>
                <w:rFonts w:hint="eastAsia" w:ascii="宋体" w:hAnsi="宋体"/>
              </w:rPr>
              <w:t>生</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p>
        </w:tc>
        <w:tc>
          <w:tcPr>
            <w:tcW w:w="3060" w:type="dxa"/>
            <w:gridSpan w:val="2"/>
            <w:vAlign w:val="center"/>
          </w:tcPr>
          <w:p>
            <w:pPr>
              <w:spacing w:line="440" w:lineRule="exact"/>
              <w:jc w:val="center"/>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20" w:type="dxa"/>
            <w:vAlign w:val="center"/>
          </w:tcPr>
          <w:p>
            <w:pPr>
              <w:spacing w:line="440" w:lineRule="exact"/>
              <w:jc w:val="center"/>
              <w:rPr>
                <w:rFonts w:ascii="宋体"/>
              </w:rPr>
            </w:pPr>
            <w:r>
              <w:rPr>
                <w:rFonts w:hint="eastAsia" w:ascii="宋体" w:hAnsi="宋体"/>
              </w:rPr>
              <w:t>毕业院校</w:t>
            </w:r>
          </w:p>
          <w:p>
            <w:pPr>
              <w:spacing w:line="440" w:lineRule="exact"/>
              <w:jc w:val="center"/>
              <w:rPr>
                <w:rFonts w:ascii="宋体"/>
              </w:rPr>
            </w:pPr>
            <w:r>
              <w:rPr>
                <w:rFonts w:hint="eastAsia" w:ascii="宋体" w:hAnsi="宋体"/>
              </w:rPr>
              <w:t>及专业</w:t>
            </w:r>
          </w:p>
        </w:tc>
        <w:tc>
          <w:tcPr>
            <w:tcW w:w="3240" w:type="dxa"/>
            <w:gridSpan w:val="5"/>
            <w:vAlign w:val="center"/>
          </w:tcPr>
          <w:p>
            <w:pPr>
              <w:spacing w:line="440" w:lineRule="exact"/>
              <w:rPr>
                <w:rFonts w:ascii="宋体"/>
              </w:rPr>
            </w:pPr>
          </w:p>
        </w:tc>
        <w:tc>
          <w:tcPr>
            <w:tcW w:w="1440" w:type="dxa"/>
            <w:vAlign w:val="center"/>
          </w:tcPr>
          <w:p>
            <w:pPr>
              <w:spacing w:line="440" w:lineRule="exact"/>
              <w:jc w:val="center"/>
              <w:rPr>
                <w:rFonts w:ascii="宋体"/>
              </w:rPr>
            </w:pPr>
            <w:r>
              <w:rPr>
                <w:rFonts w:hint="eastAsia" w:ascii="宋体" w:hAnsi="宋体"/>
              </w:rPr>
              <w:t>毕</w:t>
            </w:r>
            <w:r>
              <w:rPr>
                <w:rFonts w:ascii="宋体" w:hAnsi="宋体"/>
              </w:rPr>
              <w:t xml:space="preserve"> </w:t>
            </w:r>
            <w:r>
              <w:rPr>
                <w:rFonts w:hint="eastAsia" w:ascii="宋体" w:hAnsi="宋体"/>
              </w:rPr>
              <w:t>业</w:t>
            </w:r>
            <w:r>
              <w:rPr>
                <w:rFonts w:ascii="宋体" w:hAnsi="宋体"/>
              </w:rPr>
              <w:t xml:space="preserve"> </w:t>
            </w:r>
            <w:r>
              <w:rPr>
                <w:rFonts w:hint="eastAsia" w:ascii="宋体" w:hAnsi="宋体"/>
              </w:rPr>
              <w:t>时</w:t>
            </w:r>
            <w:r>
              <w:rPr>
                <w:rFonts w:ascii="宋体" w:hAnsi="宋体"/>
              </w:rPr>
              <w:t xml:space="preserve"> </w:t>
            </w:r>
            <w:r>
              <w:rPr>
                <w:rFonts w:hint="eastAsia" w:ascii="宋体" w:hAnsi="宋体"/>
              </w:rPr>
              <w:t>间</w:t>
            </w:r>
          </w:p>
        </w:tc>
        <w:tc>
          <w:tcPr>
            <w:tcW w:w="3060" w:type="dxa"/>
            <w:gridSpan w:val="2"/>
            <w:vAlign w:val="center"/>
          </w:tcPr>
          <w:p>
            <w:pPr>
              <w:spacing w:line="440" w:lineRule="exact"/>
              <w:jc w:val="center"/>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355" w:type="dxa"/>
            <w:gridSpan w:val="2"/>
            <w:vAlign w:val="center"/>
          </w:tcPr>
          <w:p>
            <w:pPr>
              <w:spacing w:line="440" w:lineRule="exact"/>
              <w:jc w:val="center"/>
              <w:rPr>
                <w:rFonts w:ascii="宋体"/>
              </w:rPr>
            </w:pPr>
            <w:r>
              <w:rPr>
                <w:rFonts w:hint="eastAsia" w:ascii="宋体" w:hAnsi="宋体"/>
              </w:rPr>
              <w:t>从事本专业时间</w:t>
            </w:r>
          </w:p>
        </w:tc>
        <w:tc>
          <w:tcPr>
            <w:tcW w:w="1890" w:type="dxa"/>
            <w:gridSpan w:val="3"/>
            <w:vAlign w:val="center"/>
          </w:tcPr>
          <w:p>
            <w:pPr>
              <w:spacing w:line="440" w:lineRule="exact"/>
              <w:jc w:val="center"/>
              <w:rPr>
                <w:rFonts w:ascii="宋体"/>
              </w:rPr>
            </w:pPr>
          </w:p>
        </w:tc>
        <w:tc>
          <w:tcPr>
            <w:tcW w:w="2055" w:type="dxa"/>
            <w:gridSpan w:val="2"/>
            <w:vAlign w:val="center"/>
          </w:tcPr>
          <w:p>
            <w:pPr>
              <w:spacing w:line="440" w:lineRule="exact"/>
              <w:jc w:val="center"/>
              <w:rPr>
                <w:rFonts w:ascii="宋体"/>
              </w:rPr>
            </w:pPr>
            <w:r>
              <w:rPr>
                <w:rFonts w:hint="eastAsia" w:ascii="宋体" w:hAnsi="宋体"/>
              </w:rPr>
              <w:t>为申请人服务时间</w:t>
            </w:r>
          </w:p>
        </w:tc>
        <w:tc>
          <w:tcPr>
            <w:tcW w:w="3060" w:type="dxa"/>
            <w:gridSpan w:val="2"/>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360" w:type="dxa"/>
            <w:gridSpan w:val="9"/>
            <w:vAlign w:val="center"/>
          </w:tcPr>
          <w:p>
            <w:pPr>
              <w:spacing w:line="440" w:lineRule="exact"/>
              <w:jc w:val="center"/>
              <w:rPr>
                <w:rFonts w:ascii="宋体"/>
              </w:rPr>
            </w:pPr>
            <w:r>
              <w:rPr>
                <w:rFonts w:hint="eastAsia" w:ascii="宋体" w:hAnsi="宋体"/>
              </w:rPr>
              <w:t>主</w:t>
            </w:r>
            <w:r>
              <w:rPr>
                <w:rFonts w:ascii="宋体" w:hAnsi="宋体"/>
              </w:rPr>
              <w:t xml:space="preserve">  </w:t>
            </w:r>
            <w:r>
              <w:rPr>
                <w:rFonts w:hint="eastAsia" w:ascii="宋体" w:hAnsi="宋体"/>
              </w:rPr>
              <w:t>要</w:t>
            </w:r>
            <w:r>
              <w:rPr>
                <w:rFonts w:ascii="宋体" w:hAnsi="宋体"/>
              </w:rPr>
              <w:t xml:space="preserve">  </w:t>
            </w:r>
            <w:r>
              <w:rPr>
                <w:rFonts w:hint="eastAsia" w:ascii="宋体" w:hAnsi="宋体"/>
              </w:rPr>
              <w:t>经</w:t>
            </w:r>
            <w:r>
              <w:rPr>
                <w:rFonts w:ascii="宋体" w:hAnsi="宋体"/>
              </w:rPr>
              <w:t xml:space="preserve">  </w:t>
            </w:r>
            <w:r>
              <w:rPr>
                <w:rFonts w:hint="eastAsia" w:ascii="宋体" w:hAnsi="宋体"/>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2355" w:type="dxa"/>
            <w:gridSpan w:val="2"/>
            <w:vAlign w:val="center"/>
          </w:tcPr>
          <w:p>
            <w:pPr>
              <w:spacing w:line="440" w:lineRule="exact"/>
              <w:jc w:val="center"/>
              <w:rPr>
                <w:rFonts w:ascii="宋体"/>
              </w:rPr>
            </w:pPr>
            <w:r>
              <w:rPr>
                <w:rFonts w:hint="eastAsia" w:ascii="宋体" w:hAnsi="宋体"/>
              </w:rPr>
              <w:t>时</w:t>
            </w:r>
            <w:r>
              <w:rPr>
                <w:rFonts w:ascii="宋体" w:hAnsi="宋体"/>
              </w:rPr>
              <w:t xml:space="preserve">   </w:t>
            </w:r>
            <w:r>
              <w:rPr>
                <w:rFonts w:hint="eastAsia" w:ascii="宋体" w:hAnsi="宋体"/>
              </w:rPr>
              <w:t>间</w:t>
            </w:r>
          </w:p>
        </w:tc>
        <w:tc>
          <w:tcPr>
            <w:tcW w:w="3990" w:type="dxa"/>
            <w:gridSpan w:val="6"/>
            <w:vAlign w:val="center"/>
          </w:tcPr>
          <w:p>
            <w:pPr>
              <w:spacing w:line="440" w:lineRule="exact"/>
              <w:jc w:val="center"/>
              <w:rPr>
                <w:rFonts w:ascii="宋体"/>
              </w:rPr>
            </w:pPr>
            <w:r>
              <w:rPr>
                <w:rFonts w:hint="eastAsia" w:ascii="宋体" w:hAnsi="宋体"/>
              </w:rPr>
              <w:t>参加过的工程设计项目名称及规模</w:t>
            </w:r>
          </w:p>
        </w:tc>
        <w:tc>
          <w:tcPr>
            <w:tcW w:w="3015" w:type="dxa"/>
            <w:vAlign w:val="center"/>
          </w:tcPr>
          <w:p>
            <w:pPr>
              <w:spacing w:line="440" w:lineRule="exact"/>
              <w:jc w:val="center"/>
              <w:rPr>
                <w:rFonts w:ascii="宋体"/>
              </w:rPr>
            </w:pPr>
            <w:r>
              <w:rPr>
                <w:rFonts w:hint="eastAsia" w:ascii="宋体" w:hAnsi="宋体"/>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trPr>
        <w:tc>
          <w:tcPr>
            <w:tcW w:w="2355" w:type="dxa"/>
            <w:gridSpan w:val="2"/>
          </w:tcPr>
          <w:p>
            <w:pPr>
              <w:spacing w:line="440" w:lineRule="exact"/>
              <w:rPr>
                <w:rFonts w:ascii="宋体"/>
              </w:rPr>
            </w:pPr>
          </w:p>
        </w:tc>
        <w:tc>
          <w:tcPr>
            <w:tcW w:w="3990" w:type="dxa"/>
            <w:gridSpan w:val="6"/>
          </w:tcPr>
          <w:p>
            <w:pPr>
              <w:spacing w:line="440" w:lineRule="exact"/>
              <w:rPr>
                <w:rFonts w:ascii="宋体"/>
              </w:rPr>
            </w:pPr>
          </w:p>
        </w:tc>
        <w:tc>
          <w:tcPr>
            <w:tcW w:w="3015" w:type="dxa"/>
          </w:tcPr>
          <w:p>
            <w:pPr>
              <w:spacing w:line="440" w:lineRule="exact"/>
              <w:rPr>
                <w:rFonts w:ascii="宋体"/>
              </w:rPr>
            </w:pPr>
          </w:p>
        </w:tc>
      </w:tr>
    </w:tbl>
    <w:p>
      <w:pPr>
        <w:tabs>
          <w:tab w:val="left" w:pos="1680"/>
        </w:tabs>
        <w:spacing w:line="440" w:lineRule="exact"/>
        <w:ind w:firstLine="420"/>
        <w:rPr>
          <w:rFonts w:ascii="宋体"/>
          <w:sz w:val="24"/>
        </w:rPr>
      </w:pP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投标申请人：</w:t>
      </w:r>
      <w:r>
        <w:rPr>
          <w:rFonts w:ascii="宋体" w:hAnsi="宋体"/>
          <w:u w:val="single"/>
        </w:rPr>
        <w:t xml:space="preserve">            </w:t>
      </w:r>
      <w:r>
        <w:rPr>
          <w:rFonts w:hint="eastAsia" w:ascii="宋体" w:hAnsi="宋体"/>
          <w:u w:val="single"/>
        </w:rPr>
        <w:t>（单位全称）</w:t>
      </w:r>
      <w:r>
        <w:rPr>
          <w:rFonts w:ascii="宋体" w:hAnsi="宋体"/>
          <w:u w:val="single"/>
        </w:rPr>
        <w:t xml:space="preserve"> (</w:t>
      </w:r>
      <w:r>
        <w:rPr>
          <w:rFonts w:hint="eastAsia" w:ascii="宋体" w:hAnsi="宋体"/>
          <w:u w:val="single"/>
        </w:rPr>
        <w:t>盖章</w:t>
      </w:r>
      <w:r>
        <w:rPr>
          <w:rFonts w:ascii="宋体" w:hAnsi="宋体"/>
          <w:u w:val="single"/>
        </w:rPr>
        <w:t xml:space="preserve">)                </w:t>
      </w: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法定代表人或授权代表：</w:t>
      </w:r>
      <w:r>
        <w:rPr>
          <w:rFonts w:ascii="宋体" w:hAnsi="宋体"/>
          <w:u w:val="single"/>
        </w:rPr>
        <w:t xml:space="preserve">               (</w:t>
      </w:r>
      <w:r>
        <w:rPr>
          <w:rFonts w:hint="eastAsia" w:ascii="宋体" w:hAnsi="宋体"/>
          <w:u w:val="single"/>
        </w:rPr>
        <w:t>签章</w:t>
      </w:r>
      <w:r>
        <w:rPr>
          <w:rFonts w:ascii="宋体" w:hAnsi="宋体"/>
          <w:u w:val="single"/>
        </w:rPr>
        <w:t xml:space="preserve">)                </w:t>
      </w: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日</w:t>
      </w:r>
      <w:r>
        <w:rPr>
          <w:rFonts w:ascii="宋体" w:hAnsi="宋体"/>
        </w:rPr>
        <w:t xml:space="preserve">  </w:t>
      </w:r>
      <w:r>
        <w:rPr>
          <w:rFonts w:hint="eastAsia" w:ascii="宋体" w:hAnsi="宋体"/>
        </w:rPr>
        <w:t>期：</w:t>
      </w:r>
      <w:r>
        <w:rPr>
          <w:rFonts w:ascii="宋体" w:hAnsi="宋体"/>
        </w:rPr>
        <w:t xml:space="preserve"> </w:t>
      </w:r>
    </w:p>
    <w:p>
      <w:pPr>
        <w:tabs>
          <w:tab w:val="left" w:pos="1680"/>
        </w:tabs>
        <w:spacing w:line="440" w:lineRule="exact"/>
        <w:rPr>
          <w:rFonts w:ascii="宋体"/>
        </w:rPr>
      </w:pPr>
    </w:p>
    <w:p>
      <w:pPr>
        <w:spacing w:line="440" w:lineRule="exact"/>
        <w:rPr>
          <w:rFonts w:ascii="宋体"/>
          <w:color w:val="000000"/>
          <w:u w:val="single"/>
        </w:rPr>
      </w:pPr>
    </w:p>
    <w:p>
      <w:pPr>
        <w:spacing w:line="440" w:lineRule="exact"/>
        <w:rPr>
          <w:rFonts w:ascii="宋体" w:hAnsi="Calibri" w:cs="宋体"/>
          <w:color w:val="000000"/>
          <w:kern w:val="0"/>
          <w:sz w:val="32"/>
          <w:szCs w:val="32"/>
          <w:lang w:val="zh-CN"/>
        </w:rPr>
      </w:pPr>
      <w:r>
        <w:rPr>
          <w:rFonts w:ascii="宋体" w:hAnsi="Calibri" w:cs="宋体"/>
          <w:color w:val="000000"/>
          <w:kern w:val="0"/>
          <w:sz w:val="32"/>
          <w:szCs w:val="32"/>
          <w:lang w:val="zh-CN"/>
        </w:rPr>
        <w:t xml:space="preserve"> </w:t>
      </w:r>
    </w:p>
    <w:p>
      <w:pPr>
        <w:spacing w:line="440" w:lineRule="exact"/>
        <w:jc w:val="center"/>
        <w:rPr>
          <w:rFonts w:ascii="宋体"/>
          <w:b/>
          <w:color w:val="000000"/>
          <w:sz w:val="36"/>
          <w:szCs w:val="36"/>
        </w:rPr>
      </w:pPr>
      <w:r>
        <w:rPr>
          <w:rFonts w:hint="eastAsia" w:ascii="宋体" w:hAnsi="宋体"/>
          <w:b/>
          <w:color w:val="000000"/>
          <w:sz w:val="36"/>
          <w:szCs w:val="36"/>
        </w:rPr>
        <w:t>第三部分</w:t>
      </w:r>
      <w:r>
        <w:rPr>
          <w:rFonts w:ascii="宋体" w:hAnsi="宋体"/>
          <w:b/>
          <w:color w:val="000000"/>
          <w:sz w:val="36"/>
          <w:szCs w:val="36"/>
        </w:rPr>
        <w:t xml:space="preserve"> </w:t>
      </w:r>
      <w:r>
        <w:rPr>
          <w:rFonts w:hint="eastAsia" w:ascii="宋体" w:hAnsi="宋体"/>
          <w:b/>
          <w:color w:val="000000"/>
          <w:sz w:val="36"/>
          <w:szCs w:val="36"/>
        </w:rPr>
        <w:t>廉洁自律承诺书</w:t>
      </w:r>
    </w:p>
    <w:p>
      <w:pPr>
        <w:spacing w:line="440" w:lineRule="exact"/>
        <w:jc w:val="center"/>
        <w:rPr>
          <w:rFonts w:ascii="宋体"/>
          <w:b/>
          <w:color w:val="000000"/>
          <w:sz w:val="36"/>
          <w:szCs w:val="36"/>
        </w:rPr>
      </w:pPr>
    </w:p>
    <w:p>
      <w:pPr>
        <w:pStyle w:val="15"/>
        <w:spacing w:line="360" w:lineRule="exact"/>
        <w:ind w:firstLine="0" w:firstLineChars="0"/>
        <w:jc w:val="center"/>
        <w:rPr>
          <w:rFonts w:ascii="宋体"/>
          <w:b/>
          <w:color w:val="auto"/>
          <w:sz w:val="28"/>
          <w:szCs w:val="28"/>
        </w:rPr>
      </w:pPr>
      <w:r>
        <w:rPr>
          <w:rFonts w:hint="eastAsia" w:ascii="宋体" w:hAnsi="宋体"/>
          <w:b/>
          <w:color w:val="auto"/>
          <w:sz w:val="28"/>
          <w:szCs w:val="28"/>
        </w:rPr>
        <w:t>杭州萧山国际机场有限公司廉洁自律承诺书</w:t>
      </w:r>
    </w:p>
    <w:p>
      <w:pPr>
        <w:pStyle w:val="16"/>
        <w:adjustRightInd w:val="0"/>
        <w:snapToGrid w:val="0"/>
        <w:ind w:firstLine="442"/>
        <w:jc w:val="left"/>
        <w:rPr>
          <w:rFonts w:ascii="宋体"/>
          <w:b/>
          <w:sz w:val="22"/>
          <w:szCs w:val="22"/>
        </w:rPr>
      </w:pPr>
    </w:p>
    <w:p>
      <w:pPr>
        <w:pStyle w:val="16"/>
        <w:spacing w:line="440" w:lineRule="exact"/>
        <w:ind w:firstLine="0" w:firstLineChars="0"/>
        <w:rPr>
          <w:rFonts w:ascii="宋体"/>
          <w:b/>
          <w:szCs w:val="21"/>
        </w:rPr>
      </w:pPr>
      <w:r>
        <w:rPr>
          <w:rFonts w:hint="eastAsia" w:ascii="宋体" w:hAnsi="宋体"/>
          <w:b/>
          <w:szCs w:val="21"/>
        </w:rPr>
        <w:t>杭州萧山国际机场有限公司：</w:t>
      </w:r>
    </w:p>
    <w:p>
      <w:pPr>
        <w:pStyle w:val="16"/>
        <w:spacing w:line="440" w:lineRule="exact"/>
        <w:rPr>
          <w:rFonts w:ascii="宋体"/>
          <w:szCs w:val="21"/>
        </w:rPr>
      </w:pPr>
      <w:r>
        <w:rPr>
          <w:rFonts w:hint="eastAsia" w:ascii="宋体" w:hAnsi="宋体"/>
          <w:szCs w:val="21"/>
        </w:rPr>
        <w:t>我单位响应贵公司</w:t>
      </w:r>
      <w:r>
        <w:rPr>
          <w:rFonts w:hint="eastAsia" w:ascii="宋体" w:hAnsi="宋体"/>
        </w:rPr>
        <w:t>杭州萧山国际机场创建国际卫生机场成果展设计施工一体化项目</w:t>
      </w:r>
      <w:r>
        <w:rPr>
          <w:rFonts w:hint="eastAsia" w:ascii="宋体" w:hAnsi="宋体"/>
          <w:szCs w:val="21"/>
        </w:rPr>
        <w:t>招标要求，参加项目投标。在投标过程中及中标后，我们将严格遵守国家法律法规要求，并郑重承诺：</w:t>
      </w:r>
    </w:p>
    <w:p>
      <w:pPr>
        <w:pStyle w:val="16"/>
        <w:spacing w:line="440" w:lineRule="exact"/>
        <w:rPr>
          <w:rFonts w:ascii="宋体"/>
          <w:szCs w:val="21"/>
        </w:rPr>
      </w:pPr>
      <w:r>
        <w:rPr>
          <w:rFonts w:hint="eastAsia" w:ascii="宋体" w:hAnsi="宋体"/>
          <w:szCs w:val="21"/>
        </w:rPr>
        <w:t>一、不以任何形式向贵公司有关人员及部门赠送礼金礼物或其它代币券、回扣、中介费、咨询费等好处费；</w:t>
      </w:r>
    </w:p>
    <w:p>
      <w:pPr>
        <w:pStyle w:val="16"/>
        <w:spacing w:line="440" w:lineRule="exact"/>
        <w:rPr>
          <w:rFonts w:ascii="宋体"/>
          <w:szCs w:val="21"/>
        </w:rPr>
      </w:pPr>
      <w:r>
        <w:rPr>
          <w:rFonts w:hint="eastAsia" w:ascii="宋体" w:hAnsi="宋体"/>
          <w:szCs w:val="21"/>
        </w:rPr>
        <w:t>二、不以任何名义为贵公司有关人员及部门报销应由贵公司或个人支付的费用；</w:t>
      </w:r>
    </w:p>
    <w:p>
      <w:pPr>
        <w:pStyle w:val="16"/>
        <w:spacing w:line="440" w:lineRule="exact"/>
        <w:rPr>
          <w:rFonts w:ascii="宋体"/>
          <w:szCs w:val="21"/>
        </w:rPr>
      </w:pPr>
      <w:r>
        <w:rPr>
          <w:rFonts w:hint="eastAsia" w:ascii="宋体" w:hAnsi="宋体"/>
          <w:szCs w:val="21"/>
        </w:rPr>
        <w:t>三、不向贵公司有关人员及部门提供有可能影响公正的宴请和健身娱乐等活动；</w:t>
      </w:r>
    </w:p>
    <w:p>
      <w:pPr>
        <w:pStyle w:val="16"/>
        <w:spacing w:line="440" w:lineRule="exact"/>
        <w:rPr>
          <w:rFonts w:ascii="宋体"/>
          <w:szCs w:val="21"/>
        </w:rPr>
      </w:pPr>
      <w:r>
        <w:rPr>
          <w:rFonts w:hint="eastAsia" w:ascii="宋体" w:hAnsi="宋体"/>
          <w:szCs w:val="21"/>
        </w:rPr>
        <w:t>四、不为贵公司有关人员出国（境）、旅游等提供方便；</w:t>
      </w:r>
    </w:p>
    <w:p>
      <w:pPr>
        <w:pStyle w:val="16"/>
        <w:spacing w:line="440" w:lineRule="exact"/>
        <w:rPr>
          <w:rFonts w:ascii="宋体"/>
          <w:szCs w:val="21"/>
        </w:rPr>
      </w:pPr>
      <w:r>
        <w:rPr>
          <w:rFonts w:hint="eastAsia" w:ascii="宋体" w:hAnsi="宋体"/>
          <w:szCs w:val="21"/>
        </w:rPr>
        <w:t>五、不为贵公司有关人员个人装修住房、婚丧嫁娶、配偶子女工作安排等提供好处；</w:t>
      </w:r>
    </w:p>
    <w:p>
      <w:pPr>
        <w:pStyle w:val="16"/>
        <w:spacing w:line="440" w:lineRule="exact"/>
        <w:rPr>
          <w:rFonts w:ascii="宋体"/>
          <w:szCs w:val="21"/>
        </w:rPr>
      </w:pPr>
      <w:r>
        <w:rPr>
          <w:rFonts w:hint="eastAsia" w:ascii="宋体" w:hAnsi="宋体"/>
          <w:szCs w:val="21"/>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w:t>
      </w:r>
      <w:r>
        <w:rPr>
          <w:rFonts w:ascii="宋体" w:hAnsi="宋体"/>
          <w:szCs w:val="21"/>
        </w:rPr>
        <w:t>0571</w:t>
      </w:r>
      <w:r>
        <w:rPr>
          <w:rFonts w:hint="eastAsia" w:ascii="宋体" w:hAnsi="宋体"/>
          <w:szCs w:val="21"/>
        </w:rPr>
        <w:t>－</w:t>
      </w:r>
      <w:r>
        <w:rPr>
          <w:rFonts w:ascii="宋体" w:hAnsi="宋体"/>
          <w:szCs w:val="21"/>
        </w:rPr>
        <w:t>86661113</w:t>
      </w:r>
      <w:r>
        <w:rPr>
          <w:rFonts w:hint="eastAsia" w:ascii="宋体" w:hAnsi="宋体"/>
          <w:szCs w:val="21"/>
        </w:rPr>
        <w:t>。</w:t>
      </w:r>
    </w:p>
    <w:p>
      <w:pPr>
        <w:pStyle w:val="16"/>
        <w:spacing w:line="440" w:lineRule="exact"/>
        <w:rPr>
          <w:rFonts w:ascii="宋体"/>
          <w:szCs w:val="21"/>
        </w:rPr>
      </w:pPr>
      <w:r>
        <w:rPr>
          <w:rFonts w:hint="eastAsia" w:ascii="宋体" w:hAnsi="宋体"/>
          <w:szCs w:val="21"/>
        </w:rPr>
        <w:t>如违反上述承诺，贵公司有权立即取消我单位投标、中标或在建项目的实施资格，有权拒绝我单位在一定时期内进入贵公司进行项目建设或其它经营活动。由此引起的相应损失均由我单位承担。</w:t>
      </w:r>
    </w:p>
    <w:p>
      <w:pPr>
        <w:pStyle w:val="16"/>
        <w:spacing w:line="440" w:lineRule="exact"/>
        <w:rPr>
          <w:rFonts w:ascii="宋体"/>
          <w:szCs w:val="21"/>
        </w:rPr>
      </w:pPr>
    </w:p>
    <w:p>
      <w:pPr>
        <w:pStyle w:val="16"/>
        <w:spacing w:line="440" w:lineRule="exact"/>
        <w:rPr>
          <w:rFonts w:ascii="宋体"/>
          <w:szCs w:val="21"/>
        </w:rPr>
      </w:pPr>
    </w:p>
    <w:p>
      <w:pPr>
        <w:pStyle w:val="16"/>
        <w:spacing w:line="440" w:lineRule="exact"/>
        <w:ind w:firstLine="4515" w:firstLineChars="2150"/>
        <w:rPr>
          <w:rFonts w:ascii="宋体"/>
          <w:szCs w:val="21"/>
        </w:rPr>
      </w:pPr>
      <w:r>
        <w:rPr>
          <w:rFonts w:hint="eastAsia" w:ascii="宋体" w:hAnsi="宋体"/>
          <w:szCs w:val="21"/>
        </w:rPr>
        <w:t>承诺人单位名称（盖章）：</w:t>
      </w:r>
      <w:r>
        <w:rPr>
          <w:rFonts w:ascii="宋体" w:hAnsi="宋体"/>
          <w:szCs w:val="21"/>
        </w:rPr>
        <w:t xml:space="preserve">  </w:t>
      </w:r>
    </w:p>
    <w:p>
      <w:pPr>
        <w:pStyle w:val="16"/>
        <w:spacing w:line="440" w:lineRule="exact"/>
        <w:ind w:firstLine="4515" w:firstLineChars="2150"/>
        <w:rPr>
          <w:rFonts w:ascii="宋体"/>
          <w:szCs w:val="21"/>
        </w:rPr>
      </w:pPr>
      <w:r>
        <w:rPr>
          <w:rFonts w:hint="eastAsia" w:ascii="宋体" w:hAnsi="宋体"/>
          <w:szCs w:val="21"/>
        </w:rPr>
        <w:t>法定代表人</w:t>
      </w:r>
      <w:r>
        <w:rPr>
          <w:rFonts w:ascii="宋体" w:hAnsi="宋体"/>
          <w:szCs w:val="21"/>
        </w:rPr>
        <w:t xml:space="preserve"> </w:t>
      </w:r>
      <w:r>
        <w:rPr>
          <w:rFonts w:hint="eastAsia" w:ascii="宋体" w:hAnsi="宋体"/>
          <w:szCs w:val="21"/>
        </w:rPr>
        <w:t>：</w:t>
      </w:r>
      <w:r>
        <w:rPr>
          <w:rFonts w:ascii="宋体" w:hAnsi="宋体"/>
          <w:szCs w:val="21"/>
        </w:rPr>
        <w:t xml:space="preserve">  </w:t>
      </w:r>
    </w:p>
    <w:p>
      <w:pPr>
        <w:pStyle w:val="16"/>
        <w:spacing w:line="440" w:lineRule="exact"/>
        <w:ind w:firstLine="4515" w:firstLineChars="2150"/>
        <w:rPr>
          <w:rFonts w:ascii="宋体"/>
          <w:szCs w:val="21"/>
        </w:rPr>
      </w:pPr>
      <w:r>
        <w:rPr>
          <w:rFonts w:hint="eastAsia" w:ascii="宋体" w:hAnsi="宋体"/>
          <w:szCs w:val="21"/>
        </w:rPr>
        <w:t>或</w:t>
      </w:r>
      <w:r>
        <w:rPr>
          <w:rFonts w:ascii="宋体" w:hAnsi="宋体"/>
          <w:szCs w:val="21"/>
        </w:rPr>
        <w:t xml:space="preserve">   </w:t>
      </w:r>
    </w:p>
    <w:p>
      <w:pPr>
        <w:pStyle w:val="16"/>
        <w:spacing w:line="440" w:lineRule="exact"/>
        <w:ind w:firstLine="4515" w:firstLineChars="2150"/>
        <w:rPr>
          <w:rFonts w:ascii="宋体"/>
          <w:szCs w:val="21"/>
        </w:rPr>
      </w:pPr>
      <w:r>
        <w:rPr>
          <w:rFonts w:hint="eastAsia" w:ascii="宋体" w:hAnsi="宋体"/>
          <w:szCs w:val="21"/>
        </w:rPr>
        <w:t>委托代理人：</w:t>
      </w:r>
      <w:r>
        <w:rPr>
          <w:rFonts w:ascii="宋体" w:hAnsi="宋体"/>
          <w:szCs w:val="21"/>
        </w:rPr>
        <w:t xml:space="preserve"> </w:t>
      </w:r>
    </w:p>
    <w:p>
      <w:pPr>
        <w:pStyle w:val="16"/>
        <w:spacing w:line="440" w:lineRule="exact"/>
        <w:rPr>
          <w:rFonts w:ascii="宋体"/>
          <w:b/>
          <w:szCs w:val="21"/>
        </w:rPr>
      </w:pPr>
      <w:r>
        <w:rPr>
          <w:rFonts w:ascii="宋体"/>
          <w:szCs w:val="21"/>
        </w:rPr>
        <w:t xml:space="preserve">               </w:t>
      </w:r>
    </w:p>
    <w:p>
      <w:pPr>
        <w:pStyle w:val="9"/>
        <w:spacing w:line="440" w:lineRule="exact"/>
        <w:ind w:firstLine="4515" w:firstLineChars="2150"/>
        <w:rPr>
          <w:rFonts w:ascii="宋体" w:hAnsi="宋体" w:eastAsia="宋体"/>
          <w:b w:val="0"/>
          <w:sz w:val="21"/>
          <w:szCs w:val="21"/>
        </w:rPr>
      </w:pPr>
      <w:bookmarkStart w:id="3" w:name="_Toc422638522"/>
      <w:bookmarkStart w:id="4" w:name="_Toc321925455"/>
      <w:bookmarkStart w:id="5" w:name="_Toc497381840"/>
      <w:r>
        <w:rPr>
          <w:rFonts w:hint="eastAsia" w:ascii="宋体" w:hAnsi="宋体" w:eastAsia="宋体"/>
          <w:b w:val="0"/>
          <w:sz w:val="21"/>
          <w:szCs w:val="21"/>
        </w:rPr>
        <w:t>年</w:t>
      </w:r>
      <w:r>
        <w:rPr>
          <w:rFonts w:ascii="宋体" w:hAnsi="宋体" w:eastAsia="宋体"/>
          <w:b w:val="0"/>
          <w:sz w:val="21"/>
          <w:szCs w:val="21"/>
        </w:rPr>
        <w:t xml:space="preserve">    </w:t>
      </w:r>
      <w:r>
        <w:rPr>
          <w:rFonts w:hint="eastAsia" w:ascii="宋体" w:hAnsi="宋体" w:eastAsia="宋体"/>
          <w:b w:val="0"/>
          <w:sz w:val="21"/>
          <w:szCs w:val="21"/>
        </w:rPr>
        <w:t>月</w:t>
      </w:r>
      <w:r>
        <w:rPr>
          <w:rFonts w:ascii="宋体" w:hAnsi="宋体" w:eastAsia="宋体"/>
          <w:b w:val="0"/>
          <w:sz w:val="21"/>
          <w:szCs w:val="21"/>
        </w:rPr>
        <w:t xml:space="preserve">     </w:t>
      </w:r>
      <w:r>
        <w:rPr>
          <w:rFonts w:hint="eastAsia" w:ascii="宋体" w:hAnsi="宋体" w:eastAsia="宋体"/>
          <w:b w:val="0"/>
          <w:sz w:val="21"/>
          <w:szCs w:val="21"/>
        </w:rPr>
        <w:t>日</w:t>
      </w:r>
      <w:bookmarkEnd w:id="3"/>
      <w:bookmarkEnd w:id="4"/>
      <w:bookmarkEnd w:id="5"/>
    </w:p>
    <w:p/>
    <w:p/>
    <w:p/>
    <w:sectPr>
      <w:footerReference r:id="rId5" w:type="default"/>
      <w:pgSz w:w="12240" w:h="15840"/>
      <w:pgMar w:top="1440" w:right="1797" w:bottom="1440"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51</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57</w:t>
    </w:r>
    <w:r>
      <w:rPr>
        <w:rStyle w:val="11"/>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3B3CA"/>
    <w:multiLevelType w:val="singleLevel"/>
    <w:tmpl w:val="8BB3B3CA"/>
    <w:lvl w:ilvl="0" w:tentative="0">
      <w:start w:val="1"/>
      <w:numFmt w:val="decimal"/>
      <w:suff w:val="nothing"/>
      <w:lvlText w:val="%1、"/>
      <w:lvlJc w:val="left"/>
    </w:lvl>
  </w:abstractNum>
  <w:abstractNum w:abstractNumId="1">
    <w:nsid w:val="9B83D6A4"/>
    <w:multiLevelType w:val="singleLevel"/>
    <w:tmpl w:val="9B83D6A4"/>
    <w:lvl w:ilvl="0" w:tentative="0">
      <w:start w:val="1"/>
      <w:numFmt w:val="decimal"/>
      <w:lvlText w:val="%1."/>
      <w:lvlJc w:val="left"/>
      <w:pPr>
        <w:tabs>
          <w:tab w:val="left" w:pos="312"/>
        </w:tabs>
      </w:pPr>
    </w:lvl>
  </w:abstractNum>
  <w:abstractNum w:abstractNumId="2">
    <w:nsid w:val="EC8EDDD3"/>
    <w:multiLevelType w:val="singleLevel"/>
    <w:tmpl w:val="EC8EDDD3"/>
    <w:lvl w:ilvl="0" w:tentative="0">
      <w:start w:val="1"/>
      <w:numFmt w:val="chineseCounting"/>
      <w:suff w:val="nothing"/>
      <w:lvlText w:val="%1、"/>
      <w:lvlJc w:val="left"/>
      <w:rPr>
        <w:rFonts w:hint="eastAsia"/>
      </w:rPr>
    </w:lvl>
  </w:abstractNum>
  <w:abstractNum w:abstractNumId="3">
    <w:nsid w:val="EE203CA1"/>
    <w:multiLevelType w:val="singleLevel"/>
    <w:tmpl w:val="EE203CA1"/>
    <w:lvl w:ilvl="0" w:tentative="0">
      <w:start w:val="1"/>
      <w:numFmt w:val="decimal"/>
      <w:lvlText w:val="%1."/>
      <w:lvlJc w:val="left"/>
      <w:pPr>
        <w:tabs>
          <w:tab w:val="left" w:pos="312"/>
        </w:tabs>
      </w:pPr>
    </w:lvl>
  </w:abstractNum>
  <w:abstractNum w:abstractNumId="4">
    <w:nsid w:val="FFFFFFFE"/>
    <w:multiLevelType w:val="singleLevel"/>
    <w:tmpl w:val="FFFFFFFE"/>
    <w:lvl w:ilvl="0" w:tentative="0">
      <w:start w:val="0"/>
      <w:numFmt w:val="bullet"/>
      <w:lvlText w:val="*"/>
      <w:lvlJc w:val="left"/>
    </w:lvl>
  </w:abstractNum>
  <w:abstractNum w:abstractNumId="5">
    <w:nsid w:val="1FDCF92D"/>
    <w:multiLevelType w:val="singleLevel"/>
    <w:tmpl w:val="1FDCF92D"/>
    <w:lvl w:ilvl="0" w:tentative="0">
      <w:start w:val="1"/>
      <w:numFmt w:val="decimal"/>
      <w:suff w:val="nothing"/>
      <w:lvlText w:val="%1、"/>
      <w:lvlJc w:val="left"/>
    </w:lvl>
  </w:abstractNum>
  <w:abstractNum w:abstractNumId="6">
    <w:nsid w:val="4DDCBB91"/>
    <w:multiLevelType w:val="singleLevel"/>
    <w:tmpl w:val="4DDCBB91"/>
    <w:lvl w:ilvl="0" w:tentative="0">
      <w:start w:val="2"/>
      <w:numFmt w:val="decimal"/>
      <w:suff w:val="nothing"/>
      <w:lvlText w:val="%1、"/>
      <w:lvlJc w:val="left"/>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lvlOverride w:ilvl="0">
      <w:lvl w:ilvl="0" w:tentative="1">
        <w:start w:val="0"/>
        <w:numFmt w:val="bullet"/>
        <w:lvlText w:val=""/>
        <w:legacy w:legacy="1" w:legacySpace="0" w:legacyIndent="360"/>
        <w:lvlJc w:val="left"/>
        <w:rPr>
          <w:rFonts w:hint="default"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21892"/>
    <w:rsid w:val="6A6E6089"/>
    <w:rsid w:val="6ECC7929"/>
    <w:rsid w:val="6FC02E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9"/>
    <w:qFormat/>
    <w:uiPriority w:val="0"/>
    <w:rPr>
      <w:b/>
      <w:bCs/>
    </w:rPr>
  </w:style>
  <w:style w:type="paragraph" w:styleId="4">
    <w:name w:val="annotation text"/>
    <w:basedOn w:val="1"/>
    <w:link w:val="18"/>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rPr>
      <w:rFonts w:cs="Times New Roman" w:asciiTheme="minorHAnsi" w:hAnsiTheme="minorHAnsi" w:eastAsiaTheme="minorEastAsia"/>
      <w:lang w:val="en-US" w:eastAsia="zh-CN" w:bidi="ar-SA"/>
    </w:rPr>
  </w:style>
  <w:style w:type="character" w:styleId="12">
    <w:name w:val="Hyperlink"/>
    <w:basedOn w:val="10"/>
    <w:qFormat/>
    <w:uiPriority w:val="0"/>
    <w:rPr>
      <w:rFonts w:ascii="微软雅黑" w:hAnsi="微软雅黑" w:eastAsia="微软雅黑" w:cs="微软雅黑"/>
      <w:color w:val="02396F"/>
      <w:u w:val="single"/>
      <w:lang w:val="en-US" w:eastAsia="zh-CN" w:bidi="ar-SA"/>
    </w:rPr>
  </w:style>
  <w:style w:type="character" w:styleId="13">
    <w:name w:val="annotation reference"/>
    <w:basedOn w:val="10"/>
    <w:qFormat/>
    <w:uiPriority w:val="0"/>
    <w:rPr>
      <w:rFonts w:asciiTheme="minorHAnsi" w:hAnsiTheme="minorHAnsi" w:eastAsiaTheme="minorEastAsia" w:cstheme="minorBidi"/>
      <w:sz w:val="21"/>
      <w:szCs w:val="21"/>
      <w:lang w:val="en-US" w:eastAsia="zh-CN" w:bidi="ar-SA"/>
    </w:rPr>
  </w:style>
  <w:style w:type="paragraph" w:customStyle="1" w:styleId="15">
    <w:name w:val="样式 正文文本"/>
    <w:basedOn w:val="1"/>
    <w:qFormat/>
    <w:uiPriority w:val="99"/>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6">
    <w:name w:val="样式 样式1 + 首行缩进:  2 字符"/>
    <w:basedOn w:val="1"/>
    <w:qFormat/>
    <w:uiPriority w:val="99"/>
    <w:pPr>
      <w:spacing w:line="360" w:lineRule="exact"/>
      <w:ind w:firstLine="420" w:firstLineChars="200"/>
    </w:pPr>
    <w:rPr>
      <w:rFonts w:ascii="Arial" w:hAnsi="Arial" w:eastAsia="宋体" w:cs="Times New Roman"/>
      <w:szCs w:val="20"/>
    </w:rPr>
  </w:style>
  <w:style w:type="character" w:customStyle="1" w:styleId="17">
    <w:name w:val="批注框文本 Char"/>
    <w:basedOn w:val="10"/>
    <w:link w:val="5"/>
    <w:qFormat/>
    <w:uiPriority w:val="0"/>
    <w:rPr>
      <w:rFonts w:asciiTheme="minorHAnsi" w:hAnsiTheme="minorHAnsi" w:eastAsiaTheme="minorEastAsia" w:cstheme="minorBidi"/>
      <w:sz w:val="18"/>
      <w:szCs w:val="18"/>
      <w:lang w:val="en-US" w:eastAsia="zh-CN" w:bidi="ar-SA"/>
    </w:rPr>
  </w:style>
  <w:style w:type="character" w:customStyle="1" w:styleId="18">
    <w:name w:val="批注文字 Char"/>
    <w:basedOn w:val="10"/>
    <w:link w:val="4"/>
    <w:qFormat/>
    <w:uiPriority w:val="0"/>
    <w:rPr>
      <w:rFonts w:asciiTheme="minorHAnsi" w:hAnsiTheme="minorHAnsi" w:eastAsiaTheme="minorEastAsia" w:cstheme="minorBidi"/>
      <w:lang w:val="en-US" w:eastAsia="zh-CN" w:bidi="ar-SA"/>
    </w:rPr>
  </w:style>
  <w:style w:type="character" w:customStyle="1" w:styleId="19">
    <w:name w:val="批注主题 Char"/>
    <w:basedOn w:val="18"/>
    <w:link w:val="3"/>
    <w:qFormat/>
    <w:uiPriority w:val="0"/>
    <w:rPr>
      <w:b/>
      <w:bCs/>
    </w:rPr>
  </w:style>
  <w:style w:type="character" w:customStyle="1" w:styleId="20">
    <w:name w:val="页眉 Char"/>
    <w:basedOn w:val="10"/>
    <w:link w:val="7"/>
    <w:qFormat/>
    <w:uiPriority w:val="0"/>
    <w:rPr>
      <w:rFonts w:asciiTheme="minorHAnsi" w:hAnsiTheme="minorHAnsi" w:eastAsiaTheme="minorEastAsia" w:cstheme="minorBidi"/>
      <w:sz w:val="18"/>
      <w:szCs w:val="18"/>
      <w:lang w:val="en-US" w:eastAsia="zh-CN" w:bidi="ar-SA"/>
    </w:rPr>
  </w:style>
  <w:style w:type="paragraph" w:customStyle="1"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hzjc</Company>
  <Pages>57</Pages>
  <Words>6022</Words>
  <Characters>34327</Characters>
  <Lines>286</Lines>
  <Paragraphs>80</Paragraphs>
  <ScaleCrop>false</ScaleCrop>
  <LinksUpToDate>false</LinksUpToDate>
  <CharactersWithSpaces>40269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2019-04-15T00:36:00Z</dcterms:created>
  <dc:creator>Anonymous</dc:creator>
  <cp:lastModifiedBy>贾思勰</cp:lastModifiedBy>
  <cp:lastPrinted>2019-04-17T03:08:00Z</cp:lastPrinted>
  <dcterms:modified xsi:type="dcterms:W3CDTF">2019-05-16T01:16:19Z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