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cs="宋体"/>
          <w:b/>
          <w:sz w:val="44"/>
          <w:szCs w:val="44"/>
        </w:rPr>
      </w:pPr>
      <w:r>
        <w:rPr>
          <w:rFonts w:hint="eastAsia" w:ascii="宋体" w:hAnsi="宋体" w:cs="宋体"/>
          <w:b/>
          <w:sz w:val="44"/>
          <w:szCs w:val="44"/>
        </w:rPr>
        <w:t>杭州萧山国际机场</w:t>
      </w:r>
    </w:p>
    <w:p>
      <w:pPr>
        <w:autoSpaceDE w:val="0"/>
        <w:autoSpaceDN w:val="0"/>
        <w:adjustRightInd w:val="0"/>
        <w:jc w:val="center"/>
        <w:rPr>
          <w:rFonts w:ascii="宋体" w:hAnsi="宋体" w:cs="宋体"/>
          <w:b/>
          <w:sz w:val="44"/>
          <w:szCs w:val="44"/>
        </w:rPr>
      </w:pPr>
      <w:r>
        <w:rPr>
          <w:rFonts w:hint="eastAsia" w:ascii="宋体" w:hAnsi="宋体" w:cs="宋体"/>
          <w:b/>
          <w:sz w:val="44"/>
          <w:szCs w:val="44"/>
        </w:rPr>
        <w:t>管理系统虚拟化建设（三阶段）</w:t>
      </w:r>
    </w:p>
    <w:p>
      <w:pPr>
        <w:autoSpaceDE w:val="0"/>
        <w:autoSpaceDN w:val="0"/>
        <w:adjustRightInd w:val="0"/>
        <w:jc w:val="center"/>
        <w:rPr>
          <w:rFonts w:ascii="宋体" w:hAnsi="宋体" w:cs="宋体"/>
          <w:b/>
          <w:bCs/>
          <w:spacing w:val="60"/>
          <w:sz w:val="82"/>
          <w:szCs w:val="82"/>
        </w:rPr>
      </w:pPr>
      <w:r>
        <w:rPr>
          <w:rFonts w:hint="eastAsia" w:ascii="宋体" w:hAnsi="宋体" w:cs="宋体"/>
          <w:b/>
          <w:bCs/>
          <w:spacing w:val="60"/>
          <w:sz w:val="82"/>
          <w:szCs w:val="82"/>
        </w:rPr>
        <w:t>招标文件</w:t>
      </w:r>
    </w:p>
    <w:p>
      <w:pPr>
        <w:autoSpaceDE w:val="0"/>
        <w:autoSpaceDN w:val="0"/>
        <w:adjustRightInd w:val="0"/>
        <w:jc w:val="center"/>
        <w:rPr>
          <w:rFonts w:ascii="宋体" w:hAnsi="宋体" w:cs="宋体"/>
          <w:kern w:val="0"/>
          <w:sz w:val="32"/>
          <w:szCs w:val="32"/>
        </w:rPr>
      </w:pPr>
    </w:p>
    <w:p>
      <w:pPr>
        <w:pStyle w:val="5"/>
        <w:spacing w:line="480" w:lineRule="auto"/>
        <w:jc w:val="center"/>
        <w:rPr>
          <w:rFonts w:hAnsi="宋体" w:cs="宋体"/>
          <w:sz w:val="32"/>
        </w:rPr>
      </w:pPr>
    </w:p>
    <w:p>
      <w:pPr>
        <w:pStyle w:val="5"/>
        <w:spacing w:line="480" w:lineRule="auto"/>
        <w:jc w:val="center"/>
        <w:rPr>
          <w:rFonts w:hAnsi="宋体" w:cs="宋体"/>
          <w:sz w:val="32"/>
        </w:rPr>
      </w:pPr>
    </w:p>
    <w:p>
      <w:pPr>
        <w:pStyle w:val="5"/>
        <w:spacing w:line="480" w:lineRule="auto"/>
        <w:jc w:val="center"/>
        <w:rPr>
          <w:rFonts w:hAnsi="宋体" w:cs="宋体"/>
          <w:sz w:val="32"/>
        </w:rPr>
      </w:pPr>
    </w:p>
    <w:p>
      <w:pPr>
        <w:pStyle w:val="5"/>
        <w:spacing w:line="480" w:lineRule="auto"/>
        <w:jc w:val="center"/>
        <w:rPr>
          <w:rFonts w:hAnsi="宋体" w:cs="宋体"/>
          <w:sz w:val="32"/>
        </w:rPr>
      </w:pPr>
    </w:p>
    <w:p>
      <w:pPr>
        <w:pStyle w:val="5"/>
        <w:spacing w:line="480" w:lineRule="auto"/>
        <w:jc w:val="center"/>
        <w:rPr>
          <w:rFonts w:hAnsi="宋体" w:cs="宋体"/>
          <w:sz w:val="32"/>
        </w:rPr>
      </w:pPr>
    </w:p>
    <w:p>
      <w:pPr>
        <w:pStyle w:val="5"/>
        <w:spacing w:line="480" w:lineRule="auto"/>
        <w:jc w:val="center"/>
        <w:rPr>
          <w:rFonts w:hAnsi="宋体" w:cs="宋体"/>
          <w:sz w:val="32"/>
        </w:rPr>
      </w:pPr>
    </w:p>
    <w:p>
      <w:pPr>
        <w:pStyle w:val="5"/>
        <w:spacing w:line="480" w:lineRule="auto"/>
        <w:rPr>
          <w:rFonts w:hAnsi="宋体" w:cs="宋体"/>
          <w:sz w:val="32"/>
        </w:rPr>
      </w:pPr>
    </w:p>
    <w:p>
      <w:pPr>
        <w:pStyle w:val="5"/>
        <w:spacing w:line="480" w:lineRule="auto"/>
        <w:rPr>
          <w:rFonts w:hAnsi="宋体" w:cs="宋体"/>
          <w:sz w:val="32"/>
        </w:rPr>
      </w:pPr>
    </w:p>
    <w:p>
      <w:pPr>
        <w:pStyle w:val="5"/>
        <w:spacing w:line="480" w:lineRule="auto"/>
        <w:jc w:val="center"/>
        <w:rPr>
          <w:rFonts w:hAnsi="宋体" w:cs="宋体"/>
          <w:sz w:val="32"/>
        </w:rPr>
      </w:pPr>
    </w:p>
    <w:p>
      <w:pPr>
        <w:snapToGrid w:val="0"/>
        <w:jc w:val="center"/>
        <w:rPr>
          <w:rFonts w:ascii="宋体" w:hAnsi="宋体" w:cs="宋体"/>
          <w:sz w:val="32"/>
          <w:szCs w:val="32"/>
        </w:rPr>
      </w:pPr>
      <w:r>
        <w:rPr>
          <w:rFonts w:hint="eastAsia" w:ascii="宋体" w:hAnsi="宋体" w:cs="宋体"/>
          <w:sz w:val="32"/>
          <w:szCs w:val="32"/>
        </w:rPr>
        <w:t>杭州萧山国际机场有限公司</w:t>
      </w:r>
    </w:p>
    <w:p>
      <w:pPr>
        <w:rPr>
          <w:rFonts w:ascii="宋体" w:hAnsi="宋体" w:cs="宋体"/>
          <w:sz w:val="32"/>
          <w:szCs w:val="32"/>
        </w:rPr>
      </w:pPr>
    </w:p>
    <w:p>
      <w:pPr>
        <w:pStyle w:val="5"/>
        <w:spacing w:line="480" w:lineRule="auto"/>
        <w:jc w:val="center"/>
        <w:rPr>
          <w:rFonts w:hAnsi="宋体" w:cs="宋体"/>
          <w:sz w:val="32"/>
          <w:szCs w:val="32"/>
        </w:rPr>
      </w:pPr>
      <w:r>
        <w:rPr>
          <w:rFonts w:hint="eastAsia" w:hAnsi="宋体" w:cs="宋体"/>
          <w:sz w:val="32"/>
          <w:szCs w:val="32"/>
        </w:rPr>
        <w:t>2019年</w:t>
      </w:r>
      <w:r>
        <w:rPr>
          <w:rFonts w:hint="eastAsia" w:hAnsi="宋体" w:cs="宋体"/>
          <w:sz w:val="32"/>
          <w:szCs w:val="32"/>
          <w:u w:val="single"/>
        </w:rPr>
        <w:t>5</w:t>
      </w:r>
      <w:r>
        <w:rPr>
          <w:rFonts w:hint="eastAsia" w:hAnsi="宋体" w:cs="宋体"/>
          <w:sz w:val="32"/>
          <w:szCs w:val="32"/>
        </w:rPr>
        <w:t>月</w:t>
      </w:r>
    </w:p>
    <w:p>
      <w:pPr>
        <w:pStyle w:val="5"/>
        <w:spacing w:line="480" w:lineRule="auto"/>
        <w:jc w:val="center"/>
        <w:rPr>
          <w:rFonts w:hAnsi="宋体" w:cs="宋体"/>
          <w:sz w:val="32"/>
          <w:szCs w:val="32"/>
        </w:rPr>
      </w:pPr>
    </w:p>
    <w:p>
      <w:pPr>
        <w:pStyle w:val="5"/>
        <w:spacing w:line="480" w:lineRule="auto"/>
        <w:jc w:val="center"/>
        <w:rPr>
          <w:rFonts w:hAnsi="宋体" w:cs="宋体"/>
          <w:sz w:val="32"/>
          <w:szCs w:val="32"/>
        </w:rPr>
      </w:pPr>
    </w:p>
    <w:p>
      <w:pPr>
        <w:pStyle w:val="5"/>
        <w:spacing w:line="480" w:lineRule="auto"/>
        <w:jc w:val="center"/>
        <w:rPr>
          <w:rFonts w:hAnsi="宋体" w:cs="宋体"/>
          <w:sz w:val="32"/>
          <w:szCs w:val="32"/>
        </w:rPr>
      </w:pPr>
    </w:p>
    <w:p>
      <w:pPr>
        <w:pStyle w:val="5"/>
        <w:spacing w:line="480" w:lineRule="auto"/>
        <w:jc w:val="center"/>
        <w:rPr>
          <w:rFonts w:hAnsi="宋体" w:cs="宋体"/>
          <w:sz w:val="32"/>
          <w:szCs w:val="32"/>
        </w:rPr>
      </w:pPr>
    </w:p>
    <w:p>
      <w:pPr>
        <w:pStyle w:val="5"/>
        <w:spacing w:line="480" w:lineRule="auto"/>
        <w:jc w:val="center"/>
        <w:rPr>
          <w:rFonts w:hAnsi="宋体" w:cs="宋体"/>
          <w:sz w:val="32"/>
          <w:szCs w:val="32"/>
        </w:rPr>
      </w:pPr>
    </w:p>
    <w:p>
      <w:pPr>
        <w:pStyle w:val="10"/>
        <w:rPr>
          <w:rFonts w:ascii="宋体" w:hAnsi="宋体" w:cs="宋体"/>
          <w:b/>
          <w:sz w:val="44"/>
        </w:rPr>
      </w:pPr>
      <w:bookmarkStart w:id="0" w:name="_Toc444811406"/>
      <w:bookmarkStart w:id="1" w:name="_Toc400369182"/>
      <w:bookmarkStart w:id="2" w:name="_Toc444174976"/>
      <w:bookmarkStart w:id="3" w:name="_Toc478453289"/>
      <w:bookmarkStart w:id="4" w:name="_Toc444173456"/>
      <w:bookmarkStart w:id="5" w:name="_Toc448002981"/>
    </w:p>
    <w:p>
      <w:pPr>
        <w:pStyle w:val="10"/>
        <w:rPr>
          <w:rFonts w:ascii="宋体" w:hAnsi="宋体" w:cs="宋体"/>
          <w:b/>
          <w:sz w:val="44"/>
        </w:rPr>
      </w:pPr>
    </w:p>
    <w:p>
      <w:pPr>
        <w:pStyle w:val="10"/>
        <w:rPr>
          <w:rFonts w:ascii="宋体" w:hAnsi="宋体" w:cs="宋体"/>
          <w:b/>
          <w:sz w:val="44"/>
        </w:rPr>
      </w:pPr>
    </w:p>
    <w:p>
      <w:pPr>
        <w:pStyle w:val="10"/>
        <w:rPr>
          <w:rFonts w:ascii="宋体" w:hAnsi="宋体" w:cs="宋体"/>
          <w:b/>
          <w:sz w:val="44"/>
        </w:rPr>
      </w:pPr>
      <w:r>
        <w:rPr>
          <w:rFonts w:hint="eastAsia" w:ascii="宋体" w:hAnsi="宋体" w:cs="宋体"/>
          <w:b/>
          <w:sz w:val="44"/>
        </w:rPr>
        <w:t>目  录</w:t>
      </w:r>
      <w:bookmarkEnd w:id="0"/>
      <w:bookmarkEnd w:id="1"/>
      <w:bookmarkEnd w:id="2"/>
      <w:bookmarkEnd w:id="3"/>
      <w:bookmarkEnd w:id="4"/>
      <w:bookmarkEnd w:id="5"/>
    </w:p>
    <w:p>
      <w:pPr>
        <w:pStyle w:val="10"/>
        <w:rPr>
          <w:rFonts w:ascii="宋体" w:hAnsi="宋体" w:cs="宋体"/>
          <w:bCs w:val="0"/>
          <w:kern w:val="2"/>
          <w:szCs w:val="22"/>
        </w:rPr>
      </w:pPr>
      <w:r>
        <w:rPr>
          <w:rFonts w:hint="eastAsia" w:ascii="宋体" w:hAnsi="宋体" w:cs="宋体"/>
          <w:sz w:val="22"/>
          <w:szCs w:val="22"/>
        </w:rPr>
        <w:fldChar w:fldCharType="begin"/>
      </w:r>
      <w:r>
        <w:rPr>
          <w:rFonts w:hint="eastAsia" w:ascii="宋体" w:hAnsi="宋体" w:cs="宋体"/>
          <w:sz w:val="22"/>
          <w:szCs w:val="22"/>
        </w:rPr>
        <w:instrText xml:space="preserve"> TOC \o "1-3" \h \z \u </w:instrText>
      </w:r>
      <w:r>
        <w:rPr>
          <w:rFonts w:hint="eastAsia" w:ascii="宋体" w:hAnsi="宋体" w:cs="宋体"/>
          <w:sz w:val="22"/>
          <w:szCs w:val="22"/>
        </w:rPr>
        <w:fldChar w:fldCharType="separate"/>
      </w:r>
      <w:r>
        <w:fldChar w:fldCharType="begin"/>
      </w:r>
      <w:r>
        <w:instrText xml:space="preserve"> HYPERLINK \l "_Toc478453290" </w:instrText>
      </w:r>
      <w:r>
        <w:fldChar w:fldCharType="separate"/>
      </w:r>
      <w:r>
        <w:rPr>
          <w:rStyle w:val="15"/>
          <w:rFonts w:hint="eastAsia" w:ascii="宋体" w:hAnsi="宋体" w:cs="宋体"/>
          <w:color w:val="auto"/>
          <w:kern w:val="0"/>
        </w:rPr>
        <w:t>第一章 招标公告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_Toc478453290 \h </w:instrText>
      </w:r>
      <w:r>
        <w:rPr>
          <w:rFonts w:hint="eastAsia" w:ascii="宋体" w:hAnsi="宋体" w:cs="宋体"/>
        </w:rPr>
        <w:fldChar w:fldCharType="separate"/>
      </w:r>
      <w:r>
        <w:rPr>
          <w:rFonts w:hint="eastAsia" w:ascii="宋体" w:hAnsi="宋体" w:cs="宋体"/>
        </w:rPr>
        <w:t>- 3 -</w:t>
      </w:r>
      <w:r>
        <w:rPr>
          <w:rFonts w:hint="eastAsia" w:ascii="宋体" w:hAnsi="宋体" w:cs="宋体"/>
        </w:rPr>
        <w:fldChar w:fldCharType="end"/>
      </w:r>
      <w:r>
        <w:rPr>
          <w:rFonts w:hint="eastAsia" w:ascii="宋体" w:hAnsi="宋体" w:cs="宋体"/>
        </w:rPr>
        <w:fldChar w:fldCharType="end"/>
      </w:r>
    </w:p>
    <w:p>
      <w:pPr>
        <w:pStyle w:val="10"/>
        <w:rPr>
          <w:rFonts w:ascii="宋体" w:hAnsi="宋体" w:cs="宋体"/>
          <w:bCs w:val="0"/>
          <w:kern w:val="2"/>
          <w:szCs w:val="22"/>
        </w:rPr>
      </w:pPr>
      <w:r>
        <w:fldChar w:fldCharType="begin"/>
      </w:r>
      <w:r>
        <w:instrText xml:space="preserve"> HYPERLINK \l "_Toc478453291" </w:instrText>
      </w:r>
      <w:r>
        <w:fldChar w:fldCharType="separate"/>
      </w:r>
      <w:r>
        <w:rPr>
          <w:rStyle w:val="15"/>
          <w:rFonts w:hint="eastAsia" w:ascii="宋体" w:hAnsi="宋体" w:cs="宋体"/>
          <w:color w:val="auto"/>
          <w:kern w:val="0"/>
        </w:rPr>
        <w:t>第二章  投标人须知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_Toc478453291 \h </w:instrText>
      </w:r>
      <w:r>
        <w:rPr>
          <w:rFonts w:hint="eastAsia" w:ascii="宋体" w:hAnsi="宋体" w:cs="宋体"/>
        </w:rPr>
        <w:fldChar w:fldCharType="separate"/>
      </w:r>
      <w:r>
        <w:rPr>
          <w:rFonts w:hint="eastAsia" w:ascii="宋体" w:hAnsi="宋体" w:cs="宋体"/>
        </w:rPr>
        <w:t>- 5 -</w:t>
      </w:r>
      <w:r>
        <w:rPr>
          <w:rFonts w:hint="eastAsia" w:ascii="宋体" w:hAnsi="宋体" w:cs="宋体"/>
        </w:rPr>
        <w:fldChar w:fldCharType="end"/>
      </w:r>
      <w:r>
        <w:rPr>
          <w:rFonts w:hint="eastAsia" w:ascii="宋体" w:hAnsi="宋体" w:cs="宋体"/>
        </w:rPr>
        <w:fldChar w:fldCharType="end"/>
      </w:r>
    </w:p>
    <w:p>
      <w:pPr>
        <w:pStyle w:val="10"/>
        <w:rPr>
          <w:rFonts w:ascii="宋体" w:hAnsi="宋体" w:cs="宋体"/>
          <w:bCs w:val="0"/>
          <w:kern w:val="2"/>
          <w:szCs w:val="22"/>
        </w:rPr>
      </w:pPr>
      <w:r>
        <w:fldChar w:fldCharType="begin"/>
      </w:r>
      <w:r>
        <w:instrText xml:space="preserve"> HYPERLINK \l "_Toc478453292" </w:instrText>
      </w:r>
      <w:r>
        <w:fldChar w:fldCharType="separate"/>
      </w:r>
      <w:r>
        <w:rPr>
          <w:rStyle w:val="15"/>
          <w:rFonts w:hint="eastAsia" w:ascii="宋体" w:hAnsi="宋体" w:cs="宋体"/>
          <w:color w:val="auto"/>
        </w:rPr>
        <w:t>投标人须知前附表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_Toc478453292 \h </w:instrText>
      </w:r>
      <w:r>
        <w:rPr>
          <w:rFonts w:hint="eastAsia" w:ascii="宋体" w:hAnsi="宋体" w:cs="宋体"/>
        </w:rPr>
        <w:fldChar w:fldCharType="separate"/>
      </w:r>
      <w:r>
        <w:rPr>
          <w:rFonts w:hint="eastAsia" w:ascii="宋体" w:hAnsi="宋体" w:cs="宋体"/>
        </w:rPr>
        <w:t>- 5 -</w:t>
      </w:r>
      <w:r>
        <w:rPr>
          <w:rFonts w:hint="eastAsia" w:ascii="宋体" w:hAnsi="宋体" w:cs="宋体"/>
        </w:rPr>
        <w:fldChar w:fldCharType="end"/>
      </w:r>
      <w:r>
        <w:rPr>
          <w:rFonts w:hint="eastAsia" w:ascii="宋体" w:hAnsi="宋体" w:cs="宋体"/>
        </w:rPr>
        <w:fldChar w:fldCharType="end"/>
      </w:r>
    </w:p>
    <w:p>
      <w:pPr>
        <w:pStyle w:val="10"/>
        <w:rPr>
          <w:rFonts w:ascii="宋体" w:hAnsi="宋体" w:cs="宋体"/>
          <w:bCs w:val="0"/>
          <w:kern w:val="2"/>
          <w:szCs w:val="22"/>
        </w:rPr>
      </w:pPr>
      <w:r>
        <w:fldChar w:fldCharType="begin"/>
      </w:r>
      <w:r>
        <w:instrText xml:space="preserve"> HYPERLINK \l "_Toc478453293" </w:instrText>
      </w:r>
      <w:r>
        <w:fldChar w:fldCharType="separate"/>
      </w:r>
      <w:r>
        <w:rPr>
          <w:rStyle w:val="15"/>
          <w:rFonts w:hint="eastAsia" w:ascii="宋体" w:hAnsi="宋体" w:cs="宋体"/>
          <w:color w:val="auto"/>
          <w:kern w:val="0"/>
        </w:rPr>
        <w:t>第三章  采购内容、技术标准及要求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_Toc478453293 \h </w:instrText>
      </w:r>
      <w:r>
        <w:rPr>
          <w:rFonts w:hint="eastAsia" w:ascii="宋体" w:hAnsi="宋体" w:cs="宋体"/>
        </w:rPr>
        <w:fldChar w:fldCharType="separate"/>
      </w:r>
      <w:r>
        <w:rPr>
          <w:rFonts w:hint="eastAsia" w:ascii="宋体" w:hAnsi="宋体" w:cs="宋体"/>
        </w:rPr>
        <w:t>- 14 -</w:t>
      </w:r>
      <w:r>
        <w:rPr>
          <w:rFonts w:hint="eastAsia" w:ascii="宋体" w:hAnsi="宋体" w:cs="宋体"/>
        </w:rPr>
        <w:fldChar w:fldCharType="end"/>
      </w:r>
      <w:r>
        <w:rPr>
          <w:rFonts w:hint="eastAsia" w:ascii="宋体" w:hAnsi="宋体" w:cs="宋体"/>
        </w:rPr>
        <w:fldChar w:fldCharType="end"/>
      </w:r>
    </w:p>
    <w:p>
      <w:pPr>
        <w:pStyle w:val="10"/>
        <w:rPr>
          <w:rFonts w:ascii="宋体" w:hAnsi="宋体" w:cs="宋体"/>
          <w:bCs w:val="0"/>
          <w:kern w:val="2"/>
          <w:szCs w:val="22"/>
        </w:rPr>
      </w:pPr>
      <w:r>
        <w:fldChar w:fldCharType="begin"/>
      </w:r>
      <w:r>
        <w:instrText xml:space="preserve"> HYPERLINK \l "_Toc478453294" </w:instrText>
      </w:r>
      <w:r>
        <w:fldChar w:fldCharType="separate"/>
      </w:r>
      <w:r>
        <w:rPr>
          <w:rStyle w:val="15"/>
          <w:rFonts w:hint="eastAsia" w:ascii="宋体" w:hAnsi="宋体" w:cs="宋体"/>
          <w:color w:val="auto"/>
          <w:kern w:val="0"/>
        </w:rPr>
        <w:t>第四章  合同条款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_Toc478453294 \h </w:instrText>
      </w:r>
      <w:r>
        <w:rPr>
          <w:rFonts w:hint="eastAsia" w:ascii="宋体" w:hAnsi="宋体" w:cs="宋体"/>
        </w:rPr>
        <w:fldChar w:fldCharType="separate"/>
      </w:r>
      <w:r>
        <w:rPr>
          <w:rFonts w:hint="eastAsia" w:ascii="宋体" w:hAnsi="宋体" w:cs="宋体"/>
        </w:rPr>
        <w:t>- 21 -</w:t>
      </w:r>
      <w:r>
        <w:rPr>
          <w:rFonts w:hint="eastAsia" w:ascii="宋体" w:hAnsi="宋体" w:cs="宋体"/>
        </w:rPr>
        <w:fldChar w:fldCharType="end"/>
      </w:r>
      <w:r>
        <w:rPr>
          <w:rFonts w:hint="eastAsia" w:ascii="宋体" w:hAnsi="宋体" w:cs="宋体"/>
        </w:rPr>
        <w:fldChar w:fldCharType="end"/>
      </w:r>
    </w:p>
    <w:p>
      <w:pPr>
        <w:pStyle w:val="10"/>
        <w:rPr>
          <w:rFonts w:ascii="宋体" w:hAnsi="宋体" w:cs="宋体"/>
          <w:bCs w:val="0"/>
          <w:kern w:val="2"/>
          <w:szCs w:val="22"/>
        </w:rPr>
      </w:pPr>
      <w:r>
        <w:fldChar w:fldCharType="begin"/>
      </w:r>
      <w:r>
        <w:instrText xml:space="preserve"> HYPERLINK \l "_Toc478453303" </w:instrText>
      </w:r>
      <w:r>
        <w:fldChar w:fldCharType="separate"/>
      </w:r>
      <w:r>
        <w:rPr>
          <w:rStyle w:val="15"/>
          <w:rFonts w:hint="eastAsia" w:ascii="宋体" w:hAnsi="宋体" w:cs="宋体"/>
          <w:color w:val="auto"/>
          <w:kern w:val="0"/>
        </w:rPr>
        <w:t>第五章  评标方法及标准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_Toc478453303 \h </w:instrText>
      </w:r>
      <w:r>
        <w:rPr>
          <w:rFonts w:hint="eastAsia" w:ascii="宋体" w:hAnsi="宋体" w:cs="宋体"/>
        </w:rPr>
        <w:fldChar w:fldCharType="separate"/>
      </w:r>
      <w:r>
        <w:rPr>
          <w:rFonts w:hint="eastAsia" w:ascii="宋体" w:hAnsi="宋体" w:cs="宋体"/>
        </w:rPr>
        <w:t>- 25 -</w:t>
      </w:r>
      <w:r>
        <w:rPr>
          <w:rFonts w:hint="eastAsia" w:ascii="宋体" w:hAnsi="宋体" w:cs="宋体"/>
        </w:rPr>
        <w:fldChar w:fldCharType="end"/>
      </w:r>
      <w:r>
        <w:rPr>
          <w:rFonts w:hint="eastAsia" w:ascii="宋体" w:hAnsi="宋体" w:cs="宋体"/>
        </w:rPr>
        <w:fldChar w:fldCharType="end"/>
      </w:r>
    </w:p>
    <w:p>
      <w:pPr>
        <w:pStyle w:val="5"/>
        <w:spacing w:line="480" w:lineRule="auto"/>
        <w:jc w:val="center"/>
        <w:rPr>
          <w:rFonts w:hAnsi="宋体" w:cs="宋体"/>
          <w:sz w:val="32"/>
          <w:szCs w:val="32"/>
        </w:rPr>
      </w:pPr>
      <w:r>
        <w:rPr>
          <w:rFonts w:hint="eastAsia" w:hAnsi="宋体" w:cs="宋体"/>
          <w:sz w:val="22"/>
        </w:rPr>
        <w:fldChar w:fldCharType="end"/>
      </w:r>
    </w:p>
    <w:p>
      <w:r>
        <w:br w:type="page"/>
      </w:r>
    </w:p>
    <w:p>
      <w:pPr>
        <w:pStyle w:val="2"/>
        <w:numPr>
          <w:ilvl w:val="0"/>
          <w:numId w:val="1"/>
        </w:numPr>
        <w:spacing w:before="0" w:after="0" w:line="360" w:lineRule="auto"/>
        <w:jc w:val="center"/>
        <w:rPr>
          <w:rFonts w:ascii="Calibri" w:eastAsia="黑体" w:cs="Calibri"/>
          <w:kern w:val="0"/>
          <w:sz w:val="32"/>
        </w:rPr>
      </w:pPr>
      <w:bookmarkStart w:id="6" w:name="_Toc478453290"/>
      <w:r>
        <w:rPr>
          <w:rFonts w:hint="eastAsia" w:ascii="Calibri" w:eastAsia="黑体" w:cs="Calibri"/>
          <w:kern w:val="0"/>
          <w:sz w:val="32"/>
        </w:rPr>
        <w:t>招标公告</w:t>
      </w:r>
      <w:bookmarkEnd w:id="6"/>
    </w:p>
    <w:p>
      <w:pPr>
        <w:widowControl/>
        <w:snapToGrid w:val="0"/>
        <w:spacing w:line="340" w:lineRule="exact"/>
        <w:jc w:val="left"/>
        <w:rPr>
          <w:rFonts w:ascii="宋体" w:hAnsi="宋体"/>
          <w:kern w:val="0"/>
          <w:szCs w:val="21"/>
        </w:rPr>
      </w:pPr>
      <w:r>
        <w:rPr>
          <w:rFonts w:hint="eastAsia" w:ascii="宋体" w:hAnsi="宋体"/>
          <w:kern w:val="0"/>
          <w:szCs w:val="21"/>
        </w:rPr>
        <w:t>杭州萧山国际机场有限公司对</w:t>
      </w:r>
      <w:r>
        <w:rPr>
          <w:rFonts w:hint="eastAsia" w:ascii="宋体" w:hAnsi="宋体"/>
          <w:b/>
          <w:kern w:val="0"/>
          <w:szCs w:val="21"/>
          <w:u w:val="single"/>
        </w:rPr>
        <w:t>管理系统虚拟化建设（三阶段）</w:t>
      </w:r>
      <w:r>
        <w:rPr>
          <w:rFonts w:hint="eastAsia" w:ascii="宋体" w:hAnsi="宋体"/>
          <w:kern w:val="0"/>
          <w:szCs w:val="21"/>
        </w:rPr>
        <w:t>进行公开招标，欢迎满足资格要求的生产商或供应商前来投标。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snapToGrid w:val="0"/>
        <w:spacing w:line="340" w:lineRule="exact"/>
        <w:ind w:firstLine="420" w:firstLineChars="200"/>
        <w:jc w:val="left"/>
        <w:rPr>
          <w:rFonts w:ascii="宋体" w:hAnsi="宋体"/>
          <w:kern w:val="0"/>
          <w:szCs w:val="21"/>
        </w:rPr>
      </w:pPr>
      <w:r>
        <w:rPr>
          <w:rFonts w:hint="eastAsia" w:ascii="宋体" w:hAnsi="宋体"/>
          <w:kern w:val="0"/>
          <w:szCs w:val="21"/>
        </w:rPr>
        <w:t>投标人根据招标人设定的标项分别报价（可选择一个或多个标项），但投标文件需分别封存且符合投标文件递交的要求。</w:t>
      </w:r>
    </w:p>
    <w:p>
      <w:pPr>
        <w:widowControl/>
        <w:snapToGrid w:val="0"/>
        <w:spacing w:line="340" w:lineRule="exact"/>
        <w:ind w:firstLine="422" w:firstLineChars="200"/>
        <w:jc w:val="left"/>
        <w:rPr>
          <w:rFonts w:ascii="宋体" w:hAnsi="宋体"/>
          <w:kern w:val="0"/>
          <w:szCs w:val="21"/>
        </w:rPr>
      </w:pPr>
      <w:r>
        <w:rPr>
          <w:rFonts w:hint="eastAsia" w:ascii="宋体" w:hAnsi="宋体"/>
          <w:b/>
          <w:kern w:val="0"/>
          <w:szCs w:val="21"/>
        </w:rPr>
        <w:t>标项1 硬件产品采购及实施:</w:t>
      </w:r>
      <w:r>
        <w:rPr>
          <w:rFonts w:hint="eastAsia" w:ascii="宋体" w:hAnsi="宋体"/>
          <w:kern w:val="0"/>
          <w:szCs w:val="21"/>
        </w:rPr>
        <w:t>包括服务器、存储设备等。</w:t>
      </w:r>
    </w:p>
    <w:p>
      <w:pPr>
        <w:widowControl/>
        <w:snapToGrid w:val="0"/>
        <w:spacing w:line="340" w:lineRule="exact"/>
        <w:ind w:firstLine="422" w:firstLineChars="200"/>
        <w:jc w:val="left"/>
        <w:rPr>
          <w:rFonts w:ascii="宋体" w:hAnsi="宋体"/>
          <w:kern w:val="0"/>
          <w:szCs w:val="21"/>
        </w:rPr>
      </w:pPr>
      <w:r>
        <w:rPr>
          <w:rFonts w:hint="eastAsia" w:ascii="宋体" w:hAnsi="宋体"/>
          <w:b/>
          <w:kern w:val="0"/>
          <w:szCs w:val="21"/>
        </w:rPr>
        <w:t>标项2 软件产品采购和虚拟化实施:</w:t>
      </w:r>
      <w:r>
        <w:rPr>
          <w:rFonts w:hint="eastAsia" w:ascii="宋体" w:hAnsi="宋体"/>
          <w:kern w:val="0"/>
          <w:szCs w:val="21"/>
        </w:rPr>
        <w:t>软件产品采购包括VMWARE服务器虚拟化软件、分布式存储虚拟化软件等；虚拟化实施包括服务器虚拟化、分布式存储虚拟化，配合标项1完成服务器、存储设备加入虚拟化平台工作等。</w:t>
      </w:r>
    </w:p>
    <w:p>
      <w:pPr>
        <w:widowControl/>
        <w:snapToGrid w:val="0"/>
        <w:spacing w:line="340" w:lineRule="exact"/>
        <w:ind w:firstLine="440" w:firstLineChars="200"/>
        <w:jc w:val="left"/>
        <w:rPr>
          <w:rFonts w:ascii="Arial" w:hAnsi="Arial" w:cs="Arial"/>
          <w:b/>
          <w:bCs/>
          <w:kern w:val="0"/>
          <w:sz w:val="22"/>
        </w:rPr>
      </w:pPr>
      <w:r>
        <w:rPr>
          <w:rFonts w:hint="eastAsia" w:ascii="Arial" w:hAnsi="Arial" w:cs="Arial"/>
          <w:bCs/>
          <w:kern w:val="0"/>
          <w:sz w:val="22"/>
        </w:rPr>
        <w:t>详见第三章采购内容、技术标准及要求。</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w:t>
      </w:r>
      <w:r>
        <w:rPr>
          <w:rFonts w:hint="eastAsia" w:ascii="宋体" w:hAnsi="宋体" w:cs="Arial"/>
          <w:kern w:val="0"/>
          <w:sz w:val="22"/>
        </w:rPr>
        <w:t>具有独立法人资格，持有有效营业执照，注册资本100万元（含）以上 (提供营业执照复印件，原件备查)；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w:t>
      </w:r>
      <w:r>
        <w:rPr>
          <w:rFonts w:hint="eastAsia" w:ascii="宋体" w:hAnsi="宋体" w:cs="Arial"/>
          <w:kern w:val="0"/>
          <w:sz w:val="22"/>
        </w:rPr>
        <w:t>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w:t>
      </w:r>
      <w:r>
        <w:rPr>
          <w:rFonts w:ascii="宋体" w:hAnsi="宋体" w:cs="Arial"/>
          <w:kern w:val="0"/>
          <w:sz w:val="22"/>
        </w:rPr>
        <w:t>.</w:t>
      </w:r>
      <w:r>
        <w:rPr>
          <w:rFonts w:hint="eastAsia" w:ascii="宋体" w:hAnsi="宋体" w:cs="Arial"/>
          <w:kern w:val="0"/>
          <w:sz w:val="22"/>
        </w:rPr>
        <w:t>（1）标项1  硬件产品采购及实施，投标人满足以上1-4的要求。</w:t>
      </w:r>
    </w:p>
    <w:p>
      <w:pPr>
        <w:widowControl/>
        <w:adjustRightInd w:val="0"/>
        <w:snapToGrid w:val="0"/>
        <w:spacing w:line="340" w:lineRule="exact"/>
        <w:ind w:firstLine="660" w:firstLineChars="300"/>
        <w:rPr>
          <w:rFonts w:ascii="宋体" w:hAns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）标项2  软件产品采购和虚拟化实施，要求投标人在满足以上1-4要求的基础上，投标人必须具有实施过VMware虚拟化项目平台搭建的实施经验（提供合同复印件并加盖投标人公章作为证明材料，原件备查）。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w:t>
      </w:r>
      <w:r>
        <w:rPr>
          <w:rFonts w:ascii="宋体" w:hAnsi="宋体" w:cs="Arial"/>
          <w:kern w:val="0"/>
          <w:sz w:val="22"/>
        </w:rPr>
        <w:t>.</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4</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4</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分（北京时间）前送至杭州萧山国际机场翔越路综合服务楼园区招标中心，逾期无效；若采用投递方式的，请于2019年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4</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ind w:firstLine="420" w:firstLineChars="200"/>
      </w:pPr>
      <w:r>
        <w:rPr>
          <w:rFonts w:hint="eastAsia"/>
        </w:rPr>
        <w:t xml:space="preserve">投标联系人：贾工 </w:t>
      </w:r>
      <w:r>
        <w:t xml:space="preserve">              </w:t>
      </w:r>
      <w:r>
        <w:rPr>
          <w:rFonts w:hint="eastAsia"/>
        </w:rPr>
        <w:t>联系电话： 0571-8666</w:t>
      </w:r>
      <w:r>
        <w:t>2723</w:t>
      </w:r>
    </w:p>
    <w:p>
      <w:pPr>
        <w:ind w:firstLine="420" w:firstLineChars="200"/>
      </w:pPr>
      <w:r>
        <w:rPr>
          <w:rFonts w:hint="eastAsia"/>
        </w:rPr>
        <w:t xml:space="preserve">招标监督人：阮工 </w:t>
      </w:r>
      <w:r>
        <w:t xml:space="preserve">              </w:t>
      </w:r>
      <w:r>
        <w:rPr>
          <w:rFonts w:hint="eastAsia"/>
        </w:rPr>
        <w:t>联系电话： 0571-86662133</w:t>
      </w:r>
    </w:p>
    <w:p>
      <w:pPr>
        <w:widowControl/>
        <w:jc w:val="left"/>
      </w:pPr>
      <w:r>
        <w:br w:type="page"/>
      </w:r>
    </w:p>
    <w:p>
      <w:pPr>
        <w:rPr>
          <w:rFonts w:ascii="宋体" w:hAnsi="宋体" w:cs="宋体"/>
          <w:sz w:val="22"/>
        </w:rPr>
      </w:pPr>
    </w:p>
    <w:p>
      <w:pPr>
        <w:widowControl/>
        <w:adjustRightInd w:val="0"/>
        <w:snapToGrid w:val="0"/>
        <w:spacing w:line="340" w:lineRule="exact"/>
        <w:ind w:firstLine="482" w:firstLineChars="150"/>
        <w:jc w:val="center"/>
        <w:rPr>
          <w:rFonts w:ascii="宋体" w:hAnsi="宋体" w:cs="宋体"/>
          <w:kern w:val="0"/>
          <w:sz w:val="32"/>
        </w:rPr>
      </w:pPr>
      <w:bookmarkStart w:id="7" w:name="_Toc478453291"/>
      <w:r>
        <w:rPr>
          <w:rFonts w:hint="eastAsia" w:ascii="宋体" w:hAnsi="宋体" w:cs="宋体"/>
          <w:b/>
          <w:bCs/>
          <w:kern w:val="0"/>
          <w:sz w:val="32"/>
          <w:szCs w:val="44"/>
        </w:rPr>
        <w:t>第二章  投标人须知</w:t>
      </w:r>
      <w:bookmarkEnd w:id="7"/>
      <w:bookmarkStart w:id="8" w:name="_Toc143421654"/>
    </w:p>
    <w:p>
      <w:pPr>
        <w:pStyle w:val="18"/>
        <w:jc w:val="center"/>
        <w:rPr>
          <w:rFonts w:ascii="宋体" w:hAnsi="宋体" w:cs="宋体"/>
          <w:kern w:val="2"/>
          <w:sz w:val="28"/>
          <w:szCs w:val="32"/>
        </w:rPr>
      </w:pPr>
      <w:bookmarkStart w:id="9" w:name="_Toc444173459"/>
      <w:bookmarkStart w:id="10" w:name="_Toc478453292"/>
      <w:bookmarkStart w:id="11" w:name="_Toc11881"/>
      <w:bookmarkStart w:id="12" w:name="_Toc386363317"/>
      <w:bookmarkStart w:id="13" w:name="_Toc444811409"/>
      <w:bookmarkStart w:id="14" w:name="_Toc349007688"/>
      <w:bookmarkStart w:id="15" w:name="_Toc386359393"/>
      <w:bookmarkStart w:id="16" w:name="_Toc448002984"/>
      <w:bookmarkStart w:id="17" w:name="_Toc349011858"/>
      <w:bookmarkStart w:id="18" w:name="_Toc400369185"/>
      <w:bookmarkStart w:id="19" w:name="_Toc444174979"/>
      <w:r>
        <w:rPr>
          <w:rFonts w:hint="eastAsia" w:ascii="宋体" w:hAnsi="宋体" w:cs="宋体"/>
          <w:kern w:val="2"/>
          <w:sz w:val="28"/>
          <w:szCs w:val="32"/>
        </w:rPr>
        <w:t>投标人须知前附表</w:t>
      </w:r>
      <w:bookmarkEnd w:id="8"/>
      <w:bookmarkEnd w:id="9"/>
      <w:bookmarkEnd w:id="10"/>
      <w:bookmarkEnd w:id="11"/>
      <w:bookmarkEnd w:id="12"/>
      <w:bookmarkEnd w:id="13"/>
      <w:bookmarkEnd w:id="14"/>
      <w:bookmarkEnd w:id="15"/>
      <w:bookmarkEnd w:id="16"/>
      <w:bookmarkEnd w:id="17"/>
      <w:bookmarkEnd w:id="18"/>
      <w:bookmarkEnd w:id="19"/>
    </w:p>
    <w:tbl>
      <w:tblPr>
        <w:tblStyle w:val="1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sz w:val="22"/>
              </w:rPr>
              <w:t>1.1.1</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项目名称</w:t>
            </w:r>
          </w:p>
        </w:tc>
        <w:tc>
          <w:tcPr>
            <w:tcW w:w="6487" w:type="dxa"/>
            <w:vAlign w:val="center"/>
          </w:tcPr>
          <w:p>
            <w:pPr>
              <w:autoSpaceDE w:val="0"/>
              <w:autoSpaceDN w:val="0"/>
              <w:adjustRightInd w:val="0"/>
              <w:snapToGrid w:val="0"/>
              <w:jc w:val="left"/>
              <w:rPr>
                <w:rFonts w:ascii="宋体" w:hAnsi="宋体" w:cs="宋体"/>
                <w:kern w:val="0"/>
                <w:sz w:val="22"/>
              </w:rPr>
            </w:pPr>
            <w:r>
              <w:rPr>
                <w:rFonts w:hint="eastAsia" w:ascii="宋体" w:hAnsi="宋体" w:cs="宋体"/>
                <w:b/>
                <w:bCs/>
                <w:kern w:val="0"/>
                <w:sz w:val="22"/>
              </w:rPr>
              <w:t>管理系统虚拟化建设（三阶段）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sz w:val="22"/>
              </w:rPr>
            </w:pPr>
            <w:r>
              <w:rPr>
                <w:rFonts w:hint="eastAsia" w:ascii="宋体" w:hAnsi="宋体" w:cs="宋体"/>
                <w:sz w:val="22"/>
              </w:rPr>
              <w:t>1.1.2</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实施地点</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t>杭州萧山国际机场</w:t>
            </w:r>
            <w:r>
              <w:rPr>
                <w:rFonts w:hint="eastAsia" w:ascii="宋体" w:hAnsi="宋体" w:cs="宋体"/>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1.2</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资金来源</w:t>
            </w:r>
          </w:p>
        </w:tc>
        <w:tc>
          <w:tcPr>
            <w:tcW w:w="6487" w:type="dxa"/>
            <w:vAlign w:val="center"/>
          </w:tcPr>
          <w:p>
            <w:pPr>
              <w:autoSpaceDE w:val="0"/>
              <w:autoSpaceDN w:val="0"/>
              <w:adjustRightInd w:val="0"/>
              <w:snapToGrid w:val="0"/>
              <w:rPr>
                <w:rFonts w:ascii="宋体" w:hAnsi="宋体" w:cs="宋体"/>
                <w:kern w:val="0"/>
                <w:sz w:val="22"/>
              </w:rPr>
            </w:pPr>
            <w:r>
              <w:rPr>
                <w:rStyle w:val="19"/>
                <w:rFonts w:hint="eastAsia" w:ascii="宋体" w:hAnsi="宋体" w:cs="宋体"/>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1.3</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招标内容</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t>见招标公告，具体要求详见第三章“采购内容、技术标准及要求”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1.4</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招标方式</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1.5</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资格审查</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1.6</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投标人资质条件、能力和信誉</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1.7</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供货期</w:t>
            </w:r>
          </w:p>
        </w:tc>
        <w:tc>
          <w:tcPr>
            <w:tcW w:w="6487" w:type="dxa"/>
            <w:vAlign w:val="center"/>
          </w:tcPr>
          <w:p>
            <w:pPr>
              <w:rPr>
                <w:rFonts w:ascii="宋体" w:hAnsi="宋体" w:cs="宋体"/>
                <w:sz w:val="22"/>
                <w:u w:val="single"/>
              </w:rPr>
            </w:pPr>
            <w:r>
              <w:rPr>
                <w:rFonts w:hint="eastAsia" w:ascii="宋体" w:hAnsi="宋体" w:cs="宋体"/>
                <w:sz w:val="22"/>
                <w:u w:val="single"/>
              </w:rPr>
              <w:t>合同生效之日起后30个日历天（含安装调试），详见招标文件第三章。</w:t>
            </w:r>
          </w:p>
          <w:p>
            <w:pPr>
              <w:rPr>
                <w:rFonts w:ascii="宋体" w:hAnsi="宋体" w:cs="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1.8</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质量要求</w:t>
            </w:r>
          </w:p>
        </w:tc>
        <w:tc>
          <w:tcPr>
            <w:tcW w:w="6487" w:type="dxa"/>
            <w:vAlign w:val="center"/>
          </w:tcPr>
          <w:p>
            <w:pPr>
              <w:rPr>
                <w:rFonts w:ascii="宋体" w:hAnsi="宋体" w:cs="宋体"/>
                <w:sz w:val="22"/>
              </w:rPr>
            </w:pPr>
            <w:r>
              <w:rPr>
                <w:rFonts w:hint="eastAsia" w:ascii="宋体" w:hAnsi="宋体" w:cs="宋体"/>
                <w:szCs w:val="21"/>
              </w:rPr>
              <w:t>符合国家相关标准。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1.9.1</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踏勘现场</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sym w:font="Wingdings" w:char="F0FE"/>
            </w:r>
            <w:r>
              <w:rPr>
                <w:rFonts w:hint="eastAsia" w:ascii="宋体" w:hAnsi="宋体" w:cs="宋体"/>
                <w:kern w:val="0"/>
                <w:sz w:val="22"/>
              </w:rPr>
              <w:t>不组织</w:t>
            </w:r>
          </w:p>
          <w:p>
            <w:pPr>
              <w:autoSpaceDE w:val="0"/>
              <w:autoSpaceDN w:val="0"/>
              <w:adjustRightInd w:val="0"/>
              <w:snapToGrid w:val="0"/>
              <w:rPr>
                <w:rFonts w:ascii="宋体" w:hAnsi="宋体" w:cs="宋体"/>
                <w:kern w:val="0"/>
                <w:sz w:val="22"/>
              </w:rPr>
            </w:pPr>
            <w:r>
              <w:rPr>
                <w:rFonts w:hint="eastAsia" w:ascii="宋体" w:hAnsi="宋体" w:cs="宋体"/>
                <w:kern w:val="0"/>
                <w:sz w:val="22"/>
              </w:rPr>
              <w:t>□组织，踏勘时间：</w:t>
            </w:r>
          </w:p>
          <w:p>
            <w:pPr>
              <w:autoSpaceDE w:val="0"/>
              <w:autoSpaceDN w:val="0"/>
              <w:adjustRightInd w:val="0"/>
              <w:snapToGrid w:val="0"/>
              <w:rPr>
                <w:rFonts w:ascii="宋体" w:hAnsi="宋体" w:cs="宋体"/>
                <w:kern w:val="0"/>
                <w:sz w:val="22"/>
              </w:rPr>
            </w:pPr>
            <w:r>
              <w:rPr>
                <w:rFonts w:hint="eastAsia" w:ascii="宋体" w:hAnsi="宋体" w:cs="宋体"/>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1.10</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投标预备会</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sym w:font="Wingdings" w:char="F0FE"/>
            </w:r>
            <w:r>
              <w:rPr>
                <w:rFonts w:hint="eastAsia" w:ascii="宋体" w:hAnsi="宋体" w:cs="宋体"/>
                <w:kern w:val="0"/>
                <w:sz w:val="22"/>
              </w:rPr>
              <w:t>不召开</w:t>
            </w:r>
          </w:p>
          <w:p>
            <w:pPr>
              <w:autoSpaceDE w:val="0"/>
              <w:autoSpaceDN w:val="0"/>
              <w:adjustRightInd w:val="0"/>
              <w:snapToGrid w:val="0"/>
              <w:rPr>
                <w:rFonts w:ascii="宋体" w:hAnsi="宋体" w:cs="宋体"/>
                <w:kern w:val="0"/>
                <w:sz w:val="22"/>
              </w:rPr>
            </w:pPr>
            <w:r>
              <w:rPr>
                <w:rFonts w:hint="eastAsia" w:ascii="宋体" w:hAnsi="宋体" w:cs="宋体"/>
                <w:kern w:val="0"/>
                <w:sz w:val="22"/>
              </w:rPr>
              <w:t>□召开，召开时间：</w:t>
            </w:r>
          </w:p>
          <w:p>
            <w:pPr>
              <w:autoSpaceDE w:val="0"/>
              <w:autoSpaceDN w:val="0"/>
              <w:adjustRightInd w:val="0"/>
              <w:snapToGrid w:val="0"/>
              <w:rPr>
                <w:rFonts w:ascii="宋体" w:hAnsi="宋体" w:cs="宋体"/>
                <w:kern w:val="0"/>
                <w:sz w:val="22"/>
              </w:rPr>
            </w:pPr>
            <w:r>
              <w:rPr>
                <w:rFonts w:hint="eastAsia" w:ascii="宋体" w:hAnsi="宋体" w:cs="宋体"/>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2.2.1</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投标人提出问题的截止时间</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u w:val="single"/>
              </w:rPr>
              <w:t>2019年</w:t>
            </w:r>
            <w:r>
              <w:rPr>
                <w:rFonts w:hint="eastAsia" w:ascii="宋体" w:hAnsi="宋体" w:cs="宋体"/>
                <w:kern w:val="0"/>
                <w:sz w:val="22"/>
                <w:u w:val="single"/>
                <w:lang w:val="en-US" w:eastAsia="zh-CN"/>
              </w:rPr>
              <w:t>6</w:t>
            </w:r>
            <w:r>
              <w:rPr>
                <w:rFonts w:hint="eastAsia" w:ascii="宋体" w:hAnsi="宋体" w:cs="宋体"/>
                <w:kern w:val="0"/>
                <w:sz w:val="22"/>
                <w:u w:val="single"/>
              </w:rPr>
              <w:t>月</w:t>
            </w:r>
            <w:r>
              <w:rPr>
                <w:rFonts w:hint="eastAsia" w:ascii="宋体" w:hAnsi="宋体" w:cs="宋体"/>
                <w:kern w:val="0"/>
                <w:sz w:val="22"/>
                <w:u w:val="single"/>
                <w:lang w:val="en-US" w:eastAsia="zh-CN"/>
              </w:rPr>
              <w:t>26</w:t>
            </w:r>
            <w:r>
              <w:rPr>
                <w:rFonts w:hint="eastAsia" w:ascii="宋体" w:hAnsi="宋体" w:cs="宋体"/>
                <w:kern w:val="0"/>
                <w:sz w:val="22"/>
                <w:u w:val="single"/>
              </w:rPr>
              <w:t>日</w:t>
            </w:r>
            <w:r>
              <w:rPr>
                <w:rFonts w:hint="eastAsia" w:ascii="宋体" w:hAnsi="宋体" w:cs="宋体"/>
                <w:kern w:val="0"/>
                <w:sz w:val="22"/>
              </w:rPr>
              <w:t>11：30前，以书面加盖公章的形式通过E-mail或传真提交给招标人（投标联系人:贾工，电话0571-866627</w:t>
            </w:r>
            <w:r>
              <w:rPr>
                <w:rFonts w:ascii="宋体" w:hAnsi="宋体" w:cs="宋体"/>
                <w:kern w:val="0"/>
                <w:sz w:val="22"/>
              </w:rPr>
              <w:t>23</w:t>
            </w:r>
            <w:r>
              <w:rPr>
                <w:rFonts w:hint="eastAsia" w:ascii="宋体" w:hAnsi="宋体" w:cs="宋体"/>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2.2.2</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投标截止时间</w:t>
            </w:r>
          </w:p>
        </w:tc>
        <w:tc>
          <w:tcPr>
            <w:tcW w:w="6487" w:type="dxa"/>
            <w:vAlign w:val="center"/>
          </w:tcPr>
          <w:p>
            <w:pPr>
              <w:autoSpaceDE w:val="0"/>
              <w:autoSpaceDN w:val="0"/>
              <w:adjustRightInd w:val="0"/>
              <w:snapToGrid w:val="0"/>
              <w:rPr>
                <w:rFonts w:ascii="宋体" w:hAnsi="宋体" w:cs="宋体"/>
                <w:b/>
                <w:kern w:val="0"/>
                <w:sz w:val="22"/>
              </w:rPr>
            </w:pPr>
            <w:r>
              <w:rPr>
                <w:rFonts w:hint="eastAsia" w:ascii="宋体" w:hAnsi="宋体" w:cs="宋体"/>
                <w:kern w:val="0"/>
                <w:sz w:val="22"/>
                <w:u w:val="single"/>
              </w:rPr>
              <w:t>2019年</w:t>
            </w:r>
            <w:r>
              <w:rPr>
                <w:rFonts w:hint="eastAsia" w:ascii="宋体" w:hAnsi="宋体" w:cs="宋体"/>
                <w:kern w:val="0"/>
                <w:sz w:val="22"/>
                <w:u w:val="single"/>
                <w:lang w:val="en-US" w:eastAsia="zh-CN"/>
              </w:rPr>
              <w:t>6</w:t>
            </w:r>
            <w:r>
              <w:rPr>
                <w:rFonts w:hint="eastAsia" w:ascii="宋体" w:hAnsi="宋体" w:cs="宋体"/>
                <w:kern w:val="0"/>
                <w:sz w:val="22"/>
                <w:u w:val="single"/>
              </w:rPr>
              <w:t>月</w:t>
            </w:r>
            <w:r>
              <w:rPr>
                <w:rFonts w:hint="eastAsia" w:ascii="宋体" w:hAnsi="宋体" w:cs="宋体"/>
                <w:kern w:val="0"/>
                <w:sz w:val="22"/>
                <w:u w:val="single"/>
                <w:lang w:val="en-US" w:eastAsia="zh-CN"/>
              </w:rPr>
              <w:t>26</w:t>
            </w:r>
            <w:r>
              <w:rPr>
                <w:rFonts w:hint="eastAsia" w:ascii="宋体" w:hAnsi="宋体" w:cs="宋体"/>
                <w:kern w:val="0"/>
                <w:sz w:val="22"/>
                <w:u w:val="single"/>
              </w:rPr>
              <w:t>日</w:t>
            </w:r>
            <w:r>
              <w:rPr>
                <w:rFonts w:hint="eastAsia" w:ascii="宋体" w:hAnsi="宋体" w:cs="宋体"/>
                <w:kern w:val="0"/>
                <w:sz w:val="22"/>
              </w:rPr>
              <w:t>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2.2.3</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投标人确认收到招标文件澄清的时间</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t>招标人可主动地或在解答投标人提出的澄清问题时对招标文件进行修改，</w:t>
            </w:r>
            <w:bookmarkStart w:id="20" w:name="_Toc226175287"/>
            <w:bookmarkStart w:id="21" w:name="_Toc236586447"/>
            <w:r>
              <w:rPr>
                <w:rFonts w:hint="eastAsia" w:ascii="宋体" w:hAnsi="宋体" w:cs="宋体"/>
                <w:kern w:val="0"/>
                <w:sz w:val="22"/>
              </w:rPr>
              <w:t>对招标文件的修改将以补充公告的形式发布，所有获得招标文件的投标人应自行关注网站公告，招标人不再一一通知。投标人因自身贻误行为导致投标失败的，责任自负。</w:t>
            </w:r>
            <w:bookmarkEnd w:id="20"/>
            <w:bookmarkEnd w:id="2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2.3.2</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投标人确认收到招标文件修改的时间</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3.4.1</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投标有效期</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3.5.1</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投标保证金</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t>投标保证金的形式：银行转账，必须在投标截止时间前通过投标人的基本账户以银行转账方式缴纳。</w:t>
            </w:r>
          </w:p>
          <w:p>
            <w:pPr>
              <w:autoSpaceDE w:val="0"/>
              <w:autoSpaceDN w:val="0"/>
              <w:adjustRightInd w:val="0"/>
              <w:snapToGrid w:val="0"/>
              <w:rPr>
                <w:rFonts w:ascii="宋体" w:hAnsi="宋体" w:cs="宋体"/>
                <w:kern w:val="0"/>
                <w:sz w:val="22"/>
              </w:rPr>
            </w:pPr>
            <w:r>
              <w:rPr>
                <w:rFonts w:hint="eastAsia" w:ascii="宋体" w:hAnsi="宋体" w:cs="宋体"/>
                <w:kern w:val="0"/>
                <w:sz w:val="22"/>
              </w:rPr>
              <w:t>投标保证金的金额：每标段人民币壹万元整</w:t>
            </w:r>
          </w:p>
          <w:p>
            <w:pPr>
              <w:autoSpaceDE w:val="0"/>
              <w:autoSpaceDN w:val="0"/>
              <w:adjustRightInd w:val="0"/>
              <w:snapToGrid w:val="0"/>
              <w:rPr>
                <w:rFonts w:ascii="宋体" w:hAnsi="宋体" w:cs="宋体"/>
                <w:kern w:val="0"/>
                <w:sz w:val="22"/>
              </w:rPr>
            </w:pPr>
            <w:r>
              <w:rPr>
                <w:rFonts w:hint="eastAsia" w:ascii="宋体" w:hAnsi="宋体" w:cs="宋体"/>
                <w:kern w:val="0"/>
                <w:sz w:val="22"/>
              </w:rPr>
              <w:t>投标保证金应在投标截止时间前汇入以下帐户：</w:t>
            </w:r>
          </w:p>
          <w:p>
            <w:pPr>
              <w:autoSpaceDE w:val="0"/>
              <w:autoSpaceDN w:val="0"/>
              <w:adjustRightInd w:val="0"/>
              <w:snapToGrid w:val="0"/>
              <w:rPr>
                <w:rFonts w:ascii="宋体" w:hAnsi="宋体" w:cs="宋体"/>
                <w:kern w:val="0"/>
                <w:sz w:val="22"/>
              </w:rPr>
            </w:pPr>
            <w:r>
              <w:rPr>
                <w:rFonts w:hint="eastAsia" w:ascii="宋体" w:hAnsi="宋体" w:cs="宋体"/>
                <w:kern w:val="0"/>
                <w:sz w:val="22"/>
              </w:rPr>
              <w:t>开户名：杭州萧山国际机场有限公司</w:t>
            </w:r>
          </w:p>
          <w:p>
            <w:pPr>
              <w:autoSpaceDE w:val="0"/>
              <w:autoSpaceDN w:val="0"/>
              <w:adjustRightInd w:val="0"/>
              <w:snapToGrid w:val="0"/>
              <w:rPr>
                <w:rFonts w:ascii="宋体" w:hAnsi="宋体" w:cs="宋体"/>
                <w:kern w:val="0"/>
                <w:sz w:val="22"/>
              </w:rPr>
            </w:pPr>
            <w:r>
              <w:rPr>
                <w:rFonts w:hint="eastAsia" w:ascii="宋体" w:hAnsi="宋体" w:cs="宋体"/>
                <w:kern w:val="0"/>
                <w:sz w:val="22"/>
              </w:rPr>
              <w:t xml:space="preserve">开户银行：工行杭州市空港城支行 </w:t>
            </w:r>
          </w:p>
          <w:p>
            <w:pPr>
              <w:autoSpaceDE w:val="0"/>
              <w:autoSpaceDN w:val="0"/>
              <w:adjustRightInd w:val="0"/>
              <w:snapToGrid w:val="0"/>
              <w:rPr>
                <w:rFonts w:ascii="宋体" w:hAnsi="宋体" w:cs="宋体"/>
                <w:kern w:val="0"/>
                <w:sz w:val="22"/>
              </w:rPr>
            </w:pPr>
            <w:r>
              <w:rPr>
                <w:rFonts w:hint="eastAsia" w:ascii="宋体" w:hAnsi="宋体" w:cs="宋体"/>
                <w:kern w:val="0"/>
                <w:sz w:val="22"/>
              </w:rPr>
              <w:t>帐号：1202050209904601740</w:t>
            </w:r>
          </w:p>
          <w:p>
            <w:pPr>
              <w:autoSpaceDE w:val="0"/>
              <w:autoSpaceDN w:val="0"/>
              <w:adjustRightInd w:val="0"/>
              <w:snapToGrid w:val="0"/>
              <w:rPr>
                <w:rFonts w:ascii="宋体" w:hAnsi="宋体" w:cs="宋体"/>
                <w:kern w:val="0"/>
                <w:sz w:val="22"/>
              </w:rPr>
            </w:pPr>
            <w:r>
              <w:rPr>
                <w:rFonts w:hint="eastAsia" w:ascii="宋体" w:hAnsi="宋体"/>
                <w:b/>
                <w:sz w:val="22"/>
                <w:highlight w:val="yellow"/>
                <w:shd w:val="clear" w:color="auto" w:fill="FFFF00"/>
              </w:rPr>
              <w:t>投标人提交投标保证金时需注明“</w:t>
            </w:r>
            <w:r>
              <w:rPr>
                <w:rFonts w:hint="eastAsia" w:ascii="宋体" w:hAnsi="宋体"/>
                <w:b/>
                <w:sz w:val="22"/>
                <w:shd w:val="clear" w:color="auto" w:fill="FFFF00"/>
              </w:rPr>
              <w:t>管理系统虚拟化建设（三阶段）</w:t>
            </w:r>
            <w:r>
              <w:rPr>
                <w:rFonts w:hint="eastAsia" w:ascii="宋体" w:hAnsi="宋体"/>
                <w:b/>
                <w:sz w:val="22"/>
                <w:highlight w:val="yellow"/>
                <w:shd w:val="clear" w:color="auto" w:fill="FFFF00"/>
              </w:rPr>
              <w:t>标段</w:t>
            </w:r>
            <w:r>
              <w:rPr>
                <w:rFonts w:ascii="宋体" w:hAnsi="宋体"/>
                <w:b/>
                <w:sz w:val="22"/>
                <w:highlight w:val="yellow"/>
                <w:shd w:val="clear" w:color="auto" w:fill="FFFF00"/>
              </w:rPr>
              <w:t>*投标保证金”，银行回单复印件注明投标人户名、开户行、账号等信息随投标函单独封装，随投标文件一同递交。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3.6.3</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签字或盖章要求</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b/>
                <w:kern w:val="0"/>
                <w:sz w:val="22"/>
              </w:rPr>
              <w:t>投标文件封面（或扉页）、投标函以及各类报价表</w:t>
            </w:r>
            <w:r>
              <w:rPr>
                <w:rFonts w:hint="eastAsia" w:ascii="宋体" w:hAnsi="宋体" w:cs="宋体"/>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3.6.4</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投标文件副本份数</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3.6.5</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装订要求</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t>按照投标人须知3.2项约定的投标文件组成内容，投标文件应按以下要求装订：</w:t>
            </w:r>
          </w:p>
          <w:p>
            <w:pPr>
              <w:autoSpaceDE w:val="0"/>
              <w:autoSpaceDN w:val="0"/>
              <w:adjustRightInd w:val="0"/>
              <w:snapToGrid w:val="0"/>
              <w:rPr>
                <w:rFonts w:ascii="宋体" w:hAnsi="宋体" w:cs="宋体"/>
                <w:kern w:val="0"/>
                <w:sz w:val="22"/>
              </w:rPr>
            </w:pPr>
            <w:r>
              <w:rPr>
                <w:rFonts w:hint="eastAsia" w:ascii="宋体" w:hAnsi="宋体" w:cs="宋体"/>
                <w:kern w:val="0"/>
                <w:sz w:val="22"/>
              </w:rPr>
              <w:sym w:font="Wingdings" w:char="F0FE"/>
            </w:r>
            <w:r>
              <w:rPr>
                <w:rFonts w:hint="eastAsia" w:ascii="宋体" w:hAnsi="宋体" w:cs="宋体"/>
                <w:kern w:val="0"/>
                <w:sz w:val="22"/>
              </w:rPr>
              <w:t>不分册装订</w:t>
            </w:r>
          </w:p>
          <w:p>
            <w:pPr>
              <w:autoSpaceDE w:val="0"/>
              <w:autoSpaceDN w:val="0"/>
              <w:adjustRightInd w:val="0"/>
              <w:snapToGrid w:val="0"/>
              <w:rPr>
                <w:rFonts w:ascii="宋体" w:hAnsi="宋体" w:cs="宋体"/>
                <w:kern w:val="0"/>
                <w:sz w:val="22"/>
              </w:rPr>
            </w:pPr>
            <w:r>
              <w:rPr>
                <w:rFonts w:hint="eastAsia" w:ascii="宋体" w:hAnsi="宋体" w:cs="宋体"/>
                <w:kern w:val="0"/>
                <w:sz w:val="22"/>
              </w:rPr>
              <w:t>□分册装订</w:t>
            </w:r>
          </w:p>
          <w:p>
            <w:pPr>
              <w:autoSpaceDE w:val="0"/>
              <w:autoSpaceDN w:val="0"/>
              <w:adjustRightInd w:val="0"/>
              <w:snapToGrid w:val="0"/>
              <w:rPr>
                <w:rFonts w:ascii="宋体" w:hAnsi="宋体" w:cs="宋体"/>
                <w:kern w:val="0"/>
                <w:sz w:val="22"/>
              </w:rPr>
            </w:pPr>
            <w:r>
              <w:rPr>
                <w:rFonts w:hint="eastAsia" w:ascii="宋体" w:hAnsi="宋体" w:cs="宋体"/>
                <w:kern w:val="0"/>
                <w:sz w:val="22"/>
              </w:rPr>
              <w:t>每册采用</w:t>
            </w:r>
            <w:r>
              <w:rPr>
                <w:rFonts w:hint="eastAsia" w:ascii="宋体" w:hAnsi="宋体" w:cs="宋体"/>
                <w:kern w:val="0"/>
                <w:sz w:val="22"/>
                <w:u w:val="single"/>
              </w:rPr>
              <w:t xml:space="preserve"> 胶装 </w:t>
            </w:r>
            <w:r>
              <w:rPr>
                <w:rFonts w:hint="eastAsia" w:ascii="宋体" w:hAnsi="宋体" w:cs="宋体"/>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4.1.2</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封套上写明</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t>招标人的地址：</w:t>
            </w:r>
            <w:r>
              <w:rPr>
                <w:rFonts w:hint="eastAsia" w:ascii="宋体" w:hAnsi="宋体" w:cs="宋体"/>
                <w:sz w:val="22"/>
                <w:u w:val="single"/>
              </w:rPr>
              <w:t>杭州萧山国际机场内</w:t>
            </w:r>
          </w:p>
          <w:p>
            <w:pPr>
              <w:autoSpaceDE w:val="0"/>
              <w:autoSpaceDN w:val="0"/>
              <w:adjustRightInd w:val="0"/>
              <w:snapToGrid w:val="0"/>
              <w:rPr>
                <w:rFonts w:ascii="宋体" w:hAnsi="宋体" w:cs="宋体"/>
                <w:kern w:val="0"/>
                <w:sz w:val="22"/>
              </w:rPr>
            </w:pPr>
            <w:r>
              <w:rPr>
                <w:rFonts w:hint="eastAsia" w:ascii="宋体" w:hAnsi="宋体" w:cs="宋体"/>
                <w:kern w:val="0"/>
                <w:sz w:val="22"/>
              </w:rPr>
              <w:t>招标人名称：</w:t>
            </w:r>
            <w:r>
              <w:rPr>
                <w:rFonts w:hint="eastAsia" w:ascii="宋体" w:hAnsi="宋体" w:cs="宋体"/>
                <w:kern w:val="0"/>
                <w:sz w:val="22"/>
                <w:u w:val="single"/>
              </w:rPr>
              <w:t>杭州萧山国际机场有限公司</w:t>
            </w:r>
          </w:p>
          <w:p>
            <w:pPr>
              <w:autoSpaceDE w:val="0"/>
              <w:autoSpaceDN w:val="0"/>
              <w:adjustRightInd w:val="0"/>
              <w:snapToGrid w:val="0"/>
              <w:rPr>
                <w:rFonts w:ascii="宋体" w:hAnsi="宋体" w:cs="宋体"/>
                <w:kern w:val="0"/>
                <w:sz w:val="22"/>
              </w:rPr>
            </w:pPr>
            <w:r>
              <w:rPr>
                <w:rFonts w:hint="eastAsia" w:ascii="宋体" w:hAnsi="宋体" w:cs="宋体"/>
                <w:sz w:val="22"/>
              </w:rPr>
              <w:t>项目名称：</w:t>
            </w:r>
            <w:r>
              <w:rPr>
                <w:rFonts w:hint="eastAsia" w:ascii="宋体" w:hAnsi="宋体" w:cs="宋体"/>
                <w:b/>
                <w:kern w:val="0"/>
                <w:szCs w:val="21"/>
                <w:u w:val="single"/>
              </w:rPr>
              <w:t>管理系统虚拟化建设（三阶段）</w:t>
            </w:r>
            <w:r>
              <w:rPr>
                <w:rFonts w:hint="eastAsia" w:ascii="宋体" w:hAnsi="宋体" w:cs="宋体"/>
                <w:kern w:val="0"/>
                <w:sz w:val="22"/>
                <w:u w:val="single"/>
              </w:rPr>
              <w:t xml:space="preserve">标项【  】：       </w:t>
            </w:r>
            <w:r>
              <w:rPr>
                <w:rFonts w:hint="eastAsia" w:ascii="宋体" w:hAnsi="宋体" w:cs="宋体"/>
                <w:sz w:val="22"/>
              </w:rPr>
              <w:t>投标文件</w:t>
            </w:r>
          </w:p>
          <w:p>
            <w:pPr>
              <w:autoSpaceDE w:val="0"/>
              <w:autoSpaceDN w:val="0"/>
              <w:adjustRightInd w:val="0"/>
              <w:snapToGrid w:val="0"/>
              <w:rPr>
                <w:rFonts w:ascii="宋体" w:hAnsi="宋体" w:cs="宋体"/>
                <w:kern w:val="0"/>
                <w:sz w:val="22"/>
              </w:rPr>
            </w:pPr>
            <w:r>
              <w:rPr>
                <w:rFonts w:hint="eastAsia" w:ascii="宋体" w:hAnsi="宋体" w:cs="宋体"/>
                <w:kern w:val="0"/>
                <w:sz w:val="22"/>
              </w:rPr>
              <w:t>在</w:t>
            </w:r>
            <w:r>
              <w:rPr>
                <w:rFonts w:hint="eastAsia" w:ascii="宋体" w:hAnsi="宋体" w:cs="Arial"/>
                <w:kern w:val="0"/>
                <w:sz w:val="22"/>
              </w:rPr>
              <w:t>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4</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bookmarkStart w:id="115" w:name="_GoBack"/>
            <w:bookmarkEnd w:id="115"/>
            <w:r>
              <w:rPr>
                <w:rFonts w:hint="eastAsia" w:ascii="宋体" w:hAnsi="宋体" w:cs="宋体"/>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4.2.2</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递交投标文件地点</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4.2.3</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是否退还投标文件</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sym w:font="Wingdings" w:char="F0FE"/>
            </w:r>
            <w:r>
              <w:rPr>
                <w:rFonts w:hint="eastAsia" w:ascii="宋体" w:hAnsi="宋体" w:cs="宋体"/>
                <w:kern w:val="0"/>
                <w:sz w:val="22"/>
              </w:rPr>
              <w:t>否</w:t>
            </w:r>
          </w:p>
          <w:p>
            <w:pPr>
              <w:autoSpaceDE w:val="0"/>
              <w:autoSpaceDN w:val="0"/>
              <w:adjustRightInd w:val="0"/>
              <w:snapToGrid w:val="0"/>
              <w:rPr>
                <w:rFonts w:ascii="宋体" w:hAnsi="宋体" w:cs="宋体"/>
                <w:kern w:val="0"/>
                <w:sz w:val="22"/>
              </w:rPr>
            </w:pPr>
            <w:r>
              <w:rPr>
                <w:rFonts w:hint="eastAsia" w:ascii="宋体" w:hAnsi="宋体" w:cs="宋体"/>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5.1.1</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开标时间和地点</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t>开标时间：同投标截止时间</w:t>
            </w:r>
          </w:p>
          <w:p>
            <w:pPr>
              <w:autoSpaceDE w:val="0"/>
              <w:autoSpaceDN w:val="0"/>
              <w:adjustRightInd w:val="0"/>
              <w:snapToGrid w:val="0"/>
              <w:rPr>
                <w:rFonts w:ascii="宋体" w:hAnsi="宋体" w:cs="宋体"/>
                <w:kern w:val="0"/>
                <w:sz w:val="22"/>
              </w:rPr>
            </w:pPr>
            <w:r>
              <w:rPr>
                <w:rFonts w:hint="eastAsia" w:ascii="宋体" w:hAnsi="宋体" w:cs="宋体"/>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5.2</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开标程序</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t>（1）密封情况检查：由投标人或者其集体推选的代表检查投标文件的密封情况。</w:t>
            </w:r>
          </w:p>
          <w:p>
            <w:pPr>
              <w:autoSpaceDE w:val="0"/>
              <w:autoSpaceDN w:val="0"/>
              <w:adjustRightInd w:val="0"/>
              <w:snapToGrid w:val="0"/>
              <w:rPr>
                <w:rFonts w:ascii="宋体" w:hAnsi="宋体" w:cs="宋体"/>
                <w:kern w:val="0"/>
                <w:sz w:val="22"/>
              </w:rPr>
            </w:pPr>
            <w:r>
              <w:rPr>
                <w:rFonts w:hint="eastAsia" w:ascii="宋体" w:hAnsi="宋体" w:cs="宋体"/>
                <w:kern w:val="0"/>
                <w:sz w:val="22"/>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6.1.1</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评标委员会的组建</w:t>
            </w:r>
          </w:p>
        </w:tc>
        <w:tc>
          <w:tcPr>
            <w:tcW w:w="6487" w:type="dxa"/>
            <w:vAlign w:val="center"/>
          </w:tcPr>
          <w:p>
            <w:pPr>
              <w:autoSpaceDE w:val="0"/>
              <w:autoSpaceDN w:val="0"/>
              <w:adjustRightInd w:val="0"/>
              <w:snapToGrid w:val="0"/>
              <w:jc w:val="left"/>
              <w:rPr>
                <w:rFonts w:ascii="宋体" w:hAnsi="宋体" w:cs="宋体"/>
                <w:sz w:val="22"/>
              </w:rPr>
            </w:pPr>
            <w:r>
              <w:rPr>
                <w:rFonts w:hint="eastAsia" w:ascii="宋体" w:hAnsi="宋体" w:cs="宋体"/>
                <w:sz w:val="22"/>
              </w:rPr>
              <w:t>评标委员会构成</w:t>
            </w:r>
            <w:r>
              <w:rPr>
                <w:rFonts w:hint="eastAsia" w:ascii="宋体" w:hAnsi="宋体" w:cs="宋体"/>
                <w:kern w:val="0"/>
                <w:sz w:val="22"/>
              </w:rPr>
              <w:t>：3</w:t>
            </w:r>
            <w:r>
              <w:rPr>
                <w:rFonts w:hint="eastAsia" w:ascii="宋体" w:hAnsi="宋体" w:cs="宋体"/>
                <w:sz w:val="22"/>
              </w:rPr>
              <w:t>人及以上单数</w:t>
            </w:r>
          </w:p>
          <w:p>
            <w:pPr>
              <w:autoSpaceDE w:val="0"/>
              <w:autoSpaceDN w:val="0"/>
              <w:adjustRightInd w:val="0"/>
              <w:snapToGrid w:val="0"/>
              <w:jc w:val="left"/>
              <w:rPr>
                <w:rFonts w:ascii="宋体" w:hAnsi="宋体" w:cs="宋体"/>
                <w:sz w:val="22"/>
              </w:rPr>
            </w:pPr>
            <w:r>
              <w:rPr>
                <w:rFonts w:hint="eastAsia" w:ascii="宋体" w:hAnsi="宋体" w:cs="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7.1</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是否授权评标委员会确定中标人</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t>□是</w:t>
            </w:r>
          </w:p>
          <w:p>
            <w:pPr>
              <w:autoSpaceDE w:val="0"/>
              <w:autoSpaceDN w:val="0"/>
              <w:adjustRightInd w:val="0"/>
              <w:snapToGrid w:val="0"/>
              <w:rPr>
                <w:rFonts w:ascii="宋体" w:hAnsi="宋体" w:cs="宋体"/>
                <w:kern w:val="0"/>
                <w:sz w:val="22"/>
              </w:rPr>
            </w:pPr>
            <w:r>
              <w:rPr>
                <w:rFonts w:hint="eastAsia" w:ascii="宋体" w:hAnsi="宋体" w:cs="宋体"/>
                <w:kern w:val="0"/>
                <w:sz w:val="22"/>
              </w:rPr>
              <w:sym w:font="Wingdings" w:char="F0FE"/>
            </w:r>
            <w:r>
              <w:rPr>
                <w:rFonts w:hint="eastAsia" w:ascii="宋体" w:hAnsi="宋体" w:cs="宋体"/>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7.3.1</w:t>
            </w:r>
          </w:p>
        </w:tc>
        <w:tc>
          <w:tcPr>
            <w:tcW w:w="2004"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履约担保</w:t>
            </w:r>
          </w:p>
        </w:tc>
        <w:tc>
          <w:tcPr>
            <w:tcW w:w="6487" w:type="dxa"/>
            <w:vAlign w:val="center"/>
          </w:tcPr>
          <w:p>
            <w:pPr>
              <w:autoSpaceDE w:val="0"/>
              <w:autoSpaceDN w:val="0"/>
              <w:adjustRightInd w:val="0"/>
              <w:snapToGrid w:val="0"/>
              <w:jc w:val="left"/>
              <w:rPr>
                <w:rFonts w:ascii="宋体" w:hAnsi="宋体" w:cs="宋体"/>
                <w:sz w:val="22"/>
              </w:rPr>
            </w:pPr>
            <w:r>
              <w:rPr>
                <w:rFonts w:hint="eastAsia" w:ascii="宋体" w:hAnsi="宋体" w:cs="宋体"/>
                <w:sz w:val="22"/>
              </w:rPr>
              <w:t>履约担保的形式：银行转账</w:t>
            </w:r>
          </w:p>
          <w:p>
            <w:pPr>
              <w:autoSpaceDE w:val="0"/>
              <w:autoSpaceDN w:val="0"/>
              <w:adjustRightInd w:val="0"/>
              <w:snapToGrid w:val="0"/>
              <w:jc w:val="left"/>
              <w:rPr>
                <w:rFonts w:ascii="宋体" w:hAnsi="宋体" w:cs="宋体"/>
                <w:sz w:val="22"/>
              </w:rPr>
            </w:pPr>
            <w:r>
              <w:rPr>
                <w:rFonts w:hint="eastAsia" w:ascii="宋体" w:hAnsi="宋体" w:cs="宋体"/>
                <w:sz w:val="22"/>
              </w:rPr>
              <w:t>履约担保的金额：合同总价的10%</w:t>
            </w:r>
            <w:r>
              <w:rPr>
                <w:rFonts w:ascii="宋体" w:hAnsi="宋体" w:cs="宋体"/>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10</w:t>
            </w:r>
          </w:p>
        </w:tc>
        <w:tc>
          <w:tcPr>
            <w:tcW w:w="8491" w:type="dxa"/>
            <w:gridSpan w:val="2"/>
            <w:vAlign w:val="center"/>
          </w:tcPr>
          <w:p>
            <w:pPr>
              <w:autoSpaceDE w:val="0"/>
              <w:autoSpaceDN w:val="0"/>
              <w:adjustRightInd w:val="0"/>
              <w:snapToGrid w:val="0"/>
              <w:jc w:val="center"/>
              <w:rPr>
                <w:rFonts w:ascii="宋体" w:hAnsi="宋体" w:cs="宋体"/>
                <w:snapToGrid w:val="0"/>
                <w:sz w:val="22"/>
              </w:rPr>
            </w:pPr>
            <w:r>
              <w:rPr>
                <w:rFonts w:hint="eastAsia" w:ascii="宋体" w:hAnsi="宋体" w:cs="宋体"/>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10.2</w:t>
            </w:r>
          </w:p>
        </w:tc>
        <w:tc>
          <w:tcPr>
            <w:tcW w:w="2004" w:type="dxa"/>
            <w:shd w:val="clear" w:color="auto" w:fill="auto"/>
            <w:vAlign w:val="center"/>
          </w:tcPr>
          <w:p>
            <w:pPr>
              <w:pStyle w:val="12"/>
              <w:adjustRightInd w:val="0"/>
              <w:snapToGrid w:val="0"/>
              <w:spacing w:line="240" w:lineRule="auto"/>
              <w:jc w:val="center"/>
              <w:rPr>
                <w:rFonts w:ascii="宋体" w:hAnsi="宋体" w:cs="宋体"/>
                <w:color w:val="auto"/>
                <w:sz w:val="22"/>
                <w:szCs w:val="22"/>
              </w:rPr>
            </w:pPr>
            <w:r>
              <w:rPr>
                <w:rFonts w:hint="eastAsia" w:ascii="宋体" w:hAnsi="宋体" w:cs="宋体"/>
                <w:color w:val="auto"/>
                <w:sz w:val="22"/>
                <w:szCs w:val="22"/>
              </w:rPr>
              <w:t>其他</w:t>
            </w:r>
          </w:p>
        </w:tc>
        <w:tc>
          <w:tcPr>
            <w:tcW w:w="6487" w:type="dxa"/>
            <w:shd w:val="clear" w:color="auto" w:fill="FFFFFF"/>
            <w:vAlign w:val="center"/>
          </w:tcPr>
          <w:p>
            <w:pPr>
              <w:adjustRightInd w:val="0"/>
              <w:snapToGrid w:val="0"/>
              <w:rPr>
                <w:rFonts w:ascii="宋体" w:hAnsi="宋体" w:cs="宋体"/>
                <w:snapToGrid w:val="0"/>
                <w:kern w:val="0"/>
                <w:sz w:val="22"/>
              </w:rPr>
            </w:pPr>
            <w:r>
              <w:rPr>
                <w:rFonts w:hint="eastAsia" w:ascii="宋体" w:hAnsi="宋体" w:cs="宋体"/>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宋体"/>
                <w:snapToGrid w:val="0"/>
                <w:kern w:val="0"/>
                <w:sz w:val="22"/>
              </w:rPr>
            </w:pPr>
            <w:r>
              <w:rPr>
                <w:rFonts w:hint="eastAsia" w:ascii="宋体" w:hAnsi="宋体" w:cs="宋体"/>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宋体"/>
                <w:kern w:val="0"/>
                <w:sz w:val="22"/>
              </w:rPr>
            </w:pPr>
            <w:r>
              <w:rPr>
                <w:rFonts w:hint="eastAsia" w:ascii="宋体" w:hAnsi="宋体" w:cs="宋体"/>
                <w:kern w:val="0"/>
                <w:sz w:val="22"/>
              </w:rPr>
              <w:t>10.3</w:t>
            </w:r>
          </w:p>
        </w:tc>
        <w:tc>
          <w:tcPr>
            <w:tcW w:w="2004" w:type="dxa"/>
            <w:shd w:val="clear" w:color="auto" w:fill="auto"/>
            <w:vAlign w:val="center"/>
          </w:tcPr>
          <w:p>
            <w:pPr>
              <w:pStyle w:val="12"/>
              <w:spacing w:line="240" w:lineRule="auto"/>
              <w:jc w:val="center"/>
              <w:rPr>
                <w:rFonts w:ascii="宋体" w:hAnsi="宋体" w:cs="宋体"/>
                <w:snapToGrid/>
                <w:color w:val="auto"/>
                <w:sz w:val="22"/>
                <w:szCs w:val="22"/>
              </w:rPr>
            </w:pPr>
            <w:r>
              <w:rPr>
                <w:rFonts w:hint="eastAsia" w:ascii="宋体" w:hAnsi="宋体" w:cs="宋体"/>
                <w:snapToGrid/>
                <w:color w:val="auto"/>
                <w:sz w:val="22"/>
                <w:szCs w:val="22"/>
              </w:rPr>
              <w:t>备注</w:t>
            </w:r>
          </w:p>
        </w:tc>
        <w:tc>
          <w:tcPr>
            <w:tcW w:w="6487" w:type="dxa"/>
            <w:shd w:val="clear" w:color="auto" w:fill="FFFFFF"/>
            <w:vAlign w:val="center"/>
          </w:tcPr>
          <w:p>
            <w:pPr>
              <w:adjustRightInd w:val="0"/>
              <w:snapToGrid w:val="0"/>
              <w:rPr>
                <w:rFonts w:ascii="宋体" w:hAnsi="宋体" w:cs="宋体"/>
                <w:kern w:val="0"/>
                <w:sz w:val="22"/>
              </w:rPr>
            </w:pPr>
            <w:r>
              <w:rPr>
                <w:rFonts w:hint="eastAsia" w:ascii="宋体" w:hAnsi="宋体" w:cs="宋体"/>
                <w:kern w:val="0"/>
                <w:sz w:val="22"/>
              </w:rPr>
              <w:t>本前附表内容与招标文件其他内容不一致之处，以本前附表为准。</w:t>
            </w:r>
          </w:p>
        </w:tc>
      </w:tr>
    </w:tbl>
    <w:p>
      <w:pPr>
        <w:rPr>
          <w:rFonts w:ascii="宋体" w:hAnsi="宋体" w:cs="宋体"/>
          <w:sz w:val="22"/>
        </w:rPr>
      </w:pPr>
      <w:r>
        <w:rPr>
          <w:rFonts w:hint="eastAsia" w:ascii="宋体" w:hAnsi="宋体" w:cs="宋体"/>
          <w:sz w:val="22"/>
        </w:rPr>
        <w:br w:type="page"/>
      </w:r>
    </w:p>
    <w:p>
      <w:pPr>
        <w:autoSpaceDE w:val="0"/>
        <w:autoSpaceDN w:val="0"/>
        <w:adjustRightInd w:val="0"/>
        <w:snapToGrid w:val="0"/>
        <w:spacing w:line="360" w:lineRule="exact"/>
        <w:rPr>
          <w:rFonts w:ascii="等线" w:hAnsi="等线" w:cs="Calibri"/>
          <w:b/>
          <w:bCs/>
          <w:kern w:val="0"/>
          <w:sz w:val="22"/>
        </w:rPr>
      </w:pPr>
      <w:r>
        <w:rPr>
          <w:rFonts w:ascii="宋体" w:hAnsi="宋体" w:cs="宋体"/>
          <w:b/>
          <w:bCs/>
          <w:kern w:val="0"/>
          <w:sz w:val="22"/>
        </w:rPr>
        <w:t xml:space="preserve"> </w:t>
      </w:r>
      <w:r>
        <w:rPr>
          <w:rFonts w:ascii="宋体" w:hAnsi="宋体" w:cs="Calibri"/>
          <w:b/>
          <w:bCs/>
          <w:kern w:val="0"/>
          <w:sz w:val="22"/>
        </w:rPr>
        <w:t xml:space="preserve"> </w:t>
      </w:r>
      <w:r>
        <w:rPr>
          <w:rFonts w:ascii="等线" w:hAnsi="等线" w:cs="Calibri"/>
          <w:b/>
          <w:bCs/>
          <w:kern w:val="0"/>
          <w:sz w:val="22"/>
        </w:rPr>
        <w:t>1.</w:t>
      </w:r>
      <w:r>
        <w:rPr>
          <w:rFonts w:hint="eastAsia" w:ascii="等线" w:hAnsi="等线" w:cs="Calibri"/>
          <w:b/>
          <w:bCs/>
          <w:kern w:val="0"/>
          <w:sz w:val="22"/>
        </w:rPr>
        <w:t xml:space="preserve"> </w:t>
      </w:r>
      <w:r>
        <w:rPr>
          <w:rFonts w:ascii="等线" w:hAnsi="等线" w:cs="Calibri"/>
          <w:b/>
          <w:bCs/>
          <w:kern w:val="0"/>
          <w:sz w:val="22"/>
        </w:rPr>
        <w:t>总则</w:t>
      </w:r>
    </w:p>
    <w:p>
      <w:pPr>
        <w:autoSpaceDE w:val="0"/>
        <w:autoSpaceDN w:val="0"/>
        <w:adjustRightInd w:val="0"/>
        <w:snapToGrid w:val="0"/>
        <w:spacing w:line="360" w:lineRule="exact"/>
        <w:rPr>
          <w:rFonts w:ascii="等线" w:hAnsi="等线" w:cs="Calibri"/>
          <w:b/>
          <w:bCs/>
          <w:kern w:val="0"/>
          <w:sz w:val="22"/>
        </w:rPr>
      </w:pPr>
      <w:r>
        <w:rPr>
          <w:rFonts w:ascii="等线" w:hAnsi="等线" w:cs="Calibri"/>
          <w:b/>
          <w:bCs/>
          <w:kern w:val="0"/>
          <w:sz w:val="22"/>
        </w:rPr>
        <w:t>1.1 项目概况</w:t>
      </w:r>
    </w:p>
    <w:p>
      <w:pPr>
        <w:adjustRightInd w:val="0"/>
        <w:snapToGrid w:val="0"/>
        <w:spacing w:line="360" w:lineRule="exact"/>
        <w:ind w:firstLine="440"/>
        <w:rPr>
          <w:rFonts w:ascii="等线" w:hAnsi="等线" w:cs="Calibri"/>
          <w:kern w:val="0"/>
          <w:sz w:val="22"/>
        </w:rPr>
      </w:pPr>
      <w:r>
        <w:rPr>
          <w:rFonts w:ascii="等线" w:hAnsi="等线"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等线" w:hAnsi="等线" w:cs="Calibri"/>
          <w:sz w:val="22"/>
        </w:rPr>
      </w:pPr>
      <w:r>
        <w:rPr>
          <w:rFonts w:ascii="等线" w:hAnsi="等线" w:cs="Calibri"/>
          <w:kern w:val="0"/>
          <w:sz w:val="22"/>
        </w:rPr>
        <w:t>1.1.2项目</w:t>
      </w:r>
      <w:r>
        <w:rPr>
          <w:rFonts w:hint="eastAsia" w:ascii="等线" w:hAnsi="等线" w:cs="Calibri"/>
          <w:kern w:val="0"/>
          <w:sz w:val="22"/>
        </w:rPr>
        <w:t>交货</w:t>
      </w:r>
      <w:r>
        <w:rPr>
          <w:rFonts w:ascii="等线" w:hAnsi="等线" w:cs="Calibri"/>
          <w:kern w:val="0"/>
          <w:sz w:val="22"/>
        </w:rPr>
        <w:t>地点见投标人须知前附表</w:t>
      </w:r>
      <w:r>
        <w:rPr>
          <w:rFonts w:ascii="等线" w:hAnsi="等线" w:cs="Calibri"/>
          <w:sz w:val="22"/>
        </w:rPr>
        <w:t>。</w:t>
      </w:r>
    </w:p>
    <w:p>
      <w:pPr>
        <w:autoSpaceDE w:val="0"/>
        <w:autoSpaceDN w:val="0"/>
        <w:adjustRightInd w:val="0"/>
        <w:snapToGrid w:val="0"/>
        <w:spacing w:line="360" w:lineRule="exact"/>
        <w:rPr>
          <w:rFonts w:ascii="等线" w:hAnsi="等线" w:cs="Calibri"/>
          <w:b/>
          <w:bCs/>
          <w:kern w:val="0"/>
          <w:sz w:val="22"/>
        </w:rPr>
      </w:pPr>
      <w:bookmarkStart w:id="22" w:name="_Toc9136"/>
      <w:r>
        <w:rPr>
          <w:rFonts w:ascii="等线" w:hAnsi="等线" w:cs="Calibri"/>
          <w:b/>
          <w:bCs/>
          <w:kern w:val="0"/>
          <w:sz w:val="22"/>
        </w:rPr>
        <w:t>1.</w:t>
      </w:r>
      <w:r>
        <w:rPr>
          <w:rFonts w:hint="eastAsia" w:ascii="等线" w:hAnsi="等线" w:cs="Calibri"/>
          <w:b/>
          <w:bCs/>
          <w:kern w:val="0"/>
          <w:sz w:val="22"/>
        </w:rPr>
        <w:t>2</w:t>
      </w:r>
      <w:r>
        <w:rPr>
          <w:rFonts w:ascii="等线" w:hAnsi="等线" w:cs="Calibri"/>
          <w:b/>
          <w:bCs/>
          <w:kern w:val="0"/>
          <w:sz w:val="22"/>
        </w:rPr>
        <w:t xml:space="preserve"> 资金来源</w:t>
      </w:r>
      <w:bookmarkEnd w:id="22"/>
    </w:p>
    <w:p>
      <w:pPr>
        <w:adjustRightInd w:val="0"/>
        <w:snapToGrid w:val="0"/>
        <w:spacing w:line="360" w:lineRule="exact"/>
        <w:ind w:firstLine="440"/>
        <w:rPr>
          <w:rFonts w:ascii="等线" w:hAnsi="等线" w:cs="Calibri"/>
          <w:sz w:val="22"/>
        </w:rPr>
      </w:pPr>
      <w:r>
        <w:rPr>
          <w:rFonts w:ascii="等线" w:hAnsi="等线" w:cs="Calibri"/>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23" w:name="_Toc10673"/>
      <w:r>
        <w:rPr>
          <w:rFonts w:ascii="等线" w:hAnsi="等线" w:cs="Calibri"/>
          <w:b/>
          <w:bCs/>
          <w:kern w:val="0"/>
          <w:sz w:val="22"/>
        </w:rPr>
        <w:t>1.</w:t>
      </w:r>
      <w:r>
        <w:rPr>
          <w:rFonts w:hint="eastAsia" w:ascii="等线" w:hAnsi="等线" w:cs="Calibri"/>
          <w:b/>
          <w:bCs/>
          <w:kern w:val="0"/>
          <w:sz w:val="22"/>
        </w:rPr>
        <w:t>3</w:t>
      </w:r>
      <w:r>
        <w:rPr>
          <w:rFonts w:ascii="等线" w:hAnsi="等线" w:cs="Calibri"/>
          <w:b/>
          <w:bCs/>
          <w:kern w:val="0"/>
          <w:sz w:val="22"/>
        </w:rPr>
        <w:t xml:space="preserve"> 招标</w:t>
      </w:r>
      <w:bookmarkEnd w:id="23"/>
      <w:r>
        <w:rPr>
          <w:rFonts w:hint="eastAsia" w:ascii="等线" w:hAnsi="等线" w:cs="Calibri"/>
          <w:b/>
          <w:bCs/>
          <w:kern w:val="0"/>
          <w:sz w:val="22"/>
        </w:rPr>
        <w:t>内容</w:t>
      </w:r>
    </w:p>
    <w:p>
      <w:pPr>
        <w:adjustRightInd w:val="0"/>
        <w:snapToGrid w:val="0"/>
        <w:spacing w:line="360" w:lineRule="exact"/>
        <w:ind w:firstLine="440"/>
        <w:rPr>
          <w:rFonts w:ascii="等线" w:hAnsi="等线" w:cs="Calibri"/>
          <w:sz w:val="22"/>
        </w:rPr>
      </w:pPr>
      <w:r>
        <w:rPr>
          <w:rFonts w:ascii="等线" w:hAnsi="等线" w:cs="Calibri"/>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24" w:name="_Toc718"/>
      <w:r>
        <w:rPr>
          <w:rFonts w:ascii="等线" w:hAnsi="等线" w:cs="Calibri"/>
          <w:b/>
          <w:bCs/>
          <w:kern w:val="0"/>
          <w:sz w:val="22"/>
        </w:rPr>
        <w:t>1.</w:t>
      </w:r>
      <w:r>
        <w:rPr>
          <w:rFonts w:hint="eastAsia" w:ascii="等线" w:hAnsi="等线" w:cs="Calibri"/>
          <w:b/>
          <w:bCs/>
          <w:kern w:val="0"/>
          <w:sz w:val="22"/>
        </w:rPr>
        <w:t>4</w:t>
      </w:r>
      <w:r>
        <w:rPr>
          <w:rFonts w:ascii="等线" w:hAnsi="等线" w:cs="Calibri"/>
          <w:b/>
          <w:bCs/>
          <w:kern w:val="0"/>
          <w:sz w:val="22"/>
        </w:rPr>
        <w:t xml:space="preserve"> 招标方式</w:t>
      </w:r>
      <w:bookmarkEnd w:id="24"/>
    </w:p>
    <w:p>
      <w:pPr>
        <w:adjustRightInd w:val="0"/>
        <w:snapToGrid w:val="0"/>
        <w:spacing w:line="360" w:lineRule="exact"/>
        <w:ind w:firstLine="440"/>
        <w:rPr>
          <w:rFonts w:ascii="等线" w:hAnsi="等线" w:cs="Calibri"/>
          <w:sz w:val="22"/>
        </w:rPr>
      </w:pPr>
      <w:r>
        <w:rPr>
          <w:rFonts w:ascii="等线" w:hAnsi="等线" w:cs="Calibri"/>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25" w:name="_Toc9161"/>
      <w:r>
        <w:rPr>
          <w:rFonts w:ascii="等线" w:hAnsi="等线" w:cs="Calibri"/>
          <w:b/>
          <w:bCs/>
          <w:kern w:val="0"/>
          <w:sz w:val="22"/>
        </w:rPr>
        <w:t>1.</w:t>
      </w:r>
      <w:r>
        <w:rPr>
          <w:rFonts w:hint="eastAsia" w:ascii="等线" w:hAnsi="等线" w:cs="Calibri"/>
          <w:b/>
          <w:bCs/>
          <w:kern w:val="0"/>
          <w:sz w:val="22"/>
        </w:rPr>
        <w:t xml:space="preserve">5 </w:t>
      </w:r>
      <w:r>
        <w:rPr>
          <w:rFonts w:ascii="等线" w:hAnsi="等线" w:cs="Calibri"/>
          <w:b/>
          <w:bCs/>
          <w:kern w:val="0"/>
          <w:sz w:val="22"/>
        </w:rPr>
        <w:t>资格审查</w:t>
      </w:r>
      <w:bookmarkEnd w:id="25"/>
    </w:p>
    <w:p>
      <w:pPr>
        <w:adjustRightInd w:val="0"/>
        <w:snapToGrid w:val="0"/>
        <w:spacing w:line="360" w:lineRule="exact"/>
        <w:ind w:firstLine="440"/>
        <w:rPr>
          <w:rFonts w:ascii="等线" w:hAnsi="等线" w:cs="Calibri"/>
          <w:sz w:val="22"/>
        </w:rPr>
      </w:pPr>
      <w:r>
        <w:rPr>
          <w:rFonts w:ascii="等线" w:hAnsi="等线" w:cs="Calibri"/>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26" w:name="_Toc13012"/>
      <w:r>
        <w:rPr>
          <w:rFonts w:ascii="等线" w:hAnsi="等线" w:cs="Calibri"/>
          <w:b/>
          <w:bCs/>
          <w:kern w:val="0"/>
          <w:sz w:val="22"/>
        </w:rPr>
        <w:t>1.</w:t>
      </w:r>
      <w:r>
        <w:rPr>
          <w:rFonts w:hint="eastAsia" w:ascii="等线" w:hAnsi="等线" w:cs="Calibri"/>
          <w:b/>
          <w:bCs/>
          <w:kern w:val="0"/>
          <w:sz w:val="22"/>
        </w:rPr>
        <w:t>6</w:t>
      </w:r>
      <w:r>
        <w:rPr>
          <w:rFonts w:ascii="等线" w:hAnsi="等线" w:cs="Calibri"/>
          <w:b/>
          <w:bCs/>
          <w:kern w:val="0"/>
          <w:sz w:val="22"/>
        </w:rPr>
        <w:t xml:space="preserve"> 投标人资质条件、能力和信誉</w:t>
      </w:r>
      <w:bookmarkEnd w:id="26"/>
    </w:p>
    <w:p>
      <w:pPr>
        <w:adjustRightInd w:val="0"/>
        <w:snapToGrid w:val="0"/>
        <w:spacing w:line="360" w:lineRule="exact"/>
        <w:ind w:firstLine="440"/>
        <w:rPr>
          <w:rFonts w:ascii="等线" w:hAnsi="等线" w:cs="Calibri"/>
          <w:sz w:val="22"/>
        </w:rPr>
      </w:pPr>
      <w:r>
        <w:rPr>
          <w:rFonts w:ascii="等线" w:hAnsi="等线" w:cs="Calibri"/>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27" w:name="_Toc2796"/>
      <w:r>
        <w:rPr>
          <w:rFonts w:ascii="等线" w:hAnsi="等线" w:cs="Calibri"/>
          <w:b/>
          <w:bCs/>
          <w:kern w:val="0"/>
          <w:sz w:val="22"/>
        </w:rPr>
        <w:t>1.</w:t>
      </w:r>
      <w:r>
        <w:rPr>
          <w:rFonts w:hint="eastAsia" w:ascii="等线" w:hAnsi="等线" w:cs="Calibri"/>
          <w:b/>
          <w:bCs/>
          <w:kern w:val="0"/>
          <w:sz w:val="22"/>
        </w:rPr>
        <w:t>7</w:t>
      </w:r>
      <w:r>
        <w:rPr>
          <w:rFonts w:ascii="等线" w:hAnsi="等线" w:cs="Calibri"/>
          <w:b/>
          <w:bCs/>
          <w:kern w:val="0"/>
          <w:sz w:val="22"/>
        </w:rPr>
        <w:t xml:space="preserve"> </w:t>
      </w:r>
      <w:r>
        <w:rPr>
          <w:rFonts w:hint="eastAsia" w:ascii="等线" w:hAnsi="等线" w:cs="Calibri"/>
          <w:b/>
          <w:bCs/>
          <w:kern w:val="0"/>
          <w:sz w:val="22"/>
        </w:rPr>
        <w:t>供货</w:t>
      </w:r>
      <w:r>
        <w:rPr>
          <w:rFonts w:ascii="等线" w:hAnsi="等线" w:cs="Calibri"/>
          <w:b/>
          <w:bCs/>
          <w:kern w:val="0"/>
          <w:sz w:val="22"/>
        </w:rPr>
        <w:t>期</w:t>
      </w:r>
      <w:bookmarkEnd w:id="27"/>
    </w:p>
    <w:p>
      <w:pPr>
        <w:adjustRightInd w:val="0"/>
        <w:snapToGrid w:val="0"/>
        <w:spacing w:line="360" w:lineRule="exact"/>
        <w:ind w:firstLine="440"/>
        <w:rPr>
          <w:rFonts w:ascii="等线" w:hAnsi="等线" w:cs="Calibri"/>
          <w:sz w:val="22"/>
        </w:rPr>
      </w:pPr>
      <w:r>
        <w:rPr>
          <w:rFonts w:ascii="等线" w:hAnsi="等线" w:cs="Calibri"/>
          <w:sz w:val="22"/>
        </w:rPr>
        <w:t>见投标人须知前附表。</w:t>
      </w:r>
    </w:p>
    <w:p>
      <w:pPr>
        <w:autoSpaceDE w:val="0"/>
        <w:autoSpaceDN w:val="0"/>
        <w:adjustRightInd w:val="0"/>
        <w:snapToGrid w:val="0"/>
        <w:spacing w:line="360" w:lineRule="exact"/>
        <w:rPr>
          <w:rFonts w:ascii="等线" w:hAnsi="等线" w:cs="Calibri"/>
          <w:b/>
          <w:bCs/>
          <w:kern w:val="0"/>
          <w:sz w:val="22"/>
        </w:rPr>
      </w:pPr>
      <w:r>
        <w:rPr>
          <w:rFonts w:hint="eastAsia" w:ascii="等线" w:hAnsi="等线" w:cs="Calibri"/>
          <w:b/>
          <w:bCs/>
          <w:kern w:val="0"/>
          <w:sz w:val="22"/>
        </w:rPr>
        <w:t>1.8 质量要求</w:t>
      </w:r>
    </w:p>
    <w:p>
      <w:pPr>
        <w:adjustRightInd w:val="0"/>
        <w:snapToGrid w:val="0"/>
        <w:spacing w:line="360" w:lineRule="exact"/>
        <w:ind w:firstLine="440"/>
        <w:rPr>
          <w:rFonts w:ascii="等线" w:hAnsi="等线" w:cs="Calibri"/>
          <w:sz w:val="22"/>
        </w:rPr>
      </w:pPr>
      <w:bookmarkStart w:id="28" w:name="_Toc13907"/>
      <w:r>
        <w:rPr>
          <w:rFonts w:ascii="等线" w:hAnsi="等线" w:cs="Calibri"/>
          <w:sz w:val="22"/>
        </w:rPr>
        <w:t>见投标人须知前附表。</w:t>
      </w:r>
    </w:p>
    <w:p>
      <w:pPr>
        <w:autoSpaceDE w:val="0"/>
        <w:autoSpaceDN w:val="0"/>
        <w:adjustRightInd w:val="0"/>
        <w:snapToGrid w:val="0"/>
        <w:spacing w:line="360" w:lineRule="exact"/>
        <w:rPr>
          <w:rFonts w:ascii="等线" w:hAnsi="等线" w:cs="Calibri"/>
          <w:b/>
          <w:bCs/>
          <w:kern w:val="0"/>
          <w:sz w:val="22"/>
        </w:rPr>
      </w:pPr>
      <w:r>
        <w:rPr>
          <w:rFonts w:ascii="等线" w:hAnsi="等线" w:cs="Calibri"/>
          <w:b/>
          <w:bCs/>
          <w:kern w:val="0"/>
          <w:sz w:val="22"/>
        </w:rPr>
        <w:t>1.</w:t>
      </w:r>
      <w:r>
        <w:rPr>
          <w:rFonts w:hint="eastAsia" w:ascii="等线" w:hAnsi="等线" w:cs="Calibri"/>
          <w:b/>
          <w:bCs/>
          <w:kern w:val="0"/>
          <w:sz w:val="22"/>
        </w:rPr>
        <w:t>9</w:t>
      </w:r>
      <w:r>
        <w:rPr>
          <w:rFonts w:ascii="等线" w:hAnsi="等线" w:cs="Calibri"/>
          <w:b/>
          <w:bCs/>
          <w:kern w:val="0"/>
          <w:sz w:val="22"/>
        </w:rPr>
        <w:t xml:space="preserve"> 踏勘现场</w:t>
      </w:r>
      <w:bookmarkEnd w:id="28"/>
    </w:p>
    <w:p>
      <w:pPr>
        <w:adjustRightInd w:val="0"/>
        <w:snapToGrid w:val="0"/>
        <w:spacing w:line="360" w:lineRule="exact"/>
        <w:ind w:firstLine="440"/>
        <w:rPr>
          <w:rFonts w:ascii="等线" w:hAnsi="等线" w:cs="Calibri"/>
          <w:sz w:val="22"/>
        </w:rPr>
      </w:pPr>
      <w:r>
        <w:rPr>
          <w:rFonts w:ascii="等线" w:hAnsi="等线" w:cs="Calibri"/>
          <w:sz w:val="22"/>
        </w:rPr>
        <w:t>1.</w:t>
      </w:r>
      <w:r>
        <w:rPr>
          <w:rFonts w:hint="eastAsia" w:ascii="等线" w:hAnsi="等线" w:cs="Calibri"/>
          <w:sz w:val="22"/>
        </w:rPr>
        <w:t>9</w:t>
      </w:r>
      <w:r>
        <w:rPr>
          <w:rFonts w:ascii="等线" w:hAnsi="等线"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ascii="等线" w:hAnsi="等线" w:cs="Calibri"/>
          <w:sz w:val="22"/>
        </w:rPr>
      </w:pPr>
      <w:r>
        <w:rPr>
          <w:rFonts w:ascii="等线" w:hAnsi="等线" w:cs="Calibri"/>
          <w:sz w:val="22"/>
        </w:rPr>
        <w:t>1.</w:t>
      </w:r>
      <w:r>
        <w:rPr>
          <w:rFonts w:hint="eastAsia" w:ascii="等线" w:hAnsi="等线" w:cs="Calibri"/>
          <w:sz w:val="22"/>
        </w:rPr>
        <w:t>9</w:t>
      </w:r>
      <w:r>
        <w:rPr>
          <w:rFonts w:ascii="等线" w:hAnsi="等线" w:cs="Calibri"/>
          <w:sz w:val="22"/>
        </w:rPr>
        <w:t>.2 投标人踏勘现场发生的费用自理。</w:t>
      </w:r>
    </w:p>
    <w:p>
      <w:pPr>
        <w:adjustRightInd w:val="0"/>
        <w:snapToGrid w:val="0"/>
        <w:spacing w:line="360" w:lineRule="exact"/>
        <w:ind w:firstLine="440"/>
        <w:rPr>
          <w:rFonts w:ascii="等线" w:hAnsi="等线" w:cs="Calibri"/>
          <w:sz w:val="22"/>
        </w:rPr>
      </w:pPr>
      <w:r>
        <w:rPr>
          <w:rFonts w:ascii="等线" w:hAnsi="等线" w:cs="Calibri"/>
          <w:sz w:val="22"/>
        </w:rPr>
        <w:t>1.</w:t>
      </w:r>
      <w:r>
        <w:rPr>
          <w:rFonts w:hint="eastAsia" w:ascii="等线" w:hAnsi="等线" w:cs="Calibri"/>
          <w:sz w:val="22"/>
        </w:rPr>
        <w:t>9</w:t>
      </w:r>
      <w:r>
        <w:rPr>
          <w:rFonts w:ascii="等线" w:hAnsi="等线" w:cs="Calibri"/>
          <w:sz w:val="22"/>
        </w:rPr>
        <w:t>.3 投标人自行负责在踏勘现场中所发生的人员伤亡和财产损失。</w:t>
      </w:r>
    </w:p>
    <w:p>
      <w:pPr>
        <w:adjustRightInd w:val="0"/>
        <w:snapToGrid w:val="0"/>
        <w:spacing w:line="360" w:lineRule="exact"/>
        <w:ind w:firstLine="440"/>
        <w:rPr>
          <w:rFonts w:ascii="等线" w:hAnsi="等线" w:cs="Calibri"/>
          <w:sz w:val="22"/>
        </w:rPr>
      </w:pPr>
      <w:r>
        <w:rPr>
          <w:rFonts w:ascii="等线" w:hAnsi="等线" w:cs="Calibri"/>
          <w:sz w:val="22"/>
        </w:rPr>
        <w:t>1.</w:t>
      </w:r>
      <w:r>
        <w:rPr>
          <w:rFonts w:hint="eastAsia" w:ascii="等线" w:hAnsi="等线" w:cs="Calibri"/>
          <w:sz w:val="22"/>
        </w:rPr>
        <w:t>9</w:t>
      </w:r>
      <w:r>
        <w:rPr>
          <w:rFonts w:ascii="等线" w:hAnsi="等线"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等线" w:hAnsi="等线" w:cs="Calibri"/>
          <w:b/>
          <w:bCs/>
          <w:kern w:val="0"/>
          <w:sz w:val="22"/>
        </w:rPr>
      </w:pPr>
      <w:bookmarkStart w:id="29" w:name="_Toc4199"/>
      <w:r>
        <w:rPr>
          <w:rFonts w:ascii="等线" w:hAnsi="等线" w:cs="Calibri"/>
          <w:b/>
          <w:bCs/>
          <w:kern w:val="0"/>
          <w:sz w:val="22"/>
        </w:rPr>
        <w:t>1.</w:t>
      </w:r>
      <w:r>
        <w:rPr>
          <w:rFonts w:hint="eastAsia" w:ascii="等线" w:hAnsi="等线" w:cs="Calibri"/>
          <w:b/>
          <w:bCs/>
          <w:kern w:val="0"/>
          <w:sz w:val="22"/>
        </w:rPr>
        <w:t>10</w:t>
      </w:r>
      <w:r>
        <w:rPr>
          <w:rFonts w:ascii="等线" w:hAnsi="等线" w:cs="Calibri"/>
          <w:b/>
          <w:bCs/>
          <w:kern w:val="0"/>
          <w:sz w:val="22"/>
        </w:rPr>
        <w:t xml:space="preserve"> 投标预备会</w:t>
      </w:r>
      <w:bookmarkEnd w:id="29"/>
    </w:p>
    <w:p>
      <w:pPr>
        <w:adjustRightInd w:val="0"/>
        <w:snapToGrid w:val="0"/>
        <w:spacing w:line="360" w:lineRule="exact"/>
        <w:ind w:firstLine="440"/>
        <w:rPr>
          <w:rFonts w:ascii="等线" w:hAnsi="等线" w:cs="Calibri"/>
          <w:sz w:val="22"/>
        </w:rPr>
      </w:pPr>
      <w:r>
        <w:rPr>
          <w:rFonts w:ascii="等线" w:hAnsi="等线" w:cs="Calibri"/>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30" w:name="_Toc4584"/>
      <w:r>
        <w:rPr>
          <w:rFonts w:ascii="等线" w:hAnsi="等线" w:cs="Calibri"/>
          <w:b/>
          <w:bCs/>
          <w:kern w:val="0"/>
          <w:sz w:val="22"/>
        </w:rPr>
        <w:t>1.1</w:t>
      </w:r>
      <w:r>
        <w:rPr>
          <w:rFonts w:hint="eastAsia" w:ascii="等线" w:hAnsi="等线" w:cs="Calibri"/>
          <w:b/>
          <w:bCs/>
          <w:kern w:val="0"/>
          <w:sz w:val="22"/>
        </w:rPr>
        <w:t>1</w:t>
      </w:r>
      <w:r>
        <w:rPr>
          <w:rFonts w:ascii="等线" w:hAnsi="等线" w:cs="Calibri"/>
          <w:b/>
          <w:bCs/>
          <w:kern w:val="0"/>
          <w:sz w:val="22"/>
        </w:rPr>
        <w:t xml:space="preserve"> 分包</w:t>
      </w:r>
      <w:bookmarkEnd w:id="30"/>
    </w:p>
    <w:p>
      <w:pPr>
        <w:adjustRightInd w:val="0"/>
        <w:snapToGrid w:val="0"/>
        <w:spacing w:line="360" w:lineRule="exact"/>
        <w:ind w:firstLine="440"/>
        <w:rPr>
          <w:rFonts w:ascii="等线" w:hAnsi="等线" w:cs="Calibri"/>
          <w:sz w:val="22"/>
        </w:rPr>
      </w:pPr>
      <w:r>
        <w:rPr>
          <w:rFonts w:ascii="等线" w:hAnsi="等线" w:cs="Calibri"/>
          <w:sz w:val="22"/>
        </w:rPr>
        <w:t>本项目</w:t>
      </w:r>
      <w:r>
        <w:rPr>
          <w:rFonts w:hint="eastAsia" w:ascii="等线" w:hAnsi="等线" w:cs="Calibri"/>
          <w:sz w:val="22"/>
        </w:rPr>
        <w:t>涉及到其它专业的部分分项工作</w:t>
      </w:r>
      <w:r>
        <w:rPr>
          <w:rFonts w:ascii="等线" w:hAnsi="等线" w:cs="Calibri"/>
          <w:sz w:val="22"/>
        </w:rPr>
        <w:t>允许分包。</w:t>
      </w:r>
    </w:p>
    <w:p>
      <w:pPr>
        <w:autoSpaceDE w:val="0"/>
        <w:autoSpaceDN w:val="0"/>
        <w:adjustRightInd w:val="0"/>
        <w:snapToGrid w:val="0"/>
        <w:spacing w:line="360" w:lineRule="exact"/>
        <w:rPr>
          <w:rFonts w:ascii="等线" w:hAnsi="等线" w:cs="Calibri"/>
          <w:b/>
          <w:bCs/>
          <w:kern w:val="0"/>
          <w:sz w:val="22"/>
        </w:rPr>
      </w:pPr>
      <w:bookmarkStart w:id="31" w:name="_Toc3996"/>
      <w:r>
        <w:rPr>
          <w:rFonts w:ascii="等线" w:hAnsi="等线" w:cs="Calibri"/>
          <w:b/>
          <w:bCs/>
          <w:kern w:val="0"/>
          <w:sz w:val="22"/>
        </w:rPr>
        <w:t>1.1</w:t>
      </w:r>
      <w:r>
        <w:rPr>
          <w:rFonts w:hint="eastAsia" w:ascii="等线" w:hAnsi="等线" w:cs="Calibri"/>
          <w:b/>
          <w:bCs/>
          <w:kern w:val="0"/>
          <w:sz w:val="22"/>
        </w:rPr>
        <w:t>2</w:t>
      </w:r>
      <w:r>
        <w:rPr>
          <w:rFonts w:ascii="等线" w:hAnsi="等线" w:cs="Calibri"/>
          <w:b/>
          <w:bCs/>
          <w:kern w:val="0"/>
          <w:sz w:val="22"/>
        </w:rPr>
        <w:t xml:space="preserve"> 投标费用</w:t>
      </w:r>
      <w:bookmarkEnd w:id="31"/>
    </w:p>
    <w:p>
      <w:pPr>
        <w:adjustRightInd w:val="0"/>
        <w:snapToGrid w:val="0"/>
        <w:spacing w:line="360" w:lineRule="exact"/>
        <w:ind w:firstLine="440"/>
        <w:rPr>
          <w:rFonts w:ascii="等线" w:hAnsi="等线" w:cs="Calibri"/>
          <w:sz w:val="22"/>
        </w:rPr>
      </w:pPr>
      <w:r>
        <w:rPr>
          <w:rFonts w:ascii="等线" w:hAnsi="等线" w:cs="Calibri"/>
          <w:sz w:val="22"/>
        </w:rPr>
        <w:t>投标人在投标过程中的一切费用，不论中标与否，均由投标人自理。</w:t>
      </w:r>
    </w:p>
    <w:p>
      <w:pPr>
        <w:autoSpaceDE w:val="0"/>
        <w:autoSpaceDN w:val="0"/>
        <w:adjustRightInd w:val="0"/>
        <w:snapToGrid w:val="0"/>
        <w:spacing w:line="360" w:lineRule="exact"/>
        <w:rPr>
          <w:rFonts w:ascii="等线" w:hAnsi="等线" w:cs="Calibri"/>
          <w:b/>
          <w:bCs/>
          <w:kern w:val="0"/>
          <w:sz w:val="22"/>
        </w:rPr>
      </w:pPr>
      <w:bookmarkStart w:id="32" w:name="_Toc15241"/>
      <w:bookmarkStart w:id="33" w:name="_Toc143421657"/>
      <w:r>
        <w:rPr>
          <w:rFonts w:ascii="等线" w:hAnsi="等线" w:cs="Calibri"/>
          <w:b/>
          <w:bCs/>
          <w:kern w:val="0"/>
          <w:sz w:val="22"/>
        </w:rPr>
        <w:t>2.招标文件</w:t>
      </w:r>
      <w:bookmarkEnd w:id="32"/>
      <w:bookmarkEnd w:id="33"/>
    </w:p>
    <w:p>
      <w:pPr>
        <w:autoSpaceDE w:val="0"/>
        <w:autoSpaceDN w:val="0"/>
        <w:adjustRightInd w:val="0"/>
        <w:snapToGrid w:val="0"/>
        <w:spacing w:line="360" w:lineRule="exact"/>
        <w:rPr>
          <w:rFonts w:ascii="等线" w:hAnsi="等线" w:cs="Calibri"/>
          <w:b/>
          <w:bCs/>
          <w:kern w:val="0"/>
          <w:sz w:val="22"/>
        </w:rPr>
      </w:pPr>
      <w:bookmarkStart w:id="34" w:name="_Toc1426"/>
      <w:r>
        <w:rPr>
          <w:rFonts w:ascii="等线" w:hAnsi="等线" w:cs="Calibri"/>
          <w:b/>
          <w:bCs/>
          <w:kern w:val="0"/>
          <w:sz w:val="22"/>
        </w:rPr>
        <w:t>2.1 招标文件的组成</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等线" w:hAnsi="等线" w:cs="Calibri"/>
          <w:b/>
          <w:bCs/>
          <w:kern w:val="0"/>
          <w:sz w:val="22"/>
        </w:rPr>
      </w:pPr>
      <w:bookmarkStart w:id="35" w:name="_Toc18230"/>
      <w:r>
        <w:rPr>
          <w:rFonts w:ascii="等线" w:hAnsi="等线" w:cs="Calibri"/>
          <w:b/>
          <w:bCs/>
          <w:kern w:val="0"/>
          <w:sz w:val="22"/>
        </w:rPr>
        <w:t>2.2 招标文件的澄清</w:t>
      </w:r>
      <w:bookmarkEnd w:id="35"/>
    </w:p>
    <w:p>
      <w:pPr>
        <w:adjustRightInd w:val="0"/>
        <w:snapToGrid w:val="0"/>
        <w:spacing w:line="360" w:lineRule="exact"/>
        <w:ind w:firstLine="440"/>
        <w:rPr>
          <w:rFonts w:ascii="等线" w:hAnsi="等线" w:cs="Calibri"/>
          <w:sz w:val="22"/>
        </w:rPr>
      </w:pPr>
      <w:r>
        <w:rPr>
          <w:rFonts w:ascii="等线" w:hAnsi="等线"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等线" w:hAnsi="等线" w:cs="Calibri"/>
          <w:sz w:val="22"/>
        </w:rPr>
      </w:pPr>
      <w:r>
        <w:rPr>
          <w:rFonts w:ascii="等线" w:hAnsi="等线" w:cs="Calibri"/>
          <w:sz w:val="22"/>
        </w:rPr>
        <w:t>2.2.2</w:t>
      </w:r>
      <w:r>
        <w:rPr>
          <w:rFonts w:hint="eastAsia" w:cs="Calibri"/>
          <w:szCs w:val="21"/>
        </w:rPr>
        <w:t>招标人将视情况采用补充公告的方式予以澄清。</w:t>
      </w:r>
    </w:p>
    <w:p>
      <w:pPr>
        <w:autoSpaceDE w:val="0"/>
        <w:autoSpaceDN w:val="0"/>
        <w:adjustRightInd w:val="0"/>
        <w:snapToGrid w:val="0"/>
        <w:spacing w:line="360" w:lineRule="exact"/>
        <w:rPr>
          <w:rFonts w:ascii="等线" w:hAnsi="等线" w:cs="Calibri"/>
          <w:b/>
          <w:bCs/>
          <w:kern w:val="0"/>
          <w:sz w:val="22"/>
        </w:rPr>
      </w:pPr>
      <w:bookmarkStart w:id="36" w:name="_Toc18303"/>
      <w:r>
        <w:rPr>
          <w:rFonts w:ascii="等线" w:hAnsi="等线" w:cs="Calibri"/>
          <w:b/>
          <w:bCs/>
          <w:kern w:val="0"/>
          <w:sz w:val="22"/>
        </w:rPr>
        <w:t>2.3 招标文件的修改</w:t>
      </w:r>
      <w:bookmarkEnd w:id="36"/>
    </w:p>
    <w:p>
      <w:pPr>
        <w:adjustRightInd w:val="0"/>
        <w:snapToGrid w:val="0"/>
        <w:spacing w:line="360" w:lineRule="exact"/>
        <w:ind w:firstLine="440"/>
        <w:rPr>
          <w:rFonts w:ascii="等线" w:hAnsi="等线" w:cs="Calibri"/>
          <w:sz w:val="22"/>
        </w:rPr>
      </w:pPr>
      <w:r>
        <w:rPr>
          <w:rFonts w:ascii="等线" w:hAnsi="等线" w:cs="Calibri"/>
          <w:kern w:val="0"/>
          <w:sz w:val="22"/>
        </w:rPr>
        <w:t>2.3.1</w:t>
      </w:r>
      <w:r>
        <w:rPr>
          <w:rFonts w:hint="eastAsia" w:ascii="等线" w:hAnsi="等线"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37" w:name="_Toc18870"/>
      <w:bookmarkStart w:id="38" w:name="_Toc143421658"/>
      <w:r>
        <w:rPr>
          <w:rFonts w:ascii="宋体" w:hAnsi="宋体" w:cs="Calibri"/>
          <w:b/>
          <w:bCs/>
          <w:kern w:val="0"/>
          <w:sz w:val="22"/>
        </w:rPr>
        <w:t>3.投标文件</w:t>
      </w:r>
      <w:bookmarkEnd w:id="37"/>
      <w:bookmarkEnd w:id="38"/>
    </w:p>
    <w:p>
      <w:pPr>
        <w:autoSpaceDE w:val="0"/>
        <w:autoSpaceDN w:val="0"/>
        <w:adjustRightInd w:val="0"/>
        <w:snapToGrid w:val="0"/>
        <w:spacing w:line="360" w:lineRule="exact"/>
        <w:rPr>
          <w:rFonts w:ascii="宋体" w:hAnsi="宋体" w:cs="Calibri"/>
          <w:b/>
          <w:bCs/>
          <w:kern w:val="0"/>
          <w:sz w:val="22"/>
        </w:rPr>
      </w:pPr>
      <w:bookmarkStart w:id="39" w:name="_Toc461"/>
      <w:r>
        <w:rPr>
          <w:rFonts w:ascii="宋体" w:hAnsi="宋体" w:cs="Calibri"/>
          <w:b/>
          <w:bCs/>
          <w:kern w:val="0"/>
          <w:sz w:val="22"/>
        </w:rPr>
        <w:t>3.1 投标文件的语言和计量单位</w:t>
      </w:r>
      <w:bookmarkEnd w:id="39"/>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40" w:name="_Toc1411"/>
      <w:r>
        <w:rPr>
          <w:rFonts w:ascii="宋体" w:hAnsi="宋体" w:cs="Calibri"/>
          <w:b/>
          <w:bCs/>
          <w:kern w:val="0"/>
          <w:sz w:val="22"/>
        </w:rPr>
        <w:t>3.2 投标文件的组成</w:t>
      </w:r>
      <w:bookmarkEnd w:id="40"/>
    </w:p>
    <w:p>
      <w:pPr>
        <w:autoSpaceDE w:val="0"/>
        <w:autoSpaceDN w:val="0"/>
        <w:adjustRightInd w:val="0"/>
        <w:snapToGrid w:val="0"/>
        <w:spacing w:line="360" w:lineRule="exact"/>
        <w:rPr>
          <w:rFonts w:ascii="宋体" w:hAnsi="宋体" w:cs="Calibri"/>
          <w:sz w:val="22"/>
        </w:rPr>
      </w:pPr>
      <w:bookmarkStart w:id="41" w:name="_Toc32225"/>
      <w:r>
        <w:rPr>
          <w:rFonts w:hint="eastAsia" w:ascii="宋体" w:hAnsi="宋体" w:cs="Calibri"/>
          <w:sz w:val="22"/>
        </w:rPr>
        <w:t>3.2.1投标函；</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3.2.2法定代表人资格证明书；</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3.2.3授权委托书；</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3.2.4 投标报价表；</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3.2.5 所投设备详细技术参数说明；</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3.2.6投标人资格证明文件：</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（1）投标人一般情况及有关证明投标人法律地位的文件（包括营业执照、税务登记证、一般纳税人证明材料、资质证书等），说明投标人的注册地点和主要经营范围；</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（2）有关证明投标人的企业信誉及获得各种奖励等资料；</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（3）投标人经济实力：包括企业注册资金、财务报告与报表中反映的财务状况；</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（4）近三年完成类似项目业绩情况。</w:t>
      </w:r>
    </w:p>
    <w:p>
      <w:pPr>
        <w:autoSpaceDE w:val="0"/>
        <w:autoSpaceDN w:val="0"/>
        <w:adjustRightInd w:val="0"/>
        <w:snapToGrid w:val="0"/>
        <w:spacing w:line="360" w:lineRule="exact"/>
        <w:rPr>
          <w:rFonts w:ascii="宋体" w:hAnsi="宋体" w:cs="Calibri"/>
          <w:sz w:val="22"/>
        </w:rPr>
      </w:pP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3.2.7 服务大纲</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（1）本项目概况；</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（2）工作内容和依据；</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（3）服务管理班子的组织结构形式；</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（4）服务人员的作业安排和进场计划（供货、售后服务、质量保证等）；</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（5）服务人员工作守则；</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（6）对本项目的实施意见及重点、难点控制；</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（7）投入到本项目的项目负责人、其他人员的情况汇总表及业绩、经历、能力介绍、资格证明材料及人员到位率的承诺；</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（8）投入本项目服务的仪器、仪表、设备及交通工具汇总表。</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3.2.8技术规格偏离表；</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3.2.9商务条款响应偏离表；</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3.2.10廉洁自律承诺书</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3.2.11投标人认为应该提供的其他材料。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41"/>
    </w:p>
    <w:p>
      <w:pPr>
        <w:adjustRightInd w:val="0"/>
        <w:snapToGrid w:val="0"/>
        <w:spacing w:line="360" w:lineRule="exact"/>
        <w:ind w:firstLine="440"/>
        <w:rPr>
          <w:rFonts w:ascii="宋体" w:hAnsi="宋体" w:cs="Calibri"/>
          <w:sz w:val="22"/>
        </w:rPr>
      </w:pPr>
      <w:bookmarkStart w:id="42"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等线" w:hAnsi="等线" w:cs="Calibri"/>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等线" w:hAnsi="等线" w:cs="Calibri"/>
          <w:b/>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42"/>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43" w:name="_Toc30464"/>
      <w:r>
        <w:rPr>
          <w:rFonts w:ascii="宋体" w:hAnsi="宋体" w:cs="Calibri"/>
          <w:b/>
          <w:bCs/>
          <w:kern w:val="0"/>
          <w:sz w:val="22"/>
        </w:rPr>
        <w:t>3.5 投标保证金</w:t>
      </w:r>
      <w:bookmarkEnd w:id="43"/>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等线" w:hAnsi="等线" w:cs="Calibri"/>
          <w:kern w:val="0"/>
          <w:sz w:val="22"/>
        </w:rPr>
        <w:t>中标人在收到中标通知书后，</w:t>
      </w:r>
      <w:r>
        <w:rPr>
          <w:rFonts w:ascii="等线" w:hAnsi="等线" w:cs="Calibri"/>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44" w:name="_Toc29989"/>
      <w:r>
        <w:rPr>
          <w:rFonts w:ascii="宋体" w:hAnsi="宋体" w:cs="Calibri"/>
          <w:b/>
          <w:bCs/>
          <w:kern w:val="0"/>
          <w:sz w:val="22"/>
        </w:rPr>
        <w:t>3.6 投标文件的编制</w:t>
      </w:r>
      <w:bookmarkEnd w:id="44"/>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45" w:name="_Toc143421659"/>
    </w:p>
    <w:p>
      <w:pPr>
        <w:autoSpaceDE w:val="0"/>
        <w:autoSpaceDN w:val="0"/>
        <w:adjustRightInd w:val="0"/>
        <w:snapToGrid w:val="0"/>
        <w:spacing w:line="360" w:lineRule="exact"/>
        <w:rPr>
          <w:rFonts w:ascii="宋体" w:hAnsi="宋体" w:cs="Calibri"/>
          <w:b/>
          <w:bCs/>
          <w:kern w:val="0"/>
          <w:sz w:val="22"/>
        </w:rPr>
      </w:pPr>
      <w:bookmarkStart w:id="46" w:name="_Toc32652"/>
      <w:r>
        <w:rPr>
          <w:rFonts w:ascii="宋体" w:hAnsi="宋体" w:cs="Calibri"/>
          <w:b/>
          <w:bCs/>
          <w:kern w:val="0"/>
          <w:sz w:val="22"/>
        </w:rPr>
        <w:t>4.投标</w:t>
      </w:r>
      <w:bookmarkEnd w:id="45"/>
      <w:bookmarkEnd w:id="46"/>
    </w:p>
    <w:p>
      <w:pPr>
        <w:autoSpaceDE w:val="0"/>
        <w:autoSpaceDN w:val="0"/>
        <w:adjustRightInd w:val="0"/>
        <w:snapToGrid w:val="0"/>
        <w:spacing w:line="360" w:lineRule="exact"/>
        <w:rPr>
          <w:rFonts w:ascii="宋体" w:hAnsi="宋体" w:cs="Calibri"/>
          <w:b/>
          <w:bCs/>
          <w:kern w:val="0"/>
          <w:sz w:val="22"/>
        </w:rPr>
      </w:pPr>
      <w:bookmarkStart w:id="47" w:name="_Toc649"/>
      <w:r>
        <w:rPr>
          <w:rFonts w:ascii="宋体" w:hAnsi="宋体" w:cs="Calibri"/>
          <w:b/>
          <w:bCs/>
          <w:kern w:val="0"/>
          <w:sz w:val="22"/>
        </w:rPr>
        <w:t>4.1 投标文件的密封和标识</w:t>
      </w:r>
      <w:bookmarkEnd w:id="47"/>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48" w:name="_Toc16616"/>
      <w:r>
        <w:rPr>
          <w:rFonts w:ascii="宋体" w:hAnsi="宋体" w:cs="Calibri"/>
          <w:b/>
          <w:bCs/>
          <w:kern w:val="0"/>
          <w:sz w:val="22"/>
        </w:rPr>
        <w:t xml:space="preserve">4.2 投标文件的递交 </w:t>
      </w:r>
      <w:bookmarkEnd w:id="48"/>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49" w:name="_Toc26099"/>
      <w:r>
        <w:rPr>
          <w:rFonts w:ascii="宋体" w:hAnsi="宋体" w:cs="Calibri"/>
          <w:b/>
          <w:bCs/>
          <w:kern w:val="0"/>
          <w:sz w:val="22"/>
        </w:rPr>
        <w:t>4.3 投标文件的修改和撤回</w:t>
      </w:r>
      <w:bookmarkEnd w:id="49"/>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50" w:name="_Toc29641"/>
      <w:r>
        <w:rPr>
          <w:rFonts w:ascii="宋体" w:hAnsi="宋体" w:cs="Calibri"/>
          <w:b/>
          <w:bCs/>
          <w:kern w:val="0"/>
          <w:sz w:val="22"/>
        </w:rPr>
        <w:t>5.开标</w:t>
      </w:r>
      <w:bookmarkEnd w:id="50"/>
    </w:p>
    <w:p>
      <w:pPr>
        <w:autoSpaceDE w:val="0"/>
        <w:autoSpaceDN w:val="0"/>
        <w:adjustRightInd w:val="0"/>
        <w:snapToGrid w:val="0"/>
        <w:spacing w:line="360" w:lineRule="exact"/>
        <w:rPr>
          <w:rFonts w:ascii="宋体" w:hAnsi="宋体" w:cs="Calibri"/>
          <w:b/>
          <w:bCs/>
          <w:kern w:val="0"/>
          <w:sz w:val="22"/>
        </w:rPr>
      </w:pPr>
      <w:bookmarkStart w:id="51" w:name="_Toc15123"/>
      <w:r>
        <w:rPr>
          <w:rFonts w:ascii="宋体" w:hAnsi="宋体" w:cs="Calibri"/>
          <w:b/>
          <w:bCs/>
          <w:kern w:val="0"/>
          <w:sz w:val="22"/>
        </w:rPr>
        <w:t>5.1 开标时间和地点</w:t>
      </w:r>
      <w:bookmarkEnd w:id="51"/>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52" w:name="_Toc7101"/>
      <w:r>
        <w:rPr>
          <w:rFonts w:ascii="宋体" w:hAnsi="宋体" w:cs="Calibri"/>
          <w:b/>
          <w:bCs/>
          <w:kern w:val="0"/>
          <w:sz w:val="22"/>
        </w:rPr>
        <w:t>5.2 开标程序</w:t>
      </w:r>
      <w:bookmarkEnd w:id="52"/>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53" w:name="_Toc31578"/>
      <w:r>
        <w:rPr>
          <w:rFonts w:ascii="宋体" w:hAnsi="宋体" w:cs="Calibri"/>
          <w:b/>
          <w:bCs/>
          <w:kern w:val="0"/>
          <w:sz w:val="22"/>
        </w:rPr>
        <w:t>6.评标</w:t>
      </w:r>
      <w:bookmarkEnd w:id="53"/>
    </w:p>
    <w:p>
      <w:pPr>
        <w:autoSpaceDE w:val="0"/>
        <w:autoSpaceDN w:val="0"/>
        <w:adjustRightInd w:val="0"/>
        <w:snapToGrid w:val="0"/>
        <w:spacing w:line="360" w:lineRule="exact"/>
        <w:rPr>
          <w:rFonts w:ascii="宋体" w:hAnsi="宋体" w:cs="Calibri"/>
          <w:b/>
          <w:bCs/>
          <w:kern w:val="0"/>
          <w:sz w:val="22"/>
        </w:rPr>
      </w:pPr>
      <w:bookmarkStart w:id="54" w:name="_Toc10279"/>
      <w:r>
        <w:rPr>
          <w:rFonts w:ascii="宋体" w:hAnsi="宋体" w:cs="Calibri"/>
          <w:b/>
          <w:bCs/>
          <w:kern w:val="0"/>
          <w:sz w:val="22"/>
        </w:rPr>
        <w:t>6.1 评标委员会</w:t>
      </w:r>
      <w:bookmarkEnd w:id="54"/>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55" w:name="_Toc3460"/>
      <w:r>
        <w:rPr>
          <w:rFonts w:ascii="宋体" w:hAnsi="宋体" w:cs="Calibri"/>
          <w:b/>
          <w:bCs/>
          <w:kern w:val="0"/>
          <w:sz w:val="22"/>
        </w:rPr>
        <w:t>6.2 评标原则</w:t>
      </w:r>
      <w:bookmarkEnd w:id="55"/>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56" w:name="_Toc28178"/>
      <w:r>
        <w:rPr>
          <w:rFonts w:ascii="宋体" w:hAnsi="宋体" w:cs="Calibri"/>
          <w:b/>
          <w:bCs/>
          <w:kern w:val="0"/>
          <w:sz w:val="22"/>
        </w:rPr>
        <w:t>6.3 评标</w:t>
      </w:r>
      <w:bookmarkEnd w:id="56"/>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等线" w:hAnsi="等线" w:cs="Calibri"/>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等线" w:hAnsi="等线" w:cs="Calibri"/>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57" w:name="_Toc24237"/>
      <w:r>
        <w:rPr>
          <w:rFonts w:ascii="宋体" w:hAnsi="宋体" w:cs="Calibri"/>
          <w:b/>
          <w:bCs/>
          <w:kern w:val="0"/>
          <w:sz w:val="22"/>
        </w:rPr>
        <w:t>7.合同授予</w:t>
      </w:r>
      <w:bookmarkEnd w:id="57"/>
    </w:p>
    <w:p>
      <w:pPr>
        <w:autoSpaceDE w:val="0"/>
        <w:autoSpaceDN w:val="0"/>
        <w:adjustRightInd w:val="0"/>
        <w:snapToGrid w:val="0"/>
        <w:spacing w:line="360" w:lineRule="exact"/>
        <w:rPr>
          <w:rFonts w:ascii="宋体" w:hAnsi="宋体" w:cs="Calibri"/>
          <w:b/>
          <w:bCs/>
          <w:kern w:val="0"/>
          <w:sz w:val="22"/>
        </w:rPr>
      </w:pPr>
      <w:bookmarkStart w:id="58" w:name="_Toc18809"/>
      <w:r>
        <w:rPr>
          <w:rFonts w:ascii="宋体" w:hAnsi="宋体" w:cs="Calibri"/>
          <w:b/>
          <w:bCs/>
          <w:kern w:val="0"/>
          <w:sz w:val="22"/>
        </w:rPr>
        <w:t>7.1 定标方式</w:t>
      </w:r>
      <w:bookmarkEnd w:id="58"/>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59" w:name="_Toc14573"/>
      <w:r>
        <w:rPr>
          <w:rFonts w:ascii="宋体" w:hAnsi="宋体" w:cs="Calibri"/>
          <w:b/>
          <w:bCs/>
          <w:kern w:val="0"/>
          <w:sz w:val="22"/>
        </w:rPr>
        <w:t>7.2 中标通知</w:t>
      </w:r>
      <w:bookmarkEnd w:id="59"/>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60" w:name="_Toc27132"/>
      <w:r>
        <w:rPr>
          <w:rFonts w:ascii="宋体" w:hAnsi="宋体" w:cs="Calibri"/>
          <w:b/>
          <w:bCs/>
          <w:kern w:val="0"/>
          <w:sz w:val="22"/>
        </w:rPr>
        <w:t>7.3 履约</w:t>
      </w:r>
      <w:r>
        <w:rPr>
          <w:rFonts w:hint="eastAsia" w:ascii="宋体" w:hAnsi="宋体" w:cs="Calibri"/>
          <w:b/>
          <w:bCs/>
          <w:kern w:val="0"/>
          <w:sz w:val="22"/>
        </w:rPr>
        <w:t>保证金</w:t>
      </w:r>
      <w:bookmarkEnd w:id="60"/>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61" w:name="_Toc27581"/>
      <w:r>
        <w:rPr>
          <w:rFonts w:ascii="宋体" w:hAnsi="宋体" w:cs="Calibri"/>
          <w:b/>
          <w:bCs/>
          <w:kern w:val="0"/>
          <w:sz w:val="22"/>
        </w:rPr>
        <w:t>7.4 签订合同</w:t>
      </w:r>
      <w:bookmarkEnd w:id="61"/>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62" w:name="_Toc219809801"/>
      <w:bookmarkStart w:id="63" w:name="_Toc220123241"/>
      <w:bookmarkStart w:id="64"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等线" w:hAnsi="等线" w:cs="Calibri"/>
          <w:b/>
          <w:kern w:val="0"/>
          <w:sz w:val="22"/>
        </w:rPr>
      </w:pPr>
      <w:r>
        <w:rPr>
          <w:rFonts w:hint="eastAsia" w:ascii="宋体" w:hAnsi="宋体" w:cs="Calibri"/>
          <w:kern w:val="0"/>
          <w:sz w:val="22"/>
        </w:rPr>
        <w:t xml:space="preserve">7.4.3 </w:t>
      </w:r>
      <w:r>
        <w:rPr>
          <w:rFonts w:hint="eastAsia" w:ascii="宋体" w:hAnsi="宋体" w:cs="Calibri"/>
          <w:b/>
          <w:kern w:val="0"/>
          <w:sz w:val="22"/>
        </w:rPr>
        <w:t>招</w:t>
      </w:r>
      <w:r>
        <w:rPr>
          <w:rFonts w:hint="eastAsia" w:ascii="等线" w:hAnsi="等线" w:cs="Calibri"/>
          <w:b/>
          <w:kern w:val="0"/>
          <w:sz w:val="22"/>
        </w:rPr>
        <w:t>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7.4.4 </w:t>
      </w:r>
      <w:r>
        <w:rPr>
          <w:rFonts w:hint="eastAsia" w:ascii="等线" w:hAnsi="等线" w:cs="Calibri"/>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62"/>
      <w:bookmarkEnd w:id="63"/>
      <w:bookmarkEnd w:id="64"/>
    </w:p>
    <w:p>
      <w:pPr>
        <w:autoSpaceDE w:val="0"/>
        <w:autoSpaceDN w:val="0"/>
        <w:adjustRightInd w:val="0"/>
        <w:snapToGrid w:val="0"/>
        <w:spacing w:line="360" w:lineRule="exact"/>
        <w:rPr>
          <w:rFonts w:ascii="宋体" w:hAnsi="宋体" w:cs="Calibri"/>
          <w:b/>
          <w:bCs/>
          <w:kern w:val="0"/>
          <w:sz w:val="22"/>
        </w:rPr>
      </w:pPr>
      <w:bookmarkStart w:id="65" w:name="_Toc219809802"/>
      <w:bookmarkStart w:id="66" w:name="_Toc220123242"/>
      <w:bookmarkStart w:id="67" w:name="_Toc15553"/>
      <w:r>
        <w:rPr>
          <w:rFonts w:ascii="宋体" w:hAnsi="宋体" w:cs="Calibri"/>
          <w:b/>
          <w:bCs/>
          <w:kern w:val="0"/>
          <w:sz w:val="22"/>
        </w:rPr>
        <w:t>8.1 重新招标</w:t>
      </w:r>
      <w:bookmarkEnd w:id="65"/>
      <w:bookmarkEnd w:id="66"/>
      <w:bookmarkEnd w:id="67"/>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68" w:name="_Toc219809803"/>
      <w:bookmarkStart w:id="69" w:name="_Toc220123243"/>
      <w:bookmarkStart w:id="70" w:name="_Toc18806"/>
      <w:r>
        <w:rPr>
          <w:rFonts w:ascii="宋体" w:hAnsi="宋体" w:cs="Calibri"/>
          <w:b/>
          <w:bCs/>
          <w:kern w:val="0"/>
          <w:sz w:val="22"/>
        </w:rPr>
        <w:t>8.2 不再招标</w:t>
      </w:r>
      <w:bookmarkEnd w:id="68"/>
      <w:bookmarkEnd w:id="69"/>
      <w:bookmarkEnd w:id="70"/>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71" w:name="_Toc215941254"/>
      <w:bookmarkStart w:id="72" w:name="_Toc219809804"/>
      <w:bookmarkStart w:id="73" w:name="_Toc220123244"/>
      <w:bookmarkStart w:id="74" w:name="_Toc2986"/>
      <w:r>
        <w:rPr>
          <w:rFonts w:ascii="宋体" w:hAnsi="宋体" w:cs="Calibri"/>
          <w:b/>
          <w:bCs/>
          <w:kern w:val="0"/>
          <w:sz w:val="22"/>
        </w:rPr>
        <w:t>9.纪律和监督</w:t>
      </w:r>
      <w:bookmarkEnd w:id="71"/>
      <w:bookmarkEnd w:id="72"/>
      <w:bookmarkEnd w:id="73"/>
      <w:bookmarkEnd w:id="74"/>
    </w:p>
    <w:p>
      <w:pPr>
        <w:autoSpaceDE w:val="0"/>
        <w:autoSpaceDN w:val="0"/>
        <w:adjustRightInd w:val="0"/>
        <w:snapToGrid w:val="0"/>
        <w:spacing w:line="360" w:lineRule="exact"/>
        <w:rPr>
          <w:rFonts w:ascii="宋体" w:hAnsi="宋体" w:cs="Calibri"/>
          <w:b/>
          <w:bCs/>
          <w:kern w:val="0"/>
          <w:sz w:val="22"/>
        </w:rPr>
      </w:pPr>
      <w:bookmarkStart w:id="75" w:name="_Toc5509"/>
      <w:bookmarkStart w:id="76" w:name="_Toc220123245"/>
      <w:bookmarkStart w:id="77" w:name="_Toc219809805"/>
      <w:r>
        <w:rPr>
          <w:rFonts w:ascii="宋体" w:hAnsi="宋体" w:cs="Calibri"/>
          <w:b/>
          <w:bCs/>
          <w:kern w:val="0"/>
          <w:sz w:val="22"/>
        </w:rPr>
        <w:t>9.1 对招标人的纪律要求</w:t>
      </w:r>
      <w:bookmarkEnd w:id="75"/>
      <w:bookmarkEnd w:id="76"/>
      <w:bookmarkEnd w:id="77"/>
    </w:p>
    <w:p>
      <w:pPr>
        <w:adjustRightInd w:val="0"/>
        <w:snapToGrid w:val="0"/>
        <w:spacing w:line="360" w:lineRule="exact"/>
        <w:ind w:firstLine="440"/>
        <w:rPr>
          <w:rFonts w:ascii="等线" w:hAnsi="等线" w:cs="Calibri"/>
          <w:sz w:val="22"/>
        </w:rPr>
      </w:pPr>
      <w:r>
        <w:rPr>
          <w:rFonts w:ascii="等线" w:hAnsi="等线"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78" w:name="_Toc10820"/>
      <w:bookmarkStart w:id="79" w:name="_Toc220123246"/>
      <w:bookmarkStart w:id="80" w:name="_Toc219809806"/>
      <w:r>
        <w:rPr>
          <w:rFonts w:ascii="宋体" w:hAnsi="宋体" w:cs="Calibri"/>
          <w:b/>
          <w:bCs/>
          <w:kern w:val="0"/>
          <w:sz w:val="22"/>
        </w:rPr>
        <w:t>9.2 对投标人的纪律要求</w:t>
      </w:r>
      <w:bookmarkEnd w:id="78"/>
      <w:bookmarkEnd w:id="79"/>
      <w:bookmarkEnd w:id="80"/>
    </w:p>
    <w:p>
      <w:pPr>
        <w:adjustRightInd w:val="0"/>
        <w:snapToGrid w:val="0"/>
        <w:spacing w:line="360" w:lineRule="exact"/>
        <w:ind w:firstLine="440"/>
        <w:rPr>
          <w:rFonts w:ascii="等线" w:hAnsi="等线" w:cs="Calibri"/>
          <w:sz w:val="22"/>
        </w:rPr>
      </w:pPr>
      <w:r>
        <w:rPr>
          <w:rFonts w:ascii="等线" w:hAnsi="等线"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等线" w:hAnsi="等线" w:cs="Calibri"/>
          <w:b/>
          <w:sz w:val="22"/>
        </w:rPr>
      </w:pPr>
      <w:r>
        <w:rPr>
          <w:rFonts w:hint="eastAsia" w:ascii="等线" w:hAnsi="等线" w:cs="Calibri"/>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81" w:name="_Toc10756"/>
      <w:bookmarkStart w:id="82" w:name="_Toc220123247"/>
      <w:bookmarkStart w:id="83" w:name="_Toc219809807"/>
      <w:r>
        <w:rPr>
          <w:rFonts w:ascii="宋体" w:hAnsi="宋体" w:cs="Calibri"/>
          <w:b/>
          <w:bCs/>
          <w:kern w:val="0"/>
          <w:sz w:val="22"/>
        </w:rPr>
        <w:t>9.3 对评标委员会成员的纪律要求</w:t>
      </w:r>
      <w:bookmarkEnd w:id="81"/>
      <w:bookmarkEnd w:id="82"/>
      <w:bookmarkEnd w:id="83"/>
    </w:p>
    <w:p>
      <w:pPr>
        <w:adjustRightInd w:val="0"/>
        <w:snapToGrid w:val="0"/>
        <w:spacing w:line="360" w:lineRule="exact"/>
        <w:ind w:firstLine="440"/>
        <w:rPr>
          <w:rFonts w:ascii="等线" w:hAnsi="等线" w:cs="Calibri"/>
          <w:sz w:val="22"/>
        </w:rPr>
      </w:pPr>
      <w:r>
        <w:rPr>
          <w:rFonts w:ascii="等线" w:hAnsi="等线"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等线" w:hAnsi="等线" w:cs="Calibri"/>
          <w:sz w:val="22"/>
        </w:rPr>
        <w:t>五</w:t>
      </w:r>
      <w:r>
        <w:rPr>
          <w:rFonts w:ascii="等线" w:hAnsi="等线"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84" w:name="_Toc12792"/>
      <w:bookmarkStart w:id="85" w:name="_Toc220123248"/>
      <w:bookmarkStart w:id="86" w:name="_Toc219809808"/>
      <w:r>
        <w:rPr>
          <w:rFonts w:ascii="宋体" w:hAnsi="宋体" w:cs="Calibri"/>
          <w:b/>
          <w:bCs/>
          <w:kern w:val="0"/>
          <w:sz w:val="22"/>
        </w:rPr>
        <w:t>9.4 对评标活动有关的工作人员的纪律要求</w:t>
      </w:r>
      <w:bookmarkEnd w:id="84"/>
      <w:bookmarkEnd w:id="85"/>
      <w:bookmarkEnd w:id="86"/>
    </w:p>
    <w:p>
      <w:pPr>
        <w:adjustRightInd w:val="0"/>
        <w:snapToGrid w:val="0"/>
        <w:spacing w:line="360" w:lineRule="exact"/>
        <w:ind w:firstLine="440"/>
        <w:rPr>
          <w:rFonts w:ascii="等线" w:hAnsi="等线" w:cs="Calibri"/>
          <w:sz w:val="22"/>
        </w:rPr>
      </w:pPr>
      <w:r>
        <w:rPr>
          <w:rFonts w:ascii="等线" w:hAnsi="等线"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87" w:name="_Toc239"/>
      <w:bookmarkStart w:id="88" w:name="_Toc220123249"/>
      <w:bookmarkStart w:id="89" w:name="_Toc219809809"/>
      <w:r>
        <w:rPr>
          <w:rFonts w:ascii="宋体" w:hAnsi="宋体" w:cs="Calibri"/>
          <w:b/>
          <w:bCs/>
          <w:kern w:val="0"/>
          <w:sz w:val="22"/>
        </w:rPr>
        <w:t>9.5 投诉</w:t>
      </w:r>
      <w:bookmarkEnd w:id="87"/>
      <w:bookmarkEnd w:id="88"/>
      <w:bookmarkEnd w:id="89"/>
    </w:p>
    <w:p>
      <w:pPr>
        <w:adjustRightInd w:val="0"/>
        <w:snapToGrid w:val="0"/>
        <w:spacing w:line="360" w:lineRule="exact"/>
        <w:ind w:firstLine="440"/>
        <w:rPr>
          <w:rFonts w:ascii="等线" w:hAnsi="等线" w:cs="Calibri"/>
          <w:sz w:val="22"/>
        </w:rPr>
      </w:pPr>
      <w:r>
        <w:rPr>
          <w:rFonts w:ascii="等线" w:hAnsi="等线"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90" w:name="_Toc10817"/>
      <w:r>
        <w:rPr>
          <w:rFonts w:ascii="宋体" w:hAnsi="宋体" w:cs="Calibri"/>
          <w:b/>
          <w:bCs/>
          <w:kern w:val="0"/>
          <w:sz w:val="22"/>
        </w:rPr>
        <w:t>10. 需要补充的其他内容</w:t>
      </w:r>
      <w:bookmarkEnd w:id="90"/>
    </w:p>
    <w:p>
      <w:pPr>
        <w:autoSpaceDE w:val="0"/>
        <w:autoSpaceDN w:val="0"/>
        <w:adjustRightInd w:val="0"/>
        <w:snapToGrid w:val="0"/>
        <w:spacing w:line="360" w:lineRule="exact"/>
        <w:ind w:firstLine="440"/>
        <w:jc w:val="left"/>
        <w:rPr>
          <w:rFonts w:ascii="等线" w:hAnsi="等线" w:cs="Calibri"/>
          <w:sz w:val="22"/>
        </w:rPr>
      </w:pPr>
      <w:r>
        <w:rPr>
          <w:rFonts w:ascii="等线" w:hAnsi="等线" w:cs="Calibri"/>
          <w:sz w:val="22"/>
        </w:rPr>
        <w:t>需要补充的其他内容：见投标人须知前附表。</w:t>
      </w:r>
    </w:p>
    <w:p>
      <w:pPr>
        <w:autoSpaceDE w:val="0"/>
        <w:autoSpaceDN w:val="0"/>
        <w:adjustRightInd w:val="0"/>
        <w:snapToGrid w:val="0"/>
        <w:spacing w:line="360" w:lineRule="exact"/>
        <w:rPr>
          <w:rFonts w:ascii="宋体" w:hAnsi="宋体" w:cs="Calibri"/>
          <w:sz w:val="22"/>
        </w:rPr>
      </w:pPr>
    </w:p>
    <w:p>
      <w:pPr>
        <w:autoSpaceDE w:val="0"/>
        <w:autoSpaceDN w:val="0"/>
        <w:adjustRightInd w:val="0"/>
        <w:snapToGrid w:val="0"/>
        <w:spacing w:line="360" w:lineRule="exact"/>
        <w:ind w:firstLine="440" w:firstLineChars="200"/>
        <w:jc w:val="left"/>
        <w:rPr>
          <w:rFonts w:ascii="宋体" w:hAnsi="宋体" w:cs="宋体"/>
          <w:sz w:val="22"/>
        </w:rPr>
      </w:pPr>
    </w:p>
    <w:p>
      <w:pPr>
        <w:pStyle w:val="2"/>
        <w:snapToGrid w:val="0"/>
        <w:spacing w:before="0" w:after="0" w:line="360" w:lineRule="exact"/>
        <w:jc w:val="center"/>
        <w:rPr>
          <w:rFonts w:ascii="宋体" w:hAnsi="宋体" w:cs="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numPr>
          <w:ilvl w:val="0"/>
          <w:numId w:val="2"/>
        </w:numPr>
        <w:jc w:val="center"/>
        <w:rPr>
          <w:rFonts w:ascii="宋体" w:hAnsi="宋体" w:cs="宋体"/>
          <w:b/>
          <w:bCs/>
          <w:kern w:val="0"/>
          <w:sz w:val="32"/>
        </w:rPr>
      </w:pPr>
      <w:r>
        <w:rPr>
          <w:rFonts w:hint="eastAsia" w:ascii="宋体" w:hAnsi="宋体" w:cs="宋体"/>
          <w:b/>
          <w:bCs/>
          <w:kern w:val="0"/>
          <w:sz w:val="32"/>
        </w:rPr>
        <w:t>货物需求一览表及技术规格</w:t>
      </w:r>
    </w:p>
    <w:p>
      <w:pPr>
        <w:pStyle w:val="20"/>
        <w:spacing w:line="240" w:lineRule="auto"/>
        <w:ind w:firstLine="422"/>
        <w:rPr>
          <w:rFonts w:ascii="宋体" w:eastAsia="宋体" w:cs="宋体"/>
          <w:sz w:val="21"/>
          <w:szCs w:val="21"/>
        </w:rPr>
      </w:pPr>
      <w:r>
        <w:rPr>
          <w:rFonts w:hint="eastAsia" w:ascii="宋体" w:eastAsia="宋体" w:cs="宋体"/>
          <w:sz w:val="21"/>
          <w:szCs w:val="21"/>
        </w:rPr>
        <w:t>一、项目概况</w:t>
      </w:r>
    </w:p>
    <w:p>
      <w:pPr>
        <w:pStyle w:val="21"/>
        <w:spacing w:line="240" w:lineRule="auto"/>
        <w:ind w:firstLine="645" w:firstLineChars="0"/>
        <w:rPr>
          <w:rFonts w:ascii="宋体" w:hAnsi="宋体" w:eastAsia="宋体" w:cs="宋体"/>
          <w:sz w:val="21"/>
          <w:szCs w:val="21"/>
        </w:rPr>
      </w:pPr>
      <w:r>
        <w:rPr>
          <w:rFonts w:hint="eastAsia" w:ascii="宋体" w:hAnsi="宋体" w:eastAsia="宋体" w:cs="宋体"/>
          <w:sz w:val="21"/>
          <w:szCs w:val="21"/>
        </w:rPr>
        <w:t>本场VMWARE虚拟化平台承载着OA系统、ERP系统、财务共享系统、电子发票平台、微信APP等超过90台虚拟机服务器的运行。随着新应用的不断发展和扩大，虚拟化平台软硬件资源趋于饱和，机场需要对软硬件资源进行进一步扩容，把虚拟化平台扩展成为2个业务管理集群，从而进一步提高虚拟化平台的稳定性和安全性。</w:t>
      </w:r>
    </w:p>
    <w:p>
      <w:pPr>
        <w:pStyle w:val="20"/>
        <w:spacing w:line="240" w:lineRule="auto"/>
        <w:ind w:firstLine="422"/>
        <w:rPr>
          <w:rFonts w:ascii="宋体" w:eastAsia="宋体" w:cs="宋体"/>
          <w:b w:val="0"/>
          <w:sz w:val="21"/>
          <w:szCs w:val="21"/>
        </w:rPr>
      </w:pPr>
      <w:r>
        <w:rPr>
          <w:rFonts w:hint="eastAsia" w:ascii="宋体" w:eastAsia="宋体" w:cs="宋体"/>
          <w:sz w:val="21"/>
          <w:szCs w:val="21"/>
        </w:rPr>
        <w:t>二、采购内容及货物需求一览表</w:t>
      </w:r>
    </w:p>
    <w:p>
      <w:pPr>
        <w:pStyle w:val="20"/>
        <w:spacing w:line="276" w:lineRule="auto"/>
        <w:ind w:firstLine="420"/>
        <w:rPr>
          <w:rFonts w:ascii="宋体" w:eastAsia="宋体" w:cs="宋体"/>
          <w:sz w:val="21"/>
          <w:szCs w:val="21"/>
        </w:rPr>
      </w:pPr>
      <w:bookmarkStart w:id="91" w:name="_Toc412410502"/>
      <w:r>
        <w:rPr>
          <w:rFonts w:hint="eastAsia" w:ascii="宋体" w:eastAsia="宋体" w:cs="宋体"/>
          <w:b w:val="0"/>
          <w:sz w:val="21"/>
          <w:szCs w:val="21"/>
        </w:rPr>
        <w:t>投标人根据招标人设定的标项分别报价（可选择一个或多个标项），</w:t>
      </w:r>
      <w:r>
        <w:rPr>
          <w:rFonts w:hint="eastAsia" w:ascii="宋体" w:eastAsia="宋体" w:cs="宋体"/>
          <w:sz w:val="21"/>
          <w:szCs w:val="21"/>
        </w:rPr>
        <w:t>但投标文件需分别封存且符合投标文件递交的要求。</w:t>
      </w:r>
    </w:p>
    <w:bookmarkEnd w:id="91"/>
    <w:p>
      <w:pPr>
        <w:pStyle w:val="20"/>
        <w:spacing w:line="276" w:lineRule="auto"/>
        <w:ind w:firstLine="420"/>
        <w:rPr>
          <w:rFonts w:ascii="宋体" w:eastAsia="宋体" w:cs="宋体"/>
          <w:b w:val="0"/>
          <w:sz w:val="21"/>
          <w:szCs w:val="21"/>
        </w:rPr>
      </w:pPr>
      <w:r>
        <w:rPr>
          <w:rFonts w:hint="eastAsia" w:ascii="宋体" w:eastAsia="宋体" w:cs="宋体"/>
          <w:b w:val="0"/>
          <w:sz w:val="21"/>
          <w:szCs w:val="21"/>
        </w:rPr>
        <w:t xml:space="preserve">  本次招标主要是对杭州萧山国际机场管理系统虚拟化建设（三阶段）所需的软硬件产品进行采购和虚拟化的部署实施。</w:t>
      </w:r>
    </w:p>
    <w:p>
      <w:pPr>
        <w:pStyle w:val="20"/>
        <w:spacing w:line="276" w:lineRule="auto"/>
        <w:ind w:firstLine="420"/>
        <w:rPr>
          <w:rFonts w:ascii="宋体" w:eastAsia="宋体" w:cs="宋体"/>
          <w:b w:val="0"/>
          <w:sz w:val="21"/>
          <w:szCs w:val="21"/>
        </w:rPr>
      </w:pPr>
    </w:p>
    <w:p>
      <w:pPr>
        <w:pStyle w:val="20"/>
        <w:spacing w:line="276" w:lineRule="auto"/>
        <w:ind w:firstLine="422"/>
        <w:rPr>
          <w:rFonts w:ascii="宋体" w:eastAsia="宋体" w:cs="宋体"/>
          <w:sz w:val="21"/>
          <w:szCs w:val="21"/>
        </w:rPr>
      </w:pPr>
      <w:r>
        <w:rPr>
          <w:rFonts w:hint="eastAsia" w:ascii="宋体" w:eastAsia="宋体" w:cs="宋体"/>
          <w:sz w:val="21"/>
          <w:szCs w:val="21"/>
        </w:rPr>
        <w:t>1.   标项1：硬件产品采购及实施</w:t>
      </w:r>
    </w:p>
    <w:p>
      <w:pPr>
        <w:pStyle w:val="20"/>
        <w:spacing w:line="276" w:lineRule="auto"/>
        <w:ind w:firstLine="420"/>
        <w:rPr>
          <w:rFonts w:ascii="宋体" w:eastAsia="宋体" w:cs="宋体"/>
          <w:b w:val="0"/>
          <w:sz w:val="21"/>
          <w:szCs w:val="21"/>
        </w:rPr>
      </w:pPr>
      <w:r>
        <w:rPr>
          <w:rFonts w:hint="eastAsia" w:ascii="宋体" w:eastAsia="宋体" w:cs="宋体"/>
          <w:b w:val="0"/>
          <w:sz w:val="21"/>
          <w:szCs w:val="21"/>
        </w:rPr>
        <w:t>★投标人应提供所投产品的详细技术参数，及证明其满足招标要求的书面材料。</w:t>
      </w:r>
    </w:p>
    <w:p>
      <w:pPr>
        <w:widowControl/>
        <w:tabs>
          <w:tab w:val="left" w:pos="360"/>
        </w:tabs>
        <w:ind w:firstLine="409" w:firstLineChars="195"/>
        <w:jc w:val="left"/>
        <w:rPr>
          <w:rFonts w:ascii="宋体" w:hAnsi="宋体" w:cs="宋体"/>
          <w:snapToGrid w:val="0"/>
          <w:kern w:val="0"/>
          <w:szCs w:val="21"/>
        </w:rPr>
      </w:pPr>
      <w:r>
        <w:rPr>
          <w:rFonts w:hint="eastAsia" w:ascii="宋体" w:hAnsi="宋体" w:cs="宋体"/>
          <w:snapToGrid w:val="0"/>
          <w:kern w:val="0"/>
          <w:szCs w:val="21"/>
        </w:rPr>
        <w:t>1.1本标项中标人负责实施以下工作：</w:t>
      </w:r>
    </w:p>
    <w:p>
      <w:pPr>
        <w:pStyle w:val="20"/>
        <w:numPr>
          <w:ilvl w:val="0"/>
          <w:numId w:val="3"/>
        </w:numPr>
        <w:spacing w:line="276" w:lineRule="auto"/>
        <w:ind w:firstLine="440"/>
        <w:rPr>
          <w:rFonts w:asciiTheme="minorEastAsia" w:hAnsiTheme="minorEastAsia" w:eastAsiaTheme="minorEastAsia" w:cstheme="minorEastAsia"/>
          <w:b w:val="0"/>
          <w:sz w:val="22"/>
          <w:szCs w:val="22"/>
        </w:rPr>
      </w:pPr>
      <w:r>
        <w:rPr>
          <w:rFonts w:hint="eastAsia" w:asciiTheme="minorEastAsia" w:hAnsiTheme="minorEastAsia" w:eastAsiaTheme="minorEastAsia" w:cstheme="minorEastAsia"/>
          <w:b w:val="0"/>
          <w:sz w:val="22"/>
          <w:szCs w:val="22"/>
        </w:rPr>
        <w:t>本次采购的所有硬件产品需提供3年原厂维保、在线支持服务、400或800电话支持服务。本标项中标单位负责硬件产品提供和上架安装，设备开机、安装部署、联调等工作。提供的产品需在合同生效后【30】工作日内在招标人指定场所安装完毕。</w:t>
      </w:r>
    </w:p>
    <w:p>
      <w:pPr>
        <w:pStyle w:val="20"/>
        <w:numPr>
          <w:ilvl w:val="0"/>
          <w:numId w:val="3"/>
        </w:numPr>
        <w:spacing w:line="276" w:lineRule="auto"/>
        <w:ind w:firstLine="440"/>
        <w:rPr>
          <w:rFonts w:asciiTheme="minorEastAsia" w:hAnsiTheme="minorEastAsia" w:eastAsiaTheme="minorEastAsia" w:cstheme="minorEastAsia"/>
          <w:b w:val="0"/>
          <w:sz w:val="22"/>
          <w:szCs w:val="22"/>
        </w:rPr>
      </w:pPr>
      <w:r>
        <w:rPr>
          <w:rFonts w:hint="eastAsia" w:asciiTheme="minorEastAsia" w:hAnsiTheme="minorEastAsia" w:eastAsiaTheme="minorEastAsia" w:cstheme="minorEastAsia"/>
          <w:b w:val="0"/>
          <w:sz w:val="22"/>
          <w:szCs w:val="22"/>
        </w:rPr>
        <w:t>完成存储设备的双活功能的实施。</w:t>
      </w:r>
    </w:p>
    <w:p>
      <w:pPr>
        <w:pStyle w:val="20"/>
        <w:numPr>
          <w:ilvl w:val="0"/>
          <w:numId w:val="3"/>
        </w:numPr>
        <w:spacing w:line="276" w:lineRule="auto"/>
        <w:ind w:firstLine="440"/>
        <w:rPr>
          <w:rFonts w:asciiTheme="minorEastAsia" w:hAnsiTheme="minorEastAsia" w:eastAsiaTheme="minorEastAsia" w:cstheme="minorEastAsia"/>
          <w:b w:val="0"/>
          <w:sz w:val="22"/>
          <w:szCs w:val="22"/>
        </w:rPr>
      </w:pPr>
      <w:r>
        <w:rPr>
          <w:rFonts w:hint="eastAsia" w:asciiTheme="minorEastAsia" w:hAnsiTheme="minorEastAsia" w:eastAsiaTheme="minorEastAsia" w:cstheme="minorEastAsia"/>
          <w:b w:val="0"/>
          <w:sz w:val="22"/>
          <w:szCs w:val="22"/>
        </w:rPr>
        <w:t>完成存储设备与4台服务器的连接和调试。</w:t>
      </w:r>
    </w:p>
    <w:p>
      <w:pPr>
        <w:widowControl/>
        <w:tabs>
          <w:tab w:val="left" w:pos="360"/>
        </w:tabs>
        <w:ind w:firstLine="411" w:firstLineChars="195"/>
        <w:jc w:val="left"/>
        <w:rPr>
          <w:rFonts w:ascii="宋体" w:hAnsi="宋体" w:cs="宋体"/>
          <w:b/>
          <w:kern w:val="0"/>
          <w:szCs w:val="21"/>
        </w:rPr>
      </w:pPr>
      <w:r>
        <w:rPr>
          <w:rFonts w:hint="eastAsia" w:ascii="宋体" w:hAnsi="宋体" w:cs="宋体"/>
          <w:b/>
          <w:kern w:val="0"/>
          <w:szCs w:val="21"/>
        </w:rPr>
        <w:t>1.2采购内容</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713"/>
        <w:gridCol w:w="2407"/>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序号</w:t>
            </w:r>
          </w:p>
        </w:tc>
        <w:tc>
          <w:tcPr>
            <w:tcW w:w="3713"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设备名称</w:t>
            </w:r>
          </w:p>
        </w:tc>
        <w:tc>
          <w:tcPr>
            <w:tcW w:w="2407"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数量</w:t>
            </w:r>
          </w:p>
        </w:tc>
        <w:tc>
          <w:tcPr>
            <w:tcW w:w="2407"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主要配置和要求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pStyle w:val="20"/>
              <w:spacing w:line="276" w:lineRule="auto"/>
              <w:ind w:firstLine="420"/>
              <w:rPr>
                <w:rFonts w:ascii="宋体" w:eastAsia="宋体"/>
                <w:b w:val="0"/>
                <w:kern w:val="2"/>
                <w:sz w:val="21"/>
                <w:szCs w:val="21"/>
              </w:rPr>
            </w:pPr>
            <w:r>
              <w:rPr>
                <w:rFonts w:hint="eastAsia" w:ascii="宋体" w:eastAsia="宋体"/>
                <w:b w:val="0"/>
                <w:kern w:val="2"/>
                <w:sz w:val="21"/>
                <w:szCs w:val="21"/>
              </w:rPr>
              <w:t>1</w:t>
            </w:r>
          </w:p>
        </w:tc>
        <w:tc>
          <w:tcPr>
            <w:tcW w:w="3713"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虚拟化服务器</w:t>
            </w:r>
          </w:p>
        </w:tc>
        <w:tc>
          <w:tcPr>
            <w:tcW w:w="2407"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4台</w:t>
            </w:r>
          </w:p>
        </w:tc>
        <w:tc>
          <w:tcPr>
            <w:tcW w:w="2407"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详见1.3.1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pStyle w:val="20"/>
              <w:spacing w:line="276" w:lineRule="auto"/>
              <w:ind w:firstLine="420"/>
              <w:rPr>
                <w:rFonts w:ascii="宋体" w:eastAsia="宋体"/>
                <w:b w:val="0"/>
                <w:kern w:val="2"/>
                <w:sz w:val="21"/>
                <w:szCs w:val="21"/>
              </w:rPr>
            </w:pPr>
            <w:r>
              <w:rPr>
                <w:rFonts w:hint="eastAsia" w:ascii="宋体" w:eastAsia="宋体"/>
                <w:b w:val="0"/>
                <w:kern w:val="2"/>
                <w:sz w:val="21"/>
                <w:szCs w:val="21"/>
              </w:rPr>
              <w:t>2</w:t>
            </w:r>
          </w:p>
        </w:tc>
        <w:tc>
          <w:tcPr>
            <w:tcW w:w="3713"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存储设备</w:t>
            </w:r>
          </w:p>
        </w:tc>
        <w:tc>
          <w:tcPr>
            <w:tcW w:w="2407"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1台</w:t>
            </w:r>
          </w:p>
        </w:tc>
        <w:tc>
          <w:tcPr>
            <w:tcW w:w="2407"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详见1.3.2</w:t>
            </w:r>
          </w:p>
        </w:tc>
      </w:tr>
    </w:tbl>
    <w:p>
      <w:pPr>
        <w:pStyle w:val="20"/>
        <w:spacing w:line="276" w:lineRule="auto"/>
        <w:ind w:firstLine="220" w:firstLineChars="100"/>
        <w:rPr>
          <w:rFonts w:asciiTheme="minorEastAsia" w:hAnsiTheme="minorEastAsia" w:eastAsiaTheme="minorEastAsia" w:cstheme="minorEastAsia"/>
          <w:b w:val="0"/>
          <w:sz w:val="22"/>
          <w:szCs w:val="22"/>
        </w:rPr>
      </w:pPr>
      <w:r>
        <w:rPr>
          <w:rFonts w:hint="eastAsia" w:asciiTheme="minorEastAsia" w:hAnsiTheme="minorEastAsia" w:eastAsiaTheme="minorEastAsia" w:cstheme="minorEastAsia"/>
          <w:b w:val="0"/>
          <w:sz w:val="22"/>
          <w:szCs w:val="22"/>
        </w:rPr>
        <w:t>★中标人须在中标通知书发出之日起10日内，提供硬件设备厂家商对本次项目的授权服务承诺函；中标人不能提供的，招标人有权取消中标人的中标资格。</w:t>
      </w:r>
    </w:p>
    <w:p>
      <w:pPr>
        <w:widowControl/>
        <w:tabs>
          <w:tab w:val="left" w:pos="360"/>
        </w:tabs>
        <w:ind w:firstLine="411" w:firstLineChars="195"/>
        <w:jc w:val="left"/>
        <w:rPr>
          <w:rFonts w:ascii="宋体" w:hAnsi="宋体" w:cs="宋体"/>
          <w:b/>
          <w:kern w:val="0"/>
          <w:szCs w:val="21"/>
        </w:rPr>
      </w:pPr>
      <w:r>
        <w:rPr>
          <w:rFonts w:hint="eastAsia" w:ascii="宋体" w:hAnsi="宋体" w:cs="宋体"/>
          <w:b/>
          <w:kern w:val="0"/>
          <w:szCs w:val="21"/>
        </w:rPr>
        <w:t>1.3主要配置和要求</w:t>
      </w:r>
    </w:p>
    <w:p>
      <w:pPr>
        <w:widowControl/>
        <w:tabs>
          <w:tab w:val="left" w:pos="360"/>
        </w:tabs>
        <w:ind w:firstLine="411" w:firstLineChars="195"/>
        <w:jc w:val="left"/>
        <w:rPr>
          <w:rFonts w:ascii="宋体" w:hAnsi="宋体" w:cs="宋体"/>
          <w:b/>
          <w:szCs w:val="21"/>
        </w:rPr>
      </w:pPr>
      <w:r>
        <w:rPr>
          <w:rFonts w:hint="eastAsia" w:ascii="宋体" w:hAnsi="宋体" w:cs="宋体"/>
          <w:b/>
          <w:kern w:val="0"/>
          <w:szCs w:val="21"/>
        </w:rPr>
        <w:t xml:space="preserve">1.3.1  </w:t>
      </w:r>
      <w:r>
        <w:rPr>
          <w:rFonts w:hint="eastAsia" w:ascii="宋体" w:hAnsi="宋体" w:cs="宋体"/>
          <w:b/>
          <w:szCs w:val="21"/>
        </w:rPr>
        <w:t>虚拟化服务器</w:t>
      </w:r>
    </w:p>
    <w:tbl>
      <w:tblPr>
        <w:tblStyle w:val="17"/>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kern w:val="0"/>
                <w:szCs w:val="21"/>
              </w:rPr>
            </w:pPr>
            <w:r>
              <w:rPr>
                <w:rFonts w:hint="eastAsia" w:ascii="宋体" w:hAnsi="宋体" w:cs="宋体"/>
                <w:b/>
                <w:kern w:val="0"/>
                <w:szCs w:val="21"/>
              </w:rPr>
              <w:t>技术指标</w:t>
            </w:r>
          </w:p>
        </w:tc>
        <w:tc>
          <w:tcPr>
            <w:tcW w:w="7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kern w:val="0"/>
                <w:szCs w:val="21"/>
              </w:rPr>
            </w:pPr>
            <w:r>
              <w:rPr>
                <w:rFonts w:hint="eastAsia" w:ascii="宋体" w:hAnsi="宋体" w:cs="宋体"/>
                <w:b/>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kern w:val="0"/>
                <w:szCs w:val="21"/>
              </w:rPr>
            </w:pPr>
            <w:r>
              <w:rPr>
                <w:rFonts w:hint="eastAsia" w:ascii="宋体" w:hAnsi="宋体" w:cs="宋体"/>
                <w:b/>
                <w:kern w:val="0"/>
                <w:szCs w:val="21"/>
              </w:rPr>
              <w:t>品牌</w:t>
            </w:r>
          </w:p>
        </w:tc>
        <w:tc>
          <w:tcPr>
            <w:tcW w:w="7797"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宋体"/>
                <w:kern w:val="0"/>
                <w:szCs w:val="21"/>
              </w:rPr>
            </w:pPr>
            <w:r>
              <w:rPr>
                <w:rFonts w:hint="eastAsia" w:ascii="宋体" w:hAnsi="宋体" w:cs="宋体"/>
                <w:kern w:val="0"/>
                <w:szCs w:val="21"/>
              </w:rPr>
              <w:t>国际一线品牌，2U机架式服务器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kern w:val="0"/>
                <w:szCs w:val="21"/>
              </w:rPr>
            </w:pPr>
            <w:r>
              <w:rPr>
                <w:rFonts w:hint="eastAsia" w:ascii="宋体" w:hAnsi="宋体" w:cs="宋体"/>
                <w:b/>
                <w:kern w:val="0"/>
                <w:szCs w:val="21"/>
              </w:rPr>
              <w:t>处理器</w:t>
            </w:r>
          </w:p>
        </w:tc>
        <w:tc>
          <w:tcPr>
            <w:tcW w:w="7797"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宋体"/>
                <w:kern w:val="0"/>
                <w:szCs w:val="21"/>
              </w:rPr>
            </w:pPr>
            <w:r>
              <w:rPr>
                <w:rFonts w:hint="eastAsia" w:ascii="宋体" w:hAnsi="宋体" w:cs="Calibri"/>
              </w:rPr>
              <w:t>配置2*英特尔至强</w:t>
            </w:r>
            <w:r>
              <w:rPr>
                <w:rFonts w:ascii="宋体" w:hAnsi="宋体" w:cs="Calibri"/>
              </w:rPr>
              <w:t xml:space="preserve"> 银牌 4114 2.2G, 10C/20T</w:t>
            </w:r>
            <w:r>
              <w:rPr>
                <w:rFonts w:hint="eastAsia" w:ascii="宋体" w:hAnsi="宋体" w:cs="Calibri"/>
              </w:rPr>
              <w:t>处理器；可支持铂金81xx，金61xx/51xx，银41xx，铜31xx系列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kern w:val="0"/>
                <w:szCs w:val="21"/>
              </w:rPr>
            </w:pPr>
            <w:r>
              <w:rPr>
                <w:rFonts w:hint="eastAsia" w:ascii="宋体" w:hAnsi="宋体" w:cs="宋体"/>
                <w:b/>
                <w:kern w:val="0"/>
                <w:szCs w:val="21"/>
              </w:rPr>
              <w:t>内存</w:t>
            </w:r>
          </w:p>
        </w:tc>
        <w:tc>
          <w:tcPr>
            <w:tcW w:w="7797"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Calibri"/>
              </w:rPr>
            </w:pPr>
            <w:r>
              <w:rPr>
                <w:rFonts w:hint="eastAsia" w:ascii="宋体" w:hAnsi="宋体" w:cs="Calibri"/>
              </w:rPr>
              <w:t>支持RDIMM，LRDIMM，NVDIMM-N；24 个DIMM 插槽，本次配置8*</w:t>
            </w:r>
            <w:r>
              <w:rPr>
                <w:rFonts w:ascii="宋体" w:hAnsi="宋体" w:cs="Calibri"/>
              </w:rPr>
              <w:t>32GB RDIMM内存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kern w:val="0"/>
                <w:szCs w:val="21"/>
              </w:rPr>
            </w:pPr>
            <w:r>
              <w:rPr>
                <w:rFonts w:hint="eastAsia" w:ascii="宋体" w:hAnsi="宋体" w:cs="Calibri"/>
                <w:b/>
                <w:bCs/>
              </w:rPr>
              <w:t>硬盘</w:t>
            </w:r>
          </w:p>
        </w:tc>
        <w:tc>
          <w:tcPr>
            <w:tcW w:w="7797"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Calibri"/>
              </w:rPr>
            </w:pPr>
            <w:r>
              <w:rPr>
                <w:rFonts w:hint="eastAsia" w:ascii="宋体" w:hAnsi="宋体" w:cs="Calibri"/>
              </w:rPr>
              <w:t>≥1</w:t>
            </w:r>
            <w:r>
              <w:rPr>
                <w:rFonts w:ascii="宋体" w:hAnsi="宋体" w:cs="Calibri"/>
              </w:rPr>
              <w:t>6</w:t>
            </w:r>
            <w:r>
              <w:rPr>
                <w:rFonts w:hint="eastAsia" w:ascii="宋体" w:hAnsi="宋体" w:cs="Calibri"/>
              </w:rPr>
              <w:t>个硬盘槽位；本次配置1</w:t>
            </w:r>
            <w:r>
              <w:rPr>
                <w:rFonts w:ascii="宋体" w:hAnsi="宋体" w:cs="Calibri"/>
              </w:rPr>
              <w:t>0*960GB SSD SATA SSD</w:t>
            </w:r>
          </w:p>
          <w:p>
            <w:pPr>
              <w:autoSpaceDE w:val="0"/>
              <w:autoSpaceDN w:val="0"/>
              <w:adjustRightInd w:val="0"/>
              <w:jc w:val="left"/>
              <w:rPr>
                <w:rFonts w:ascii="宋体" w:hAnsi="宋体" w:cs="Calibri"/>
              </w:rPr>
            </w:pPr>
            <w:r>
              <w:rPr>
                <w:rFonts w:hint="eastAsia" w:ascii="宋体" w:hAnsi="宋体" w:cs="宋体"/>
                <w:kern w:val="0"/>
                <w:szCs w:val="21"/>
              </w:rPr>
              <w:t>★硬盘应在VMware官方VSAN兼容列表中可查，并提供截图。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cs="Calibri"/>
              </w:rPr>
            </w:pPr>
            <w:r>
              <w:rPr>
                <w:rFonts w:hint="eastAsia" w:ascii="宋体" w:hAnsi="宋体" w:cs="Calibri"/>
                <w:b/>
                <w:bCs/>
              </w:rPr>
              <w:t>快擦硬盘/SSD</w:t>
            </w:r>
          </w:p>
        </w:tc>
        <w:tc>
          <w:tcPr>
            <w:tcW w:w="779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ascii="宋体" w:hAnsi="宋体" w:cs="Calibri"/>
              </w:rPr>
            </w:pPr>
            <w:r>
              <w:rPr>
                <w:rFonts w:hint="eastAsia" w:ascii="宋体" w:hAnsi="宋体" w:cs="Calibri"/>
              </w:rPr>
              <w:t>可选服务器生命周期结束或者挪作它用时一键删除硬盘/SSD所有信息，只需要几分钟就能保证信息不泄露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cs="Calibri"/>
              </w:rPr>
            </w:pPr>
            <w:r>
              <w:rPr>
                <w:rFonts w:hint="eastAsia" w:ascii="宋体" w:hAnsi="宋体" w:cs="Calibri"/>
                <w:b/>
                <w:bCs/>
              </w:rPr>
              <w:t>RAID卡</w:t>
            </w:r>
          </w:p>
        </w:tc>
        <w:tc>
          <w:tcPr>
            <w:tcW w:w="779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ascii="宋体" w:hAnsi="宋体" w:cs="Calibri"/>
              </w:rPr>
            </w:pPr>
            <w:r>
              <w:rPr>
                <w:rFonts w:hint="eastAsia" w:ascii="宋体" w:hAnsi="宋体" w:cs="Calibri"/>
              </w:rPr>
              <w:t>配置≥2GB高速缓存，支持RAID 0、1、5、6、10、50、60，断电保护；可选4Gb RAID卡</w:t>
            </w:r>
          </w:p>
          <w:p>
            <w:pPr>
              <w:autoSpaceDE w:val="0"/>
              <w:autoSpaceDN w:val="0"/>
              <w:adjustRightInd w:val="0"/>
              <w:jc w:val="left"/>
              <w:rPr>
                <w:rFonts w:ascii="宋体" w:hAnsi="宋体" w:cs="Calibri"/>
              </w:rPr>
            </w:pPr>
            <w:r>
              <w:rPr>
                <w:rFonts w:hint="eastAsia" w:ascii="宋体" w:hAnsi="宋体" w:cs="宋体"/>
                <w:kern w:val="0"/>
                <w:szCs w:val="21"/>
              </w:rPr>
              <w:t>★</w:t>
            </w:r>
            <w:r>
              <w:rPr>
                <w:rFonts w:hint="eastAsia" w:ascii="宋体" w:hAnsi="宋体" w:cs="Calibri"/>
              </w:rPr>
              <w:t>RAID卡</w:t>
            </w:r>
            <w:r>
              <w:rPr>
                <w:rFonts w:hint="eastAsia" w:ascii="宋体" w:hAnsi="宋体" w:cs="宋体"/>
                <w:kern w:val="0"/>
                <w:szCs w:val="21"/>
              </w:rPr>
              <w:t>应在VMware官方VSAN兼容列表中可查，并提供截图。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Calibri"/>
                <w:b/>
                <w:bCs/>
              </w:rPr>
            </w:pPr>
            <w:r>
              <w:rPr>
                <w:rFonts w:hint="eastAsia" w:ascii="宋体" w:hAnsi="宋体" w:cs="Calibri"/>
                <w:b/>
                <w:bCs/>
              </w:rPr>
              <w:t>SD卡</w:t>
            </w:r>
          </w:p>
        </w:tc>
        <w:tc>
          <w:tcPr>
            <w:tcW w:w="779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Calibri"/>
              </w:rPr>
              <w:t>配置2个16GB SD卡，Raid1，可用于部署虚拟化软件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Calibri"/>
                <w:b/>
                <w:bCs/>
              </w:rPr>
            </w:pPr>
            <w:r>
              <w:rPr>
                <w:rFonts w:hint="eastAsia" w:ascii="宋体" w:hAnsi="宋体" w:cs="Calibri"/>
                <w:b/>
                <w:bCs/>
              </w:rPr>
              <w:t>PCI插槽</w:t>
            </w:r>
          </w:p>
        </w:tc>
        <w:tc>
          <w:tcPr>
            <w:tcW w:w="779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Calibri"/>
              </w:rPr>
              <w:t>≥</w:t>
            </w:r>
            <w:r>
              <w:rPr>
                <w:rFonts w:ascii="宋体" w:hAnsi="宋体" w:cs="Calibri"/>
              </w:rPr>
              <w:t>4</w:t>
            </w:r>
            <w:r>
              <w:rPr>
                <w:rFonts w:hint="eastAsia" w:ascii="宋体" w:hAnsi="宋体" w:cs="Calibri"/>
              </w:rPr>
              <w:t>个PCIe第3代插槽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Calibri"/>
                <w:b/>
                <w:bCs/>
              </w:rPr>
            </w:pPr>
            <w:r>
              <w:rPr>
                <w:rFonts w:ascii="Courier New" w:hAnsi="Courier New" w:cs="Courier New"/>
                <w:b/>
                <w:bCs/>
              </w:rPr>
              <w:t>HBA卡</w:t>
            </w:r>
          </w:p>
        </w:tc>
        <w:tc>
          <w:tcPr>
            <w:tcW w:w="779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Calibri"/>
              </w:rPr>
            </w:pPr>
            <w:r>
              <w:rPr>
                <w:rFonts w:ascii="宋体" w:hAnsi="宋体" w:cs="Calibri"/>
              </w:rPr>
              <w:t>Emulex LPe31002-M6-D 双端口 16Gb 光纤通道 HBA</w:t>
            </w:r>
            <w:r>
              <w:rPr>
                <w:rFonts w:hint="eastAsia" w:ascii="宋体" w:hAnsi="宋体" w:cs="Calibri"/>
              </w:rPr>
              <w:t>卡</w:t>
            </w:r>
            <w:r>
              <w:rPr>
                <w:rFonts w:hint="eastAsia" w:asciiTheme="minorEastAsia" w:hAnsiTheme="minorEastAsia" w:cstheme="minorEastAsia"/>
                <w:kern w:val="0"/>
                <w:sz w:val="22"/>
              </w:rPr>
              <w:t>（含2个光模块）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b/>
                <w:bCs/>
              </w:rPr>
            </w:pPr>
            <w:r>
              <w:rPr>
                <w:rFonts w:hint="eastAsia" w:ascii="宋体" w:hAnsi="宋体" w:cs="Calibri"/>
                <w:b/>
                <w:bCs/>
              </w:rPr>
              <w:t>网卡</w:t>
            </w:r>
          </w:p>
        </w:tc>
        <w:tc>
          <w:tcPr>
            <w:tcW w:w="779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Calibri"/>
              </w:rPr>
            </w:pPr>
            <w:r>
              <w:rPr>
                <w:rFonts w:hint="eastAsia" w:ascii="宋体" w:hAnsi="宋体" w:cs="宋体"/>
                <w:kern w:val="0"/>
                <w:szCs w:val="21"/>
              </w:rPr>
              <w:t>配置1块2端口</w:t>
            </w:r>
            <w:r>
              <w:rPr>
                <w:rFonts w:ascii="宋体" w:hAnsi="宋体" w:cs="Calibri"/>
              </w:rPr>
              <w:t>英特尔 X520 DP 10Gb DA/SFP+</w:t>
            </w:r>
            <w:r>
              <w:rPr>
                <w:rFonts w:hint="eastAsia" w:ascii="宋体" w:hAnsi="宋体" w:cs="Calibri"/>
              </w:rPr>
              <w:t>含2个多模光模块</w:t>
            </w:r>
          </w:p>
          <w:p>
            <w:pPr>
              <w:rPr>
                <w:rFonts w:ascii="宋体" w:hAnsi="宋体" w:cs="Calibri"/>
              </w:rPr>
            </w:pPr>
            <w:r>
              <w:rPr>
                <w:rFonts w:ascii="宋体" w:hAnsi="宋体" w:cs="Calibri"/>
              </w:rPr>
              <w:t>英特尔以太网 I350 QP 1Gb 网络子卡</w:t>
            </w:r>
            <w:r>
              <w:rPr>
                <w:rFonts w:hint="eastAsia" w:ascii="宋体" w:hAnsi="宋体" w:cs="Calibri"/>
              </w:rPr>
              <w:t>≥</w:t>
            </w:r>
            <w:r>
              <w:rPr>
                <w:rFonts w:ascii="宋体" w:hAnsi="宋体" w:cs="Calibri"/>
              </w:rPr>
              <w:t>4</w:t>
            </w:r>
            <w:r>
              <w:rPr>
                <w:rFonts w:hint="eastAsia" w:ascii="宋体" w:hAnsi="宋体" w:cs="Calibri"/>
              </w:rPr>
              <w:t>个</w:t>
            </w:r>
          </w:p>
          <w:p>
            <w:pPr>
              <w:rPr>
                <w:rFonts w:ascii="宋体" w:hAnsi="宋体" w:cs="Calibri"/>
              </w:rPr>
            </w:pPr>
            <w:r>
              <w:rPr>
                <w:rFonts w:hint="eastAsia" w:ascii="宋体" w:hAnsi="宋体" w:cs="宋体"/>
                <w:kern w:val="0"/>
                <w:szCs w:val="21"/>
              </w:rPr>
              <w:t>★10Gb网卡应在VMware官方VSAN兼容列表中可查，并提供截图。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Calibri"/>
                <w:b/>
                <w:bCs/>
              </w:rPr>
            </w:pPr>
            <w:r>
              <w:rPr>
                <w:rFonts w:hint="eastAsia" w:ascii="宋体" w:hAnsi="宋体" w:cs="Calibri"/>
                <w:b/>
                <w:bCs/>
              </w:rPr>
              <w:t>电源</w:t>
            </w:r>
          </w:p>
        </w:tc>
        <w:tc>
          <w:tcPr>
            <w:tcW w:w="779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Calibri"/>
              </w:rPr>
              <w:t>配置1+1≥750</w:t>
            </w:r>
            <w:r>
              <w:rPr>
                <w:rFonts w:ascii="宋体" w:hAnsi="宋体" w:cs="Calibri"/>
              </w:rPr>
              <w:t>W</w:t>
            </w:r>
            <w:r>
              <w:rPr>
                <w:rFonts w:hint="eastAsia" w:ascii="宋体" w:hAnsi="宋体" w:cs="Calibri"/>
              </w:rPr>
              <w:t>冗余热插拔电源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Calibri"/>
                <w:b/>
                <w:bCs/>
              </w:rPr>
            </w:pPr>
            <w:r>
              <w:rPr>
                <w:rFonts w:hint="eastAsia" w:ascii="宋体" w:hAnsi="宋体" w:cs="Calibri"/>
                <w:b/>
                <w:bCs/>
              </w:rPr>
              <w:t>安全功能和特性</w:t>
            </w:r>
          </w:p>
        </w:tc>
        <w:tc>
          <w:tcPr>
            <w:tcW w:w="779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Calibri"/>
              </w:rPr>
            </w:pPr>
            <w:r>
              <w:rPr>
                <w:rFonts w:hint="eastAsia" w:ascii="宋体" w:hAnsi="宋体" w:cs="Calibri"/>
              </w:rPr>
              <w:t>加密签名固件，硬件根信任，安全启动，自动BIOS恢复，快速OS恢复，系统一键锁定，安全的缺省密码，配置和固件漂移检测，持久日志（包括用户形迹）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shd w:val="clear" w:color="auto" w:fill="auto"/>
            <w:vAlign w:val="center"/>
          </w:tcPr>
          <w:p>
            <w:pPr>
              <w:jc w:val="center"/>
              <w:rPr>
                <w:rFonts w:ascii="宋体" w:hAnsi="宋体" w:cs="Calibri"/>
                <w:b/>
                <w:bCs/>
              </w:rPr>
            </w:pPr>
            <w:r>
              <w:rPr>
                <w:rFonts w:hint="eastAsia" w:ascii="宋体" w:hAnsi="宋体" w:cs="Calibri"/>
                <w:b/>
                <w:bCs/>
              </w:rPr>
              <w:t>前置管理液晶屏</w:t>
            </w:r>
          </w:p>
        </w:tc>
        <w:tc>
          <w:tcPr>
            <w:tcW w:w="7797" w:type="dxa"/>
            <w:shd w:val="clear" w:color="auto" w:fill="auto"/>
            <w:vAlign w:val="center"/>
          </w:tcPr>
          <w:p>
            <w:pPr>
              <w:rPr>
                <w:rFonts w:ascii="宋体" w:hAnsi="宋体" w:cs="Calibri"/>
              </w:rPr>
            </w:pPr>
            <w:r>
              <w:rPr>
                <w:rFonts w:hint="eastAsia" w:ascii="宋体" w:hAnsi="宋体" w:cs="Calibri"/>
              </w:rPr>
              <w:t>前面板上配备有可拆卸液晶屏，可显示默认或定制信息，包括IP地址、服务器名称、支持服务编号等。如果系统发生故障，该液晶屏上将显示关于故障的具体信息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shd w:val="clear" w:color="auto" w:fill="auto"/>
            <w:vAlign w:val="center"/>
          </w:tcPr>
          <w:p>
            <w:pPr>
              <w:jc w:val="center"/>
              <w:rPr>
                <w:rFonts w:ascii="宋体" w:hAnsi="宋体" w:cs="Calibri"/>
                <w:b/>
                <w:bCs/>
              </w:rPr>
            </w:pPr>
            <w:r>
              <w:rPr>
                <w:rFonts w:hint="eastAsia" w:ascii="宋体" w:hAnsi="宋体" w:cs="Calibri"/>
                <w:b/>
                <w:bCs/>
              </w:rPr>
              <w:t>能耗管理</w:t>
            </w:r>
          </w:p>
        </w:tc>
        <w:tc>
          <w:tcPr>
            <w:tcW w:w="7797" w:type="dxa"/>
            <w:shd w:val="clear" w:color="auto" w:fill="auto"/>
            <w:vAlign w:val="center"/>
          </w:tcPr>
          <w:p>
            <w:pPr>
              <w:rPr>
                <w:rFonts w:ascii="宋体" w:hAnsi="宋体" w:cs="Calibri"/>
              </w:rPr>
            </w:pPr>
            <w:r>
              <w:rPr>
                <w:rFonts w:hint="eastAsia" w:ascii="宋体" w:hAnsi="宋体" w:cs="Calibri"/>
              </w:rPr>
              <w:t>可监控、报告及控制处理器、内存及系统级的能耗，允许通过一体化管理控制台实现基于策略的功耗封顶。虚拟机功耗映射，可以根据功耗对于虚拟机进行负载平衡以及按虚拟机报告功能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shd w:val="clear" w:color="auto" w:fill="auto"/>
            <w:vAlign w:val="center"/>
          </w:tcPr>
          <w:p>
            <w:pPr>
              <w:jc w:val="center"/>
              <w:rPr>
                <w:rFonts w:ascii="宋体" w:hAnsi="宋体" w:cs="Calibri"/>
                <w:b/>
                <w:bCs/>
              </w:rPr>
            </w:pPr>
            <w:r>
              <w:rPr>
                <w:rFonts w:hint="eastAsia" w:ascii="宋体" w:hAnsi="宋体" w:cs="Calibri"/>
                <w:b/>
                <w:bCs/>
              </w:rPr>
              <w:t>第三方管理平台集成</w:t>
            </w:r>
          </w:p>
        </w:tc>
        <w:tc>
          <w:tcPr>
            <w:tcW w:w="7797" w:type="dxa"/>
            <w:shd w:val="clear" w:color="auto" w:fill="auto"/>
            <w:vAlign w:val="center"/>
          </w:tcPr>
          <w:p>
            <w:pPr>
              <w:rPr>
                <w:rFonts w:ascii="宋体" w:hAnsi="宋体" w:cs="Calibri"/>
              </w:rPr>
            </w:pPr>
            <w:r>
              <w:rPr>
                <w:rFonts w:hint="eastAsia" w:ascii="宋体" w:hAnsi="宋体" w:cs="Calibri"/>
              </w:rPr>
              <w:t xml:space="preserve"> 提供主流管理平台如VMware vCenter，Microsoft System Center，BMC Software的插件集成；能够连接常见的管理平台如Nagios &amp; Nagios XI,Oracle Enterprise Manager, HP Operations Manager,</w:t>
            </w:r>
            <w:r>
              <w:rPr>
                <w:rFonts w:hint="eastAsia" w:ascii="宋体" w:hAnsi="宋体" w:cs="Calibri"/>
              </w:rPr>
              <w:br w:type="textWrapping"/>
            </w:r>
            <w:r>
              <w:rPr>
                <w:rFonts w:hint="eastAsia" w:ascii="宋体" w:hAnsi="宋体" w:cs="Calibri"/>
              </w:rPr>
              <w:t>IBM Tivoli Netcool/OMNIbus, IBM Tivoli® Network Manager, CA Network and Systems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restart"/>
            <w:shd w:val="clear" w:color="auto" w:fill="auto"/>
            <w:vAlign w:val="center"/>
          </w:tcPr>
          <w:p>
            <w:pPr>
              <w:jc w:val="center"/>
              <w:rPr>
                <w:rFonts w:ascii="宋体" w:hAnsi="宋体" w:cs="Calibri"/>
                <w:b/>
                <w:bCs/>
              </w:rPr>
            </w:pPr>
            <w:r>
              <w:rPr>
                <w:rFonts w:hint="eastAsia" w:ascii="宋体" w:hAnsi="宋体" w:cs="Calibri"/>
                <w:b/>
                <w:bCs/>
              </w:rPr>
              <w:t>远程管理</w:t>
            </w:r>
          </w:p>
        </w:tc>
        <w:tc>
          <w:tcPr>
            <w:tcW w:w="7797" w:type="dxa"/>
            <w:shd w:val="clear" w:color="auto" w:fill="auto"/>
            <w:vAlign w:val="center"/>
          </w:tcPr>
          <w:p>
            <w:pPr>
              <w:rPr>
                <w:rFonts w:ascii="宋体" w:hAnsi="宋体" w:cs="Calibri"/>
              </w:rPr>
            </w:pPr>
            <w:r>
              <w:rPr>
                <w:rFonts w:hint="eastAsia" w:ascii="宋体" w:hAnsi="宋体" w:cs="Calibri"/>
              </w:rPr>
              <w:t>配置远程管理卡，具有单独的管理网口，可不依赖主机操作系统进行远程操作。提供远程监控图形界面，可实现与操作系统无关的远程对服务器的完全控制，包括远程的开关机、重启、更新Firmware, 虚拟KVM, 虚拟软驱，虚拟光驱、虚拟介质重定向等操作；支持SNMP，IPMI和Redfish；支持IPv6。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vAlign w:val="center"/>
          </w:tcPr>
          <w:p>
            <w:pPr>
              <w:jc w:val="center"/>
              <w:rPr>
                <w:rFonts w:ascii="宋体" w:hAnsi="宋体" w:cs="Calibri"/>
                <w:b/>
                <w:bCs/>
              </w:rPr>
            </w:pPr>
          </w:p>
        </w:tc>
        <w:tc>
          <w:tcPr>
            <w:tcW w:w="7797" w:type="dxa"/>
            <w:shd w:val="clear" w:color="auto" w:fill="auto"/>
            <w:vAlign w:val="center"/>
          </w:tcPr>
          <w:p>
            <w:pPr>
              <w:rPr>
                <w:rFonts w:ascii="宋体" w:hAnsi="宋体" w:cs="Calibri"/>
              </w:rPr>
            </w:pPr>
            <w:r>
              <w:rPr>
                <w:rFonts w:hint="eastAsia" w:ascii="宋体" w:hAnsi="宋体" w:cs="Calibri"/>
              </w:rPr>
              <w:t>前置专用USB管理口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vAlign w:val="center"/>
          </w:tcPr>
          <w:p>
            <w:pPr>
              <w:jc w:val="center"/>
              <w:rPr>
                <w:rFonts w:ascii="宋体" w:hAnsi="宋体" w:cs="Calibri"/>
                <w:b/>
                <w:bCs/>
              </w:rPr>
            </w:pPr>
          </w:p>
        </w:tc>
        <w:tc>
          <w:tcPr>
            <w:tcW w:w="7797" w:type="dxa"/>
            <w:shd w:val="clear" w:color="auto" w:fill="auto"/>
            <w:vAlign w:val="center"/>
          </w:tcPr>
          <w:p>
            <w:pPr>
              <w:rPr>
                <w:rFonts w:ascii="宋体" w:hAnsi="宋体" w:cs="Calibri"/>
              </w:rPr>
            </w:pPr>
            <w:r>
              <w:rPr>
                <w:rFonts w:hint="eastAsia" w:ascii="宋体" w:hAnsi="宋体" w:cs="Calibri"/>
              </w:rPr>
              <w:t>允许用户独立于操作系统状态之外（免代理安装方式）远程访问、监控、维修、修复和升级服务器。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vAlign w:val="center"/>
          </w:tcPr>
          <w:p>
            <w:pPr>
              <w:jc w:val="center"/>
              <w:rPr>
                <w:rFonts w:ascii="宋体" w:hAnsi="宋体" w:cs="Calibri"/>
                <w:b/>
                <w:bCs/>
              </w:rPr>
            </w:pPr>
          </w:p>
        </w:tc>
        <w:tc>
          <w:tcPr>
            <w:tcW w:w="7797" w:type="dxa"/>
            <w:shd w:val="clear" w:color="auto" w:fill="auto"/>
            <w:vAlign w:val="center"/>
          </w:tcPr>
          <w:p>
            <w:pPr>
              <w:rPr>
                <w:rFonts w:ascii="宋体" w:hAnsi="宋体" w:cs="Calibri"/>
              </w:rPr>
            </w:pPr>
            <w:r>
              <w:rPr>
                <w:rFonts w:hint="eastAsia" w:ascii="宋体" w:hAnsi="宋体" w:cs="Calibri"/>
              </w:rPr>
              <w:t>能够利用SD卡保存操作系统安装镜像，从而实现一站式地完成操作系统的部署，包括内建驱动程序安装、固件更新、硬件配置和问题诊断。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Align w:val="center"/>
          </w:tcPr>
          <w:p>
            <w:pPr>
              <w:jc w:val="center"/>
              <w:rPr>
                <w:rFonts w:ascii="宋体" w:hAnsi="宋体" w:cs="Calibri"/>
                <w:b/>
                <w:bCs/>
              </w:rPr>
            </w:pPr>
            <w:r>
              <w:rPr>
                <w:rFonts w:hint="eastAsia" w:ascii="宋体" w:hAnsi="宋体" w:cs="Calibri"/>
                <w:b/>
                <w:bCs/>
              </w:rPr>
              <w:t>组管理</w:t>
            </w:r>
          </w:p>
        </w:tc>
        <w:tc>
          <w:tcPr>
            <w:tcW w:w="7797" w:type="dxa"/>
            <w:shd w:val="clear" w:color="auto" w:fill="auto"/>
            <w:vAlign w:val="center"/>
          </w:tcPr>
          <w:p>
            <w:pPr>
              <w:rPr>
                <w:rFonts w:ascii="宋体" w:hAnsi="宋体" w:cs="Calibri"/>
              </w:rPr>
            </w:pPr>
            <w:r>
              <w:rPr>
                <w:rFonts w:hint="eastAsia" w:ascii="宋体" w:hAnsi="宋体" w:cs="Calibri"/>
              </w:rPr>
              <w:t>一个页面可以集中管理100台服务器，且无需任何软件和代理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shd w:val="clear" w:color="auto" w:fill="auto"/>
            <w:vAlign w:val="center"/>
          </w:tcPr>
          <w:p>
            <w:pPr>
              <w:jc w:val="center"/>
              <w:rPr>
                <w:rFonts w:ascii="宋体" w:hAnsi="宋体" w:cs="Calibri"/>
                <w:b/>
                <w:bCs/>
              </w:rPr>
            </w:pPr>
            <w:r>
              <w:rPr>
                <w:rFonts w:hint="eastAsia" w:ascii="宋体" w:hAnsi="宋体" w:cs="Calibri"/>
                <w:b/>
                <w:bCs/>
              </w:rPr>
              <w:t>移动管理</w:t>
            </w:r>
          </w:p>
        </w:tc>
        <w:tc>
          <w:tcPr>
            <w:tcW w:w="7797" w:type="dxa"/>
            <w:shd w:val="clear" w:color="auto" w:fill="auto"/>
            <w:vAlign w:val="center"/>
          </w:tcPr>
          <w:p>
            <w:pPr>
              <w:rPr>
                <w:rFonts w:ascii="宋体" w:hAnsi="宋体" w:cs="Calibri"/>
              </w:rPr>
            </w:pPr>
            <w:r>
              <w:rPr>
                <w:rFonts w:hint="eastAsia" w:ascii="宋体" w:hAnsi="宋体" w:cs="Calibri"/>
              </w:rPr>
              <w:t>可升级通过手机和平板电脑管理服务器，可以做现场的资产清点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shd w:val="clear" w:color="auto" w:fill="auto"/>
            <w:vAlign w:val="center"/>
          </w:tcPr>
          <w:p>
            <w:pPr>
              <w:jc w:val="center"/>
              <w:rPr>
                <w:rFonts w:ascii="宋体" w:hAnsi="宋体" w:cs="Calibri"/>
                <w:b/>
                <w:bCs/>
              </w:rPr>
            </w:pPr>
            <w:r>
              <w:rPr>
                <w:rFonts w:hint="eastAsia" w:ascii="宋体" w:hAnsi="宋体" w:cs="Calibri"/>
                <w:b/>
                <w:bCs/>
              </w:rPr>
              <w:t>全生命周期管理</w:t>
            </w:r>
          </w:p>
        </w:tc>
        <w:tc>
          <w:tcPr>
            <w:tcW w:w="7797" w:type="dxa"/>
            <w:shd w:val="clear" w:color="auto" w:fill="auto"/>
            <w:vAlign w:val="center"/>
          </w:tcPr>
          <w:p>
            <w:pPr>
              <w:rPr>
                <w:rFonts w:ascii="宋体" w:hAnsi="宋体" w:cs="Calibri"/>
              </w:rPr>
            </w:pPr>
            <w:r>
              <w:rPr>
                <w:rFonts w:hint="eastAsia" w:ascii="宋体" w:hAnsi="宋体" w:cs="Calibri"/>
              </w:rPr>
              <w:t>从服务器出厂免光盘安装部署，到升级，监控，维护，直至报废涉及的方方面面提供全生命周期管理。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shd w:val="clear" w:color="auto" w:fill="auto"/>
            <w:vAlign w:val="center"/>
          </w:tcPr>
          <w:p>
            <w:pPr>
              <w:jc w:val="center"/>
              <w:rPr>
                <w:rFonts w:ascii="宋体" w:hAnsi="宋体" w:cs="Calibri"/>
                <w:b/>
                <w:bCs/>
              </w:rPr>
            </w:pPr>
            <w:r>
              <w:rPr>
                <w:rFonts w:hint="eastAsia" w:ascii="宋体" w:hAnsi="宋体" w:cs="Calibri"/>
                <w:b/>
                <w:bCs/>
              </w:rPr>
              <w:t>导轨</w:t>
            </w:r>
          </w:p>
        </w:tc>
        <w:tc>
          <w:tcPr>
            <w:tcW w:w="7797" w:type="dxa"/>
            <w:shd w:val="clear" w:color="auto" w:fill="auto"/>
            <w:vAlign w:val="center"/>
          </w:tcPr>
          <w:p>
            <w:pPr>
              <w:rPr>
                <w:rFonts w:ascii="宋体" w:hAnsi="宋体" w:cs="Calibri"/>
              </w:rPr>
            </w:pPr>
            <w:r>
              <w:rPr>
                <w:rFonts w:hint="eastAsia" w:ascii="宋体" w:hAnsi="宋体" w:cs="Calibri"/>
              </w:rPr>
              <w:t>通用滑动机架式导轨,免工具安装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shd w:val="clear" w:color="auto" w:fill="auto"/>
            <w:vAlign w:val="center"/>
          </w:tcPr>
          <w:p>
            <w:pPr>
              <w:jc w:val="center"/>
              <w:rPr>
                <w:rFonts w:ascii="宋体" w:hAnsi="宋体" w:cs="Calibri"/>
                <w:b/>
                <w:bCs/>
              </w:rPr>
            </w:pPr>
            <w:r>
              <w:rPr>
                <w:rFonts w:hint="eastAsia" w:ascii="宋体" w:hAnsi="宋体" w:cs="Calibri"/>
                <w:b/>
                <w:bCs/>
                <w:lang w:val="zh-CN"/>
              </w:rPr>
              <w:t>监控分析</w:t>
            </w:r>
          </w:p>
        </w:tc>
        <w:tc>
          <w:tcPr>
            <w:tcW w:w="7797" w:type="dxa"/>
            <w:shd w:val="clear" w:color="auto" w:fill="auto"/>
            <w:vAlign w:val="center"/>
          </w:tcPr>
          <w:p>
            <w:pPr>
              <w:rPr>
                <w:rFonts w:ascii="宋体" w:hAnsi="宋体" w:cs="Calibri"/>
              </w:rPr>
            </w:pPr>
            <w:r>
              <w:rPr>
                <w:rFonts w:hint="eastAsia" w:ascii="宋体" w:hAnsi="宋体" w:cs="Calibri"/>
              </w:rPr>
              <w:t>提供性能监控分析软件并提供图文报告：包含CPU、内存、读写IOPS的峰值、吞吐量、读写比例，以及延迟、队列等性能数据，同时能提供所连接服务器的总核心数、以及CPU的峰值和最低值；支持监测VMware虚拟化集群、linux和Windows系统，且没有数量限制；深入分析服务器工作负载和容量需求，以优化数据中心运行效率；必须在应答书里描述如何实现并提供详细的报告样本实例，同时必须在签订合同前通过测试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shd w:val="clear" w:color="auto" w:fill="auto"/>
            <w:vAlign w:val="center"/>
          </w:tcPr>
          <w:p>
            <w:pPr>
              <w:jc w:val="center"/>
              <w:rPr>
                <w:rFonts w:ascii="宋体" w:hAnsi="宋体" w:cs="Calibri"/>
                <w:b/>
                <w:bCs/>
              </w:rPr>
            </w:pPr>
            <w:r>
              <w:rPr>
                <w:rFonts w:hint="eastAsia" w:ascii="宋体" w:hAnsi="宋体" w:cs="Calibri"/>
                <w:b/>
                <w:bCs/>
              </w:rPr>
              <w:t>服务</w:t>
            </w:r>
          </w:p>
        </w:tc>
        <w:tc>
          <w:tcPr>
            <w:tcW w:w="7797" w:type="dxa"/>
            <w:shd w:val="clear" w:color="auto" w:fill="auto"/>
            <w:vAlign w:val="center"/>
          </w:tcPr>
          <w:p>
            <w:pPr>
              <w:rPr>
                <w:rFonts w:ascii="宋体" w:hAnsi="宋体" w:cs="Calibri"/>
              </w:rPr>
            </w:pPr>
            <w:r>
              <w:rPr>
                <w:rFonts w:hint="eastAsia" w:ascii="宋体" w:hAnsi="宋体" w:cs="Calibri"/>
              </w:rPr>
              <w:t>原厂商3年硬件免费保修，原厂工程师7 x 24 x 4小时免费上门服务，带原厂商服务承诺函；服务器硬盘故障免回收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shd w:val="clear" w:color="auto" w:fill="auto"/>
            <w:vAlign w:val="center"/>
          </w:tcPr>
          <w:p>
            <w:pPr>
              <w:jc w:val="center"/>
              <w:rPr>
                <w:rFonts w:ascii="宋体" w:hAnsi="宋体" w:cs="Calibri"/>
                <w:b/>
                <w:bCs/>
              </w:rPr>
            </w:pPr>
            <w:r>
              <w:rPr>
                <w:rFonts w:hint="eastAsia" w:ascii="宋体" w:hAnsi="宋体" w:cs="宋体"/>
                <w:b/>
                <w:kern w:val="0"/>
                <w:szCs w:val="21"/>
              </w:rPr>
              <w:t>其他</w:t>
            </w:r>
            <w:r>
              <w:rPr>
                <w:rFonts w:hint="eastAsia" w:ascii="宋体" w:hAnsi="宋体" w:cs="Calibri"/>
                <w:b/>
                <w:bCs/>
              </w:rPr>
              <w:t>配件</w:t>
            </w:r>
          </w:p>
        </w:tc>
        <w:tc>
          <w:tcPr>
            <w:tcW w:w="7797" w:type="dxa"/>
            <w:shd w:val="clear" w:color="auto" w:fill="auto"/>
            <w:vAlign w:val="center"/>
          </w:tcPr>
          <w:p>
            <w:pPr>
              <w:widowControl/>
              <w:jc w:val="left"/>
              <w:rPr>
                <w:rFonts w:ascii="宋体" w:hAnsi="宋体" w:cs="宋体"/>
                <w:szCs w:val="21"/>
              </w:rPr>
            </w:pPr>
            <w:r>
              <w:rPr>
                <w:rFonts w:hint="eastAsia" w:ascii="宋体" w:hAnsi="宋体" w:cs="宋体"/>
                <w:kern w:val="0"/>
                <w:szCs w:val="21"/>
              </w:rPr>
              <w:t>2个华为</w:t>
            </w:r>
            <w:r>
              <w:rPr>
                <w:rFonts w:hint="eastAsia" w:ascii="宋体" w:hAnsi="宋体" w:cs="宋体"/>
                <w:szCs w:val="21"/>
              </w:rPr>
              <w:t>SFP+ 10GE多模100M光纤模块，型号为SFP-10G-USR10GBase-USR光模块-SFP+-10G模块(850nm,0.1km,LC)</w:t>
            </w:r>
          </w:p>
          <w:p>
            <w:pPr>
              <w:widowControl/>
              <w:jc w:val="left"/>
              <w:rPr>
                <w:rFonts w:ascii="宋体" w:hAnsi="宋体" w:cs="Calibri"/>
              </w:rPr>
            </w:pPr>
            <w:r>
              <w:rPr>
                <w:rFonts w:hint="eastAsia" w:ascii="宋体" w:hAnsi="宋体" w:cs="宋体"/>
                <w:szCs w:val="21"/>
              </w:rPr>
              <w:t>4对5M多模万兆光纤跳线</w:t>
            </w:r>
          </w:p>
        </w:tc>
      </w:tr>
    </w:tbl>
    <w:p>
      <w:pPr>
        <w:widowControl/>
        <w:tabs>
          <w:tab w:val="left" w:pos="360"/>
        </w:tabs>
        <w:jc w:val="left"/>
        <w:rPr>
          <w:rFonts w:ascii="宋体" w:hAnsi="宋体" w:cs="宋体"/>
          <w:b/>
          <w:szCs w:val="21"/>
        </w:rPr>
      </w:pPr>
    </w:p>
    <w:p>
      <w:pPr>
        <w:widowControl/>
        <w:tabs>
          <w:tab w:val="left" w:pos="360"/>
        </w:tabs>
        <w:ind w:firstLine="411" w:firstLineChars="195"/>
        <w:jc w:val="left"/>
        <w:rPr>
          <w:rFonts w:ascii="宋体" w:hAnsi="宋体" w:cs="宋体"/>
          <w:b/>
          <w:szCs w:val="21"/>
        </w:rPr>
      </w:pPr>
      <w:r>
        <w:rPr>
          <w:rFonts w:hint="eastAsia" w:ascii="宋体" w:hAnsi="宋体" w:cs="宋体"/>
          <w:b/>
          <w:kern w:val="0"/>
          <w:szCs w:val="21"/>
        </w:rPr>
        <w:t xml:space="preserve">1.3.2  </w:t>
      </w:r>
      <w:r>
        <w:rPr>
          <w:rFonts w:hint="eastAsia" w:ascii="宋体" w:hAnsi="宋体" w:cs="宋体"/>
          <w:b/>
          <w:szCs w:val="21"/>
        </w:rPr>
        <w:t>存储设备</w:t>
      </w:r>
    </w:p>
    <w:tbl>
      <w:tblPr>
        <w:tblStyle w:val="17"/>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kern w:val="0"/>
                <w:szCs w:val="21"/>
              </w:rPr>
            </w:pPr>
            <w:r>
              <w:rPr>
                <w:rFonts w:hint="eastAsia" w:ascii="宋体" w:hAnsi="宋体" w:cs="宋体"/>
                <w:b/>
                <w:kern w:val="0"/>
                <w:szCs w:val="21"/>
              </w:rPr>
              <w:t>技术指标</w:t>
            </w:r>
          </w:p>
        </w:tc>
        <w:tc>
          <w:tcPr>
            <w:tcW w:w="7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kern w:val="0"/>
                <w:szCs w:val="21"/>
              </w:rPr>
            </w:pPr>
            <w:r>
              <w:rPr>
                <w:rFonts w:hint="eastAsia" w:ascii="宋体" w:hAnsi="宋体" w:cs="宋体"/>
                <w:b/>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kern w:val="0"/>
                <w:szCs w:val="21"/>
              </w:rPr>
            </w:pPr>
            <w:r>
              <w:rPr>
                <w:rFonts w:hint="eastAsia" w:ascii="宋体" w:hAnsi="宋体" w:cs="宋体"/>
                <w:b/>
                <w:kern w:val="0"/>
                <w:szCs w:val="21"/>
              </w:rPr>
              <w:t>型号</w:t>
            </w:r>
          </w:p>
        </w:tc>
        <w:tc>
          <w:tcPr>
            <w:tcW w:w="7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kern w:val="0"/>
                <w:szCs w:val="21"/>
              </w:rPr>
            </w:pPr>
            <w:r>
              <w:rPr>
                <w:rFonts w:hint="eastAsia" w:ascii="宋体" w:hAnsi="宋体" w:cs="宋体"/>
                <w:b/>
                <w:kern w:val="0"/>
                <w:szCs w:val="21"/>
              </w:rPr>
              <w:t xml:space="preserve">DELLEMC SCv3020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Calibri"/>
                <w:b/>
                <w:bCs/>
              </w:rPr>
            </w:pPr>
            <w:r>
              <w:rPr>
                <w:rFonts w:hint="eastAsia" w:ascii="宋体" w:hAnsi="宋体" w:cs="Calibri"/>
                <w:b/>
                <w:bCs/>
              </w:rPr>
              <w:t>制造商</w:t>
            </w:r>
          </w:p>
        </w:tc>
        <w:tc>
          <w:tcPr>
            <w:tcW w:w="7797"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rPr>
            </w:pPr>
            <w:r>
              <w:rPr>
                <w:rFonts w:hint="eastAsia" w:ascii="宋体" w:hAnsi="宋体" w:cs="Calibri"/>
              </w:rPr>
              <w:t>知名存储厂商产品,具有自主知识产权的非OEM产品，IDC全球存储出货量排名前三名。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Calibri"/>
                <w:b/>
                <w:bCs/>
              </w:rPr>
            </w:pPr>
            <w:r>
              <w:rPr>
                <w:rFonts w:hint="eastAsia" w:ascii="宋体" w:hAnsi="宋体" w:cs="Calibri"/>
                <w:b/>
                <w:bCs/>
              </w:rPr>
              <w:t>存储系统结构</w:t>
            </w:r>
          </w:p>
        </w:tc>
        <w:tc>
          <w:tcPr>
            <w:tcW w:w="7797"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rPr>
            </w:pPr>
            <w:r>
              <w:rPr>
                <w:rFonts w:hint="eastAsia" w:ascii="宋体" w:hAnsi="宋体" w:cs="Calibri"/>
              </w:rPr>
              <w:t>采用双活控制器冗余架构，支持SAN和NAS功能，支持NFS/CIFS/IPSAN/FC SAN协议。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shd w:val="clear" w:color="auto" w:fill="FFFFFF"/>
            <w:vAlign w:val="center"/>
          </w:tcPr>
          <w:p>
            <w:pPr>
              <w:jc w:val="center"/>
              <w:rPr>
                <w:rFonts w:ascii="宋体" w:hAnsi="宋体" w:cs="Calibri"/>
                <w:b/>
                <w:bCs/>
              </w:rPr>
            </w:pPr>
            <w:r>
              <w:rPr>
                <w:rFonts w:hint="eastAsia" w:ascii="宋体" w:hAnsi="宋体" w:cs="Calibri"/>
                <w:b/>
                <w:bCs/>
              </w:rPr>
              <w:t>处理器芯片</w:t>
            </w:r>
          </w:p>
        </w:tc>
        <w:tc>
          <w:tcPr>
            <w:tcW w:w="7797" w:type="dxa"/>
            <w:vAlign w:val="center"/>
          </w:tcPr>
          <w:p>
            <w:pPr>
              <w:rPr>
                <w:rFonts w:ascii="宋体" w:hAnsi="宋体" w:cs="Calibri"/>
              </w:rPr>
            </w:pPr>
            <w:r>
              <w:rPr>
                <w:rFonts w:hint="eastAsia" w:ascii="宋体" w:hAnsi="宋体" w:cs="Calibri"/>
              </w:rPr>
              <w:t>核心处理器单核主频≥1.7GHz，总核数≥12，“系统最大支持96个或以上的处理器核”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shd w:val="clear" w:color="auto" w:fill="FFFFFF"/>
            <w:vAlign w:val="center"/>
          </w:tcPr>
          <w:p>
            <w:pPr>
              <w:jc w:val="center"/>
              <w:rPr>
                <w:rFonts w:ascii="宋体" w:hAnsi="宋体" w:cs="Calibri"/>
                <w:b/>
                <w:bCs/>
              </w:rPr>
            </w:pPr>
            <w:r>
              <w:rPr>
                <w:rFonts w:hint="eastAsia" w:ascii="宋体" w:hAnsi="宋体" w:cs="Calibri"/>
                <w:b/>
                <w:bCs/>
              </w:rPr>
              <w:t>高速缓存</w:t>
            </w:r>
          </w:p>
        </w:tc>
        <w:tc>
          <w:tcPr>
            <w:tcW w:w="7797" w:type="dxa"/>
            <w:vAlign w:val="center"/>
          </w:tcPr>
          <w:p>
            <w:pPr>
              <w:rPr>
                <w:rFonts w:ascii="宋体" w:hAnsi="宋体" w:cs="Calibri"/>
              </w:rPr>
            </w:pPr>
            <w:r>
              <w:rPr>
                <w:rFonts w:hint="eastAsia" w:ascii="宋体" w:hAnsi="宋体" w:cs="Calibri"/>
              </w:rPr>
              <w:t>配置核心控制器缓存≥32GB（注:不接受SSD固态硬盘充当控制器缓存应标），支持缓存掉电保护，Cache-to-Flash，“系统最大支持256GB缓存或以上”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shd w:val="clear" w:color="auto" w:fill="FFFFFF"/>
            <w:vAlign w:val="center"/>
          </w:tcPr>
          <w:p>
            <w:pPr>
              <w:jc w:val="center"/>
              <w:rPr>
                <w:rFonts w:ascii="宋体" w:hAnsi="宋体" w:cs="Calibri"/>
                <w:b/>
                <w:bCs/>
              </w:rPr>
            </w:pPr>
            <w:r>
              <w:rPr>
                <w:rFonts w:hint="eastAsia" w:ascii="宋体" w:hAnsi="宋体" w:cs="Calibri"/>
                <w:b/>
                <w:bCs/>
              </w:rPr>
              <w:t>磁盘配置</w:t>
            </w:r>
          </w:p>
        </w:tc>
        <w:tc>
          <w:tcPr>
            <w:tcW w:w="7797" w:type="dxa"/>
            <w:vAlign w:val="center"/>
          </w:tcPr>
          <w:p>
            <w:pPr>
              <w:rPr>
                <w:rFonts w:ascii="宋体" w:hAnsi="宋体" w:cs="Calibri"/>
              </w:rPr>
            </w:pPr>
            <w:r>
              <w:rPr>
                <w:rFonts w:hint="eastAsia" w:ascii="宋体" w:hAnsi="宋体" w:cs="Calibri"/>
              </w:rPr>
              <w:t xml:space="preserve">配置960G RI SSD 硬盘≥12块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shd w:val="clear" w:color="auto" w:fill="FFFFFF"/>
            <w:vAlign w:val="center"/>
          </w:tcPr>
          <w:p>
            <w:pPr>
              <w:jc w:val="center"/>
              <w:rPr>
                <w:rFonts w:ascii="宋体" w:hAnsi="宋体" w:cs="Calibri"/>
                <w:b/>
                <w:bCs/>
              </w:rPr>
            </w:pPr>
            <w:r>
              <w:rPr>
                <w:rFonts w:hint="eastAsia" w:ascii="宋体" w:hAnsi="宋体" w:cs="Calibri"/>
                <w:b/>
                <w:bCs/>
              </w:rPr>
              <w:t>磁盘扩展能力</w:t>
            </w:r>
          </w:p>
        </w:tc>
        <w:tc>
          <w:tcPr>
            <w:tcW w:w="7797" w:type="dxa"/>
            <w:vAlign w:val="center"/>
          </w:tcPr>
          <w:p>
            <w:pPr>
              <w:rPr>
                <w:rFonts w:ascii="宋体" w:hAnsi="宋体" w:cs="Calibri"/>
              </w:rPr>
            </w:pPr>
            <w:r>
              <w:rPr>
                <w:rFonts w:hint="eastAsia" w:ascii="宋体" w:hAnsi="宋体" w:cs="Calibri"/>
              </w:rPr>
              <w:t>双控存储系统设计容量不低于220块硬盘，本次配置软件许可槽位≥222块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shd w:val="clear" w:color="auto" w:fill="FFFFFF"/>
            <w:vAlign w:val="center"/>
          </w:tcPr>
          <w:p>
            <w:pPr>
              <w:jc w:val="center"/>
              <w:rPr>
                <w:rFonts w:ascii="宋体" w:hAnsi="宋体" w:cs="Calibri"/>
                <w:b/>
                <w:bCs/>
              </w:rPr>
            </w:pPr>
            <w:r>
              <w:rPr>
                <w:rFonts w:hint="eastAsia" w:ascii="宋体" w:hAnsi="宋体" w:cs="Calibri"/>
                <w:b/>
                <w:bCs/>
              </w:rPr>
              <w:t>主机端口</w:t>
            </w:r>
          </w:p>
        </w:tc>
        <w:tc>
          <w:tcPr>
            <w:tcW w:w="7797" w:type="dxa"/>
            <w:vAlign w:val="center"/>
          </w:tcPr>
          <w:p>
            <w:pPr>
              <w:rPr>
                <w:rFonts w:ascii="宋体" w:hAnsi="宋体" w:cs="Calibri"/>
              </w:rPr>
            </w:pPr>
            <w:r>
              <w:rPr>
                <w:rFonts w:hint="eastAsia" w:ascii="宋体" w:hAnsi="宋体" w:cs="Calibri"/>
              </w:rPr>
              <w:t>当前配置≥4个16Gb光纤通道FC前端接口。要求支持12Gb SAS直连服务器，要求提供官网截图和链接。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shd w:val="clear" w:color="auto" w:fill="FFFFFF"/>
            <w:vAlign w:val="center"/>
          </w:tcPr>
          <w:p>
            <w:pPr>
              <w:jc w:val="center"/>
              <w:rPr>
                <w:rFonts w:ascii="宋体" w:hAnsi="宋体" w:cs="Calibri"/>
                <w:b/>
                <w:bCs/>
              </w:rPr>
            </w:pPr>
            <w:r>
              <w:rPr>
                <w:rFonts w:hint="eastAsia" w:ascii="宋体" w:hAnsi="宋体" w:cs="Calibri"/>
                <w:b/>
                <w:bCs/>
              </w:rPr>
              <w:t>★双活支持</w:t>
            </w:r>
          </w:p>
        </w:tc>
        <w:tc>
          <w:tcPr>
            <w:tcW w:w="7797" w:type="dxa"/>
            <w:vAlign w:val="center"/>
          </w:tcPr>
          <w:p>
            <w:pPr>
              <w:rPr>
                <w:rFonts w:ascii="宋体" w:hAnsi="宋体" w:cs="Calibri"/>
              </w:rPr>
            </w:pPr>
            <w:r>
              <w:rPr>
                <w:rFonts w:hint="eastAsia" w:ascii="宋体" w:hAnsi="宋体" w:cs="Calibri"/>
              </w:rPr>
              <w:t>要求本次配置存储双活功能，以便与之前购买的存储实现存储之间双活功能，如果是网关实现双活方式，要求配置冗余的硬件网关，需要额外增加之前购买存储的双活许可。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shd w:val="clear" w:color="auto" w:fill="FFFFFF"/>
            <w:vAlign w:val="center"/>
          </w:tcPr>
          <w:p>
            <w:pPr>
              <w:jc w:val="center"/>
              <w:rPr>
                <w:rFonts w:ascii="宋体" w:hAnsi="宋体" w:cs="Calibri"/>
                <w:b/>
                <w:bCs/>
              </w:rPr>
            </w:pPr>
            <w:r>
              <w:rPr>
                <w:rFonts w:hint="eastAsia" w:ascii="宋体" w:hAnsi="宋体" w:cs="Calibri"/>
                <w:b/>
                <w:bCs/>
              </w:rPr>
              <w:t>硬盘类型支持</w:t>
            </w:r>
          </w:p>
        </w:tc>
        <w:tc>
          <w:tcPr>
            <w:tcW w:w="7797" w:type="dxa"/>
            <w:vAlign w:val="center"/>
          </w:tcPr>
          <w:p>
            <w:pPr>
              <w:rPr>
                <w:rFonts w:ascii="宋体" w:hAnsi="宋体" w:cs="Calibri"/>
              </w:rPr>
            </w:pPr>
            <w:r>
              <w:rPr>
                <w:rFonts w:hint="eastAsia" w:ascii="宋体" w:hAnsi="宋体" w:cs="Calibri"/>
              </w:rPr>
              <w:t>支持NL-SAS, SAS，SSD硬盘类型；支持不同容量和转速的同类型磁盘的混插扩容；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restart"/>
            <w:shd w:val="clear" w:color="auto" w:fill="FFFFFF"/>
            <w:vAlign w:val="center"/>
          </w:tcPr>
          <w:p>
            <w:pPr>
              <w:jc w:val="center"/>
              <w:rPr>
                <w:rFonts w:ascii="宋体" w:hAnsi="宋体" w:cs="Calibri"/>
                <w:b/>
                <w:bCs/>
              </w:rPr>
            </w:pPr>
            <w:r>
              <w:rPr>
                <w:rFonts w:hint="eastAsia" w:ascii="宋体" w:hAnsi="宋体" w:cs="Calibri"/>
                <w:b/>
                <w:bCs/>
              </w:rPr>
              <w:t>RAID级别支持</w:t>
            </w:r>
          </w:p>
        </w:tc>
        <w:tc>
          <w:tcPr>
            <w:tcW w:w="7797" w:type="dxa"/>
            <w:vAlign w:val="center"/>
          </w:tcPr>
          <w:p>
            <w:pPr>
              <w:rPr>
                <w:rFonts w:ascii="宋体" w:hAnsi="宋体" w:cs="Calibri"/>
              </w:rPr>
            </w:pPr>
            <w:r>
              <w:rPr>
                <w:rFonts w:hint="eastAsia" w:ascii="宋体" w:hAnsi="宋体" w:cs="Calibri"/>
              </w:rPr>
              <w:t>支持RAID0、RAID10、RAID5和RAID6；支持RAID 10 DM(双镜像)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continue"/>
            <w:shd w:val="clear" w:color="auto" w:fill="FFFFFF"/>
            <w:vAlign w:val="center"/>
          </w:tcPr>
          <w:p>
            <w:pPr>
              <w:jc w:val="left"/>
              <w:rPr>
                <w:rFonts w:ascii="宋体" w:hAnsi="宋体" w:cs="Calibri"/>
                <w:b/>
                <w:bCs/>
              </w:rPr>
            </w:pPr>
          </w:p>
        </w:tc>
        <w:tc>
          <w:tcPr>
            <w:tcW w:w="7797" w:type="dxa"/>
            <w:vAlign w:val="center"/>
          </w:tcPr>
          <w:p>
            <w:pPr>
              <w:rPr>
                <w:rFonts w:ascii="宋体" w:hAnsi="宋体" w:cs="Calibri"/>
              </w:rPr>
            </w:pPr>
            <w:r>
              <w:rPr>
                <w:rFonts w:hint="eastAsia" w:ascii="宋体" w:hAnsi="宋体" w:cs="Calibri"/>
              </w:rPr>
              <w:t>支持不同RAID类型在同一个磁盘箱内的共存；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continue"/>
            <w:shd w:val="clear" w:color="auto" w:fill="FFFFFF"/>
            <w:vAlign w:val="center"/>
          </w:tcPr>
          <w:p>
            <w:pPr>
              <w:jc w:val="left"/>
              <w:rPr>
                <w:rFonts w:ascii="宋体" w:hAnsi="宋体" w:cs="Calibri"/>
                <w:b/>
                <w:bCs/>
              </w:rPr>
            </w:pPr>
          </w:p>
        </w:tc>
        <w:tc>
          <w:tcPr>
            <w:tcW w:w="7797" w:type="dxa"/>
            <w:vAlign w:val="center"/>
          </w:tcPr>
          <w:p>
            <w:pPr>
              <w:rPr>
                <w:rFonts w:ascii="宋体" w:hAnsi="宋体" w:cs="Calibri"/>
              </w:rPr>
            </w:pPr>
            <w:r>
              <w:rPr>
                <w:rFonts w:hint="eastAsia" w:ascii="宋体" w:hAnsi="宋体" w:cs="Calibri"/>
              </w:rPr>
              <w:t>支持RAID类型的动态在线更改，无需数据迁移或应用停机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continue"/>
            <w:shd w:val="clear" w:color="auto" w:fill="FFFFFF"/>
            <w:vAlign w:val="center"/>
          </w:tcPr>
          <w:p>
            <w:pPr>
              <w:jc w:val="left"/>
              <w:rPr>
                <w:rFonts w:ascii="宋体" w:hAnsi="宋体" w:cs="Calibri"/>
                <w:b/>
                <w:bCs/>
              </w:rPr>
            </w:pPr>
          </w:p>
        </w:tc>
        <w:tc>
          <w:tcPr>
            <w:tcW w:w="7797" w:type="dxa"/>
            <w:vAlign w:val="center"/>
          </w:tcPr>
          <w:p>
            <w:pPr>
              <w:rPr>
                <w:rFonts w:ascii="宋体" w:hAnsi="宋体" w:cs="Calibri"/>
              </w:rPr>
            </w:pPr>
            <w:r>
              <w:rPr>
                <w:rFonts w:hint="eastAsia" w:ascii="宋体" w:hAnsi="宋体" w:cs="Calibri"/>
              </w:rPr>
              <w:t>支持系统全局热备盘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restart"/>
            <w:shd w:val="clear" w:color="auto" w:fill="FFFFFF"/>
            <w:vAlign w:val="center"/>
          </w:tcPr>
          <w:p>
            <w:pPr>
              <w:jc w:val="center"/>
              <w:rPr>
                <w:rFonts w:ascii="宋体" w:hAnsi="宋体" w:cs="Calibri"/>
                <w:b/>
                <w:bCs/>
              </w:rPr>
            </w:pPr>
            <w:r>
              <w:rPr>
                <w:rFonts w:hint="eastAsia" w:ascii="宋体" w:hAnsi="宋体" w:cs="Calibri"/>
                <w:b/>
                <w:bCs/>
              </w:rPr>
              <w:t>★集成CDP功能</w:t>
            </w:r>
          </w:p>
        </w:tc>
        <w:tc>
          <w:tcPr>
            <w:tcW w:w="7797" w:type="dxa"/>
            <w:vAlign w:val="center"/>
          </w:tcPr>
          <w:p>
            <w:pPr>
              <w:rPr>
                <w:rFonts w:ascii="宋体" w:hAnsi="宋体" w:cs="Calibri"/>
              </w:rPr>
            </w:pPr>
            <w:r>
              <w:rPr>
                <w:rFonts w:hint="eastAsia" w:ascii="宋体" w:hAnsi="宋体" w:cs="Calibri"/>
              </w:rPr>
              <w:t>一旦出现系统逻辑错误，保证当天48小时数据可以随时恢复到任意时刻故障前10分钟的正常状态，即每个卷至少需要保存1000个快照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continue"/>
            <w:shd w:val="clear" w:color="auto" w:fill="FFFFFF"/>
            <w:vAlign w:val="center"/>
          </w:tcPr>
          <w:p>
            <w:pPr>
              <w:jc w:val="left"/>
              <w:rPr>
                <w:rFonts w:ascii="宋体" w:hAnsi="宋体" w:cs="Calibri"/>
                <w:b/>
                <w:bCs/>
              </w:rPr>
            </w:pPr>
          </w:p>
        </w:tc>
        <w:tc>
          <w:tcPr>
            <w:tcW w:w="7797" w:type="dxa"/>
            <w:vAlign w:val="center"/>
          </w:tcPr>
          <w:p>
            <w:pPr>
              <w:rPr>
                <w:rFonts w:ascii="宋体" w:hAnsi="宋体" w:cs="Calibri"/>
              </w:rPr>
            </w:pPr>
            <w:r>
              <w:rPr>
                <w:rFonts w:hint="eastAsia" w:ascii="宋体" w:hAnsi="宋体" w:cs="Calibri"/>
              </w:rPr>
              <w:t>能防止包括误更改、误删除等故障造成的数据丢失或损毁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continue"/>
            <w:shd w:val="clear" w:color="auto" w:fill="FFFFFF"/>
            <w:vAlign w:val="center"/>
          </w:tcPr>
          <w:p>
            <w:pPr>
              <w:jc w:val="left"/>
              <w:rPr>
                <w:rFonts w:ascii="宋体" w:hAnsi="宋体" w:cs="Calibri"/>
                <w:b/>
                <w:bCs/>
              </w:rPr>
            </w:pPr>
          </w:p>
        </w:tc>
        <w:tc>
          <w:tcPr>
            <w:tcW w:w="7797" w:type="dxa"/>
            <w:vAlign w:val="center"/>
          </w:tcPr>
          <w:p>
            <w:pPr>
              <w:rPr>
                <w:rFonts w:ascii="宋体" w:hAnsi="宋体" w:cs="Calibri"/>
              </w:rPr>
            </w:pPr>
            <w:r>
              <w:rPr>
                <w:rFonts w:hint="eastAsia" w:ascii="宋体" w:hAnsi="宋体" w:cs="Calibri"/>
              </w:rPr>
              <w:t>针对SAN上的关键应用，支持不影响生产卷性能的CDP技术（非传统快照COFW技术）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continue"/>
            <w:shd w:val="clear" w:color="auto" w:fill="FFFFFF"/>
            <w:vAlign w:val="center"/>
          </w:tcPr>
          <w:p>
            <w:pPr>
              <w:jc w:val="left"/>
              <w:rPr>
                <w:rFonts w:ascii="宋体" w:hAnsi="宋体" w:cs="Calibri"/>
                <w:b/>
                <w:bCs/>
              </w:rPr>
            </w:pPr>
          </w:p>
        </w:tc>
        <w:tc>
          <w:tcPr>
            <w:tcW w:w="7797" w:type="dxa"/>
            <w:vAlign w:val="center"/>
          </w:tcPr>
          <w:p>
            <w:pPr>
              <w:rPr>
                <w:rFonts w:ascii="宋体" w:hAnsi="宋体" w:cs="Calibri"/>
              </w:rPr>
            </w:pPr>
            <w:r>
              <w:rPr>
                <w:rFonts w:hint="eastAsia" w:ascii="宋体" w:hAnsi="宋体" w:cs="Calibri"/>
              </w:rPr>
              <w:t>存储配置一套CDP功能许可，保护Oracle，Exchange，SQL，Vsphere，MySQL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restart"/>
            <w:shd w:val="clear" w:color="auto" w:fill="FFFFFF"/>
            <w:vAlign w:val="center"/>
          </w:tcPr>
          <w:p>
            <w:pPr>
              <w:jc w:val="center"/>
              <w:rPr>
                <w:rFonts w:ascii="宋体" w:hAnsi="宋体" w:cs="Calibri"/>
                <w:b/>
                <w:bCs/>
              </w:rPr>
            </w:pPr>
            <w:r>
              <w:rPr>
                <w:rFonts w:hint="eastAsia" w:ascii="宋体" w:hAnsi="宋体" w:cs="Calibri"/>
                <w:b/>
                <w:bCs/>
              </w:rPr>
              <w:t>精简配置</w:t>
            </w:r>
          </w:p>
        </w:tc>
        <w:tc>
          <w:tcPr>
            <w:tcW w:w="7797" w:type="dxa"/>
            <w:vAlign w:val="center"/>
          </w:tcPr>
          <w:p>
            <w:pPr>
              <w:rPr>
                <w:rFonts w:ascii="宋体" w:hAnsi="宋体" w:cs="Calibri"/>
              </w:rPr>
            </w:pPr>
            <w:r>
              <w:rPr>
                <w:rFonts w:hint="eastAsia" w:ascii="宋体" w:hAnsi="宋体" w:cs="Calibri"/>
              </w:rPr>
              <w:t>可实现大于实际磁盘空间的服务器可见逻辑空间，以满足业务长期规划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continue"/>
            <w:shd w:val="clear" w:color="auto" w:fill="FFFFFF"/>
            <w:vAlign w:val="center"/>
          </w:tcPr>
          <w:p>
            <w:pPr>
              <w:jc w:val="left"/>
              <w:rPr>
                <w:rFonts w:ascii="宋体" w:hAnsi="宋体" w:cs="Calibri"/>
                <w:b/>
                <w:bCs/>
              </w:rPr>
            </w:pPr>
          </w:p>
        </w:tc>
        <w:tc>
          <w:tcPr>
            <w:tcW w:w="7797" w:type="dxa"/>
            <w:vAlign w:val="center"/>
          </w:tcPr>
          <w:p>
            <w:pPr>
              <w:rPr>
                <w:rFonts w:ascii="宋体" w:hAnsi="宋体" w:cs="Calibri"/>
              </w:rPr>
            </w:pPr>
            <w:r>
              <w:rPr>
                <w:rFonts w:hint="eastAsia" w:ascii="宋体" w:hAnsi="宋体" w:cs="Calibri"/>
              </w:rPr>
              <w:t>系统不需要为单个逻辑卷预留空闲磁盘资源，系统存储资源自动统一配备；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continue"/>
            <w:shd w:val="clear" w:color="auto" w:fill="FFFFFF"/>
            <w:vAlign w:val="center"/>
          </w:tcPr>
          <w:p>
            <w:pPr>
              <w:jc w:val="left"/>
              <w:rPr>
                <w:rFonts w:ascii="宋体" w:hAnsi="宋体" w:cs="Calibri"/>
                <w:b/>
                <w:bCs/>
              </w:rPr>
            </w:pPr>
          </w:p>
        </w:tc>
        <w:tc>
          <w:tcPr>
            <w:tcW w:w="7797" w:type="dxa"/>
            <w:vAlign w:val="center"/>
          </w:tcPr>
          <w:p>
            <w:pPr>
              <w:rPr>
                <w:rFonts w:ascii="宋体" w:hAnsi="宋体" w:cs="Calibri"/>
              </w:rPr>
            </w:pPr>
            <w:r>
              <w:rPr>
                <w:rFonts w:hint="eastAsia" w:ascii="宋体" w:hAnsi="宋体" w:cs="Calibri"/>
              </w:rPr>
              <w:t xml:space="preserve">支持虚拟容量分配及回收技术，本期配置，完整列明精简配置软件的模块号，并要求此软件支持本次配置的全部裸容量，并列入商务报价。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shd w:val="clear" w:color="auto" w:fill="FFFFFF"/>
            <w:vAlign w:val="center"/>
          </w:tcPr>
          <w:p>
            <w:pPr>
              <w:jc w:val="center"/>
              <w:rPr>
                <w:rFonts w:ascii="宋体" w:hAnsi="宋体" w:cs="Calibri"/>
                <w:b/>
                <w:bCs/>
              </w:rPr>
            </w:pPr>
            <w:r>
              <w:rPr>
                <w:rFonts w:hint="eastAsia" w:ascii="宋体" w:hAnsi="宋体" w:cs="Calibri"/>
                <w:b/>
                <w:bCs/>
              </w:rPr>
              <w:t>数据压缩</w:t>
            </w:r>
          </w:p>
        </w:tc>
        <w:tc>
          <w:tcPr>
            <w:tcW w:w="7797" w:type="dxa"/>
            <w:vAlign w:val="center"/>
          </w:tcPr>
          <w:p>
            <w:pPr>
              <w:rPr>
                <w:rFonts w:ascii="宋体" w:hAnsi="宋体" w:cs="Calibri"/>
              </w:rPr>
            </w:pPr>
            <w:r>
              <w:rPr>
                <w:rFonts w:hint="eastAsia" w:ascii="宋体" w:hAnsi="宋体" w:cs="Calibri"/>
              </w:rPr>
              <w:t>本次配置数据压缩功能, 要求数据压缩功能可以在SSD 和HDD介质均可使用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shd w:val="clear" w:color="auto" w:fill="FFFFFF"/>
            <w:vAlign w:val="center"/>
          </w:tcPr>
          <w:p>
            <w:pPr>
              <w:jc w:val="center"/>
              <w:rPr>
                <w:rFonts w:ascii="宋体" w:hAnsi="宋体" w:cs="Calibri"/>
                <w:b/>
                <w:bCs/>
              </w:rPr>
            </w:pPr>
            <w:r>
              <w:rPr>
                <w:rFonts w:hint="eastAsia" w:ascii="宋体" w:hAnsi="宋体" w:cs="Calibri"/>
                <w:b/>
                <w:bCs/>
              </w:rPr>
              <w:t>自动分级</w:t>
            </w:r>
          </w:p>
        </w:tc>
        <w:tc>
          <w:tcPr>
            <w:tcW w:w="7797" w:type="dxa"/>
            <w:vAlign w:val="center"/>
          </w:tcPr>
          <w:p>
            <w:pPr>
              <w:rPr>
                <w:rFonts w:ascii="宋体" w:hAnsi="宋体" w:cs="Calibri"/>
              </w:rPr>
            </w:pPr>
            <w:r>
              <w:rPr>
                <w:rFonts w:hint="eastAsia" w:ascii="宋体" w:hAnsi="宋体" w:cs="Calibri"/>
              </w:rPr>
              <w:br w:type="textWrapping"/>
            </w:r>
            <w:r>
              <w:rPr>
                <w:rFonts w:hint="eastAsia" w:ascii="宋体" w:hAnsi="宋体" w:cs="Calibri"/>
              </w:rPr>
              <w:t>支持两级闪存的自动分级，写优化型SSD+读优化型SSD，确保数据写入在写优化型SSD完成，实现写加速；如不能配置两级闪存自动分级，所有高读写性能需求的数据容量必须全部配置SLC SSD盘；</w:t>
            </w:r>
            <w:r>
              <w:rPr>
                <w:rFonts w:hint="eastAsia" w:ascii="宋体" w:hAnsi="宋体" w:cs="Calibri"/>
              </w:rPr>
              <w:br w:type="textWrapping"/>
            </w:r>
            <w:r>
              <w:rPr>
                <w:rFonts w:hint="eastAsia" w:ascii="宋体" w:hAnsi="宋体" w:cs="Calibri"/>
              </w:rPr>
              <w:t>支持SSD盘与磁盘的自动分级，否则高读写性能需求的数据容量部分必须全部配置SSD盘；同时支持磁盘 15K/10K/7.2K磁盘间的自动分级，否则磁盘必须全部配置15K磁盘；</w:t>
            </w:r>
            <w:r>
              <w:rPr>
                <w:rFonts w:hint="eastAsia" w:ascii="宋体" w:hAnsi="宋体" w:cs="Calibri"/>
              </w:rPr>
              <w:br w:type="textWrapping"/>
            </w:r>
            <w:r>
              <w:rPr>
                <w:rFonts w:hint="eastAsia" w:ascii="宋体" w:hAnsi="宋体" w:cs="Calibri"/>
              </w:rPr>
              <w:t>在逻辑卷内能跨越不同速度盘（支持写优化型SSD、读优化型SSD、15K、10K、7.2K盘），实现数据双向调度；</w:t>
            </w:r>
            <w:r>
              <w:rPr>
                <w:rFonts w:hint="eastAsia" w:ascii="宋体" w:hAnsi="宋体" w:cs="Calibri"/>
              </w:rPr>
              <w:br w:type="textWrapping"/>
            </w:r>
            <w:r>
              <w:rPr>
                <w:rFonts w:hint="eastAsia" w:ascii="宋体" w:hAnsi="宋体" w:cs="Calibri"/>
              </w:rPr>
              <w:t>支持数据库应用；自动分级的颗粒度小于4MB；支持磁盘的快道技术(数据根据访问频度能在外道和内道流动)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Pr>
          <w:p>
            <w:pPr>
              <w:jc w:val="center"/>
              <w:rPr>
                <w:rFonts w:ascii="宋体" w:hAnsi="宋体" w:cs="Calibri"/>
                <w:b/>
                <w:bCs/>
              </w:rPr>
            </w:pPr>
            <w:r>
              <w:rPr>
                <w:rFonts w:hint="eastAsia" w:ascii="宋体" w:hAnsi="宋体" w:cs="Calibri"/>
                <w:b/>
                <w:bCs/>
              </w:rPr>
              <w:t>高级数据容灾</w:t>
            </w:r>
          </w:p>
        </w:tc>
        <w:tc>
          <w:tcPr>
            <w:tcW w:w="7797" w:type="dxa"/>
            <w:vAlign w:val="center"/>
          </w:tcPr>
          <w:p>
            <w:pPr>
              <w:rPr>
                <w:rFonts w:ascii="宋体" w:hAnsi="宋体" w:cs="Calibri"/>
              </w:rPr>
            </w:pPr>
            <w:r>
              <w:rPr>
                <w:rFonts w:hint="eastAsia" w:ascii="宋体" w:hAnsi="宋体" w:cs="Calibri"/>
              </w:rPr>
              <w:t>1）支持同一个逻辑卷级别的两地三中心（同步+异步），支持FC链路、iSCSI链路多种容灾传输方式</w:t>
            </w:r>
            <w:r>
              <w:rPr>
                <w:rFonts w:hint="eastAsia" w:ascii="宋体" w:hAnsi="宋体" w:cs="Calibri"/>
              </w:rPr>
              <w:br w:type="textWrapping"/>
            </w:r>
            <w:r>
              <w:rPr>
                <w:rFonts w:hint="eastAsia" w:ascii="宋体" w:hAnsi="宋体" w:cs="Calibri"/>
              </w:rPr>
              <w:t>2）支持为VMware构建双活系统，提供VMware官方网站截屏证明方案实现细节，提供详细网址。</w:t>
            </w:r>
            <w:r>
              <w:rPr>
                <w:rFonts w:hint="eastAsia" w:ascii="宋体" w:hAnsi="宋体" w:cs="Calibri"/>
              </w:rPr>
              <w:br w:type="textWrapping"/>
            </w:r>
            <w:r>
              <w:rPr>
                <w:rFonts w:hint="eastAsia" w:ascii="宋体" w:hAnsi="宋体" w:cs="Calibri"/>
              </w:rPr>
              <w:t>3）支持生产站点将持续的保护点同时复制到灾备站点</w:t>
            </w:r>
            <w:r>
              <w:rPr>
                <w:rFonts w:hint="eastAsia" w:ascii="宋体" w:hAnsi="宋体" w:cs="Calibri"/>
              </w:rPr>
              <w:br w:type="textWrapping"/>
            </w:r>
            <w:r>
              <w:rPr>
                <w:rFonts w:hint="eastAsia" w:ascii="宋体" w:hAnsi="宋体" w:cs="Calibri"/>
              </w:rPr>
              <w:t xml:space="preserve">4）支持在同一存储系列不同型号之间容灾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jc w:val="center"/>
              <w:rPr>
                <w:rFonts w:ascii="宋体" w:hAnsi="宋体" w:cs="Calibri"/>
                <w:b/>
                <w:bCs/>
              </w:rPr>
            </w:pPr>
            <w:r>
              <w:rPr>
                <w:rFonts w:hint="eastAsia" w:ascii="宋体" w:hAnsi="宋体" w:cs="Calibri"/>
                <w:b/>
                <w:bCs/>
              </w:rPr>
              <w:t>存储高可靠性</w:t>
            </w:r>
          </w:p>
        </w:tc>
        <w:tc>
          <w:tcPr>
            <w:tcW w:w="7797" w:type="dxa"/>
            <w:vAlign w:val="center"/>
          </w:tcPr>
          <w:p>
            <w:pPr>
              <w:rPr>
                <w:rFonts w:ascii="宋体" w:hAnsi="宋体" w:cs="Calibri"/>
              </w:rPr>
            </w:pPr>
            <w:r>
              <w:rPr>
                <w:rFonts w:hint="eastAsia" w:ascii="宋体" w:hAnsi="宋体" w:cs="Calibri"/>
              </w:rPr>
              <w:t>在满足业务不停机的条件下,支持手动实现逻辑卷在不同型号的阵列之间进行漂移或者按策略自动漂移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shd w:val="clear" w:color="auto" w:fill="FFFFFF"/>
          </w:tcPr>
          <w:p>
            <w:pPr>
              <w:jc w:val="center"/>
              <w:rPr>
                <w:rFonts w:ascii="宋体" w:hAnsi="宋体" w:cs="Calibri"/>
                <w:b/>
                <w:bCs/>
              </w:rPr>
            </w:pPr>
            <w:r>
              <w:rPr>
                <w:rFonts w:hint="eastAsia" w:ascii="宋体" w:hAnsi="宋体" w:cs="Calibri"/>
                <w:b/>
                <w:bCs/>
              </w:rPr>
              <w:t>高级功能和管理软件</w:t>
            </w:r>
          </w:p>
        </w:tc>
        <w:tc>
          <w:tcPr>
            <w:tcW w:w="7797" w:type="dxa"/>
            <w:vAlign w:val="center"/>
          </w:tcPr>
          <w:p>
            <w:pPr>
              <w:rPr>
                <w:rFonts w:ascii="宋体" w:hAnsi="宋体" w:cs="Calibri"/>
              </w:rPr>
            </w:pPr>
            <w:r>
              <w:rPr>
                <w:rFonts w:hint="eastAsia" w:ascii="宋体" w:hAnsi="宋体" w:cs="Calibri"/>
              </w:rPr>
              <w:t>支持Multi-VLAN Tagging，支持LDAP/AD v2，配置VVOL,QoS，压缩和重删功能。配置卷镜像克隆功能。配置阵列设置中文界面管理软件,可以本地或Web的方式配置和管理阵列。免费配置可以一个集成界面管理多台阵列的企业存储资源管理工具。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shd w:val="clear" w:color="auto" w:fill="FFFFFF"/>
            <w:vAlign w:val="bottom"/>
          </w:tcPr>
          <w:p>
            <w:pPr>
              <w:jc w:val="center"/>
              <w:rPr>
                <w:rFonts w:ascii="宋体" w:hAnsi="宋体" w:cs="Calibri"/>
                <w:b/>
                <w:bCs/>
              </w:rPr>
            </w:pPr>
            <w:r>
              <w:rPr>
                <w:rFonts w:hint="eastAsia" w:ascii="宋体" w:hAnsi="宋体" w:cs="Calibri"/>
                <w:b/>
                <w:bCs/>
              </w:rPr>
              <w:t>操作系统支持</w:t>
            </w:r>
          </w:p>
        </w:tc>
        <w:tc>
          <w:tcPr>
            <w:tcW w:w="7797" w:type="dxa"/>
            <w:vAlign w:val="center"/>
          </w:tcPr>
          <w:p>
            <w:pPr>
              <w:rPr>
                <w:rFonts w:ascii="宋体" w:hAnsi="宋体" w:cs="Calibri"/>
              </w:rPr>
            </w:pPr>
            <w:r>
              <w:rPr>
                <w:rFonts w:hint="eastAsia" w:ascii="宋体" w:hAnsi="宋体" w:cs="Calibri"/>
              </w:rPr>
              <w:t>Microsoft Windows Server，Solaris，HP-UX，Linux，IBM AIX，Novell NetWare，Apple，Tru64，Vmware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shd w:val="clear" w:color="auto" w:fill="FFFFFF"/>
            <w:vAlign w:val="bottom"/>
          </w:tcPr>
          <w:p>
            <w:pPr>
              <w:jc w:val="center"/>
              <w:rPr>
                <w:rFonts w:ascii="宋体" w:hAnsi="宋体" w:cs="Calibri"/>
                <w:b/>
                <w:bCs/>
              </w:rPr>
            </w:pPr>
            <w:r>
              <w:rPr>
                <w:rFonts w:hint="eastAsia" w:ascii="宋体" w:hAnsi="宋体" w:cs="Calibri"/>
                <w:b/>
                <w:bCs/>
              </w:rPr>
              <w:t>系统升级</w:t>
            </w:r>
          </w:p>
        </w:tc>
        <w:tc>
          <w:tcPr>
            <w:tcW w:w="7797" w:type="dxa"/>
            <w:vAlign w:val="center"/>
          </w:tcPr>
          <w:p>
            <w:pPr>
              <w:rPr>
                <w:rFonts w:ascii="宋体" w:hAnsi="宋体" w:cs="Calibri"/>
              </w:rPr>
            </w:pPr>
            <w:r>
              <w:rPr>
                <w:rFonts w:hint="eastAsia" w:ascii="宋体" w:hAnsi="宋体" w:cs="Calibri"/>
              </w:rPr>
              <w:t>支持在线的系统软、硬件升级，升级过程不中断系统运行。此次配置硬件支持升级为同系列最高型号，且本次配置的软件为永久许可，未来如型号升级无需重复购买。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shd w:val="clear" w:color="auto" w:fill="FFFFFF"/>
            <w:vAlign w:val="bottom"/>
          </w:tcPr>
          <w:p>
            <w:pPr>
              <w:jc w:val="center"/>
              <w:rPr>
                <w:rFonts w:ascii="宋体" w:hAnsi="宋体" w:cs="Calibri"/>
                <w:b/>
                <w:bCs/>
              </w:rPr>
            </w:pPr>
            <w:r>
              <w:rPr>
                <w:rFonts w:hint="eastAsia" w:ascii="宋体" w:hAnsi="宋体" w:cs="Calibri"/>
                <w:b/>
                <w:bCs/>
              </w:rPr>
              <w:t>虚拟化增强</w:t>
            </w:r>
          </w:p>
        </w:tc>
        <w:tc>
          <w:tcPr>
            <w:tcW w:w="7797" w:type="dxa"/>
            <w:vAlign w:val="center"/>
          </w:tcPr>
          <w:p>
            <w:pPr>
              <w:rPr>
                <w:rFonts w:ascii="宋体" w:hAnsi="宋体" w:cs="Calibri"/>
              </w:rPr>
            </w:pPr>
            <w:r>
              <w:rPr>
                <w:rFonts w:hint="eastAsia" w:ascii="宋体" w:hAnsi="宋体" w:cs="Calibri"/>
              </w:rPr>
              <w:t>为了保证和Vmware良好的兼容性和增强特性支持，要求厂商是vmware全球合作伙伴联盟成员，提供vwmare官方网站截图证明。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shd w:val="clear" w:color="auto" w:fill="FFFFFF"/>
            <w:vAlign w:val="bottom"/>
          </w:tcPr>
          <w:p>
            <w:pPr>
              <w:jc w:val="center"/>
              <w:rPr>
                <w:rFonts w:ascii="宋体" w:hAnsi="宋体" w:cs="Calibri"/>
                <w:b/>
                <w:bCs/>
              </w:rPr>
            </w:pPr>
            <w:r>
              <w:rPr>
                <w:rFonts w:hint="eastAsia" w:ascii="宋体" w:hAnsi="宋体" w:cs="Calibri"/>
                <w:b/>
                <w:bCs/>
              </w:rPr>
              <w:t>认证</w:t>
            </w:r>
          </w:p>
        </w:tc>
        <w:tc>
          <w:tcPr>
            <w:tcW w:w="7797" w:type="dxa"/>
            <w:vAlign w:val="center"/>
          </w:tcPr>
          <w:p>
            <w:pPr>
              <w:rPr>
                <w:rFonts w:ascii="宋体" w:hAnsi="宋体" w:cs="Calibri"/>
              </w:rPr>
            </w:pPr>
            <w:r>
              <w:rPr>
                <w:rFonts w:hint="eastAsia" w:ascii="宋体" w:hAnsi="宋体" w:cs="Calibri"/>
              </w:rPr>
              <w:t>1、VMware Metro Stretch Cluster、VMware SRM、IBM VIOS认证（提供官网截图及官网链接）</w:t>
            </w:r>
            <w:r>
              <w:rPr>
                <w:rFonts w:hint="eastAsia" w:ascii="宋体" w:hAnsi="宋体" w:cs="Calibri"/>
              </w:rPr>
              <w:br w:type="textWrapping"/>
            </w:r>
            <w:r>
              <w:rPr>
                <w:rFonts w:hint="eastAsia" w:ascii="宋体" w:hAnsi="宋体" w:cs="Calibri"/>
              </w:rPr>
              <w:t>2、国际存储工业协会（SNIA）官方认可的投票级成员（Voting Member），提供SNIA官网上的证明截图。</w:t>
            </w:r>
            <w:r>
              <w:rPr>
                <w:rFonts w:hint="eastAsia" w:ascii="宋体" w:hAnsi="宋体" w:cs="Calibri"/>
              </w:rPr>
              <w:br w:type="textWrapping"/>
            </w:r>
            <w:r>
              <w:rPr>
                <w:rFonts w:hint="eastAsia" w:ascii="宋体" w:hAnsi="宋体" w:cs="Calibri"/>
              </w:rPr>
              <w:t>3、支持不低于SMI-S 1.5管理标准，提供SMI-S CTP认证，提供SNIA官网上的证明截图。</w:t>
            </w:r>
            <w:r>
              <w:rPr>
                <w:rFonts w:hint="eastAsia" w:ascii="宋体" w:hAnsi="宋体" w:cs="Calibri"/>
              </w:rPr>
              <w:br w:type="textWrapping"/>
            </w:r>
            <w:r>
              <w:rPr>
                <w:rFonts w:hint="eastAsia" w:ascii="宋体" w:hAnsi="宋体" w:cs="Calibri"/>
              </w:rPr>
              <w:t>4、支持未来云平台建设，支持OpenStack Cinder存储兼容性。</w:t>
            </w:r>
            <w:r>
              <w:rPr>
                <w:rFonts w:hint="eastAsia" w:ascii="宋体" w:hAnsi="宋体" w:cs="Calibri"/>
              </w:rPr>
              <w:br w:type="textWrapping"/>
            </w:r>
            <w:r>
              <w:rPr>
                <w:rFonts w:hint="eastAsia" w:ascii="宋体" w:hAnsi="宋体" w:cs="Calibri"/>
              </w:rPr>
              <w:t>5、拥有自主知识产权，在中国国家专利局官网上可以查询到与投标产品相关的至少3个专利项目，提供http://www.pss-system.gov.cn/上的证明截图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jc w:val="center"/>
              <w:rPr>
                <w:rFonts w:ascii="宋体" w:hAnsi="宋体" w:cs="Calibri"/>
                <w:b/>
                <w:bCs/>
              </w:rPr>
            </w:pPr>
            <w:r>
              <w:rPr>
                <w:rFonts w:hint="eastAsia" w:ascii="宋体" w:hAnsi="宋体" w:cs="Calibri"/>
                <w:b/>
                <w:bCs/>
              </w:rPr>
              <w:t>服务</w:t>
            </w:r>
          </w:p>
        </w:tc>
        <w:tc>
          <w:tcPr>
            <w:tcW w:w="7797" w:type="dxa"/>
            <w:vAlign w:val="center"/>
          </w:tcPr>
          <w:p>
            <w:pPr>
              <w:rPr>
                <w:rFonts w:ascii="宋体" w:hAnsi="宋体" w:cs="Calibri"/>
              </w:rPr>
            </w:pPr>
            <w:r>
              <w:rPr>
                <w:rFonts w:hint="eastAsia" w:ascii="宋体" w:hAnsi="宋体" w:cs="Calibri"/>
              </w:rPr>
              <w:t>3年当日4小时（24X7）软硬件上门服务（配件+人力)的IT专业支持与关键任务保修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bottom"/>
          </w:tcPr>
          <w:p>
            <w:pPr>
              <w:jc w:val="center"/>
              <w:rPr>
                <w:rFonts w:ascii="宋体" w:hAnsi="宋体" w:cs="Calibri"/>
                <w:b/>
                <w:bCs/>
              </w:rPr>
            </w:pPr>
            <w:r>
              <w:rPr>
                <w:rFonts w:hint="eastAsia" w:ascii="宋体" w:hAnsi="宋体" w:cs="Calibri"/>
                <w:b/>
                <w:bCs/>
              </w:rPr>
              <w:t>安装</w:t>
            </w:r>
          </w:p>
        </w:tc>
        <w:tc>
          <w:tcPr>
            <w:tcW w:w="7797" w:type="dxa"/>
            <w:vAlign w:val="center"/>
          </w:tcPr>
          <w:p>
            <w:pPr>
              <w:rPr>
                <w:rFonts w:ascii="宋体" w:hAnsi="宋体" w:cs="Calibri"/>
              </w:rPr>
            </w:pPr>
            <w:r>
              <w:rPr>
                <w:rFonts w:hint="eastAsia" w:ascii="宋体" w:hAnsi="宋体" w:cs="Calibri"/>
              </w:rPr>
              <w:t>针对此次配置的软件和硬件，必须提供原厂商现场软硬件安装调试服务</w:t>
            </w:r>
          </w:p>
        </w:tc>
      </w:tr>
    </w:tbl>
    <w:p>
      <w:pPr>
        <w:widowControl/>
        <w:tabs>
          <w:tab w:val="left" w:pos="360"/>
        </w:tabs>
        <w:jc w:val="left"/>
        <w:rPr>
          <w:rFonts w:ascii="宋体" w:hAnsi="宋体" w:cs="宋体"/>
          <w:b/>
          <w:szCs w:val="21"/>
        </w:rPr>
      </w:pPr>
    </w:p>
    <w:p>
      <w:pPr>
        <w:pStyle w:val="20"/>
        <w:spacing w:line="276" w:lineRule="auto"/>
        <w:ind w:firstLine="422"/>
        <w:rPr>
          <w:rFonts w:ascii="宋体" w:eastAsia="宋体"/>
          <w:kern w:val="2"/>
          <w:sz w:val="21"/>
          <w:szCs w:val="21"/>
        </w:rPr>
      </w:pPr>
      <w:r>
        <w:rPr>
          <w:rFonts w:hint="eastAsia" w:ascii="宋体" w:eastAsia="宋体"/>
          <w:kern w:val="2"/>
          <w:sz w:val="21"/>
          <w:szCs w:val="21"/>
        </w:rPr>
        <w:t>2.标项2：软件产品采购和虚拟化实施</w:t>
      </w:r>
    </w:p>
    <w:p>
      <w:pPr>
        <w:pStyle w:val="20"/>
        <w:spacing w:line="276" w:lineRule="auto"/>
        <w:ind w:firstLine="420"/>
        <w:rPr>
          <w:rFonts w:ascii="宋体" w:eastAsia="宋体" w:cs="宋体"/>
          <w:b w:val="0"/>
          <w:sz w:val="21"/>
          <w:szCs w:val="21"/>
        </w:rPr>
      </w:pPr>
      <w:r>
        <w:rPr>
          <w:rFonts w:hint="eastAsia" w:ascii="宋体" w:eastAsia="宋体" w:cs="宋体"/>
          <w:b w:val="0"/>
          <w:sz w:val="21"/>
          <w:szCs w:val="21"/>
        </w:rPr>
        <w:t>★投标人应提供所投产品的详细技术参数，及证明其满足招标要求的书面材料。</w:t>
      </w:r>
    </w:p>
    <w:p>
      <w:pPr>
        <w:widowControl/>
        <w:tabs>
          <w:tab w:val="left" w:pos="360"/>
        </w:tabs>
        <w:ind w:firstLine="409" w:firstLineChars="195"/>
        <w:jc w:val="left"/>
        <w:rPr>
          <w:rFonts w:ascii="宋体" w:hAnsi="宋体" w:cs="宋体"/>
          <w:snapToGrid w:val="0"/>
          <w:kern w:val="0"/>
          <w:szCs w:val="21"/>
        </w:rPr>
      </w:pPr>
      <w:r>
        <w:rPr>
          <w:rFonts w:hint="eastAsia" w:ascii="宋体" w:hAnsi="宋体" w:cs="宋体"/>
          <w:snapToGrid w:val="0"/>
          <w:kern w:val="0"/>
          <w:szCs w:val="21"/>
        </w:rPr>
        <w:t>2.1本标项中标人负责实施以下工作：</w:t>
      </w:r>
    </w:p>
    <w:p>
      <w:pPr>
        <w:widowControl/>
        <w:numPr>
          <w:ilvl w:val="0"/>
          <w:numId w:val="4"/>
        </w:numPr>
        <w:tabs>
          <w:tab w:val="left" w:pos="360"/>
        </w:tabs>
        <w:ind w:left="0" w:firstLine="420" w:firstLineChars="200"/>
        <w:jc w:val="left"/>
        <w:rPr>
          <w:rFonts w:ascii="宋体" w:hAnsi="宋体"/>
          <w:b/>
          <w:snapToGrid w:val="0"/>
          <w:kern w:val="0"/>
          <w:szCs w:val="21"/>
        </w:rPr>
      </w:pPr>
      <w:r>
        <w:rPr>
          <w:rFonts w:hint="eastAsia" w:ascii="宋体" w:hAnsi="宋体"/>
          <w:snapToGrid w:val="0"/>
          <w:kern w:val="0"/>
          <w:szCs w:val="21"/>
        </w:rPr>
        <w:t>提供VMware虚拟化软件，软件需提供1年原厂升级服务、在线支持服务、400或800电话支持服务；</w:t>
      </w:r>
    </w:p>
    <w:p>
      <w:pPr>
        <w:widowControl/>
        <w:numPr>
          <w:ilvl w:val="0"/>
          <w:numId w:val="4"/>
        </w:numPr>
        <w:tabs>
          <w:tab w:val="left" w:pos="360"/>
        </w:tabs>
        <w:ind w:left="0" w:firstLine="420" w:firstLineChars="200"/>
        <w:jc w:val="left"/>
        <w:rPr>
          <w:rFonts w:ascii="宋体" w:hAnsi="宋体"/>
          <w:snapToGrid w:val="0"/>
          <w:kern w:val="0"/>
          <w:szCs w:val="21"/>
        </w:rPr>
      </w:pPr>
      <w:r>
        <w:rPr>
          <w:rFonts w:hint="eastAsia" w:ascii="宋体" w:hAnsi="宋体"/>
          <w:snapToGrid w:val="0"/>
          <w:kern w:val="0"/>
          <w:szCs w:val="21"/>
        </w:rPr>
        <w:t>协助标项1硬件设备的安装部署和存储的双活部署等；</w:t>
      </w:r>
    </w:p>
    <w:p>
      <w:pPr>
        <w:widowControl/>
        <w:numPr>
          <w:ilvl w:val="0"/>
          <w:numId w:val="4"/>
        </w:numPr>
        <w:tabs>
          <w:tab w:val="left" w:pos="360"/>
        </w:tabs>
        <w:ind w:left="0" w:firstLine="420" w:firstLineChars="200"/>
        <w:jc w:val="left"/>
        <w:rPr>
          <w:rFonts w:ascii="宋体" w:hAnsi="宋体"/>
          <w:snapToGrid w:val="0"/>
          <w:kern w:val="0"/>
          <w:szCs w:val="21"/>
        </w:rPr>
      </w:pPr>
      <w:r>
        <w:rPr>
          <w:rFonts w:hint="eastAsia" w:ascii="宋体" w:hAnsi="宋体"/>
          <w:snapToGrid w:val="0"/>
          <w:kern w:val="0"/>
          <w:szCs w:val="21"/>
        </w:rPr>
        <w:t>完成标项1的4台虚拟化服务器的服务器虚拟化、分布式存储虚拟化和4台虚拟化服务器新组成1个虚拟化资源池等工作；</w:t>
      </w:r>
    </w:p>
    <w:p>
      <w:pPr>
        <w:widowControl/>
        <w:numPr>
          <w:ilvl w:val="0"/>
          <w:numId w:val="4"/>
        </w:numPr>
        <w:tabs>
          <w:tab w:val="left" w:pos="360"/>
        </w:tabs>
        <w:jc w:val="left"/>
        <w:rPr>
          <w:rFonts w:ascii="宋体" w:hAnsi="宋体"/>
          <w:snapToGrid w:val="0"/>
          <w:kern w:val="0"/>
          <w:szCs w:val="21"/>
        </w:rPr>
      </w:pPr>
      <w:r>
        <w:rPr>
          <w:rFonts w:hint="eastAsia" w:asciiTheme="minorEastAsia" w:hAnsiTheme="minorEastAsia" w:eastAsiaTheme="minorEastAsia" w:cstheme="minorEastAsia"/>
          <w:bCs/>
          <w:sz w:val="22"/>
        </w:rPr>
        <w:t>完成存储和</w:t>
      </w:r>
      <w:r>
        <w:rPr>
          <w:rFonts w:hint="eastAsia" w:ascii="宋体" w:hAnsi="宋体"/>
          <w:snapToGrid w:val="0"/>
          <w:kern w:val="0"/>
          <w:szCs w:val="21"/>
        </w:rPr>
        <w:t>标项1的</w:t>
      </w:r>
      <w:r>
        <w:rPr>
          <w:rFonts w:hint="eastAsia" w:asciiTheme="minorEastAsia" w:hAnsiTheme="minorEastAsia" w:eastAsiaTheme="minorEastAsia" w:cstheme="minorEastAsia"/>
          <w:bCs/>
          <w:sz w:val="22"/>
        </w:rPr>
        <w:t>4台虚拟化服务器的连接以及</w:t>
      </w:r>
      <w:r>
        <w:rPr>
          <w:rFonts w:hint="eastAsia" w:ascii="宋体" w:hAnsi="宋体"/>
          <w:snapToGrid w:val="0"/>
          <w:kern w:val="0"/>
          <w:szCs w:val="21"/>
        </w:rPr>
        <w:t>标项1的</w:t>
      </w:r>
      <w:r>
        <w:rPr>
          <w:rFonts w:hint="eastAsia" w:asciiTheme="minorEastAsia" w:hAnsiTheme="minorEastAsia" w:eastAsiaTheme="minorEastAsia" w:cstheme="minorEastAsia"/>
          <w:bCs/>
          <w:sz w:val="22"/>
        </w:rPr>
        <w:t>存储加入VMWARE虚拟化平台等</w:t>
      </w:r>
      <w:r>
        <w:rPr>
          <w:rFonts w:hint="eastAsia" w:ascii="宋体" w:hAnsi="宋体"/>
          <w:snapToGrid w:val="0"/>
          <w:kern w:val="0"/>
          <w:szCs w:val="21"/>
        </w:rPr>
        <w:t>。</w:t>
      </w:r>
    </w:p>
    <w:p>
      <w:pPr>
        <w:widowControl/>
        <w:numPr>
          <w:ilvl w:val="0"/>
          <w:numId w:val="4"/>
        </w:numPr>
        <w:tabs>
          <w:tab w:val="left" w:pos="360"/>
        </w:tabs>
        <w:jc w:val="left"/>
        <w:rPr>
          <w:rFonts w:ascii="宋体" w:hAnsi="宋体"/>
          <w:snapToGrid w:val="0"/>
          <w:kern w:val="0"/>
          <w:szCs w:val="21"/>
        </w:rPr>
      </w:pPr>
      <w:r>
        <w:rPr>
          <w:rFonts w:hint="eastAsia" w:ascii="宋体" w:hAnsi="宋体"/>
          <w:snapToGrid w:val="0"/>
          <w:kern w:val="0"/>
          <w:szCs w:val="21"/>
        </w:rPr>
        <w:t>投标人要提出具体的实施文档管理办法。在实施过程中的每一步都要有相关的文档作保证。项目交付后提供系统使用操作培训，并提交用户使用手册。</w:t>
      </w:r>
    </w:p>
    <w:p>
      <w:pPr>
        <w:widowControl/>
        <w:tabs>
          <w:tab w:val="left" w:pos="360"/>
        </w:tabs>
        <w:ind w:firstLine="411" w:firstLineChars="195"/>
        <w:jc w:val="left"/>
        <w:rPr>
          <w:rFonts w:ascii="宋体" w:hAnsi="宋体" w:cs="宋体"/>
          <w:b/>
          <w:kern w:val="0"/>
          <w:szCs w:val="21"/>
        </w:rPr>
      </w:pPr>
      <w:r>
        <w:rPr>
          <w:rFonts w:hint="eastAsia" w:ascii="宋体" w:hAnsi="宋体" w:cs="宋体"/>
          <w:b/>
          <w:kern w:val="0"/>
          <w:szCs w:val="21"/>
        </w:rPr>
        <w:t>2.2采购内容</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713"/>
        <w:gridCol w:w="2407"/>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序号</w:t>
            </w:r>
          </w:p>
        </w:tc>
        <w:tc>
          <w:tcPr>
            <w:tcW w:w="3713"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设备名称</w:t>
            </w:r>
          </w:p>
        </w:tc>
        <w:tc>
          <w:tcPr>
            <w:tcW w:w="2407"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数量</w:t>
            </w:r>
          </w:p>
        </w:tc>
        <w:tc>
          <w:tcPr>
            <w:tcW w:w="2407"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主要配置和要求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pStyle w:val="20"/>
              <w:spacing w:line="276" w:lineRule="auto"/>
              <w:ind w:firstLine="420"/>
              <w:rPr>
                <w:rFonts w:ascii="宋体" w:eastAsia="宋体"/>
                <w:b w:val="0"/>
                <w:kern w:val="2"/>
                <w:sz w:val="21"/>
                <w:szCs w:val="21"/>
              </w:rPr>
            </w:pPr>
            <w:r>
              <w:rPr>
                <w:rFonts w:hint="eastAsia" w:ascii="宋体" w:eastAsia="宋体"/>
                <w:b w:val="0"/>
                <w:kern w:val="2"/>
                <w:sz w:val="21"/>
                <w:szCs w:val="21"/>
              </w:rPr>
              <w:t>1</w:t>
            </w:r>
          </w:p>
        </w:tc>
        <w:tc>
          <w:tcPr>
            <w:tcW w:w="3713"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VMware服务器虚拟化软件</w:t>
            </w:r>
          </w:p>
        </w:tc>
        <w:tc>
          <w:tcPr>
            <w:tcW w:w="2407"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8CPU生产节点</w:t>
            </w:r>
          </w:p>
        </w:tc>
        <w:tc>
          <w:tcPr>
            <w:tcW w:w="2407"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详见</w:t>
            </w:r>
            <w:r>
              <w:rPr>
                <w:rFonts w:ascii="宋体" w:eastAsia="宋体"/>
                <w:b w:val="0"/>
                <w:kern w:val="2"/>
                <w:sz w:val="21"/>
                <w:szCs w:val="21"/>
              </w:rPr>
              <w:t>2</w:t>
            </w:r>
            <w:r>
              <w:rPr>
                <w:rFonts w:hint="eastAsia" w:ascii="宋体" w:eastAsia="宋体"/>
                <w:b w:val="0"/>
                <w:kern w:val="2"/>
                <w:sz w:val="21"/>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pStyle w:val="20"/>
              <w:spacing w:line="276" w:lineRule="auto"/>
              <w:ind w:firstLine="420"/>
              <w:rPr>
                <w:rFonts w:ascii="宋体" w:eastAsia="宋体"/>
                <w:b w:val="0"/>
                <w:kern w:val="2"/>
                <w:sz w:val="21"/>
                <w:szCs w:val="21"/>
              </w:rPr>
            </w:pPr>
            <w:r>
              <w:rPr>
                <w:rFonts w:hint="eastAsia" w:ascii="宋体" w:eastAsia="宋体"/>
                <w:b w:val="0"/>
                <w:kern w:val="2"/>
                <w:sz w:val="21"/>
                <w:szCs w:val="21"/>
              </w:rPr>
              <w:t>2</w:t>
            </w:r>
          </w:p>
        </w:tc>
        <w:tc>
          <w:tcPr>
            <w:tcW w:w="3713"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VMware VSAN分布式存储管理软件</w:t>
            </w:r>
          </w:p>
        </w:tc>
        <w:tc>
          <w:tcPr>
            <w:tcW w:w="2407"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8CPU</w:t>
            </w:r>
          </w:p>
        </w:tc>
        <w:tc>
          <w:tcPr>
            <w:tcW w:w="2407"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详见</w:t>
            </w:r>
            <w:r>
              <w:rPr>
                <w:rFonts w:ascii="宋体" w:eastAsia="宋体"/>
                <w:b w:val="0"/>
                <w:kern w:val="2"/>
                <w:sz w:val="21"/>
                <w:szCs w:val="21"/>
              </w:rPr>
              <w:t>2</w:t>
            </w:r>
            <w:r>
              <w:rPr>
                <w:rFonts w:hint="eastAsia" w:ascii="宋体" w:eastAsia="宋体"/>
                <w:b w:val="0"/>
                <w:kern w:val="2"/>
                <w:sz w:val="21"/>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pStyle w:val="20"/>
              <w:spacing w:line="276" w:lineRule="auto"/>
              <w:ind w:firstLine="420"/>
              <w:rPr>
                <w:rFonts w:ascii="宋体" w:eastAsia="宋体"/>
                <w:b w:val="0"/>
                <w:kern w:val="2"/>
                <w:sz w:val="21"/>
                <w:szCs w:val="21"/>
              </w:rPr>
            </w:pPr>
            <w:r>
              <w:rPr>
                <w:rFonts w:hint="eastAsia" w:ascii="宋体" w:eastAsia="宋体"/>
                <w:b w:val="0"/>
                <w:kern w:val="2"/>
                <w:sz w:val="21"/>
                <w:szCs w:val="21"/>
              </w:rPr>
              <w:t>3</w:t>
            </w:r>
          </w:p>
        </w:tc>
        <w:tc>
          <w:tcPr>
            <w:tcW w:w="3713"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虚拟化实施</w:t>
            </w:r>
          </w:p>
        </w:tc>
        <w:tc>
          <w:tcPr>
            <w:tcW w:w="2407"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1项</w:t>
            </w:r>
          </w:p>
        </w:tc>
        <w:tc>
          <w:tcPr>
            <w:tcW w:w="2407"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详见</w:t>
            </w:r>
            <w:r>
              <w:rPr>
                <w:rFonts w:ascii="宋体" w:eastAsia="宋体"/>
                <w:b w:val="0"/>
                <w:kern w:val="2"/>
                <w:sz w:val="21"/>
                <w:szCs w:val="21"/>
              </w:rPr>
              <w:t>2</w:t>
            </w:r>
            <w:r>
              <w:rPr>
                <w:rFonts w:hint="eastAsia" w:ascii="宋体" w:eastAsia="宋体"/>
                <w:b w:val="0"/>
                <w:kern w:val="2"/>
                <w:sz w:val="21"/>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pStyle w:val="20"/>
              <w:spacing w:line="276" w:lineRule="auto"/>
              <w:ind w:firstLine="420"/>
              <w:rPr>
                <w:rFonts w:ascii="宋体" w:eastAsia="宋体"/>
                <w:b w:val="0"/>
                <w:kern w:val="2"/>
                <w:sz w:val="21"/>
                <w:szCs w:val="21"/>
              </w:rPr>
            </w:pPr>
            <w:r>
              <w:rPr>
                <w:rFonts w:hint="eastAsia" w:ascii="宋体" w:eastAsia="宋体"/>
                <w:b w:val="0"/>
                <w:kern w:val="2"/>
                <w:sz w:val="21"/>
                <w:szCs w:val="21"/>
              </w:rPr>
              <w:t>4</w:t>
            </w:r>
          </w:p>
        </w:tc>
        <w:tc>
          <w:tcPr>
            <w:tcW w:w="3713"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软件产品服务</w:t>
            </w:r>
          </w:p>
        </w:tc>
        <w:tc>
          <w:tcPr>
            <w:tcW w:w="2407"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1年</w:t>
            </w:r>
          </w:p>
        </w:tc>
        <w:tc>
          <w:tcPr>
            <w:tcW w:w="2407" w:type="dxa"/>
          </w:tcPr>
          <w:p>
            <w:pPr>
              <w:pStyle w:val="20"/>
              <w:spacing w:line="276" w:lineRule="auto"/>
              <w:ind w:firstLine="0" w:firstLineChars="0"/>
              <w:rPr>
                <w:rFonts w:ascii="宋体" w:eastAsia="宋体"/>
                <w:b w:val="0"/>
                <w:kern w:val="2"/>
                <w:sz w:val="21"/>
                <w:szCs w:val="21"/>
              </w:rPr>
            </w:pPr>
            <w:r>
              <w:rPr>
                <w:rFonts w:hint="eastAsia" w:ascii="宋体" w:eastAsia="宋体"/>
                <w:b w:val="0"/>
                <w:kern w:val="2"/>
                <w:sz w:val="21"/>
                <w:szCs w:val="21"/>
              </w:rPr>
              <w:t>详见</w:t>
            </w:r>
            <w:r>
              <w:rPr>
                <w:rFonts w:ascii="宋体" w:eastAsia="宋体"/>
                <w:b w:val="0"/>
                <w:kern w:val="2"/>
                <w:sz w:val="21"/>
                <w:szCs w:val="21"/>
              </w:rPr>
              <w:t>2</w:t>
            </w:r>
            <w:r>
              <w:rPr>
                <w:rFonts w:hint="eastAsia" w:ascii="宋体" w:eastAsia="宋体"/>
                <w:b w:val="0"/>
                <w:kern w:val="2"/>
                <w:sz w:val="21"/>
                <w:szCs w:val="21"/>
              </w:rPr>
              <w:t>.3.</w:t>
            </w:r>
            <w:r>
              <w:rPr>
                <w:rFonts w:ascii="宋体" w:eastAsia="宋体"/>
                <w:b w:val="0"/>
                <w:kern w:val="2"/>
                <w:sz w:val="21"/>
                <w:szCs w:val="21"/>
              </w:rPr>
              <w:t>4</w:t>
            </w:r>
          </w:p>
        </w:tc>
      </w:tr>
    </w:tbl>
    <w:p>
      <w:pPr>
        <w:widowControl/>
        <w:tabs>
          <w:tab w:val="left" w:pos="360"/>
        </w:tabs>
        <w:ind w:firstLine="411" w:firstLineChars="195"/>
        <w:jc w:val="left"/>
        <w:rPr>
          <w:rFonts w:ascii="宋体" w:hAnsi="宋体"/>
          <w:b/>
          <w:kern w:val="0"/>
          <w:szCs w:val="21"/>
        </w:rPr>
      </w:pPr>
      <w:r>
        <w:rPr>
          <w:rFonts w:hint="eastAsia" w:ascii="宋体"/>
          <w:b/>
          <w:szCs w:val="21"/>
        </w:rPr>
        <w:t>★</w:t>
      </w:r>
      <w:r>
        <w:rPr>
          <w:rFonts w:hint="eastAsia" w:ascii="宋体" w:hAnsi="宋体"/>
          <w:b/>
          <w:kern w:val="0"/>
          <w:szCs w:val="21"/>
        </w:rPr>
        <w:t>中标人须在中标通知书发出之日起10日内，提供</w:t>
      </w:r>
      <w:r>
        <w:rPr>
          <w:rFonts w:ascii="宋体" w:hAnsi="宋体"/>
          <w:b/>
          <w:kern w:val="0"/>
          <w:szCs w:val="21"/>
        </w:rPr>
        <w:t>VMware</w:t>
      </w:r>
      <w:r>
        <w:rPr>
          <w:rFonts w:hint="eastAsia" w:ascii="宋体" w:hAnsi="宋体"/>
          <w:b/>
          <w:kern w:val="0"/>
          <w:szCs w:val="21"/>
        </w:rPr>
        <w:t>软件厂家对本次项目的授权服务承诺函；中标人不能提供的，招标人有权取消中标人的中标资格。</w:t>
      </w:r>
    </w:p>
    <w:p>
      <w:pPr>
        <w:widowControl/>
        <w:tabs>
          <w:tab w:val="left" w:pos="360"/>
        </w:tabs>
        <w:jc w:val="left"/>
        <w:rPr>
          <w:rFonts w:ascii="宋体" w:hAnsi="宋体" w:cs="宋体"/>
          <w:b/>
          <w:kern w:val="0"/>
          <w:szCs w:val="21"/>
        </w:rPr>
      </w:pPr>
    </w:p>
    <w:p>
      <w:pPr>
        <w:widowControl/>
        <w:tabs>
          <w:tab w:val="left" w:pos="360"/>
        </w:tabs>
        <w:jc w:val="left"/>
        <w:rPr>
          <w:rFonts w:ascii="宋体" w:hAnsi="宋体"/>
          <w:b/>
          <w:kern w:val="0"/>
          <w:szCs w:val="21"/>
        </w:rPr>
      </w:pPr>
      <w:r>
        <w:rPr>
          <w:rFonts w:ascii="宋体" w:hAnsi="宋体"/>
          <w:b/>
          <w:kern w:val="0"/>
          <w:szCs w:val="21"/>
        </w:rPr>
        <w:t>2.3主要配置和要求</w:t>
      </w:r>
    </w:p>
    <w:p>
      <w:pPr>
        <w:widowControl/>
        <w:tabs>
          <w:tab w:val="left" w:pos="360"/>
        </w:tabs>
        <w:ind w:firstLine="411" w:firstLineChars="195"/>
        <w:jc w:val="left"/>
        <w:rPr>
          <w:rFonts w:ascii="宋体" w:hAnsi="宋体"/>
          <w:b/>
          <w:snapToGrid w:val="0"/>
          <w:kern w:val="0"/>
          <w:szCs w:val="21"/>
        </w:rPr>
      </w:pPr>
      <w:r>
        <w:rPr>
          <w:rFonts w:ascii="宋体" w:hAnsi="宋体"/>
          <w:b/>
          <w:kern w:val="0"/>
          <w:szCs w:val="21"/>
        </w:rPr>
        <w:t xml:space="preserve">2.3.1  </w:t>
      </w:r>
      <w:r>
        <w:rPr>
          <w:rFonts w:hint="eastAsia" w:ascii="宋体" w:hAnsi="宋体"/>
          <w:b/>
          <w:kern w:val="0"/>
          <w:szCs w:val="21"/>
        </w:rPr>
        <w:t>VMware</w:t>
      </w:r>
      <w:r>
        <w:rPr>
          <w:rFonts w:hint="eastAsia" w:ascii="宋体" w:hAnsi="宋体"/>
          <w:b/>
          <w:snapToGrid w:val="0"/>
          <w:kern w:val="0"/>
          <w:szCs w:val="21"/>
        </w:rPr>
        <w:t>服务器虚拟化软件</w:t>
      </w:r>
      <w:r>
        <w:rPr>
          <w:rFonts w:ascii="宋体" w:hAnsi="宋体"/>
          <w:b/>
          <w:snapToGrid w:val="0"/>
          <w:kern w:val="0"/>
          <w:szCs w:val="21"/>
        </w:rPr>
        <w:t>（</w:t>
      </w:r>
      <w:r>
        <w:rPr>
          <w:rFonts w:hint="eastAsia" w:ascii="宋体" w:hAnsi="宋体"/>
          <w:b/>
          <w:snapToGrid w:val="0"/>
          <w:kern w:val="0"/>
          <w:szCs w:val="21"/>
        </w:rPr>
        <w:t>8</w:t>
      </w:r>
      <w:r>
        <w:rPr>
          <w:rFonts w:ascii="宋体" w:hAnsi="宋体"/>
          <w:b/>
          <w:snapToGrid w:val="0"/>
          <w:kern w:val="0"/>
          <w:szCs w:val="21"/>
        </w:rPr>
        <w:t>CPU生产节点）</w:t>
      </w:r>
    </w:p>
    <w:tbl>
      <w:tblPr>
        <w:tblStyle w:val="17"/>
        <w:tblW w:w="97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301" w:type="dxa"/>
            <w:shd w:val="clear" w:color="000000" w:fill="FFFFFF"/>
            <w:vAlign w:val="center"/>
          </w:tcPr>
          <w:p>
            <w:pPr>
              <w:widowControl/>
              <w:jc w:val="center"/>
              <w:rPr>
                <w:rFonts w:ascii="宋体" w:hAnsi="宋体" w:cs="宋体"/>
                <w:b/>
                <w:bCs/>
                <w:kern w:val="0"/>
                <w:szCs w:val="21"/>
              </w:rPr>
            </w:pPr>
            <w:r>
              <w:rPr>
                <w:rFonts w:hint="eastAsia" w:ascii="宋体" w:hAnsi="宋体" w:cs="宋体"/>
                <w:b/>
                <w:bCs/>
                <w:kern w:val="0"/>
                <w:szCs w:val="21"/>
              </w:rPr>
              <w:t>技术</w:t>
            </w:r>
            <w:r>
              <w:rPr>
                <w:rFonts w:ascii="宋体" w:hAnsi="宋体" w:cs="宋体"/>
                <w:b/>
                <w:bCs/>
                <w:kern w:val="0"/>
                <w:szCs w:val="21"/>
              </w:rPr>
              <w:t>指标</w:t>
            </w:r>
          </w:p>
        </w:tc>
        <w:tc>
          <w:tcPr>
            <w:tcW w:w="7480" w:type="dxa"/>
            <w:shd w:val="clear" w:color="000000" w:fill="FFFFFF"/>
            <w:vAlign w:val="center"/>
          </w:tcPr>
          <w:p>
            <w:pPr>
              <w:widowControl/>
              <w:jc w:val="center"/>
              <w:rPr>
                <w:rFonts w:ascii="宋体" w:hAnsi="宋体" w:cs="宋体"/>
                <w:b/>
                <w:bCs/>
                <w:kern w:val="0"/>
                <w:szCs w:val="21"/>
              </w:rPr>
            </w:pPr>
            <w:r>
              <w:rPr>
                <w:rFonts w:ascii="宋体" w:hAnsi="宋体" w:cs="宋体"/>
                <w:b/>
                <w:bCs/>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2301" w:type="dxa"/>
            <w:shd w:val="clear" w:color="000000" w:fill="FFFFFF"/>
            <w:vAlign w:val="center"/>
          </w:tcPr>
          <w:p>
            <w:pPr>
              <w:widowControl/>
              <w:jc w:val="left"/>
              <w:rPr>
                <w:rFonts w:ascii="宋体" w:hAnsi="宋体"/>
                <w:szCs w:val="21"/>
              </w:rPr>
            </w:pP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要求虚拟化软件（Hypervisor）结构精简，采用裸机架构，无需借助通用操作系统（Windows或Linux）即可搭建虚拟化平台，避免因通用操作系统日常的补丁维护造成的额外管理工作和业务影响，部署后所占用的存储空间在1GB以下。（需提供截图证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301" w:type="dxa"/>
            <w:vMerge w:val="restart"/>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兼容性要求</w:t>
            </w: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支持现有市场上的主流x86服务器，包括IBM、HP、DELL、Cisco、联想、浪潮、曙光、HUAWEI等8个服务器品牌以上；认证服务器必须包括Intel或AMD最新处理器（以最新的Intel E5-2600V4系列为例,提供官网截图和链接，以证明虚拟化产品对配置新一代CPU的服务器兼容性，至少提供8个不同品牌的服务器）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trPr>
        <w:tc>
          <w:tcPr>
            <w:tcW w:w="2301" w:type="dxa"/>
            <w:vMerge w:val="continue"/>
            <w:shd w:val="clear" w:color="auto" w:fill="auto"/>
            <w:vAlign w:val="center"/>
          </w:tcPr>
          <w:p>
            <w:pPr>
              <w:widowControl/>
              <w:jc w:val="center"/>
              <w:rPr>
                <w:rFonts w:ascii="宋体" w:hAnsi="宋体"/>
                <w:szCs w:val="21"/>
              </w:rPr>
            </w:pP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★兼容市场上x86服务器上能够运行的主流操作系统，尤其包括以下操作系统：Windows XP/Vista/7/8/10 Windows2000、Windows server 2003/2008/2012/2016、Redhat Enterprise Linux3/4/5/6/7、Suselinux9/10/11/12/、Oracle linux4/5/6/7、Ubuntu、Centos 4/5/6/7、Mac OS X 10等，虚拟机上的操作系统不进行任何修改即可运行。（提供产品真实的虚拟机创建操作界面、可选操作系统截图）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trPr>
        <w:tc>
          <w:tcPr>
            <w:tcW w:w="2301" w:type="dxa"/>
            <w:vMerge w:val="continue"/>
            <w:shd w:val="clear" w:color="auto" w:fill="auto"/>
            <w:vAlign w:val="center"/>
          </w:tcPr>
          <w:p>
            <w:pPr>
              <w:widowControl/>
              <w:jc w:val="center"/>
              <w:rPr>
                <w:rFonts w:ascii="宋体" w:hAnsi="宋体"/>
                <w:szCs w:val="21"/>
              </w:rPr>
            </w:pP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支持与多个第三方杀毒软件集成（包括赛门铁克、卡巴斯基、趋势、迈克菲、瑞星等主流厂商），无需在虚拟机内安装杀毒代理（客户端）即可保护虚拟机，实现虚拟化环境下无代理的安全防范。（提供至少3家防病毒厂商的官网链接和截图，以证明其无代理杀毒方案对所投服务器虚拟化产品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trPr>
        <w:tc>
          <w:tcPr>
            <w:tcW w:w="2301" w:type="dxa"/>
            <w:vMerge w:val="continue"/>
            <w:shd w:val="clear" w:color="auto" w:fill="auto"/>
            <w:vAlign w:val="center"/>
          </w:tcPr>
          <w:p>
            <w:pPr>
              <w:widowControl/>
              <w:jc w:val="center"/>
              <w:rPr>
                <w:rFonts w:ascii="宋体" w:hAnsi="宋体"/>
                <w:szCs w:val="21"/>
              </w:rPr>
            </w:pP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★兼容NVIDIA K1\K2、M60图形加速卡，支持NVIDIA GRID vGPU硬件虚拟化技术, NVIDIA 硬件加速图形处理为虚拟机提供出色的 2D和 3D 图形处理能力。（1.提供NVIDIA英伟达官网vGPU功能对所投产品的支持说明截图 2.提供NVIDIA英伟达官网vGPU驱动下载链接和截图证明。）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2301" w:type="dxa"/>
            <w:vMerge w:val="restart"/>
            <w:shd w:val="clear" w:color="000000" w:fill="FFFFFF"/>
            <w:vAlign w:val="center"/>
          </w:tcPr>
          <w:p>
            <w:pPr>
              <w:widowControl/>
              <w:jc w:val="center"/>
              <w:rPr>
                <w:rFonts w:ascii="宋体" w:hAnsi="宋体" w:cs="宋体"/>
                <w:b/>
                <w:bCs/>
                <w:kern w:val="0"/>
                <w:szCs w:val="21"/>
              </w:rPr>
            </w:pPr>
            <w:r>
              <w:rPr>
                <w:rFonts w:hint="eastAsia" w:ascii="宋体" w:hAnsi="宋体" w:cs="宋体"/>
                <w:b/>
                <w:bCs/>
                <w:kern w:val="0"/>
                <w:szCs w:val="21"/>
              </w:rPr>
              <w:t>功能性要求</w:t>
            </w: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支持虚拟机在本地存储和共享存储之间在线迁移，保障业务连续性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301" w:type="dxa"/>
            <w:vMerge w:val="continue"/>
            <w:shd w:val="clear" w:color="auto" w:fill="auto"/>
            <w:vAlign w:val="center"/>
          </w:tcPr>
          <w:p>
            <w:pPr>
              <w:jc w:val="center"/>
              <w:rPr>
                <w:rFonts w:ascii="宋体" w:hAnsi="宋体" w:cs="宋体"/>
                <w:b/>
                <w:bCs/>
                <w:kern w:val="0"/>
                <w:szCs w:val="21"/>
              </w:rPr>
            </w:pP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支持对虚拟机在线进行快照创建、删除、合并、以及内存状态的多种快照操作方式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301" w:type="dxa"/>
            <w:vMerge w:val="continue"/>
            <w:shd w:val="clear" w:color="auto" w:fill="auto"/>
            <w:vAlign w:val="center"/>
          </w:tcPr>
          <w:p>
            <w:pPr>
              <w:jc w:val="center"/>
              <w:rPr>
                <w:rFonts w:ascii="宋体" w:hAnsi="宋体" w:cs="宋体"/>
                <w:b/>
                <w:bCs/>
                <w:kern w:val="0"/>
                <w:szCs w:val="21"/>
              </w:rPr>
            </w:pP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提供将多台物理主机组成集群的能力，同时支持动态资源分配功能，可为整个集群中的虚拟机提供独立于硬件的动态负载平衡和资源分配，增强业务系统的服务质量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301" w:type="dxa"/>
            <w:vMerge w:val="continue"/>
            <w:shd w:val="clear" w:color="auto" w:fill="auto"/>
            <w:vAlign w:val="center"/>
          </w:tcPr>
          <w:p>
            <w:pPr>
              <w:jc w:val="center"/>
              <w:rPr>
                <w:rFonts w:ascii="宋体" w:hAnsi="宋体" w:cs="宋体"/>
                <w:b/>
                <w:bCs/>
                <w:kern w:val="0"/>
                <w:szCs w:val="21"/>
              </w:rPr>
            </w:pP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具有智能的电源管理功能，可以持续地优化每个集群中的服务器功耗，根据集群内服务器的负载状况对物理主机进行下电和加电，更好地支持绿色环保节能减排的政策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301" w:type="dxa"/>
            <w:vMerge w:val="continue"/>
            <w:shd w:val="clear" w:color="auto" w:fill="auto"/>
            <w:vAlign w:val="center"/>
          </w:tcPr>
          <w:p>
            <w:pPr>
              <w:jc w:val="center"/>
              <w:rPr>
                <w:rFonts w:ascii="宋体" w:hAnsi="宋体" w:cs="宋体"/>
                <w:b/>
                <w:bCs/>
                <w:kern w:val="0"/>
                <w:szCs w:val="21"/>
              </w:rPr>
            </w:pP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可以利用服务器的本地闪存，提供一个可大幅缩短应用延迟的高性能分布式读缓存层，提高虚拟机的性能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301" w:type="dxa"/>
            <w:vMerge w:val="continue"/>
            <w:shd w:val="clear" w:color="auto" w:fill="auto"/>
            <w:vAlign w:val="center"/>
          </w:tcPr>
          <w:p>
            <w:pPr>
              <w:jc w:val="center"/>
              <w:rPr>
                <w:rFonts w:ascii="宋体" w:hAnsi="宋体" w:cs="宋体"/>
                <w:b/>
                <w:bCs/>
                <w:kern w:val="0"/>
                <w:szCs w:val="21"/>
              </w:rPr>
            </w:pP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提供虚拟机的存储在线迁移功能，无需中断或停机即可将正在运行的虚拟机从一个存储位置实时迁移到另一个存储位置。支持跨不同存储类型以及不同厂商存储产品之间进行在线迁移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2301" w:type="dxa"/>
            <w:vMerge w:val="restart"/>
            <w:shd w:val="clear" w:color="auto" w:fill="auto"/>
            <w:vAlign w:val="center"/>
          </w:tcPr>
          <w:p>
            <w:pPr>
              <w:jc w:val="center"/>
              <w:rPr>
                <w:rFonts w:ascii="宋体" w:hAnsi="宋体" w:cs="宋体"/>
                <w:b/>
                <w:bCs/>
                <w:kern w:val="0"/>
                <w:szCs w:val="21"/>
              </w:rPr>
            </w:pPr>
            <w:r>
              <w:rPr>
                <w:rFonts w:hint="eastAsia" w:ascii="宋体" w:hAnsi="宋体" w:cs="宋体"/>
                <w:b/>
                <w:bCs/>
                <w:kern w:val="0"/>
                <w:szCs w:val="21"/>
              </w:rPr>
              <w:t>高可用要求</w:t>
            </w: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提供HA功能，当集群中的主机硬件或虚拟化软件、客户机操作系统发生故障时，该主机上的虚拟机可以在集群之内的主机上自动重启。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2301" w:type="dxa"/>
            <w:vMerge w:val="continue"/>
            <w:shd w:val="clear" w:color="auto" w:fill="auto"/>
            <w:vAlign w:val="center"/>
          </w:tcPr>
          <w:p>
            <w:pPr>
              <w:widowControl/>
              <w:jc w:val="center"/>
              <w:rPr>
                <w:rFonts w:ascii="宋体" w:hAnsi="宋体"/>
                <w:szCs w:val="21"/>
              </w:rPr>
            </w:pP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★提供零停机保护机制，保证关键应用的连续性，且被保护的应用虚拟机所在服务器发生故障时，业务访问不中断，应用持续可用，确保零停机、零数据丢失。且被保护的虚拟机配置不少于4个虚拟CPU。</w:t>
            </w:r>
          </w:p>
          <w:p>
            <w:pPr>
              <w:widowControl/>
              <w:jc w:val="left"/>
              <w:rPr>
                <w:rFonts w:ascii="宋体" w:hAnsi="宋体" w:cs="宋体"/>
                <w:kern w:val="0"/>
                <w:szCs w:val="21"/>
              </w:rPr>
            </w:pPr>
            <w:r>
              <w:rPr>
                <w:rFonts w:hint="eastAsia" w:ascii="宋体" w:hAnsi="宋体" w:cs="宋体"/>
                <w:kern w:val="0"/>
                <w:szCs w:val="21"/>
              </w:rPr>
              <w:t>（1.需提供官网链接和截图 2.提供该功能真实操作界面截图）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2301" w:type="dxa"/>
            <w:vMerge w:val="continue"/>
            <w:shd w:val="clear" w:color="auto" w:fill="auto"/>
            <w:vAlign w:val="center"/>
          </w:tcPr>
          <w:p>
            <w:pPr>
              <w:widowControl/>
              <w:jc w:val="center"/>
              <w:rPr>
                <w:rFonts w:ascii="宋体" w:hAnsi="宋体" w:cs="宋体"/>
                <w:kern w:val="0"/>
                <w:szCs w:val="21"/>
              </w:rPr>
            </w:pP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支持跨数据中心在线迁移功能，即在两个完全独立的数据中心，独立的服务器集群之间，远距离将虚拟机从一个数据中心在线迁移至另一个数据中心，迁移过程业务无中断。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301" w:type="dxa"/>
            <w:vMerge w:val="restart"/>
            <w:shd w:val="clear" w:color="000000" w:fill="FFFFFF"/>
            <w:vAlign w:val="center"/>
          </w:tcPr>
          <w:p>
            <w:pPr>
              <w:widowControl/>
              <w:jc w:val="center"/>
              <w:rPr>
                <w:rFonts w:ascii="宋体" w:hAnsi="宋体" w:cs="宋体"/>
                <w:b/>
                <w:bCs/>
                <w:kern w:val="0"/>
                <w:szCs w:val="21"/>
              </w:rPr>
            </w:pPr>
            <w:r>
              <w:rPr>
                <w:rFonts w:hint="eastAsia" w:ascii="宋体" w:hAnsi="宋体" w:cs="宋体"/>
                <w:b/>
                <w:bCs/>
                <w:kern w:val="0"/>
                <w:szCs w:val="21"/>
              </w:rPr>
              <w:t>虚拟化管理要求</w:t>
            </w: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支持单点登录，用户只需登录一次，无需进一步的身份验证即可访问控制台并对集群进行监控与管理。支持AD域整合，域用户可以访问控制台，由AD来处理用户身份验证。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301" w:type="dxa"/>
            <w:vMerge w:val="continue"/>
            <w:shd w:val="clear" w:color="auto" w:fill="auto"/>
            <w:vAlign w:val="center"/>
          </w:tcPr>
          <w:p>
            <w:pPr>
              <w:widowControl/>
              <w:jc w:val="center"/>
              <w:rPr>
                <w:rFonts w:ascii="宋体" w:hAnsi="宋体" w:cs="宋体"/>
                <w:b/>
                <w:bCs/>
                <w:kern w:val="0"/>
                <w:szCs w:val="21"/>
              </w:rPr>
            </w:pP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支持自定义角色和权限，可以限制用户对资源的访问，实现分级管理并增强安全性和灵活性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301" w:type="dxa"/>
            <w:vMerge w:val="continue"/>
            <w:shd w:val="clear" w:color="auto" w:fill="auto"/>
            <w:vAlign w:val="center"/>
          </w:tcPr>
          <w:p>
            <w:pPr>
              <w:widowControl/>
              <w:jc w:val="center"/>
              <w:rPr>
                <w:rFonts w:ascii="宋体" w:hAnsi="宋体" w:cs="宋体"/>
                <w:b/>
                <w:bCs/>
                <w:kern w:val="0"/>
                <w:szCs w:val="21"/>
              </w:rPr>
            </w:pP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★提供主动式运维管理能力，全系统中文视图故障监测分析、图形化性能监测、图形化健康监测、图形化容量分析，能够生成中文报告，将资源使用情况及时以文字形式汇报。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301" w:type="dxa"/>
            <w:vMerge w:val="continue"/>
            <w:shd w:val="clear" w:color="auto" w:fill="auto"/>
            <w:vAlign w:val="center"/>
          </w:tcPr>
          <w:p>
            <w:pPr>
              <w:widowControl/>
              <w:jc w:val="center"/>
              <w:rPr>
                <w:rFonts w:ascii="宋体" w:hAnsi="宋体" w:cs="宋体"/>
                <w:b/>
                <w:bCs/>
                <w:kern w:val="0"/>
                <w:szCs w:val="21"/>
              </w:rPr>
            </w:pP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允许管理者针对管理目标自行产生热图(Heatmap)视界，管理者自行决定要以哪一种管理对象作为统计单位(如主机或存储)、然后以大小及颜色分别表示其内所包含的管理对象(如虚机)的状况（如工作负载、I/O等各种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301" w:type="dxa"/>
            <w:vMerge w:val="continue"/>
            <w:shd w:val="clear" w:color="auto" w:fill="auto"/>
            <w:vAlign w:val="center"/>
          </w:tcPr>
          <w:p>
            <w:pPr>
              <w:widowControl/>
              <w:jc w:val="center"/>
              <w:rPr>
                <w:rFonts w:ascii="宋体" w:hAnsi="宋体" w:cs="宋体"/>
                <w:b/>
                <w:bCs/>
                <w:kern w:val="0"/>
                <w:szCs w:val="21"/>
              </w:rPr>
            </w:pP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可自动判断监控中的环境运作是否有效率，是否有任何虚拟机的配置(CPU/Memory/Disk)是过度配置造成浪费或过少配置而可能导致效能问题,监控主机可自动生成这些报表。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301" w:type="dxa"/>
            <w:vMerge w:val="continue"/>
            <w:shd w:val="clear" w:color="auto" w:fill="auto"/>
            <w:vAlign w:val="center"/>
          </w:tcPr>
          <w:p>
            <w:pPr>
              <w:widowControl/>
              <w:jc w:val="center"/>
              <w:rPr>
                <w:rFonts w:ascii="宋体" w:hAnsi="宋体" w:cs="宋体"/>
                <w:b/>
                <w:bCs/>
                <w:kern w:val="0"/>
                <w:szCs w:val="21"/>
              </w:rPr>
            </w:pP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能够直观的展示容量未来趋势走向。通过性能趋势、前瞻性预测和扩展预测可以清楚了解目前及未来的资源需求和使用情况，从而实现明智的容量管理和规划。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2301" w:type="dxa"/>
            <w:vMerge w:val="restart"/>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存储管理要求</w:t>
            </w: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提供虚拟机存储的动态负载平衡功能，通过存储特征来确定虚拟机数据在创建和使用时的最佳驻留位置，可根据存储卷性能及容量情况进行无中断自动迁移，消除存储隐患。支持跨不同存储类型以及不同厂商存储产品之间进行存储在线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2301" w:type="dxa"/>
            <w:vMerge w:val="continue"/>
            <w:shd w:val="clear" w:color="auto" w:fill="auto"/>
            <w:vAlign w:val="center"/>
          </w:tcPr>
          <w:p>
            <w:pPr>
              <w:widowControl/>
              <w:jc w:val="center"/>
              <w:rPr>
                <w:rFonts w:ascii="宋体" w:hAnsi="宋体"/>
                <w:szCs w:val="21"/>
              </w:rPr>
            </w:pP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★实现以虚拟机为颗粒度，对存储资源和功能的使用进行更加精细的控制(例如：快照、远程复制、重复数据消除等功能的开启和应用，读/写IOPS的控制，是以虚拟机为单位)，并在需要时进行动态实时调整。</w:t>
            </w:r>
          </w:p>
          <w:p>
            <w:pPr>
              <w:widowControl/>
              <w:jc w:val="left"/>
              <w:rPr>
                <w:rFonts w:ascii="宋体" w:hAnsi="宋体" w:cs="宋体"/>
                <w:kern w:val="0"/>
                <w:szCs w:val="21"/>
              </w:rPr>
            </w:pPr>
            <w:r>
              <w:rPr>
                <w:rFonts w:hint="eastAsia" w:ascii="宋体" w:hAnsi="宋体" w:cs="宋体"/>
                <w:kern w:val="0"/>
                <w:szCs w:val="21"/>
              </w:rPr>
              <w:t>（1.提供官网链接和截图 2.提供该功能的真实操作界面截图）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2301" w:type="dxa"/>
            <w:shd w:val="clear" w:color="auto" w:fill="auto"/>
            <w:vAlign w:val="center"/>
          </w:tcPr>
          <w:p>
            <w:pPr>
              <w:widowControl/>
              <w:jc w:val="center"/>
              <w:rPr>
                <w:rFonts w:ascii="宋体" w:hAnsi="宋体"/>
                <w:szCs w:val="21"/>
              </w:rPr>
            </w:pPr>
            <w:r>
              <w:rPr>
                <w:rFonts w:hint="eastAsia" w:ascii="宋体" w:hAnsi="宋体" w:cs="宋体"/>
                <w:b/>
                <w:bCs/>
                <w:kern w:val="0"/>
                <w:szCs w:val="21"/>
              </w:rPr>
              <w:t>服务质量管理</w:t>
            </w: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支持存储和网络的I/O控制功能，通过对持续监控工作负载，一旦发现拥塞，会自动根据业务需求，以虚拟机为单位进行带宽限制，以保证关键虚拟机的带宽。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2301"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扩展性要求</w:t>
            </w: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每个集群至少支持64个主机；每台虚拟化主机至少支持480颗逻辑CPU、6TB内存、单个存储卷64TB；每个虚拟机至少支持128个vCPU、4TB内存、62TB虚拟磁盘容量。</w:t>
            </w:r>
          </w:p>
          <w:p>
            <w:pPr>
              <w:widowControl/>
              <w:jc w:val="left"/>
              <w:rPr>
                <w:rFonts w:ascii="宋体" w:hAnsi="宋体" w:cs="宋体"/>
                <w:kern w:val="0"/>
                <w:szCs w:val="21"/>
              </w:rPr>
            </w:pPr>
            <w:r>
              <w:rPr>
                <w:rFonts w:hint="eastAsia" w:ascii="宋体" w:hAnsi="宋体" w:cs="宋体"/>
                <w:kern w:val="0"/>
                <w:szCs w:val="21"/>
              </w:rPr>
              <w:t>★提供热添加CPU，磁盘和内存的功能，实现无需中断或停机即可向虚拟机添加CPU，磁盘和内存。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2301"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许可要求</w:t>
            </w:r>
          </w:p>
        </w:tc>
        <w:tc>
          <w:tcPr>
            <w:tcW w:w="7480"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配置8个CPU的生产节点服务器虚拟化VMware vSphere with Operations Management6.0 企业增强版许可授权</w:t>
            </w:r>
          </w:p>
        </w:tc>
      </w:tr>
    </w:tbl>
    <w:p>
      <w:pPr>
        <w:widowControl/>
        <w:tabs>
          <w:tab w:val="left" w:pos="360"/>
        </w:tabs>
        <w:jc w:val="left"/>
        <w:rPr>
          <w:rFonts w:ascii="宋体" w:hAnsi="宋体"/>
          <w:b/>
          <w:snapToGrid w:val="0"/>
          <w:kern w:val="0"/>
          <w:szCs w:val="21"/>
        </w:rPr>
      </w:pPr>
    </w:p>
    <w:p>
      <w:pPr>
        <w:widowControl/>
        <w:tabs>
          <w:tab w:val="left" w:pos="360"/>
        </w:tabs>
        <w:jc w:val="left"/>
        <w:rPr>
          <w:rFonts w:ascii="宋体" w:hAnsi="宋体"/>
          <w:b/>
          <w:snapToGrid w:val="0"/>
          <w:kern w:val="0"/>
          <w:szCs w:val="21"/>
        </w:rPr>
      </w:pPr>
      <w:r>
        <w:rPr>
          <w:rFonts w:hint="eastAsia" w:ascii="宋体" w:hAnsi="宋体"/>
          <w:b/>
          <w:kern w:val="0"/>
          <w:szCs w:val="21"/>
        </w:rPr>
        <w:t>2.</w:t>
      </w:r>
      <w:r>
        <w:rPr>
          <w:rFonts w:ascii="宋体" w:hAnsi="宋体"/>
          <w:b/>
          <w:kern w:val="0"/>
          <w:szCs w:val="21"/>
        </w:rPr>
        <w:t>3</w:t>
      </w:r>
      <w:r>
        <w:rPr>
          <w:rFonts w:hint="eastAsia" w:ascii="宋体" w:hAnsi="宋体"/>
          <w:b/>
          <w:kern w:val="0"/>
          <w:szCs w:val="21"/>
        </w:rPr>
        <w:t>.2VMware VSAN分布式存储管理软件</w:t>
      </w:r>
      <w:r>
        <w:rPr>
          <w:rFonts w:ascii="宋体" w:hAnsi="宋体"/>
          <w:b/>
          <w:snapToGrid w:val="0"/>
          <w:kern w:val="0"/>
          <w:szCs w:val="21"/>
        </w:rPr>
        <w:t>（</w:t>
      </w:r>
      <w:r>
        <w:rPr>
          <w:rFonts w:hint="eastAsia" w:ascii="宋体" w:hAnsi="宋体"/>
          <w:b/>
          <w:snapToGrid w:val="0"/>
          <w:kern w:val="0"/>
          <w:szCs w:val="21"/>
        </w:rPr>
        <w:t>8CPU</w:t>
      </w:r>
      <w:r>
        <w:rPr>
          <w:rFonts w:ascii="宋体" w:hAnsi="宋体"/>
          <w:b/>
          <w:snapToGrid w:val="0"/>
          <w:kern w:val="0"/>
          <w:szCs w:val="21"/>
        </w:rPr>
        <w:t>）</w:t>
      </w:r>
    </w:p>
    <w:tbl>
      <w:tblPr>
        <w:tblStyle w:val="17"/>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552" w:type="dxa"/>
            <w:shd w:val="clear" w:color="000000" w:fill="FFFFFF"/>
            <w:vAlign w:val="center"/>
          </w:tcPr>
          <w:p>
            <w:pPr>
              <w:widowControl/>
              <w:jc w:val="center"/>
              <w:rPr>
                <w:rFonts w:ascii="宋体" w:hAnsi="宋体" w:cs="宋体"/>
                <w:b/>
                <w:bCs/>
                <w:kern w:val="0"/>
                <w:szCs w:val="21"/>
              </w:rPr>
            </w:pPr>
            <w:r>
              <w:rPr>
                <w:rFonts w:hint="eastAsia" w:ascii="宋体" w:hAnsi="宋体" w:cs="宋体"/>
                <w:b/>
                <w:bCs/>
                <w:kern w:val="0"/>
                <w:szCs w:val="21"/>
              </w:rPr>
              <w:t>技术</w:t>
            </w:r>
            <w:r>
              <w:rPr>
                <w:rFonts w:ascii="宋体" w:hAnsi="宋体" w:cs="宋体"/>
                <w:b/>
                <w:bCs/>
                <w:kern w:val="0"/>
                <w:szCs w:val="21"/>
              </w:rPr>
              <w:t>指标</w:t>
            </w:r>
          </w:p>
        </w:tc>
        <w:tc>
          <w:tcPr>
            <w:tcW w:w="7371" w:type="dxa"/>
            <w:shd w:val="clear" w:color="000000" w:fill="FFFFFF"/>
            <w:vAlign w:val="center"/>
          </w:tcPr>
          <w:p>
            <w:pPr>
              <w:widowControl/>
              <w:jc w:val="center"/>
              <w:rPr>
                <w:rFonts w:ascii="宋体" w:hAnsi="宋体" w:cs="宋体"/>
                <w:b/>
                <w:bCs/>
                <w:kern w:val="0"/>
                <w:szCs w:val="21"/>
              </w:rPr>
            </w:pPr>
            <w:r>
              <w:rPr>
                <w:rFonts w:ascii="宋体" w:hAnsi="宋体" w:cs="宋体"/>
                <w:b/>
                <w:bCs/>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2552" w:type="dxa"/>
            <w:vMerge w:val="restart"/>
            <w:shd w:val="clear" w:color="000000" w:fill="FFFFFF"/>
            <w:vAlign w:val="center"/>
          </w:tcPr>
          <w:p>
            <w:pPr>
              <w:widowControl/>
              <w:jc w:val="center"/>
              <w:rPr>
                <w:rFonts w:ascii="宋体" w:hAnsi="宋体" w:cs="宋体"/>
                <w:b/>
                <w:bCs/>
                <w:kern w:val="0"/>
                <w:szCs w:val="21"/>
              </w:rPr>
            </w:pPr>
            <w:r>
              <w:rPr>
                <w:rFonts w:hint="eastAsia" w:ascii="宋体" w:hAnsi="宋体" w:cs="宋体"/>
                <w:b/>
                <w:bCs/>
                <w:kern w:val="0"/>
                <w:szCs w:val="21"/>
              </w:rPr>
              <w:t>基本要求</w:t>
            </w: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分布式存储管理软件，支持多个独立的服务器本地存储组成一个可以共享的存储资源池。基于面向对象的存储架构，易于管理和扩展。支持混合架构（SSD/HDD混合）和全闪存架构（全SSD）。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2552" w:type="dxa"/>
            <w:vMerge w:val="continue"/>
            <w:shd w:val="clear" w:color="auto" w:fill="auto"/>
            <w:vAlign w:val="center"/>
          </w:tcPr>
          <w:p>
            <w:pPr>
              <w:widowControl/>
              <w:jc w:val="center"/>
              <w:rPr>
                <w:rFonts w:ascii="宋体" w:hAnsi="宋体" w:cs="宋体"/>
                <w:b/>
                <w:bCs/>
                <w:kern w:val="0"/>
                <w:szCs w:val="21"/>
              </w:rPr>
            </w:pP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★采用嵌入虚拟化层（hypervisor）内核的体系结构，无需单独安装，缩短I/O数据路径降低延时，减少对服务器的CPU和内存资源占用。（提供官网链接和截图）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552" w:type="dxa"/>
            <w:vMerge w:val="restart"/>
            <w:shd w:val="clear" w:color="000000" w:fill="FFFFFF"/>
            <w:vAlign w:val="center"/>
          </w:tcPr>
          <w:p>
            <w:pPr>
              <w:widowControl/>
              <w:jc w:val="center"/>
              <w:rPr>
                <w:rFonts w:ascii="宋体" w:hAnsi="宋体" w:cs="宋体"/>
                <w:b/>
                <w:bCs/>
                <w:kern w:val="0"/>
                <w:szCs w:val="21"/>
              </w:rPr>
            </w:pPr>
            <w:r>
              <w:rPr>
                <w:rFonts w:hint="eastAsia" w:ascii="宋体" w:hAnsi="宋体" w:cs="宋体"/>
                <w:b/>
                <w:bCs/>
                <w:kern w:val="0"/>
                <w:szCs w:val="21"/>
              </w:rPr>
              <w:t>功能性要求</w:t>
            </w: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在同一个图形界面里管理服务器和存储资源，并监控详细的性能与容量。配置部署无需命令行操作，只需在图形化管理界面上点击即可完成。（1.提供产品功能的操作界面截图）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552" w:type="dxa"/>
            <w:vMerge w:val="continue"/>
            <w:shd w:val="clear" w:color="auto" w:fill="auto"/>
            <w:vAlign w:val="center"/>
          </w:tcPr>
          <w:p>
            <w:pPr>
              <w:jc w:val="center"/>
              <w:rPr>
                <w:rFonts w:ascii="宋体" w:hAnsi="宋体" w:cs="宋体"/>
                <w:b/>
                <w:bCs/>
                <w:kern w:val="0"/>
                <w:szCs w:val="21"/>
              </w:rPr>
            </w:pP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对存储的管理简单易行，可通过图化形界面添加磁盘，组织磁盘组，制定策略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552" w:type="dxa"/>
            <w:vMerge w:val="continue"/>
            <w:shd w:val="clear" w:color="auto" w:fill="auto"/>
            <w:vAlign w:val="center"/>
          </w:tcPr>
          <w:p>
            <w:pPr>
              <w:jc w:val="center"/>
              <w:rPr>
                <w:rFonts w:ascii="宋体" w:hAnsi="宋体" w:cs="宋体"/>
                <w:b/>
                <w:bCs/>
                <w:kern w:val="0"/>
                <w:szCs w:val="21"/>
              </w:rPr>
            </w:pP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提供基于存储策略的管理机制，根据业务应用的需求，以单个虚拟机为颗粒度在线的动态调整应用正在使用的存储资源(包括为每个虚拟机独立设置磁盘条带数、读缓存大小、数据冗余策略、软件校验保护、存储空间预留等)，而无需进行 LUN 或 RAID 配置。（1.需提供官网链接和截图。2.提供该功能的真实操作界面截图）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2552" w:type="dxa"/>
            <w:vMerge w:val="continue"/>
            <w:shd w:val="clear" w:color="auto" w:fill="auto"/>
            <w:vAlign w:val="center"/>
          </w:tcPr>
          <w:p>
            <w:pPr>
              <w:jc w:val="center"/>
              <w:rPr>
                <w:rFonts w:ascii="宋体" w:hAnsi="宋体" w:cs="宋体"/>
                <w:b/>
                <w:bCs/>
                <w:kern w:val="0"/>
                <w:szCs w:val="21"/>
              </w:rPr>
            </w:pP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采用SSD作为高速读/写缓存，并且提供可以动态调整的虚拟机级别的读写缓存预留，确保重要应用的读写性能。支持ULLtra DIMM SSD和NVMe SSD，用作读写缓存（提供官网链接和截图）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2552" w:type="dxa"/>
            <w:vMerge w:val="continue"/>
            <w:shd w:val="clear" w:color="auto" w:fill="auto"/>
            <w:vAlign w:val="center"/>
          </w:tcPr>
          <w:p>
            <w:pPr>
              <w:jc w:val="center"/>
              <w:rPr>
                <w:rFonts w:ascii="宋体" w:hAnsi="宋体" w:cs="宋体"/>
                <w:b/>
                <w:bCs/>
                <w:kern w:val="0"/>
                <w:szCs w:val="21"/>
              </w:rPr>
            </w:pP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★支持存储性能QOS控制，以虚拟机为颗粒度限制和监控每个虚拟机使用的 IOPS，可防止某个虚拟机独占大量存储 IOPS，消除邻位干扰问题。（提供该功能的真实操作界面截图）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552" w:type="dxa"/>
            <w:vMerge w:val="continue"/>
            <w:shd w:val="clear" w:color="auto" w:fill="auto"/>
            <w:vAlign w:val="center"/>
          </w:tcPr>
          <w:p>
            <w:pPr>
              <w:jc w:val="center"/>
              <w:rPr>
                <w:rFonts w:ascii="宋体" w:hAnsi="宋体" w:cs="宋体"/>
                <w:b/>
                <w:bCs/>
                <w:kern w:val="0"/>
                <w:szCs w:val="21"/>
              </w:rPr>
            </w:pP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支持无存储的服务器加入到集群享受虚拟共享存储的服务。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552" w:type="dxa"/>
            <w:shd w:val="clear" w:color="auto" w:fill="auto"/>
            <w:vAlign w:val="center"/>
          </w:tcPr>
          <w:p>
            <w:pPr>
              <w:jc w:val="center"/>
              <w:rPr>
                <w:rFonts w:ascii="宋体" w:hAnsi="宋体" w:cs="宋体"/>
                <w:b/>
                <w:bCs/>
                <w:kern w:val="0"/>
                <w:szCs w:val="21"/>
              </w:rPr>
            </w:pPr>
            <w:r>
              <w:rPr>
                <w:rFonts w:hint="eastAsia" w:ascii="宋体" w:hAnsi="宋体" w:cs="宋体"/>
                <w:b/>
                <w:bCs/>
                <w:kern w:val="0"/>
                <w:szCs w:val="21"/>
              </w:rPr>
              <w:t>可靠性</w:t>
            </w: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支持软件校验和功能，实现端到端的数据校验和检测，保证数据在读写和存储过程中的完整性。（提供官网链接和截图）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552" w:type="dxa"/>
            <w:vMerge w:val="restart"/>
            <w:shd w:val="clear" w:color="000000" w:fill="FFFFFF"/>
            <w:vAlign w:val="center"/>
          </w:tcPr>
          <w:p>
            <w:pPr>
              <w:widowControl/>
              <w:jc w:val="center"/>
              <w:rPr>
                <w:rFonts w:ascii="宋体" w:hAnsi="宋体" w:cs="宋体"/>
                <w:b/>
                <w:bCs/>
                <w:kern w:val="0"/>
                <w:szCs w:val="21"/>
              </w:rPr>
            </w:pPr>
            <w:r>
              <w:rPr>
                <w:rFonts w:hint="eastAsia" w:ascii="宋体" w:hAnsi="宋体" w:cs="宋体"/>
                <w:b/>
                <w:bCs/>
                <w:kern w:val="0"/>
                <w:szCs w:val="21"/>
              </w:rPr>
              <w:t>高可用性</w:t>
            </w: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针对每个虚拟机可设置多个副本镜像（最大4副本）来确保在发生磁盘、主机、网络或机架故障时绝不丢失数据，保证业务连续性，保证业务系统7x24小时不间断运行。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552" w:type="dxa"/>
            <w:vMerge w:val="continue"/>
            <w:shd w:val="clear" w:color="000000" w:fill="FFFFFF"/>
            <w:vAlign w:val="center"/>
          </w:tcPr>
          <w:p>
            <w:pPr>
              <w:widowControl/>
              <w:jc w:val="center"/>
              <w:rPr>
                <w:rFonts w:ascii="宋体" w:hAnsi="宋体" w:cs="宋体"/>
                <w:b/>
                <w:bCs/>
                <w:kern w:val="0"/>
                <w:szCs w:val="21"/>
              </w:rPr>
            </w:pP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支持跨数据中心的容灾复制技术和跨数据中心的存储双活技术，跨数据中心双活部署时，可以保证单一数据中心存储系统故障自动切换，另一数据中心自动接管，并恢复对外提供服务，无需人工干预，保障业务连续性（提供官网链接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552" w:type="dxa"/>
            <w:vMerge w:val="continue"/>
            <w:shd w:val="clear" w:color="auto" w:fill="auto"/>
            <w:vAlign w:val="center"/>
          </w:tcPr>
          <w:p>
            <w:pPr>
              <w:widowControl/>
              <w:jc w:val="center"/>
              <w:rPr>
                <w:rFonts w:ascii="宋体" w:hAnsi="宋体" w:cs="宋体"/>
                <w:b/>
                <w:bCs/>
                <w:kern w:val="0"/>
                <w:szCs w:val="21"/>
              </w:rPr>
            </w:pP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全冗余性设计，多节点冗余保护，不存在单点故障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552" w:type="dxa"/>
            <w:vMerge w:val="continue"/>
            <w:shd w:val="clear" w:color="auto" w:fill="auto"/>
            <w:vAlign w:val="center"/>
          </w:tcPr>
          <w:p>
            <w:pPr>
              <w:widowControl/>
              <w:jc w:val="center"/>
              <w:rPr>
                <w:rFonts w:ascii="宋体" w:hAnsi="宋体" w:cs="宋体"/>
                <w:b/>
                <w:bCs/>
                <w:kern w:val="0"/>
                <w:szCs w:val="21"/>
              </w:rPr>
            </w:pP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无缝应用虚拟化平台的HA、虚拟机在线迁移、存储在线迁移、自动化资源调度等功能，无需额外安装软件。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2552" w:type="dxa"/>
            <w:vMerge w:val="restart"/>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兼容性</w:t>
            </w: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支持现有市场上的主流x86服务器、I/O控制器、磁盘等等，包括但不限于IBM、HP、DELL、Cisco、HDS、SuperMicro、富士通、Inspur、Sugon、Lenovo、Huawei等（提供官网链接和截图，详细到服务器型号及具体配置，以证明至少兼容10个不同品牌的服务器，保证后期硬件招标和选型不受品牌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2552" w:type="dxa"/>
            <w:vMerge w:val="continue"/>
            <w:shd w:val="clear" w:color="auto" w:fill="auto"/>
            <w:vAlign w:val="center"/>
          </w:tcPr>
          <w:p>
            <w:pPr>
              <w:widowControl/>
              <w:jc w:val="left"/>
              <w:rPr>
                <w:rFonts w:ascii="宋体" w:hAnsi="宋体"/>
                <w:szCs w:val="21"/>
              </w:rPr>
            </w:pP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支持运行 Oracle、SQL 等主流数据应用，并提供Oracle RAC和SQL Server Always On数据高可用集群技术官方部署手册（提供手册的官网截图和下载链接）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2552" w:type="dxa"/>
            <w:vMerge w:val="restart"/>
            <w:shd w:val="clear" w:color="auto" w:fill="auto"/>
            <w:vAlign w:val="center"/>
          </w:tcPr>
          <w:p>
            <w:pPr>
              <w:widowControl/>
              <w:jc w:val="center"/>
              <w:rPr>
                <w:rFonts w:ascii="宋体" w:hAnsi="宋体"/>
                <w:szCs w:val="21"/>
              </w:rPr>
            </w:pPr>
            <w:r>
              <w:rPr>
                <w:rFonts w:hint="eastAsia" w:ascii="宋体" w:hAnsi="宋体" w:cs="宋体"/>
                <w:b/>
                <w:bCs/>
                <w:kern w:val="0"/>
                <w:szCs w:val="21"/>
              </w:rPr>
              <w:t>存储效率</w:t>
            </w: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★配置重复数据删除和数据压缩功能，优化数据占用空间，实现最经济高效的全闪存性能。（提供官网链接和截图）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2552" w:type="dxa"/>
            <w:vMerge w:val="continue"/>
            <w:shd w:val="clear" w:color="auto" w:fill="auto"/>
            <w:vAlign w:val="center"/>
          </w:tcPr>
          <w:p>
            <w:pPr>
              <w:widowControl/>
              <w:jc w:val="center"/>
              <w:rPr>
                <w:rFonts w:ascii="宋体" w:hAnsi="宋体"/>
                <w:szCs w:val="21"/>
              </w:rPr>
            </w:pP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★配置纠删码（类似RAID 5\6）功能，针对每个虚拟机可实现跨节点的冗余保护，增加存储的可用容量，提高全闪存存储空间利用率。（提供官网链接和截图）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2552" w:type="dxa"/>
            <w:vMerge w:val="restart"/>
            <w:shd w:val="clear" w:color="auto" w:fill="auto"/>
            <w:vAlign w:val="center"/>
          </w:tcPr>
          <w:p>
            <w:pPr>
              <w:widowControl/>
              <w:jc w:val="center"/>
              <w:rPr>
                <w:rFonts w:ascii="宋体" w:hAnsi="宋体"/>
                <w:szCs w:val="21"/>
              </w:rPr>
            </w:pPr>
            <w:r>
              <w:rPr>
                <w:rFonts w:hint="eastAsia" w:ascii="宋体" w:hAnsi="宋体" w:cs="宋体"/>
                <w:b/>
                <w:bCs/>
                <w:kern w:val="0"/>
                <w:szCs w:val="21"/>
              </w:rPr>
              <w:t>扩展性</w:t>
            </w: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单个存储集群支持不少于64个节点（服务器）；</w:t>
            </w:r>
          </w:p>
          <w:p>
            <w:pPr>
              <w:widowControl/>
              <w:jc w:val="left"/>
              <w:rPr>
                <w:rFonts w:ascii="宋体" w:hAnsi="宋体" w:cs="宋体"/>
                <w:kern w:val="0"/>
                <w:szCs w:val="21"/>
              </w:rPr>
            </w:pPr>
            <w:r>
              <w:rPr>
                <w:rFonts w:hint="eastAsia" w:ascii="宋体" w:hAnsi="宋体" w:cs="宋体"/>
                <w:kern w:val="0"/>
                <w:szCs w:val="21"/>
              </w:rPr>
              <w:t>最大可支持虚拟机（VM）数不少于6400个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2552" w:type="dxa"/>
            <w:vMerge w:val="continue"/>
            <w:shd w:val="clear" w:color="auto" w:fill="auto"/>
            <w:vAlign w:val="center"/>
          </w:tcPr>
          <w:p>
            <w:pPr>
              <w:widowControl/>
              <w:jc w:val="center"/>
              <w:rPr>
                <w:rFonts w:ascii="宋体" w:hAnsi="宋体"/>
                <w:szCs w:val="21"/>
              </w:rPr>
            </w:pP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支持无存储的计算节点加入到集群享受共享存储的服务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2552" w:type="dxa"/>
            <w:vMerge w:val="restart"/>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其它要求</w:t>
            </w: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虚拟化软件的所有功能必须为同一家厂商提供，禁止借用第三方软件的整合，以保证功能的可靠性和安全性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2552" w:type="dxa"/>
            <w:vMerge w:val="continue"/>
            <w:shd w:val="clear" w:color="auto" w:fill="auto"/>
            <w:vAlign w:val="center"/>
          </w:tcPr>
          <w:p>
            <w:pPr>
              <w:widowControl/>
              <w:jc w:val="center"/>
              <w:rPr>
                <w:rFonts w:ascii="宋体" w:hAnsi="宋体" w:cs="宋体"/>
                <w:b/>
                <w:bCs/>
                <w:kern w:val="0"/>
                <w:szCs w:val="21"/>
              </w:rPr>
            </w:pP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为市场成熟产品，被五百强企业广泛采用，在本地区内具有广泛的应用案例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2552" w:type="dxa"/>
            <w:vMerge w:val="continue"/>
            <w:shd w:val="clear" w:color="auto" w:fill="auto"/>
            <w:vAlign w:val="center"/>
          </w:tcPr>
          <w:p>
            <w:pPr>
              <w:widowControl/>
              <w:jc w:val="center"/>
              <w:rPr>
                <w:rFonts w:ascii="宋体" w:hAnsi="宋体" w:cs="宋体"/>
                <w:b/>
                <w:bCs/>
                <w:kern w:val="0"/>
                <w:szCs w:val="21"/>
              </w:rPr>
            </w:pP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★为保证软件产品质量、可靠性、合法性，需提供原厂针对本项目的授权函。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2552"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许可要求</w:t>
            </w:r>
          </w:p>
        </w:tc>
        <w:tc>
          <w:tcPr>
            <w:tcW w:w="7371" w:type="dxa"/>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配置8个CPU的分布式存储虚拟化软件VMware VSAN 6.0的授权许可</w:t>
            </w:r>
          </w:p>
        </w:tc>
      </w:tr>
    </w:tbl>
    <w:p>
      <w:pPr>
        <w:widowControl/>
        <w:tabs>
          <w:tab w:val="left" w:pos="360"/>
        </w:tabs>
        <w:jc w:val="left"/>
        <w:rPr>
          <w:rFonts w:ascii="宋体" w:hAnsi="宋体"/>
          <w:b/>
          <w:snapToGrid w:val="0"/>
          <w:kern w:val="0"/>
          <w:szCs w:val="21"/>
        </w:rPr>
      </w:pPr>
    </w:p>
    <w:p>
      <w:pPr>
        <w:ind w:firstLine="422" w:firstLineChars="200"/>
        <w:textAlignment w:val="center"/>
        <w:rPr>
          <w:rFonts w:ascii="宋体" w:hAnsi="宋体"/>
          <w:b/>
          <w:kern w:val="0"/>
          <w:szCs w:val="21"/>
        </w:rPr>
      </w:pPr>
      <w:r>
        <w:rPr>
          <w:rFonts w:hint="eastAsia" w:ascii="宋体" w:hAnsi="宋体"/>
          <w:b/>
          <w:kern w:val="0"/>
          <w:szCs w:val="21"/>
        </w:rPr>
        <w:t>2.</w:t>
      </w:r>
      <w:r>
        <w:rPr>
          <w:rFonts w:ascii="宋体" w:hAnsi="宋体"/>
          <w:b/>
          <w:kern w:val="0"/>
          <w:szCs w:val="21"/>
        </w:rPr>
        <w:t>3</w:t>
      </w:r>
      <w:r>
        <w:rPr>
          <w:rFonts w:hint="eastAsia" w:ascii="宋体" w:hAnsi="宋体"/>
          <w:b/>
          <w:kern w:val="0"/>
          <w:szCs w:val="21"/>
        </w:rPr>
        <w:t>.3虚拟化实施</w:t>
      </w:r>
    </w:p>
    <w:p>
      <w:pPr>
        <w:ind w:firstLine="420" w:firstLineChars="200"/>
        <w:textAlignment w:val="center"/>
        <w:rPr>
          <w:rFonts w:ascii="宋体" w:hAnsi="宋体"/>
          <w:bCs/>
          <w:kern w:val="0"/>
          <w:szCs w:val="21"/>
        </w:rPr>
      </w:pPr>
      <w:r>
        <w:rPr>
          <w:rFonts w:hint="eastAsia" w:ascii="宋体" w:hAnsi="宋体"/>
          <w:bCs/>
          <w:kern w:val="0"/>
          <w:szCs w:val="21"/>
        </w:rPr>
        <w:t>虚拟化实施包括虚拟化规划设计、虚拟化的实施和运维等.</w:t>
      </w:r>
    </w:p>
    <w:p>
      <w:pPr>
        <w:ind w:firstLine="420" w:firstLineChars="200"/>
        <w:textAlignment w:val="center"/>
        <w:rPr>
          <w:rFonts w:ascii="宋体" w:hAnsi="宋体"/>
          <w:bCs/>
          <w:kern w:val="0"/>
          <w:szCs w:val="21"/>
        </w:rPr>
      </w:pPr>
      <w:r>
        <w:rPr>
          <w:rFonts w:ascii="宋体" w:hAnsi="宋体"/>
          <w:bCs/>
          <w:kern w:val="0"/>
          <w:szCs w:val="21"/>
        </w:rPr>
        <w:t>（</w:t>
      </w:r>
      <w:r>
        <w:rPr>
          <w:rFonts w:hint="eastAsia" w:ascii="宋体" w:hAnsi="宋体"/>
          <w:bCs/>
          <w:kern w:val="0"/>
          <w:szCs w:val="21"/>
        </w:rPr>
        <w:t>1）虚拟化规划和设计包括架构设计(网络，存储，资源池等）、高可用设计、业务连续性设计、备份和恢复计划、安全、安装的实施规范、测试计划、上线规范、操作程序等；</w:t>
      </w:r>
    </w:p>
    <w:p>
      <w:pPr>
        <w:ind w:firstLine="420" w:firstLineChars="200"/>
        <w:textAlignment w:val="center"/>
        <w:rPr>
          <w:rFonts w:ascii="宋体" w:hAnsi="宋体"/>
          <w:bCs/>
          <w:kern w:val="0"/>
          <w:szCs w:val="21"/>
        </w:rPr>
      </w:pPr>
      <w:r>
        <w:rPr>
          <w:rFonts w:hint="eastAsia" w:ascii="宋体" w:hAnsi="宋体"/>
          <w:bCs/>
          <w:kern w:val="0"/>
          <w:szCs w:val="21"/>
        </w:rPr>
        <w:t>（2）虚拟化的实施包括虚拟化架构的安装和配置、虚拟化迁移高可用配置和测试、备份和恢复测试等，上述软件产品和规划设计中描述的功能要全部实现；包括标项1的4台虚拟化服务器实现</w:t>
      </w:r>
      <w:r>
        <w:rPr>
          <w:rFonts w:hint="eastAsia" w:ascii="宋体" w:hAnsi="宋体"/>
          <w:snapToGrid w:val="0"/>
          <w:kern w:val="0"/>
          <w:szCs w:val="21"/>
        </w:rPr>
        <w:t>服务器虚拟化、分布式存储虚拟化和4台虚拟化服务器新组成1个虚拟化资源池及标项1的</w:t>
      </w:r>
      <w:r>
        <w:rPr>
          <w:rFonts w:hint="eastAsia" w:asciiTheme="minorEastAsia" w:hAnsiTheme="minorEastAsia" w:eastAsiaTheme="minorEastAsia" w:cstheme="minorEastAsia"/>
          <w:bCs/>
          <w:sz w:val="22"/>
        </w:rPr>
        <w:t>存储加入VMWARE虚拟化平台等工作。</w:t>
      </w:r>
    </w:p>
    <w:p>
      <w:pPr>
        <w:ind w:firstLine="420" w:firstLineChars="200"/>
        <w:textAlignment w:val="center"/>
        <w:rPr>
          <w:rFonts w:ascii="宋体" w:hAnsi="宋体"/>
          <w:bCs/>
          <w:kern w:val="0"/>
          <w:szCs w:val="21"/>
        </w:rPr>
      </w:pPr>
      <w:r>
        <w:rPr>
          <w:rFonts w:ascii="宋体" w:hAnsi="宋体"/>
          <w:bCs/>
          <w:kern w:val="0"/>
          <w:szCs w:val="21"/>
        </w:rPr>
        <w:t>（</w:t>
      </w:r>
      <w:r>
        <w:rPr>
          <w:rFonts w:hint="eastAsia" w:ascii="宋体" w:hAnsi="宋体"/>
          <w:bCs/>
          <w:kern w:val="0"/>
          <w:szCs w:val="21"/>
        </w:rPr>
        <w:t>3）运维包括现场与远程技术支持、技术问题接口和配合其他厂家完成向虚拟化平台的迁移工作等。</w:t>
      </w:r>
    </w:p>
    <w:p>
      <w:pPr>
        <w:widowControl/>
        <w:tabs>
          <w:tab w:val="left" w:pos="720"/>
        </w:tabs>
        <w:ind w:firstLine="422" w:firstLineChars="200"/>
        <w:jc w:val="left"/>
        <w:outlineLvl w:val="1"/>
        <w:rPr>
          <w:rFonts w:ascii="宋体" w:hAnsi="宋体"/>
          <w:b/>
          <w:kern w:val="0"/>
          <w:szCs w:val="21"/>
        </w:rPr>
      </w:pPr>
      <w:r>
        <w:rPr>
          <w:rFonts w:ascii="宋体" w:hAnsi="宋体"/>
          <w:b/>
          <w:kern w:val="0"/>
          <w:szCs w:val="21"/>
        </w:rPr>
        <w:t>2.3.4</w:t>
      </w:r>
      <w:r>
        <w:rPr>
          <w:rFonts w:hint="eastAsia" w:ascii="宋体" w:hAnsi="宋体"/>
          <w:b/>
          <w:kern w:val="0"/>
          <w:szCs w:val="21"/>
        </w:rPr>
        <w:t>软件</w:t>
      </w:r>
      <w:r>
        <w:rPr>
          <w:rFonts w:ascii="宋体" w:hAnsi="宋体"/>
          <w:b/>
          <w:kern w:val="0"/>
          <w:szCs w:val="21"/>
        </w:rPr>
        <w:t>产品服务</w:t>
      </w:r>
    </w:p>
    <w:p>
      <w:pPr>
        <w:widowControl/>
        <w:tabs>
          <w:tab w:val="left" w:pos="720"/>
        </w:tabs>
        <w:ind w:firstLine="420" w:firstLineChars="200"/>
        <w:jc w:val="left"/>
        <w:outlineLvl w:val="1"/>
        <w:rPr>
          <w:rFonts w:ascii="宋体" w:hAnsi="宋体"/>
          <w:kern w:val="0"/>
          <w:szCs w:val="21"/>
        </w:rPr>
      </w:pPr>
      <w:r>
        <w:rPr>
          <w:rFonts w:hint="eastAsia" w:ascii="宋体" w:hAnsi="宋体"/>
          <w:kern w:val="0"/>
          <w:szCs w:val="21"/>
        </w:rPr>
        <w:t>（</w:t>
      </w:r>
      <w:r>
        <w:rPr>
          <w:rFonts w:hint="eastAsia" w:ascii="宋体" w:hAnsi="宋体"/>
          <w:b/>
          <w:kern w:val="0"/>
          <w:szCs w:val="21"/>
        </w:rPr>
        <w:t>1）提供</w:t>
      </w:r>
      <w:r>
        <w:rPr>
          <w:rFonts w:ascii="宋体" w:hAnsi="宋体"/>
          <w:b/>
          <w:kern w:val="0"/>
          <w:szCs w:val="21"/>
        </w:rPr>
        <w:t>VMware软件产品</w:t>
      </w:r>
      <w:r>
        <w:rPr>
          <w:rFonts w:hint="eastAsia" w:ascii="宋体" w:hAnsi="宋体"/>
          <w:b/>
          <w:kern w:val="0"/>
          <w:szCs w:val="21"/>
        </w:rPr>
        <w:t>原厂标准服务1年。</w:t>
      </w:r>
    </w:p>
    <w:p>
      <w:pPr>
        <w:ind w:firstLine="420" w:firstLineChars="200"/>
        <w:textAlignment w:val="center"/>
        <w:rPr>
          <w:rFonts w:ascii="宋体" w:hAnsi="宋体" w:cs="Calibri"/>
          <w:szCs w:val="21"/>
        </w:rPr>
      </w:pPr>
      <w:r>
        <w:rPr>
          <w:rFonts w:hint="eastAsia" w:ascii="宋体" w:hAnsi="宋体" w:cs="Calibri"/>
          <w:szCs w:val="21"/>
        </w:rPr>
        <w:t>（2）投标人应确保平台软件</w:t>
      </w:r>
      <w:r>
        <w:rPr>
          <w:rFonts w:ascii="宋体" w:hAnsi="宋体" w:cs="Calibri"/>
          <w:szCs w:val="21"/>
        </w:rPr>
        <w:t>VMware</w:t>
      </w:r>
      <w:r>
        <w:rPr>
          <w:rFonts w:hint="eastAsia" w:ascii="宋体" w:hAnsi="宋体" w:cs="Calibri"/>
          <w:szCs w:val="21"/>
        </w:rPr>
        <w:t>原厂商在后续的管理系统虚拟化项目实施过程中与本项目所有实施单位密切配合，确保管理系统虚拟化项目顺利交付。</w:t>
      </w:r>
    </w:p>
    <w:p>
      <w:pPr>
        <w:ind w:firstLine="420" w:firstLineChars="200"/>
        <w:textAlignment w:val="center"/>
        <w:rPr>
          <w:rFonts w:ascii="宋体" w:hAnsi="宋体" w:cs="Calibri"/>
          <w:szCs w:val="21"/>
        </w:rPr>
      </w:pPr>
      <w:r>
        <w:rPr>
          <w:rFonts w:hint="eastAsia" w:ascii="宋体" w:hAnsi="宋体" w:cs="Calibri"/>
          <w:szCs w:val="21"/>
        </w:rPr>
        <w:t>（3）投标人应确保平台软件原厂商</w:t>
      </w:r>
      <w:r>
        <w:rPr>
          <w:rFonts w:ascii="宋体" w:hAnsi="宋体" w:cs="Calibri"/>
          <w:szCs w:val="21"/>
        </w:rPr>
        <w:t>VMware</w:t>
      </w:r>
      <w:r>
        <w:rPr>
          <w:rFonts w:hint="eastAsia" w:ascii="宋体" w:hAnsi="宋体" w:cs="Calibri"/>
          <w:szCs w:val="21"/>
        </w:rPr>
        <w:t>提供对用户的技术培训，培训包括现场培训和原厂工程师针对本项目的培训课程，使用户能够掌握软件产品使用的基本要求。培训的过程中必须做到有明确的目的、有合适的教材、有具体的评价（评测），培训工作应贯穿整个项目的实施过程，达到能独立进行管理、日常操作等工作的目的。</w:t>
      </w:r>
    </w:p>
    <w:p>
      <w:pPr>
        <w:ind w:firstLine="420" w:firstLineChars="200"/>
        <w:textAlignment w:val="center"/>
        <w:rPr>
          <w:rFonts w:ascii="宋体" w:hAnsi="宋体" w:cs="Calibri"/>
          <w:szCs w:val="21"/>
        </w:rPr>
      </w:pPr>
    </w:p>
    <w:p>
      <w:pPr>
        <w:ind w:firstLine="420" w:firstLineChars="200"/>
        <w:textAlignment w:val="center"/>
        <w:rPr>
          <w:rFonts w:ascii="宋体" w:hAnsi="宋体"/>
          <w:bCs/>
          <w:kern w:val="0"/>
          <w:szCs w:val="21"/>
        </w:rPr>
      </w:pPr>
    </w:p>
    <w:p>
      <w:pPr>
        <w:widowControl/>
        <w:tabs>
          <w:tab w:val="left" w:pos="360"/>
        </w:tabs>
        <w:jc w:val="left"/>
        <w:rPr>
          <w:rFonts w:ascii="宋体" w:hAnsi="宋体"/>
          <w:b/>
          <w:snapToGrid w:val="0"/>
          <w:kern w:val="0"/>
          <w:szCs w:val="21"/>
        </w:rPr>
      </w:pPr>
    </w:p>
    <w:p>
      <w:pPr>
        <w:pStyle w:val="20"/>
        <w:spacing w:line="276" w:lineRule="auto"/>
        <w:ind w:firstLine="0" w:firstLineChars="0"/>
        <w:rPr>
          <w:rFonts w:asciiTheme="minorEastAsia" w:hAnsiTheme="minorEastAsia" w:eastAsiaTheme="minorEastAsia" w:cstheme="minorEastAsia"/>
          <w:b w:val="0"/>
          <w:sz w:val="22"/>
          <w:szCs w:val="22"/>
        </w:rPr>
      </w:pPr>
    </w:p>
    <w:p>
      <w:pPr>
        <w:pStyle w:val="21"/>
        <w:spacing w:line="240" w:lineRule="auto"/>
        <w:ind w:firstLine="0" w:firstLineChars="0"/>
        <w:rPr>
          <w:rFonts w:ascii="宋体" w:hAnsi="宋体" w:eastAsia="宋体" w:cs="宋体"/>
          <w:sz w:val="21"/>
          <w:szCs w:val="21"/>
        </w:rPr>
      </w:pPr>
    </w:p>
    <w:p>
      <w:pPr>
        <w:pStyle w:val="2"/>
        <w:spacing w:before="0" w:after="0" w:line="360" w:lineRule="auto"/>
        <w:jc w:val="center"/>
        <w:rPr>
          <w:rFonts w:ascii="宋体" w:hAnsi="宋体" w:cs="宋体"/>
          <w:kern w:val="0"/>
          <w:sz w:val="32"/>
        </w:rPr>
      </w:pPr>
      <w:bookmarkStart w:id="92" w:name="_Toc478453294"/>
      <w:r>
        <w:rPr>
          <w:rFonts w:hint="eastAsia" w:ascii="宋体" w:hAnsi="宋体" w:cs="宋体"/>
          <w:kern w:val="0"/>
          <w:sz w:val="32"/>
        </w:rPr>
        <w:t>第四章  合同条款</w:t>
      </w:r>
      <w:bookmarkEnd w:id="92"/>
    </w:p>
    <w:p>
      <w:pPr>
        <w:adjustRightInd w:val="0"/>
        <w:snapToGrid w:val="0"/>
        <w:ind w:firstLine="452"/>
        <w:rPr>
          <w:rFonts w:ascii="宋体" w:hAnsi="宋体" w:cs="宋体"/>
          <w:b/>
          <w:sz w:val="32"/>
        </w:rPr>
      </w:pPr>
      <w:r>
        <w:rPr>
          <w:rFonts w:hint="eastAsia" w:ascii="宋体" w:hAnsi="宋体" w:cs="宋体"/>
          <w:b/>
          <w:sz w:val="32"/>
        </w:rPr>
        <w:t>标项1：</w:t>
      </w:r>
    </w:p>
    <w:p>
      <w:pPr>
        <w:ind w:firstLine="422" w:firstLineChars="200"/>
        <w:jc w:val="center"/>
        <w:rPr>
          <w:rFonts w:asciiTheme="minorEastAsia" w:hAnsiTheme="minorEastAsia" w:eastAsiaTheme="minorEastAsia"/>
          <w:b/>
          <w:szCs w:val="21"/>
        </w:rPr>
      </w:pPr>
      <w:r>
        <w:rPr>
          <w:rFonts w:hint="eastAsia" w:asciiTheme="minorEastAsia" w:hAnsiTheme="minorEastAsia" w:eastAsiaTheme="minorEastAsia"/>
          <w:b/>
          <w:szCs w:val="21"/>
        </w:rPr>
        <w:t>杭州萧山国际机场【管理系统虚拟化（三阶段）】采购合同</w:t>
      </w:r>
    </w:p>
    <w:p>
      <w:pPr>
        <w:ind w:firstLine="422" w:firstLineChars="200"/>
        <w:jc w:val="center"/>
        <w:rPr>
          <w:rFonts w:asciiTheme="minorEastAsia" w:hAnsiTheme="minorEastAsia" w:eastAsiaTheme="minorEastAsia"/>
          <w:b/>
          <w:szCs w:val="21"/>
        </w:rPr>
      </w:pPr>
    </w:p>
    <w:p>
      <w:pPr>
        <w:ind w:firstLine="422" w:firstLineChars="200"/>
        <w:jc w:val="center"/>
        <w:rPr>
          <w:rFonts w:asciiTheme="minorEastAsia" w:hAnsiTheme="minorEastAsia" w:eastAsiaTheme="minorEastAsia"/>
          <w:b/>
          <w:szCs w:val="21"/>
        </w:rPr>
      </w:pPr>
    </w:p>
    <w:p>
      <w:pPr>
        <w:adjustRightInd w:val="0"/>
        <w:snapToGrid w:val="0"/>
        <w:ind w:firstLine="452"/>
        <w:rPr>
          <w:rFonts w:asciiTheme="minorEastAsia" w:hAnsiTheme="minorEastAsia" w:eastAsiaTheme="minorEastAsia"/>
          <w:b/>
          <w:szCs w:val="21"/>
        </w:rPr>
      </w:pPr>
      <w:r>
        <w:rPr>
          <w:rFonts w:hint="eastAsia" w:asciiTheme="minorEastAsia" w:hAnsiTheme="minorEastAsia" w:eastAsiaTheme="minorEastAsia"/>
          <w:b/>
          <w:szCs w:val="21"/>
        </w:rPr>
        <w:t>甲方：杭州萧山国际机场有限公司</w:t>
      </w:r>
    </w:p>
    <w:p>
      <w:pPr>
        <w:adjustRightInd w:val="0"/>
        <w:snapToGrid w:val="0"/>
        <w:ind w:firstLine="452"/>
        <w:rPr>
          <w:rFonts w:asciiTheme="minorEastAsia" w:hAnsiTheme="minorEastAsia" w:eastAsiaTheme="minorEastAsia"/>
          <w:b/>
          <w:szCs w:val="21"/>
        </w:rPr>
      </w:pPr>
      <w:r>
        <w:rPr>
          <w:rFonts w:hint="eastAsia" w:asciiTheme="minorEastAsia" w:hAnsiTheme="minorEastAsia" w:eastAsiaTheme="minorEastAsia"/>
          <w:b/>
          <w:szCs w:val="21"/>
        </w:rPr>
        <w:t>住所地：杭州萧山国际机场内</w:t>
      </w:r>
    </w:p>
    <w:p>
      <w:pPr>
        <w:adjustRightInd w:val="0"/>
        <w:snapToGrid w:val="0"/>
        <w:rPr>
          <w:rFonts w:asciiTheme="minorEastAsia" w:hAnsiTheme="minorEastAsia" w:eastAsiaTheme="minorEastAsia"/>
          <w:b/>
          <w:szCs w:val="21"/>
        </w:rPr>
      </w:pPr>
    </w:p>
    <w:p>
      <w:pPr>
        <w:adjustRightInd w:val="0"/>
        <w:snapToGrid w:val="0"/>
        <w:ind w:firstLine="452"/>
        <w:rPr>
          <w:rFonts w:asciiTheme="minorEastAsia" w:hAnsiTheme="minorEastAsia" w:eastAsiaTheme="minorEastAsia"/>
          <w:b/>
          <w:szCs w:val="21"/>
        </w:rPr>
      </w:pPr>
      <w:r>
        <w:rPr>
          <w:rFonts w:hint="eastAsia" w:asciiTheme="minorEastAsia" w:hAnsiTheme="minorEastAsia" w:eastAsiaTheme="minorEastAsia"/>
          <w:b/>
          <w:szCs w:val="21"/>
        </w:rPr>
        <w:t>乙方:</w:t>
      </w:r>
    </w:p>
    <w:p>
      <w:pPr>
        <w:adjustRightInd w:val="0"/>
        <w:snapToGrid w:val="0"/>
        <w:ind w:firstLine="452"/>
        <w:rPr>
          <w:rFonts w:asciiTheme="minorEastAsia" w:hAnsiTheme="minorEastAsia" w:eastAsiaTheme="minorEastAsia"/>
          <w:szCs w:val="21"/>
        </w:rPr>
      </w:pPr>
      <w:r>
        <w:rPr>
          <w:rFonts w:hint="eastAsia" w:asciiTheme="minorEastAsia" w:hAnsiTheme="minorEastAsia" w:eastAsiaTheme="minorEastAsia"/>
          <w:b/>
          <w:szCs w:val="21"/>
        </w:rPr>
        <w:t>住所地:</w:t>
      </w:r>
    </w:p>
    <w:p>
      <w:pPr>
        <w:adjustRightInd w:val="0"/>
        <w:snapToGrid w:val="0"/>
        <w:ind w:firstLine="450"/>
        <w:rPr>
          <w:rFonts w:asciiTheme="minorEastAsia" w:hAnsiTheme="minorEastAsia" w:eastAsiaTheme="minorEastAsia"/>
          <w:szCs w:val="21"/>
        </w:rPr>
      </w:pP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甲、乙双方根据《中华人民共和国合同法》等相关法律法规，就相关产品采购事宜，在互利、平等的原则基础上，经协商一致，特签订本合同，以共同遵守。</w:t>
      </w:r>
    </w:p>
    <w:p>
      <w:pPr>
        <w:ind w:firstLine="593"/>
        <w:rPr>
          <w:rFonts w:asciiTheme="minorEastAsia" w:hAnsiTheme="minorEastAsia" w:eastAsiaTheme="minorEastAsia"/>
          <w:b/>
          <w:bCs/>
          <w:szCs w:val="21"/>
        </w:rPr>
      </w:pPr>
      <w:r>
        <w:rPr>
          <w:rFonts w:hint="eastAsia" w:asciiTheme="minorEastAsia" w:hAnsiTheme="minorEastAsia" w:eastAsiaTheme="minorEastAsia"/>
          <w:b/>
          <w:bCs/>
          <w:szCs w:val="21"/>
        </w:rPr>
        <w:t>一、产品规格型号及参数</w:t>
      </w:r>
    </w:p>
    <w:tbl>
      <w:tblPr>
        <w:tblStyle w:val="17"/>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25"/>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559" w:type="dxa"/>
            <w:vAlign w:val="center"/>
          </w:tcPr>
          <w:p>
            <w:pPr>
              <w:pStyle w:val="25"/>
              <w:jc w:val="center"/>
              <w:rPr>
                <w:rFonts w:asciiTheme="minorEastAsia" w:hAnsiTheme="minorEastAsia" w:eastAsiaTheme="minorEastAsia"/>
                <w:b/>
                <w:szCs w:val="21"/>
              </w:rPr>
            </w:pPr>
            <w:r>
              <w:rPr>
                <w:rFonts w:hint="eastAsia" w:asciiTheme="minorEastAsia" w:hAnsiTheme="minorEastAsia" w:eastAsiaTheme="minorEastAsia"/>
                <w:b/>
                <w:szCs w:val="21"/>
              </w:rPr>
              <w:t>产品名称</w:t>
            </w:r>
          </w:p>
        </w:tc>
        <w:tc>
          <w:tcPr>
            <w:tcW w:w="1820" w:type="dxa"/>
            <w:vAlign w:val="center"/>
          </w:tcPr>
          <w:p>
            <w:pPr>
              <w:pStyle w:val="25"/>
              <w:jc w:val="center"/>
              <w:rPr>
                <w:rFonts w:asciiTheme="minorEastAsia" w:hAnsiTheme="minorEastAsia" w:eastAsiaTheme="minorEastAsia"/>
                <w:b/>
                <w:szCs w:val="21"/>
              </w:rPr>
            </w:pPr>
            <w:r>
              <w:rPr>
                <w:rFonts w:hint="eastAsia" w:asciiTheme="minorEastAsia" w:hAnsiTheme="minorEastAsia" w:eastAsiaTheme="minorEastAsia"/>
                <w:b/>
                <w:szCs w:val="21"/>
              </w:rPr>
              <w:t>品牌型号</w:t>
            </w:r>
          </w:p>
        </w:tc>
        <w:tc>
          <w:tcPr>
            <w:tcW w:w="2150" w:type="dxa"/>
            <w:vAlign w:val="center"/>
          </w:tcPr>
          <w:p>
            <w:pPr>
              <w:pStyle w:val="25"/>
              <w:jc w:val="center"/>
              <w:rPr>
                <w:rFonts w:asciiTheme="minorEastAsia" w:hAnsiTheme="minorEastAsia" w:eastAsiaTheme="minorEastAsia"/>
                <w:b/>
                <w:szCs w:val="21"/>
              </w:rPr>
            </w:pPr>
            <w:r>
              <w:rPr>
                <w:rFonts w:hint="eastAsia" w:asciiTheme="minorEastAsia" w:hAnsiTheme="minorEastAsia" w:eastAsiaTheme="minorEastAsia"/>
                <w:b/>
                <w:szCs w:val="21"/>
              </w:rPr>
              <w:t>单位</w:t>
            </w:r>
          </w:p>
        </w:tc>
        <w:tc>
          <w:tcPr>
            <w:tcW w:w="1180" w:type="dxa"/>
            <w:vAlign w:val="center"/>
          </w:tcPr>
          <w:p>
            <w:pPr>
              <w:pStyle w:val="25"/>
              <w:jc w:val="center"/>
              <w:rPr>
                <w:rFonts w:asciiTheme="minorEastAsia" w:hAnsiTheme="minorEastAsia" w:eastAsiaTheme="minorEastAsia"/>
                <w:b/>
                <w:szCs w:val="21"/>
              </w:rPr>
            </w:pPr>
            <w:r>
              <w:rPr>
                <w:rFonts w:hint="eastAsia" w:asciiTheme="minorEastAsia" w:hAnsiTheme="minorEastAsia" w:eastAsiaTheme="minorEastAsia"/>
                <w:b/>
                <w:szCs w:val="21"/>
              </w:rPr>
              <w:t>数量</w:t>
            </w:r>
          </w:p>
        </w:tc>
        <w:tc>
          <w:tcPr>
            <w:tcW w:w="1134" w:type="dxa"/>
            <w:vAlign w:val="center"/>
          </w:tcPr>
          <w:p>
            <w:pPr>
              <w:pStyle w:val="25"/>
              <w:jc w:val="center"/>
              <w:rPr>
                <w:rFonts w:asciiTheme="minorEastAsia" w:hAnsiTheme="minorEastAsia" w:eastAsiaTheme="minorEastAsia"/>
                <w:b/>
                <w:szCs w:val="21"/>
              </w:rPr>
            </w:pPr>
            <w:r>
              <w:rPr>
                <w:rFonts w:hint="eastAsia" w:asciiTheme="minorEastAsia" w:hAnsiTheme="minorEastAsia" w:eastAsiaTheme="minorEastAsia"/>
                <w:b/>
                <w:szCs w:val="21"/>
              </w:rPr>
              <w:t>单价</w:t>
            </w:r>
          </w:p>
        </w:tc>
        <w:tc>
          <w:tcPr>
            <w:tcW w:w="1476" w:type="dxa"/>
            <w:vAlign w:val="center"/>
          </w:tcPr>
          <w:p>
            <w:pPr>
              <w:pStyle w:val="25"/>
              <w:jc w:val="center"/>
              <w:rPr>
                <w:rFonts w:asciiTheme="minorEastAsia" w:hAnsiTheme="minorEastAsia" w:eastAsiaTheme="minorEastAsia"/>
                <w:b/>
                <w:szCs w:val="21"/>
              </w:rPr>
            </w:pPr>
            <w:r>
              <w:rPr>
                <w:rFonts w:hint="eastAsia" w:asciiTheme="minorEastAsia" w:hAnsiTheme="minorEastAsia" w:eastAsiaTheme="minorEastAsia"/>
                <w:b/>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25"/>
              <w:jc w:val="center"/>
              <w:rPr>
                <w:rFonts w:asciiTheme="minorEastAsia" w:hAnsiTheme="minorEastAsia" w:eastAsiaTheme="minorEastAsia"/>
                <w:szCs w:val="21"/>
              </w:rPr>
            </w:pPr>
          </w:p>
        </w:tc>
        <w:tc>
          <w:tcPr>
            <w:tcW w:w="1559" w:type="dxa"/>
            <w:vAlign w:val="center"/>
          </w:tcPr>
          <w:p>
            <w:pPr>
              <w:pStyle w:val="25"/>
              <w:jc w:val="center"/>
              <w:rPr>
                <w:rFonts w:asciiTheme="minorEastAsia" w:hAnsiTheme="minorEastAsia" w:eastAsiaTheme="minorEastAsia"/>
                <w:szCs w:val="21"/>
              </w:rPr>
            </w:pPr>
          </w:p>
        </w:tc>
        <w:tc>
          <w:tcPr>
            <w:tcW w:w="1820" w:type="dxa"/>
            <w:vAlign w:val="center"/>
          </w:tcPr>
          <w:p>
            <w:pPr>
              <w:pStyle w:val="25"/>
              <w:jc w:val="center"/>
              <w:rPr>
                <w:rFonts w:asciiTheme="minorEastAsia" w:hAnsiTheme="minorEastAsia" w:eastAsiaTheme="minorEastAsia"/>
                <w:szCs w:val="21"/>
              </w:rPr>
            </w:pPr>
          </w:p>
        </w:tc>
        <w:tc>
          <w:tcPr>
            <w:tcW w:w="2150" w:type="dxa"/>
            <w:vAlign w:val="center"/>
          </w:tcPr>
          <w:p>
            <w:pPr>
              <w:pStyle w:val="25"/>
              <w:jc w:val="center"/>
              <w:rPr>
                <w:rFonts w:asciiTheme="minorEastAsia" w:hAnsiTheme="minorEastAsia" w:eastAsiaTheme="minorEastAsia"/>
                <w:szCs w:val="21"/>
              </w:rPr>
            </w:pPr>
          </w:p>
        </w:tc>
        <w:tc>
          <w:tcPr>
            <w:tcW w:w="1180" w:type="dxa"/>
            <w:vAlign w:val="center"/>
          </w:tcPr>
          <w:p>
            <w:pPr>
              <w:pStyle w:val="25"/>
              <w:ind w:firstLine="105" w:firstLineChars="50"/>
              <w:jc w:val="center"/>
              <w:rPr>
                <w:rFonts w:asciiTheme="minorEastAsia" w:hAnsiTheme="minorEastAsia" w:eastAsiaTheme="minorEastAsia"/>
                <w:szCs w:val="21"/>
              </w:rPr>
            </w:pPr>
          </w:p>
        </w:tc>
        <w:tc>
          <w:tcPr>
            <w:tcW w:w="1134" w:type="dxa"/>
            <w:vAlign w:val="center"/>
          </w:tcPr>
          <w:p>
            <w:pPr>
              <w:pStyle w:val="25"/>
              <w:jc w:val="center"/>
              <w:rPr>
                <w:rFonts w:asciiTheme="minorEastAsia" w:hAnsiTheme="minorEastAsia" w:eastAsiaTheme="minorEastAsia"/>
                <w:szCs w:val="21"/>
              </w:rPr>
            </w:pPr>
          </w:p>
        </w:tc>
        <w:tc>
          <w:tcPr>
            <w:tcW w:w="1476" w:type="dxa"/>
            <w:vAlign w:val="center"/>
          </w:tcPr>
          <w:p>
            <w:pPr>
              <w:pStyle w:val="25"/>
              <w:ind w:firstLine="105" w:firstLineChars="5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25"/>
              <w:jc w:val="center"/>
              <w:rPr>
                <w:rFonts w:asciiTheme="minorEastAsia" w:hAnsiTheme="minorEastAsia" w:eastAsiaTheme="minorEastAsia"/>
                <w:szCs w:val="21"/>
              </w:rPr>
            </w:pPr>
            <w:r>
              <w:rPr>
                <w:rFonts w:hint="eastAsia" w:asciiTheme="minorEastAsia" w:hAnsiTheme="minorEastAsia" w:eastAsiaTheme="minorEastAsia"/>
                <w:szCs w:val="21"/>
              </w:rPr>
              <w:t>合计</w:t>
            </w:r>
          </w:p>
        </w:tc>
        <w:tc>
          <w:tcPr>
            <w:tcW w:w="9319" w:type="dxa"/>
            <w:gridSpan w:val="6"/>
          </w:tcPr>
          <w:p>
            <w:pPr>
              <w:pStyle w:val="25"/>
              <w:jc w:val="right"/>
              <w:rPr>
                <w:rFonts w:asciiTheme="minorEastAsia" w:hAnsiTheme="minorEastAsia" w:eastAsiaTheme="minorEastAsia"/>
                <w:szCs w:val="21"/>
              </w:rPr>
            </w:pPr>
          </w:p>
        </w:tc>
      </w:tr>
    </w:tbl>
    <w:p>
      <w:pPr>
        <w:adjustRightInd w:val="0"/>
        <w:snapToGrid w:val="0"/>
        <w:ind w:firstLine="602"/>
        <w:jc w:val="left"/>
        <w:rPr>
          <w:rFonts w:asciiTheme="minorEastAsia" w:hAnsiTheme="minorEastAsia" w:eastAsiaTheme="minorEastAsia"/>
          <w:b/>
          <w:szCs w:val="21"/>
        </w:rPr>
      </w:pPr>
      <w:r>
        <w:rPr>
          <w:rFonts w:hint="eastAsia" w:asciiTheme="minorEastAsia" w:hAnsiTheme="minorEastAsia" w:eastAsiaTheme="minorEastAsia"/>
          <w:b/>
          <w:szCs w:val="21"/>
        </w:rPr>
        <w:t>备注：1、详细功能要求：见招标文件 第三章</w:t>
      </w:r>
    </w:p>
    <w:p>
      <w:pPr>
        <w:adjustRightInd w:val="0"/>
        <w:snapToGrid w:val="0"/>
        <w:ind w:firstLine="602"/>
        <w:rPr>
          <w:rFonts w:asciiTheme="minorEastAsia" w:hAnsiTheme="minorEastAsia" w:eastAsiaTheme="minorEastAsia"/>
          <w:b/>
          <w:szCs w:val="21"/>
        </w:rPr>
      </w:pPr>
      <w:r>
        <w:rPr>
          <w:rFonts w:hint="eastAsia" w:asciiTheme="minorEastAsia" w:hAnsiTheme="minorEastAsia" w:eastAsiaTheme="minorEastAsia"/>
          <w:b/>
          <w:szCs w:val="21"/>
        </w:rPr>
        <w:t xml:space="preserve">      2、</w:t>
      </w:r>
    </w:p>
    <w:p>
      <w:pPr>
        <w:adjustRightInd w:val="0"/>
        <w:snapToGrid w:val="0"/>
        <w:ind w:firstLine="602"/>
        <w:rPr>
          <w:rFonts w:asciiTheme="minorEastAsia" w:hAnsiTheme="minorEastAsia" w:eastAsiaTheme="minorEastAsia"/>
          <w:b/>
          <w:szCs w:val="21"/>
        </w:rPr>
      </w:pPr>
      <w:r>
        <w:rPr>
          <w:rFonts w:hint="eastAsia" w:asciiTheme="minorEastAsia" w:hAnsiTheme="minorEastAsia" w:eastAsiaTheme="minorEastAsia"/>
          <w:b/>
          <w:szCs w:val="21"/>
        </w:rPr>
        <w:t>二、合同金额</w:t>
      </w:r>
    </w:p>
    <w:p>
      <w:pPr>
        <w:ind w:firstLine="405" w:firstLineChars="192"/>
        <w:rPr>
          <w:rFonts w:asciiTheme="minorEastAsia" w:hAnsiTheme="minorEastAsia" w:eastAsiaTheme="minorEastAsia"/>
          <w:szCs w:val="21"/>
        </w:rPr>
      </w:pPr>
      <w:r>
        <w:rPr>
          <w:rFonts w:hint="eastAsia" w:asciiTheme="minorEastAsia" w:hAnsiTheme="minorEastAsia" w:eastAsiaTheme="minorEastAsia"/>
          <w:b/>
          <w:szCs w:val="21"/>
        </w:rPr>
        <w:t>本合同金额为固定总价合同，</w:t>
      </w:r>
      <w:r>
        <w:rPr>
          <w:rFonts w:hint="eastAsia" w:asciiTheme="minorEastAsia" w:hAnsiTheme="minorEastAsia" w:eastAsiaTheme="minorEastAsia"/>
          <w:szCs w:val="21"/>
        </w:rPr>
        <w:t>合同金额为（大写）：人民币    ，（小写）</w:t>
      </w:r>
      <w:r>
        <w:rPr>
          <w:rFonts w:hint="eastAsia" w:cs="Arial" w:asciiTheme="minorEastAsia" w:hAnsiTheme="minorEastAsia" w:eastAsiaTheme="minorEastAsia"/>
          <w:szCs w:val="21"/>
        </w:rPr>
        <w:t xml:space="preserve">¥       </w:t>
      </w:r>
      <w:r>
        <w:rPr>
          <w:rFonts w:hint="eastAsia" w:asciiTheme="minorEastAsia" w:hAnsiTheme="minorEastAsia" w:eastAsiaTheme="minorEastAsia"/>
          <w:szCs w:val="21"/>
        </w:rPr>
        <w:t>。本合同价为杭州萧山国际机场内交货价，含产品价格、运输费、包装费、保险费、税费等所有费用。甲方不再承担其他任何费用。</w:t>
      </w:r>
    </w:p>
    <w:p>
      <w:pPr>
        <w:ind w:firstLine="403" w:firstLineChars="192"/>
        <w:rPr>
          <w:rFonts w:asciiTheme="minorEastAsia" w:hAnsiTheme="minorEastAsia" w:eastAsiaTheme="minorEastAsia"/>
          <w:szCs w:val="21"/>
        </w:rPr>
      </w:pPr>
      <w:r>
        <w:rPr>
          <w:rFonts w:hint="eastAsia" w:asciiTheme="minorEastAsia" w:hAnsiTheme="minorEastAsia" w:eastAsiaTheme="minorEastAsia"/>
          <w:szCs w:val="21"/>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ind w:firstLine="602"/>
        <w:rPr>
          <w:rFonts w:asciiTheme="minorEastAsia" w:hAnsiTheme="minorEastAsia" w:eastAsiaTheme="minorEastAsia"/>
          <w:b/>
          <w:szCs w:val="21"/>
        </w:rPr>
      </w:pPr>
      <w:r>
        <w:rPr>
          <w:rFonts w:hint="eastAsia" w:asciiTheme="minorEastAsia" w:hAnsiTheme="minorEastAsia" w:eastAsiaTheme="minorEastAsia"/>
          <w:b/>
          <w:szCs w:val="21"/>
        </w:rPr>
        <w:t>三、技术资料</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1.乙方应在交付合同产品时同时向甲方提供使用产品的有关技术资料。</w:t>
      </w:r>
    </w:p>
    <w:p>
      <w:pPr>
        <w:adjustRightInd w:val="0"/>
        <w:snapToGrid w:val="0"/>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2.</w:t>
      </w:r>
      <w:r>
        <w:rPr>
          <w:rFonts w:hint="eastAsia" w:asciiTheme="minorEastAsia" w:hAnsiTheme="minorEastAsia" w:eastAsiaTheme="minorEastAsia"/>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ind w:firstLine="602"/>
        <w:rPr>
          <w:rFonts w:asciiTheme="minorEastAsia" w:hAnsiTheme="minorEastAsia" w:eastAsiaTheme="minorEastAsia"/>
          <w:b/>
          <w:szCs w:val="21"/>
        </w:rPr>
      </w:pPr>
      <w:r>
        <w:rPr>
          <w:rFonts w:hint="eastAsia" w:asciiTheme="minorEastAsia" w:hAnsiTheme="minorEastAsia" w:eastAsiaTheme="minorEastAsia"/>
          <w:b/>
          <w:szCs w:val="21"/>
        </w:rPr>
        <w:t>四、知识产权</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ind w:firstLine="602"/>
        <w:rPr>
          <w:rFonts w:asciiTheme="minorEastAsia" w:hAnsiTheme="minorEastAsia" w:eastAsiaTheme="minorEastAsia"/>
          <w:b/>
          <w:szCs w:val="21"/>
        </w:rPr>
      </w:pPr>
      <w:r>
        <w:rPr>
          <w:rFonts w:hint="eastAsia" w:asciiTheme="minorEastAsia" w:hAnsiTheme="minorEastAsia" w:eastAsiaTheme="minorEastAsia"/>
          <w:b/>
          <w:szCs w:val="21"/>
        </w:rPr>
        <w:t>五、产权担保</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ind w:firstLine="602"/>
        <w:outlineLvl w:val="0"/>
        <w:rPr>
          <w:rFonts w:asciiTheme="minorEastAsia" w:hAnsiTheme="minorEastAsia" w:eastAsiaTheme="minorEastAsia"/>
          <w:b/>
          <w:szCs w:val="21"/>
        </w:rPr>
      </w:pPr>
      <w:r>
        <w:rPr>
          <w:rFonts w:hint="eastAsia" w:asciiTheme="minorEastAsia" w:hAnsiTheme="minorEastAsia" w:eastAsiaTheme="minorEastAsia"/>
          <w:b/>
          <w:szCs w:val="21"/>
        </w:rPr>
        <w:t>六、转包或分包</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2.如有未经甲方书面同意的转让和分包行为，甲方有权解除合同，并有权要求乙方承担合同总金额【10%】的违约金。</w:t>
      </w:r>
    </w:p>
    <w:p>
      <w:pPr>
        <w:adjustRightInd w:val="0"/>
        <w:snapToGrid w:val="0"/>
        <w:ind w:firstLine="602"/>
        <w:outlineLvl w:val="0"/>
        <w:rPr>
          <w:rFonts w:asciiTheme="minorEastAsia" w:hAnsiTheme="minorEastAsia" w:eastAsiaTheme="minorEastAsia"/>
          <w:b/>
          <w:szCs w:val="21"/>
        </w:rPr>
      </w:pPr>
      <w:r>
        <w:rPr>
          <w:rFonts w:hint="eastAsia" w:asciiTheme="minorEastAsia" w:hAnsiTheme="minorEastAsia" w:eastAsiaTheme="minorEastAsia"/>
          <w:b/>
          <w:szCs w:val="21"/>
        </w:rPr>
        <w:t>七、产品包装、发运及运输</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 乙方应在产品发运前对其按满足运输距离、防潮、防震、防锈和防破损装卸等要求进行包装，以保证产品安全运达甲方指定地点。</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 使用说明书、质量检验证明书、技术资料、随配附件和工具以及清单一并附于产品内同时向甲方交付。如资料和工具、附件不全的，视为乙方未完全履行交付义务。</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 乙方在产品发运手续办理完毕后【24】小时内必须书面通知甲方，以便甲方准备接货。</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 产品在本合同规定的交货地点交付甲方前发生的一切风险包括产品运输风险均由乙方负责。</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 产品在规定的交付期限内由乙方送达甲方指定的交货地点并经甲方签收后视为交付，乙方同时必须在产品到达的当天立即通知甲方产品已送达。</w:t>
      </w:r>
    </w:p>
    <w:p>
      <w:pPr>
        <w:adjustRightInd w:val="0"/>
        <w:snapToGrid w:val="0"/>
        <w:ind w:firstLine="602"/>
        <w:outlineLvl w:val="0"/>
        <w:rPr>
          <w:rFonts w:asciiTheme="minorEastAsia" w:hAnsiTheme="minorEastAsia" w:eastAsiaTheme="minorEastAsia"/>
          <w:b/>
          <w:szCs w:val="21"/>
        </w:rPr>
      </w:pPr>
      <w:r>
        <w:rPr>
          <w:rFonts w:hint="eastAsia" w:asciiTheme="minorEastAsia" w:hAnsiTheme="minorEastAsia" w:eastAsiaTheme="minorEastAsia"/>
          <w:b/>
          <w:szCs w:val="21"/>
        </w:rPr>
        <w:t>八、交货期、交货方式及交货地点</w:t>
      </w:r>
    </w:p>
    <w:p>
      <w:pPr>
        <w:adjustRightInd w:val="0"/>
        <w:snapToGrid w:val="0"/>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 交货期：见投标须知前附表</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 交货方式：乙方送货上门</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 交货地点：杭州萧山国际机场内</w:t>
      </w:r>
    </w:p>
    <w:p>
      <w:pPr>
        <w:adjustRightInd w:val="0"/>
        <w:snapToGrid w:val="0"/>
        <w:ind w:firstLine="602"/>
        <w:outlineLvl w:val="0"/>
        <w:rPr>
          <w:rFonts w:asciiTheme="minorEastAsia" w:hAnsiTheme="minorEastAsia" w:eastAsiaTheme="minorEastAsia"/>
          <w:b/>
          <w:szCs w:val="21"/>
        </w:rPr>
      </w:pPr>
      <w:r>
        <w:rPr>
          <w:rFonts w:hint="eastAsia" w:asciiTheme="minorEastAsia" w:hAnsiTheme="minorEastAsia" w:eastAsiaTheme="minorEastAsia"/>
          <w:b/>
          <w:szCs w:val="21"/>
        </w:rPr>
        <w:t>九、安装与验收</w:t>
      </w:r>
    </w:p>
    <w:p>
      <w:pPr>
        <w:pStyle w:val="37"/>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甲方对乙方交付的货物依据甲方要求和国家有关质量标准进行现场初步验收，产品外观、数量、品种、规格和说明书等资料符合甲方要求的，视为初步验收合格，给予签收，初步验收不合格的不予签收并在到货之日起【15】日内以书面或电话形式向乙方提出异议。乙方在甲方初步验收完毕后，负责在【30 】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37"/>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2.乙方交货前应对产品作出全面检查和对验收文件进行整理，并列出清单，作为甲方收货验收和使用的技术条件依据，乙方检验的结果应随货物交甲方。</w:t>
      </w:r>
    </w:p>
    <w:p>
      <w:pPr>
        <w:pStyle w:val="37"/>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37"/>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4.具体的安装要求：</w:t>
      </w:r>
    </w:p>
    <w:p>
      <w:pPr>
        <w:pStyle w:val="37"/>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乙方负责硬件产品提供和上架安装，设备开机、安装部署、联调等工作。提供的产品需在合同生效后【30】工作日内在甲方指定场所安装完毕。</w:t>
      </w:r>
    </w:p>
    <w:p>
      <w:pPr>
        <w:pStyle w:val="37"/>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5.具体的验收要求：</w:t>
      </w:r>
    </w:p>
    <w:p>
      <w:pPr>
        <w:pStyle w:val="37"/>
        <w:adjustRightInd w:val="0"/>
        <w:snapToGrid w:val="0"/>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（1）乙方交货前应对产品作出全面检查和对验收文件进行整理，并列出清单，作为甲方收货验收和使用的技术条件依据，乙方检验的结果应随货物交甲方。</w:t>
      </w:r>
    </w:p>
    <w:p>
      <w:pPr>
        <w:pStyle w:val="37"/>
        <w:adjustRightInd w:val="0"/>
        <w:snapToGrid w:val="0"/>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 xml:space="preserve">（2）乙方在甲方签收之日起30天内进行设备的安装调试，乙方在完成硬件产品供应和完成硬件产品实施后，提交甲方进行初验,满足甲方功能要求的，予以初验通过，乙方提交项目成果上线试运行。  </w:t>
      </w:r>
    </w:p>
    <w:p>
      <w:pPr>
        <w:pStyle w:val="37"/>
        <w:adjustRightInd w:val="0"/>
        <w:snapToGrid w:val="0"/>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（3）自初验之日起，进入为期 30天的试运行。</w:t>
      </w:r>
    </w:p>
    <w:p>
      <w:pPr>
        <w:pStyle w:val="37"/>
        <w:adjustRightInd w:val="0"/>
        <w:snapToGrid w:val="0"/>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（4）试运行期结束，且试运行期间的问题得到解决，乙方提交甲方进行项目终验。</w:t>
      </w:r>
    </w:p>
    <w:p>
      <w:pPr>
        <w:pStyle w:val="37"/>
        <w:adjustRightInd w:val="0"/>
        <w:snapToGrid w:val="0"/>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（5）在甲方实施管理系统虚拟化改造项目过程中，如甲方要求，乙方应按甲方要求提供现场技术支持。</w:t>
      </w:r>
    </w:p>
    <w:p>
      <w:pPr>
        <w:pStyle w:val="37"/>
        <w:adjustRightInd w:val="0"/>
        <w:snapToGrid w:val="0"/>
        <w:ind w:firstLine="420" w:firstLineChars="200"/>
        <w:rPr>
          <w:rFonts w:asciiTheme="minorEastAsia" w:hAnsiTheme="minorEastAsia" w:eastAsiaTheme="minorEastAsia"/>
          <w:szCs w:val="21"/>
        </w:rPr>
      </w:pPr>
    </w:p>
    <w:p>
      <w:pPr>
        <w:adjustRightInd w:val="0"/>
        <w:snapToGrid w:val="0"/>
        <w:ind w:firstLine="602"/>
        <w:outlineLvl w:val="0"/>
        <w:rPr>
          <w:rFonts w:asciiTheme="minorEastAsia" w:hAnsiTheme="minorEastAsia" w:eastAsiaTheme="minorEastAsia"/>
          <w:b/>
          <w:szCs w:val="21"/>
        </w:rPr>
      </w:pPr>
      <w:r>
        <w:rPr>
          <w:rFonts w:hint="eastAsia" w:asciiTheme="minorEastAsia" w:hAnsiTheme="minorEastAsia" w:eastAsiaTheme="minorEastAsia"/>
          <w:b/>
          <w:szCs w:val="21"/>
        </w:rPr>
        <w:t>十、货款支付</w:t>
      </w:r>
    </w:p>
    <w:p>
      <w:pPr>
        <w:adjustRightInd w:val="0"/>
        <w:snapToGrid w:val="0"/>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（1）合同签订后，经甲方终验合格（甲方签署《终验报告》）后15日内，甲方凭乙方出具的全额增值税专用发票支付乙方合同总金额的 95 %；</w:t>
      </w:r>
    </w:p>
    <w:p>
      <w:pPr>
        <w:adjustRightInd w:val="0"/>
        <w:snapToGrid w:val="0"/>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（2）合同总价的5%为质保金，在免费质量保证期满日甲方书面确认乙方已完成全部质保期工作后15日内支付。</w:t>
      </w:r>
    </w:p>
    <w:p>
      <w:pPr>
        <w:adjustRightInd w:val="0"/>
        <w:snapToGrid w:val="0"/>
        <w:ind w:firstLine="602"/>
        <w:outlineLvl w:val="0"/>
        <w:rPr>
          <w:rFonts w:asciiTheme="minorEastAsia" w:hAnsiTheme="minorEastAsia" w:eastAsiaTheme="minorEastAsia"/>
          <w:b/>
          <w:szCs w:val="21"/>
        </w:rPr>
      </w:pPr>
      <w:r>
        <w:rPr>
          <w:rFonts w:hint="eastAsia" w:asciiTheme="minorEastAsia" w:hAnsiTheme="minorEastAsia" w:eastAsiaTheme="minorEastAsia"/>
          <w:b/>
          <w:szCs w:val="21"/>
        </w:rPr>
        <w:t>十一、履约保证金</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1．乙方应在收到甲方中标通知书后【7】日内，向甲方支付合同总价的【10% 】作为履约保证金。如果逾期未缴纳，甲方有权解除本合同，并要求乙方承担由此给甲方造成的损失。</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在合同履行期间，如果乙方存在违约情形，甲方有权优先从履约保证金中扣除相应款项，并书面通知乙方。乙方自收到书面通知之日起【7】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adjustRightInd w:val="0"/>
        <w:snapToGrid w:val="0"/>
        <w:ind w:firstLine="602"/>
        <w:outlineLvl w:val="0"/>
        <w:rPr>
          <w:rFonts w:asciiTheme="minorEastAsia" w:hAnsiTheme="minorEastAsia" w:eastAsiaTheme="minorEastAsia"/>
          <w:b/>
          <w:szCs w:val="21"/>
        </w:rPr>
      </w:pPr>
      <w:r>
        <w:rPr>
          <w:rFonts w:hint="eastAsia" w:asciiTheme="minorEastAsia" w:hAnsiTheme="minorEastAsia" w:eastAsiaTheme="minorEastAsia"/>
          <w:b/>
          <w:szCs w:val="21"/>
        </w:rPr>
        <w:t>十二、免费质保期及服务内容</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1、乙方保证其所供应的产品符合相关产品质量标准，不存在任何质量瑕疵或因质量瑕疵而导致的安全隐患，且为未经使用的全新产品。</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2、乙方应为产品提供【36】个月的免费质保期(含工时费和零部件费)，时间自甲方最终签署安装验收合格报告之日起计算。</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 乙方提供【7*24】小时售后服务，在接到报修通知后，维修人员应在【24】小时内赶到杭州萧山国际机场，并连续进行维修，直到产品恢复正常。修复部分的质保期自修复之日起重新开始计算。</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 免费质保期结束的【 3 】天前，乙方负责对产品进行一次全面的检修和维护，并由甲方验收认可。甲方验收认可并不免除乙方对于验收认可后发生的但尚在质保期限内的产品故障或损坏的维修、退换货义务。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6、若乙方提供的产品属于伪劣产品或者假冒产品或者欺诈甲方，使得甲方遭受损失，乙方应向甲方承担违约责任，同时，甲方可依法寻求其他法律救济。</w:t>
      </w:r>
    </w:p>
    <w:p>
      <w:pPr>
        <w:adjustRightInd w:val="0"/>
        <w:snapToGrid w:val="0"/>
        <w:ind w:firstLine="602"/>
        <w:outlineLvl w:val="0"/>
        <w:rPr>
          <w:rFonts w:asciiTheme="minorEastAsia" w:hAnsiTheme="minorEastAsia" w:eastAsiaTheme="minorEastAsia"/>
          <w:b/>
          <w:szCs w:val="21"/>
        </w:rPr>
      </w:pPr>
      <w:r>
        <w:rPr>
          <w:rFonts w:hint="eastAsia" w:asciiTheme="minorEastAsia" w:hAnsiTheme="minorEastAsia" w:eastAsiaTheme="minorEastAsia"/>
          <w:b/>
          <w:szCs w:val="21"/>
        </w:rPr>
        <w:t>十三、违约责任</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 甲方无故逾期支付货款的,甲方应按逾期付款总额每日【0.05】%向乙方支付违约金。</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2. 乙方逾期交付产品和本合同规定的文件资料的，或者未按甲方时间要求完成安装调试并通过甲方终验收的，乙方应按合同总额每日【0.6】%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7．对于本合同项下乙方应支付的赔偿款或违约金，甲方有权从应付乙方的货款及履约保证金中直接扣除，不足的部分，继续向乙方追偿。</w:t>
      </w:r>
    </w:p>
    <w:p>
      <w:pPr>
        <w:adjustRightInd w:val="0"/>
        <w:snapToGrid w:val="0"/>
        <w:ind w:firstLine="602"/>
        <w:outlineLvl w:val="0"/>
        <w:rPr>
          <w:rFonts w:asciiTheme="minorEastAsia" w:hAnsiTheme="minorEastAsia" w:eastAsiaTheme="minorEastAsia"/>
          <w:b/>
          <w:szCs w:val="21"/>
        </w:rPr>
      </w:pPr>
      <w:r>
        <w:rPr>
          <w:rFonts w:hint="eastAsia" w:asciiTheme="minorEastAsia" w:hAnsiTheme="minorEastAsia" w:eastAsiaTheme="minorEastAsia"/>
          <w:b/>
          <w:szCs w:val="21"/>
        </w:rPr>
        <w:t>十四、不可抗力事件处理</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 在合同有效期内，任何一方因不可抗力事件导致不能履行合同，则合同履行期可延长，其延长期与不可抗力影响期相同。</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 不可抗力事件发生后，遭遇不可抗力的一方应立即通知对方，并寄送有关官方权威机构出具的证明。</w:t>
      </w:r>
    </w:p>
    <w:p>
      <w:pPr>
        <w:ind w:firstLine="399" w:firstLineChars="190"/>
        <w:rPr>
          <w:rFonts w:asciiTheme="minorEastAsia" w:hAnsiTheme="minorEastAsia" w:eastAsiaTheme="minorEastAsia"/>
          <w:szCs w:val="21"/>
        </w:rPr>
      </w:pPr>
      <w:r>
        <w:rPr>
          <w:rFonts w:hint="eastAsia" w:asciiTheme="minorEastAsia" w:hAnsiTheme="minorEastAsia" w:eastAsiaTheme="minorEastAsia"/>
          <w:szCs w:val="21"/>
        </w:rPr>
        <w:t>3. 不可抗力事件延续【140】天以上，双方应通过友好协商，确定是否继续履行合同；协商无法达成一致的，本合同自动终止，双方互不承担赔偿或违约责任。</w:t>
      </w:r>
    </w:p>
    <w:p>
      <w:pPr>
        <w:adjustRightInd w:val="0"/>
        <w:snapToGrid w:val="0"/>
        <w:ind w:firstLine="602"/>
        <w:rPr>
          <w:rFonts w:asciiTheme="minorEastAsia" w:hAnsiTheme="minorEastAsia" w:eastAsiaTheme="minorEastAsia"/>
          <w:b/>
          <w:szCs w:val="21"/>
        </w:rPr>
      </w:pPr>
      <w:r>
        <w:rPr>
          <w:rFonts w:hint="eastAsia" w:asciiTheme="minorEastAsia" w:hAnsiTheme="minorEastAsia" w:eastAsiaTheme="minorEastAsia"/>
          <w:b/>
          <w:szCs w:val="21"/>
        </w:rPr>
        <w:t>十五、争议解决</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双方在执行合同中所发生的一切争议，应通过协商解决。如协商不成，由甲方所在地的人民法院管辖审理。</w:t>
      </w:r>
    </w:p>
    <w:p>
      <w:pPr>
        <w:adjustRightInd w:val="0"/>
        <w:snapToGrid w:val="0"/>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十六、合同组成文件包含下列内容，且解释顺序如下：</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1.本合同协议书</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2.中标通知书</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3.投标书及其附件</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4.招标文件</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5.标准、规范及有关技术文件</w:t>
      </w:r>
    </w:p>
    <w:p>
      <w:pPr>
        <w:adjustRightInd w:val="0"/>
        <w:snapToGrid w:val="0"/>
        <w:ind w:firstLine="602"/>
        <w:outlineLvl w:val="0"/>
        <w:rPr>
          <w:rFonts w:asciiTheme="minorEastAsia" w:hAnsiTheme="minorEastAsia" w:eastAsiaTheme="minorEastAsia"/>
          <w:b/>
          <w:szCs w:val="21"/>
        </w:rPr>
      </w:pPr>
      <w:r>
        <w:rPr>
          <w:rFonts w:hint="eastAsia" w:asciiTheme="minorEastAsia" w:hAnsiTheme="minorEastAsia" w:eastAsiaTheme="minorEastAsia"/>
          <w:b/>
          <w:szCs w:val="21"/>
        </w:rPr>
        <w:t>十七、合同生效及其它</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 合同经双方法定代表人或授权代表签字（包含签章）并加盖单位公章或者合同章之日起生效。</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2.本合同未尽事宜，双方可签订补充协议予以执行；未达成补充协议的，遵照《合同法》及有关法律法规执行。</w:t>
      </w:r>
    </w:p>
    <w:p>
      <w:pPr>
        <w:tabs>
          <w:tab w:val="right" w:pos="8306"/>
        </w:tabs>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3.本合同一式陆份，甲执叁份，乙方持叁份，具有同等法律效力。</w:t>
      </w:r>
    </w:p>
    <w:p>
      <w:pPr>
        <w:tabs>
          <w:tab w:val="right" w:pos="8306"/>
        </w:tabs>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附件：</w:t>
      </w:r>
    </w:p>
    <w:p>
      <w:pPr>
        <w:tabs>
          <w:tab w:val="right" w:pos="8306"/>
        </w:tabs>
        <w:adjustRightInd w:val="0"/>
        <w:snapToGrid w:val="0"/>
        <w:rPr>
          <w:rFonts w:asciiTheme="minorEastAsia" w:hAnsiTheme="minorEastAsia" w:eastAsiaTheme="minorEastAsia"/>
          <w:szCs w:val="21"/>
        </w:rPr>
      </w:pPr>
    </w:p>
    <w:p>
      <w:pPr>
        <w:tabs>
          <w:tab w:val="right" w:pos="8306"/>
        </w:tabs>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（以下为签署页）</w:t>
      </w:r>
      <w:r>
        <w:rPr>
          <w:rFonts w:hint="eastAsia" w:asciiTheme="minorEastAsia" w:hAnsiTheme="minorEastAsia" w:eastAsiaTheme="minorEastAsia"/>
          <w:szCs w:val="21"/>
        </w:rPr>
        <w:tab/>
      </w:r>
    </w:p>
    <w:p>
      <w:pPr>
        <w:adjustRightInd w:val="0"/>
        <w:snapToGrid w:val="0"/>
        <w:ind w:left="3360" w:hanging="3360" w:hangingChars="1600"/>
        <w:rPr>
          <w:rFonts w:asciiTheme="minorEastAsia" w:hAnsiTheme="minorEastAsia" w:eastAsiaTheme="minorEastAsia"/>
          <w:szCs w:val="21"/>
        </w:rPr>
      </w:pPr>
      <w:r>
        <w:rPr>
          <w:rFonts w:hint="eastAsia" w:asciiTheme="minorEastAsia" w:hAnsiTheme="minorEastAsia" w:eastAsiaTheme="minorEastAsia"/>
          <w:szCs w:val="21"/>
        </w:rPr>
        <w:t xml:space="preserve">甲方：杭州萧山国际机场有限公司  </w:t>
      </w:r>
      <w:r>
        <w:rPr>
          <w:rFonts w:asciiTheme="minorEastAsia" w:hAnsiTheme="minorEastAsia" w:eastAsiaTheme="minorEastAsia"/>
          <w:szCs w:val="21"/>
        </w:rPr>
        <w:t xml:space="preserve">                    </w:t>
      </w:r>
      <w:r>
        <w:rPr>
          <w:rFonts w:hint="eastAsia" w:asciiTheme="minorEastAsia" w:hAnsiTheme="minorEastAsia" w:eastAsiaTheme="minorEastAsia"/>
          <w:szCs w:val="21"/>
        </w:rPr>
        <w:t>乙方：</w:t>
      </w:r>
    </w:p>
    <w:p>
      <w:pPr>
        <w:adjustRightInd w:val="0"/>
        <w:snapToGrid w:val="0"/>
        <w:ind w:left="6750" w:hanging="6750"/>
        <w:rPr>
          <w:rFonts w:asciiTheme="minorEastAsia" w:hAnsiTheme="minorEastAsia" w:eastAsiaTheme="minorEastAsia"/>
          <w:szCs w:val="21"/>
        </w:rPr>
      </w:pPr>
      <w:r>
        <w:rPr>
          <w:rFonts w:hint="eastAsia" w:asciiTheme="minorEastAsia" w:hAnsiTheme="minorEastAsia" w:eastAsiaTheme="minorEastAsia"/>
          <w:szCs w:val="21"/>
        </w:rPr>
        <w:t xml:space="preserve">地址：杭州萧山国际机场内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地址：</w:t>
      </w:r>
    </w:p>
    <w:p>
      <w:pPr>
        <w:adjustRightInd w:val="0"/>
        <w:snapToGrid w:val="0"/>
        <w:ind w:left="6750" w:hanging="6750"/>
        <w:rPr>
          <w:rFonts w:asciiTheme="minorEastAsia" w:hAnsiTheme="minorEastAsia" w:eastAsiaTheme="minorEastAsia"/>
          <w:szCs w:val="21"/>
        </w:rPr>
      </w:pPr>
    </w:p>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 xml:space="preserve">法定代表人：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法定代表人：</w:t>
      </w:r>
    </w:p>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 xml:space="preserve">或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或</w:t>
      </w:r>
    </w:p>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 xml:space="preserve">授权代表：                       </w:t>
      </w:r>
      <w:r>
        <w:rPr>
          <w:rFonts w:asciiTheme="minorEastAsia" w:hAnsiTheme="minorEastAsia" w:eastAsiaTheme="minorEastAsia"/>
          <w:szCs w:val="21"/>
        </w:rPr>
        <w:t xml:space="preserve">                   </w:t>
      </w:r>
      <w:r>
        <w:rPr>
          <w:rFonts w:hint="eastAsia" w:asciiTheme="minorEastAsia" w:hAnsiTheme="minorEastAsia" w:eastAsiaTheme="minorEastAsia"/>
          <w:szCs w:val="21"/>
        </w:rPr>
        <w:t>授权代表：</w:t>
      </w:r>
    </w:p>
    <w:p>
      <w:pPr>
        <w:adjustRightInd w:val="0"/>
        <w:snapToGrid w:val="0"/>
        <w:rPr>
          <w:rFonts w:asciiTheme="minorEastAsia" w:hAnsiTheme="minorEastAsia" w:eastAsiaTheme="minorEastAsia"/>
          <w:b/>
          <w:szCs w:val="21"/>
        </w:rPr>
      </w:pPr>
      <w:r>
        <w:rPr>
          <w:rFonts w:hint="eastAsia" w:asciiTheme="minorEastAsia" w:hAnsiTheme="minorEastAsia" w:eastAsiaTheme="minorEastAsia"/>
          <w:szCs w:val="21"/>
        </w:rPr>
        <w:t xml:space="preserve">签字日期：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签字日期： </w:t>
      </w:r>
    </w:p>
    <w:p>
      <w:pPr>
        <w:adjustRightInd w:val="0"/>
        <w:snapToGrid w:val="0"/>
        <w:ind w:firstLine="840" w:firstLineChars="400"/>
        <w:rPr>
          <w:rFonts w:cs="宋体" w:asciiTheme="minorEastAsia" w:hAnsiTheme="minorEastAsia" w:eastAsiaTheme="minorEastAsia"/>
          <w:b/>
          <w:szCs w:val="21"/>
        </w:rPr>
      </w:pPr>
      <w:r>
        <w:rPr>
          <w:rFonts w:hint="eastAsia" w:asciiTheme="minorEastAsia" w:hAnsiTheme="minorEastAsia" w:eastAsiaTheme="minorEastAsia"/>
          <w:szCs w:val="21"/>
        </w:rPr>
        <w:t xml:space="preserve">年  月  日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年  月  日</w:t>
      </w:r>
    </w:p>
    <w:p>
      <w:pPr>
        <w:pStyle w:val="5"/>
        <w:ind w:right="200" w:firstLine="420"/>
        <w:jc w:val="right"/>
        <w:rPr>
          <w:rFonts w:cs="宋体" w:asciiTheme="minorEastAsia" w:hAnsiTheme="minorEastAsia" w:eastAsiaTheme="minorEastAsia"/>
          <w:bCs/>
          <w:sz w:val="21"/>
        </w:rPr>
      </w:pPr>
    </w:p>
    <w:p>
      <w:pPr>
        <w:adjustRightInd w:val="0"/>
        <w:snapToGrid w:val="0"/>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标项2：</w:t>
      </w:r>
    </w:p>
    <w:p>
      <w:pPr>
        <w:pStyle w:val="26"/>
        <w:spacing w:line="240" w:lineRule="auto"/>
        <w:ind w:firstLine="420"/>
        <w:rPr>
          <w:rFonts w:cs="宋体" w:asciiTheme="minorEastAsia" w:hAnsiTheme="minorEastAsia" w:eastAsiaTheme="minorEastAsia"/>
          <w:sz w:val="21"/>
          <w:szCs w:val="21"/>
        </w:rPr>
      </w:pPr>
    </w:p>
    <w:p>
      <w:pPr>
        <w:adjustRightInd w:val="0"/>
        <w:snapToGrid w:val="0"/>
        <w:ind w:firstLine="452"/>
        <w:jc w:val="center"/>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w:t>
      </w:r>
      <w:r>
        <w:rPr>
          <w:rFonts w:hint="eastAsia" w:asciiTheme="minorEastAsia" w:hAnsiTheme="minorEastAsia" w:eastAsiaTheme="minorEastAsia"/>
          <w:b/>
          <w:szCs w:val="21"/>
        </w:rPr>
        <w:t>管理系统虚拟化（三阶段）</w:t>
      </w:r>
      <w:r>
        <w:rPr>
          <w:rFonts w:hint="eastAsia" w:cs="仿宋_GB2312" w:asciiTheme="minorEastAsia" w:hAnsiTheme="minorEastAsia" w:eastAsiaTheme="minorEastAsia"/>
          <w:b/>
          <w:szCs w:val="21"/>
        </w:rPr>
        <w:t>】系统建设合同</w:t>
      </w:r>
    </w:p>
    <w:p>
      <w:pPr>
        <w:pStyle w:val="5"/>
        <w:ind w:right="200" w:firstLine="420"/>
        <w:jc w:val="right"/>
        <w:rPr>
          <w:rFonts w:cs="仿宋_GB2312" w:asciiTheme="minorEastAsia" w:hAnsiTheme="minorEastAsia" w:eastAsiaTheme="minorEastAsia"/>
          <w:bCs/>
          <w:sz w:val="21"/>
        </w:rPr>
      </w:pPr>
    </w:p>
    <w:p>
      <w:pPr>
        <w:adjustRightInd w:val="0"/>
        <w:snapToGrid w:val="0"/>
        <w:ind w:firstLine="452"/>
        <w:jc w:val="left"/>
        <w:rPr>
          <w:rFonts w:cs="仿宋_GB2312" w:asciiTheme="minorEastAsia" w:hAnsiTheme="minorEastAsia" w:eastAsiaTheme="minorEastAsia"/>
          <w:b/>
          <w:szCs w:val="21"/>
          <w:u w:val="single"/>
        </w:rPr>
      </w:pPr>
      <w:r>
        <w:rPr>
          <w:rFonts w:hint="eastAsia" w:cs="仿宋_GB2312" w:asciiTheme="minorEastAsia" w:hAnsiTheme="minorEastAsia" w:eastAsiaTheme="minorEastAsia"/>
          <w:b/>
          <w:szCs w:val="21"/>
        </w:rPr>
        <w:t>甲方：</w:t>
      </w:r>
      <w:r>
        <w:rPr>
          <w:rFonts w:hint="eastAsia" w:cs="仿宋_GB2312" w:asciiTheme="minorEastAsia" w:hAnsiTheme="minorEastAsia" w:eastAsiaTheme="minorEastAsia"/>
          <w:b/>
          <w:szCs w:val="21"/>
          <w:u w:val="single"/>
        </w:rPr>
        <w:t>杭州萧山国际机场有限公司</w:t>
      </w:r>
    </w:p>
    <w:p>
      <w:pPr>
        <w:adjustRightInd w:val="0"/>
        <w:snapToGrid w:val="0"/>
        <w:ind w:firstLine="452"/>
        <w:jc w:val="left"/>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住所地：</w:t>
      </w:r>
      <w:r>
        <w:rPr>
          <w:rFonts w:hint="eastAsia" w:cs="仿宋_GB2312" w:asciiTheme="minorEastAsia" w:hAnsiTheme="minorEastAsia" w:eastAsiaTheme="minorEastAsia"/>
          <w:b/>
          <w:szCs w:val="21"/>
          <w:u w:val="single"/>
        </w:rPr>
        <w:t xml:space="preserve">杭州萧山国际机场内    </w:t>
      </w:r>
    </w:p>
    <w:p>
      <w:pPr>
        <w:adjustRightInd w:val="0"/>
        <w:snapToGrid w:val="0"/>
        <w:ind w:firstLine="452"/>
        <w:jc w:val="left"/>
        <w:rPr>
          <w:rFonts w:cs="仿宋_GB2312" w:asciiTheme="minorEastAsia" w:hAnsiTheme="minorEastAsia" w:eastAsiaTheme="minorEastAsia"/>
          <w:b/>
          <w:szCs w:val="21"/>
        </w:rPr>
      </w:pPr>
    </w:p>
    <w:p>
      <w:pPr>
        <w:adjustRightInd w:val="0"/>
        <w:snapToGrid w:val="0"/>
        <w:ind w:firstLine="452"/>
        <w:jc w:val="left"/>
        <w:rPr>
          <w:rFonts w:cs="仿宋_GB2312" w:asciiTheme="minorEastAsia" w:hAnsiTheme="minorEastAsia" w:eastAsiaTheme="minorEastAsia"/>
          <w:b/>
          <w:szCs w:val="21"/>
          <w:u w:val="single"/>
        </w:rPr>
      </w:pPr>
      <w:r>
        <w:rPr>
          <w:rFonts w:hint="eastAsia" w:cs="仿宋_GB2312" w:asciiTheme="minorEastAsia" w:hAnsiTheme="minorEastAsia" w:eastAsiaTheme="minorEastAsia"/>
          <w:b/>
          <w:szCs w:val="21"/>
        </w:rPr>
        <w:t>乙方：</w:t>
      </w:r>
    </w:p>
    <w:p>
      <w:pPr>
        <w:adjustRightInd w:val="0"/>
        <w:snapToGrid w:val="0"/>
        <w:ind w:firstLine="452"/>
        <w:jc w:val="left"/>
        <w:rPr>
          <w:rFonts w:cs="仿宋_GB2312" w:asciiTheme="minorEastAsia" w:hAnsiTheme="minorEastAsia" w:eastAsiaTheme="minorEastAsia"/>
          <w:szCs w:val="21"/>
          <w:u w:val="single"/>
        </w:rPr>
      </w:pPr>
      <w:r>
        <w:rPr>
          <w:rFonts w:hint="eastAsia" w:cs="仿宋_GB2312" w:asciiTheme="minorEastAsia" w:hAnsiTheme="minorEastAsia" w:eastAsiaTheme="minorEastAsia"/>
          <w:b/>
          <w:szCs w:val="21"/>
        </w:rPr>
        <w:t>住所地：</w:t>
      </w:r>
    </w:p>
    <w:p>
      <w:pPr>
        <w:adjustRightInd w:val="0"/>
        <w:snapToGrid w:val="0"/>
        <w:ind w:firstLine="450"/>
        <w:jc w:val="left"/>
        <w:rPr>
          <w:rFonts w:cs="仿宋_GB2312" w:asciiTheme="minorEastAsia" w:hAnsiTheme="minorEastAsia" w:eastAsiaTheme="minorEastAsia"/>
          <w:szCs w:val="21"/>
        </w:rPr>
      </w:pPr>
    </w:p>
    <w:p>
      <w:pPr>
        <w:adjustRightInd w:val="0"/>
        <w:snapToGrid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甲、乙双方根据《中华人民共和国合同法》等相关法律法规，就相关产品采购事宜，在互利、平等的原则基础上，经协商一致，特签订本合同，以共同遵守。</w:t>
      </w:r>
    </w:p>
    <w:p>
      <w:pPr>
        <w:ind w:firstLine="593"/>
        <w:jc w:val="left"/>
        <w:rPr>
          <w:rFonts w:cs="仿宋_GB2312" w:asciiTheme="minorEastAsia" w:hAnsiTheme="minorEastAsia" w:eastAsiaTheme="minorEastAsia"/>
          <w:b/>
          <w:bCs/>
          <w:szCs w:val="21"/>
        </w:rPr>
      </w:pPr>
      <w:r>
        <w:rPr>
          <w:rFonts w:hint="eastAsia" w:cs="仿宋_GB2312" w:asciiTheme="minorEastAsia" w:hAnsiTheme="minorEastAsia" w:eastAsiaTheme="minorEastAsia"/>
          <w:b/>
          <w:bCs/>
          <w:szCs w:val="21"/>
        </w:rPr>
        <w:t>一、产品规格型号及参数</w:t>
      </w:r>
    </w:p>
    <w:p>
      <w:pPr>
        <w:ind w:firstLine="422" w:firstLineChars="200"/>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本合同下，乙方向甲方提供如下系统及服务：</w:t>
      </w:r>
    </w:p>
    <w:p>
      <w:pPr>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（1）提供VMware虚拟化软件，软件需提供1年原厂升级服务、在线支持服务、400或800电话支持服务；</w:t>
      </w:r>
    </w:p>
    <w:p>
      <w:pPr>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（2）协助标项1硬件设备的安装部署和存储的双活部署等；</w:t>
      </w:r>
    </w:p>
    <w:p>
      <w:pPr>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（3）完成标项1的4台虚拟化服务器的服务器虚拟化、分布式存储虚拟化和4台虚拟化服务器新组成1个虚拟化资源池等工作；</w:t>
      </w:r>
    </w:p>
    <w:p>
      <w:pPr>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（4）完成存储和标项1的4台虚拟化服务器的连接以及标项1的存储加入VMWARE虚拟化平台等。</w:t>
      </w:r>
    </w:p>
    <w:p>
      <w:pPr>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（5）投标人要提出具体的实施文档管理办法。在实施过程中的每一步都要有相关的文档作保证。项目交付后提供系统使用操作培训，并提交用户使用手册。</w:t>
      </w:r>
    </w:p>
    <w:p>
      <w:pPr>
        <w:ind w:firstLine="422" w:firstLineChars="200"/>
        <w:rPr>
          <w:rFonts w:cs="仿宋_GB2312" w:asciiTheme="minorEastAsia" w:hAnsiTheme="minorEastAsia" w:eastAsiaTheme="minorEastAsia"/>
          <w:b/>
          <w:szCs w:val="21"/>
        </w:rPr>
      </w:pPr>
    </w:p>
    <w:p>
      <w:pPr>
        <w:ind w:firstLine="422" w:firstLineChars="200"/>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具体参数等数据详见附件</w:t>
      </w:r>
    </w:p>
    <w:p>
      <w:pPr>
        <w:ind w:firstLine="422" w:firstLineChars="200"/>
        <w:rPr>
          <w:rFonts w:cs="仿宋_GB2312" w:asciiTheme="minorEastAsia" w:hAnsiTheme="minorEastAsia" w:eastAsiaTheme="minorEastAsia"/>
          <w:b/>
          <w:szCs w:val="21"/>
        </w:rPr>
      </w:pPr>
    </w:p>
    <w:p>
      <w:pPr>
        <w:adjustRightInd w:val="0"/>
        <w:snapToGrid w:val="0"/>
        <w:ind w:firstLine="422" w:firstLineChars="200"/>
        <w:jc w:val="left"/>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二、合同金额</w:t>
      </w:r>
    </w:p>
    <w:p>
      <w:pPr>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本合同金额为（大写）：</w:t>
      </w:r>
      <w:r>
        <w:rPr>
          <w:rFonts w:hint="eastAsia" w:cs="仿宋_GB2312" w:asciiTheme="minorEastAsia" w:hAnsiTheme="minorEastAsia" w:eastAsiaTheme="minorEastAsia"/>
          <w:b/>
          <w:szCs w:val="21"/>
          <w:u w:val="single"/>
        </w:rPr>
        <w:t xml:space="preserve">       人民币（</w:t>
      </w:r>
      <w:r>
        <w:rPr>
          <w:rFonts w:hint="eastAsia" w:cs="宋体" w:asciiTheme="minorEastAsia" w:hAnsiTheme="minorEastAsia" w:eastAsiaTheme="minorEastAsia"/>
          <w:b/>
          <w:szCs w:val="21"/>
          <w:u w:val="single"/>
        </w:rPr>
        <w:t>¥</w:t>
      </w:r>
      <w:r>
        <w:rPr>
          <w:rFonts w:hint="eastAsia" w:cs="仿宋_GB2312" w:asciiTheme="minorEastAsia" w:hAnsiTheme="minorEastAsia" w:eastAsiaTheme="minorEastAsia"/>
          <w:b/>
          <w:szCs w:val="21"/>
          <w:u w:val="single"/>
        </w:rPr>
        <w:t xml:space="preserve">    .00）。</w:t>
      </w:r>
      <w:r>
        <w:rPr>
          <w:rFonts w:hint="eastAsia" w:cs="仿宋_GB2312" w:asciiTheme="minorEastAsia" w:hAnsiTheme="minorEastAsia" w:eastAsiaTheme="minorEastAsia"/>
          <w:szCs w:val="21"/>
        </w:rPr>
        <w:t>本合同价为杭州萧山国际机场内交货价，含产品价格、运输费、包装费、保险费、税费、</w:t>
      </w:r>
      <w:r>
        <w:rPr>
          <w:rFonts w:hint="eastAsia" w:cs="仿宋_GB2312" w:asciiTheme="minorEastAsia" w:hAnsiTheme="minorEastAsia" w:eastAsiaTheme="minorEastAsia"/>
          <w:szCs w:val="21"/>
          <w:u w:val="single"/>
        </w:rPr>
        <w:t>安装调试、应用软件和各个其它系统厂家的接口对接和维护</w:t>
      </w:r>
      <w:r>
        <w:rPr>
          <w:rFonts w:hint="eastAsia" w:cs="仿宋_GB2312" w:asciiTheme="minorEastAsia" w:hAnsiTheme="minorEastAsia" w:eastAsiaTheme="minorEastAsia"/>
          <w:szCs w:val="21"/>
        </w:rPr>
        <w:t>等所有费用。甲方不再承担其他任何费用。</w:t>
      </w:r>
    </w:p>
    <w:p>
      <w:pPr>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在合同有效期限内，若因国家税收政策调整而引起的增值税税率变化的，应按照国家税收政策调整，合同总金额变更为原合同不含增值税货物或劳务价格与调整后税率计算税额的合计金额。</w:t>
      </w:r>
    </w:p>
    <w:p>
      <w:pPr>
        <w:tabs>
          <w:tab w:val="left" w:pos="5985"/>
        </w:tabs>
        <w:snapToGrid w:val="0"/>
        <w:ind w:firstLine="422" w:firstLineChars="200"/>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三、技术要求</w:t>
      </w:r>
      <w:bookmarkStart w:id="93" w:name="_Toc510195154"/>
      <w:bookmarkStart w:id="94" w:name="_Toc510018377"/>
      <w:bookmarkStart w:id="95" w:name="_Toc324860156"/>
      <w:bookmarkStart w:id="96" w:name="_Toc510195155"/>
      <w:bookmarkStart w:id="97" w:name="_Toc324859367"/>
      <w:bookmarkStart w:id="98" w:name="_Toc433407156"/>
      <w:bookmarkStart w:id="99" w:name="_Toc510018380"/>
      <w:bookmarkStart w:id="100" w:name="_Toc510028347"/>
    </w:p>
    <w:p>
      <w:pPr>
        <w:pStyle w:val="21"/>
        <w:spacing w:line="240" w:lineRule="auto"/>
        <w:ind w:firstLine="645" w:firstLineChars="0"/>
        <w:rPr>
          <w:rFonts w:cs="仿宋_GB2312" w:asciiTheme="minorEastAsia" w:hAnsiTheme="minorEastAsia" w:eastAsiaTheme="minorEastAsia"/>
          <w:b/>
          <w:snapToGrid w:val="0"/>
          <w:sz w:val="21"/>
          <w:szCs w:val="21"/>
        </w:rPr>
      </w:pPr>
      <w:r>
        <w:rPr>
          <w:rFonts w:hint="eastAsia" w:cs="仿宋_GB2312" w:asciiTheme="minorEastAsia" w:hAnsiTheme="minorEastAsia" w:eastAsiaTheme="minorEastAsia"/>
          <w:b/>
          <w:snapToGrid w:val="0"/>
          <w:sz w:val="21"/>
          <w:szCs w:val="21"/>
        </w:rPr>
        <w:t xml:space="preserve">3.1 </w:t>
      </w:r>
      <w:bookmarkEnd w:id="93"/>
      <w:r>
        <w:rPr>
          <w:rFonts w:hint="eastAsia" w:cs="仿宋_GB2312" w:asciiTheme="minorEastAsia" w:hAnsiTheme="minorEastAsia" w:eastAsiaTheme="minorEastAsia"/>
          <w:b/>
          <w:snapToGrid w:val="0"/>
          <w:sz w:val="21"/>
          <w:szCs w:val="21"/>
        </w:rPr>
        <w:t>总体目标</w:t>
      </w:r>
      <w:bookmarkStart w:id="101" w:name="_Toc510195158"/>
      <w:bookmarkStart w:id="102" w:name="_Toc483396597"/>
      <w:bookmarkStart w:id="103" w:name="_Toc510028351"/>
      <w:bookmarkStart w:id="104" w:name="_Toc510018384"/>
      <w:r>
        <w:rPr>
          <w:rFonts w:hint="eastAsia" w:cs="仿宋_GB2312" w:asciiTheme="minorEastAsia" w:hAnsiTheme="minorEastAsia" w:eastAsiaTheme="minorEastAsia"/>
          <w:b/>
          <w:snapToGrid w:val="0"/>
          <w:sz w:val="21"/>
          <w:szCs w:val="21"/>
        </w:rPr>
        <w:t>:</w:t>
      </w:r>
      <w:r>
        <w:rPr>
          <w:rFonts w:hint="eastAsia" w:cs="仿宋_GB2312" w:asciiTheme="minorEastAsia" w:hAnsiTheme="minorEastAsia" w:eastAsiaTheme="minorEastAsia"/>
          <w:sz w:val="21"/>
          <w:szCs w:val="21"/>
        </w:rPr>
        <w:t>把虚拟化平台扩展成为2个业务管理集群，从而进一步提高虚拟化平台的稳定性和安全性。</w:t>
      </w:r>
    </w:p>
    <w:p>
      <w:pPr>
        <w:ind w:firstLine="422" w:firstLineChars="200"/>
        <w:rPr>
          <w:rFonts w:cs="仿宋_GB2312" w:asciiTheme="minorEastAsia" w:hAnsiTheme="minorEastAsia" w:eastAsiaTheme="minorEastAsia"/>
          <w:b/>
          <w:snapToGrid w:val="0"/>
          <w:szCs w:val="21"/>
        </w:rPr>
      </w:pPr>
      <w:r>
        <w:rPr>
          <w:rFonts w:hint="eastAsia" w:cs="仿宋_GB2312" w:asciiTheme="minorEastAsia" w:hAnsiTheme="minorEastAsia" w:eastAsiaTheme="minorEastAsia"/>
          <w:b/>
          <w:snapToGrid w:val="0"/>
          <w:szCs w:val="21"/>
        </w:rPr>
        <w:t xml:space="preserve">3.2 </w:t>
      </w:r>
      <w:bookmarkEnd w:id="101"/>
      <w:bookmarkEnd w:id="102"/>
      <w:r>
        <w:rPr>
          <w:rFonts w:hint="eastAsia" w:cs="仿宋_GB2312" w:asciiTheme="minorEastAsia" w:hAnsiTheme="minorEastAsia" w:eastAsiaTheme="minorEastAsia"/>
          <w:b/>
          <w:snapToGrid w:val="0"/>
          <w:szCs w:val="21"/>
        </w:rPr>
        <w:t>功能要求:</w:t>
      </w:r>
    </w:p>
    <w:p>
      <w:pPr>
        <w:numPr>
          <w:ilvl w:val="0"/>
          <w:numId w:val="5"/>
        </w:num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协助标项1硬件设备的安装部署和存储的双活部署等；</w:t>
      </w:r>
    </w:p>
    <w:p>
      <w:pPr>
        <w:numPr>
          <w:ilvl w:val="0"/>
          <w:numId w:val="5"/>
        </w:num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完成标项1的4台虚拟化服务器的服务器虚拟化、分布式存储虚拟化和4台虚拟化服务器新组成1个虚拟化资源池等工作；</w:t>
      </w:r>
    </w:p>
    <w:p>
      <w:pPr>
        <w:numPr>
          <w:ilvl w:val="0"/>
          <w:numId w:val="5"/>
        </w:num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完成存储和标项1的4台虚拟化服务器的连接以及标项1的存储加入VMWARE虚拟化平台等。</w:t>
      </w:r>
    </w:p>
    <w:bookmarkEnd w:id="94"/>
    <w:bookmarkEnd w:id="95"/>
    <w:bookmarkEnd w:id="96"/>
    <w:bookmarkEnd w:id="97"/>
    <w:bookmarkEnd w:id="98"/>
    <w:bookmarkEnd w:id="103"/>
    <w:bookmarkEnd w:id="104"/>
    <w:p>
      <w:pPr>
        <w:tabs>
          <w:tab w:val="left" w:pos="5985"/>
        </w:tabs>
        <w:snapToGrid w:val="0"/>
        <w:ind w:firstLine="422" w:firstLineChars="200"/>
        <w:rPr>
          <w:rFonts w:cs="仿宋_GB2312" w:asciiTheme="minorEastAsia" w:hAnsiTheme="minorEastAsia" w:eastAsiaTheme="minorEastAsia"/>
          <w:b/>
          <w:snapToGrid w:val="0"/>
          <w:kern w:val="0"/>
          <w:szCs w:val="21"/>
        </w:rPr>
      </w:pPr>
      <w:r>
        <w:rPr>
          <w:rFonts w:hint="eastAsia" w:cs="仿宋_GB2312" w:asciiTheme="minorEastAsia" w:hAnsiTheme="minorEastAsia" w:eastAsiaTheme="minorEastAsia"/>
          <w:b/>
          <w:szCs w:val="21"/>
        </w:rPr>
        <w:t>3.4</w:t>
      </w:r>
      <w:r>
        <w:rPr>
          <w:rFonts w:hint="eastAsia" w:cs="仿宋_GB2312" w:asciiTheme="minorEastAsia" w:hAnsiTheme="minorEastAsia" w:eastAsiaTheme="minorEastAsia"/>
          <w:b/>
          <w:snapToGrid w:val="0"/>
          <w:kern w:val="0"/>
          <w:szCs w:val="21"/>
        </w:rPr>
        <w:t>实施要求</w:t>
      </w:r>
    </w:p>
    <w:p>
      <w:pPr>
        <w:tabs>
          <w:tab w:val="left" w:pos="5985"/>
        </w:tabs>
        <w:snapToGrid w:val="0"/>
        <w:ind w:firstLine="422"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szCs w:val="21"/>
        </w:rPr>
        <w:t>3.4.1实施工期要求</w:t>
      </w:r>
    </w:p>
    <w:p>
      <w:pPr>
        <w:tabs>
          <w:tab w:val="left" w:pos="5985"/>
        </w:tabs>
        <w:snapToGrid w:val="0"/>
        <w:ind w:firstLine="420" w:firstLineChars="200"/>
        <w:rPr>
          <w:rFonts w:cs="仿宋_GB2312" w:asciiTheme="minorEastAsia" w:hAnsiTheme="minorEastAsia" w:eastAsiaTheme="minorEastAsia"/>
          <w:bCs/>
          <w:szCs w:val="21"/>
        </w:rPr>
      </w:pPr>
      <w:r>
        <w:rPr>
          <w:rFonts w:hint="eastAsia" w:cs="仿宋_GB2312" w:asciiTheme="minorEastAsia" w:hAnsiTheme="minorEastAsia" w:eastAsiaTheme="minorEastAsia"/>
          <w:bCs/>
          <w:szCs w:val="21"/>
        </w:rPr>
        <w:t>本项目要求【30】日历天完成</w:t>
      </w:r>
      <w:r>
        <w:rPr>
          <w:rFonts w:hint="eastAsia" w:cs="仿宋_GB2312" w:asciiTheme="minorEastAsia" w:hAnsiTheme="minorEastAsia" w:eastAsiaTheme="minorEastAsia"/>
          <w:szCs w:val="21"/>
          <w:u w:val="single"/>
        </w:rPr>
        <w:t>（含【30】）</w:t>
      </w:r>
      <w:r>
        <w:rPr>
          <w:rFonts w:hint="eastAsia" w:cs="仿宋_GB2312" w:asciiTheme="minorEastAsia" w:hAnsiTheme="minorEastAsia" w:eastAsiaTheme="minorEastAsia"/>
          <w:bCs/>
          <w:szCs w:val="21"/>
        </w:rPr>
        <w:t>。</w:t>
      </w:r>
    </w:p>
    <w:p>
      <w:pPr>
        <w:tabs>
          <w:tab w:val="left" w:pos="5985"/>
        </w:tabs>
        <w:snapToGrid w:val="0"/>
        <w:ind w:firstLine="422"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szCs w:val="21"/>
        </w:rPr>
        <w:t>3.4.2项目实施人员要求</w:t>
      </w:r>
    </w:p>
    <w:p>
      <w:pPr>
        <w:tabs>
          <w:tab w:val="left" w:pos="5985"/>
        </w:tabs>
        <w:snapToGrid w:val="0"/>
        <w:ind w:firstLine="422"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szCs w:val="21"/>
        </w:rPr>
        <w:t>1、</w:t>
      </w:r>
      <w:r>
        <w:rPr>
          <w:rFonts w:hint="eastAsia" w:cs="仿宋_GB2312" w:asciiTheme="minorEastAsia" w:hAnsiTheme="minorEastAsia" w:eastAsiaTheme="minorEastAsia"/>
          <w:szCs w:val="21"/>
        </w:rPr>
        <w:t>项目经理具备VMware VCP认证证书，实施过3个及以上VMware虚拟化项目。</w:t>
      </w:r>
    </w:p>
    <w:p>
      <w:pPr>
        <w:tabs>
          <w:tab w:val="left" w:pos="5985"/>
        </w:tabs>
        <w:snapToGrid w:val="0"/>
        <w:ind w:firstLine="422" w:firstLineChars="200"/>
        <w:rPr>
          <w:rFonts w:cs="仿宋_GB2312" w:asciiTheme="minorEastAsia" w:hAnsiTheme="minorEastAsia" w:eastAsiaTheme="minorEastAsia"/>
          <w:szCs w:val="21"/>
        </w:rPr>
      </w:pPr>
      <w:r>
        <w:rPr>
          <w:rFonts w:hint="eastAsia" w:cs="仿宋_GB2312" w:asciiTheme="minorEastAsia" w:hAnsiTheme="minorEastAsia" w:eastAsiaTheme="minorEastAsia"/>
          <w:b/>
          <w:bCs/>
          <w:szCs w:val="21"/>
        </w:rPr>
        <w:t>2、</w:t>
      </w:r>
      <w:r>
        <w:rPr>
          <w:rFonts w:hint="eastAsia" w:cs="仿宋_GB2312" w:asciiTheme="minorEastAsia" w:hAnsiTheme="minorEastAsia" w:eastAsiaTheme="minorEastAsia"/>
          <w:szCs w:val="21"/>
        </w:rPr>
        <w:t>项目实施团队成员需具备VMware VCP认证证书及VMware虚拟化实施经验。</w:t>
      </w:r>
    </w:p>
    <w:p>
      <w:pPr>
        <w:tabs>
          <w:tab w:val="left" w:pos="5985"/>
        </w:tabs>
        <w:snapToGrid w:val="0"/>
        <w:ind w:firstLine="422"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szCs w:val="21"/>
        </w:rPr>
        <w:t>3.4.2实施过程要求</w:t>
      </w:r>
    </w:p>
    <w:p>
      <w:pPr>
        <w:tabs>
          <w:tab w:val="left" w:pos="5985"/>
        </w:tabs>
        <w:snapToGrid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包括虚拟化规划设计、虚拟化的实施和运维等。</w:t>
      </w:r>
    </w:p>
    <w:p>
      <w:pPr>
        <w:tabs>
          <w:tab w:val="left" w:pos="5985"/>
        </w:tabs>
        <w:snapToGrid w:val="0"/>
        <w:ind w:firstLine="422" w:firstLineChars="200"/>
        <w:rPr>
          <w:rFonts w:cs="仿宋_GB2312" w:asciiTheme="minorEastAsia" w:hAnsiTheme="minorEastAsia" w:eastAsiaTheme="minorEastAsia"/>
          <w:szCs w:val="21"/>
        </w:rPr>
      </w:pPr>
      <w:r>
        <w:rPr>
          <w:rFonts w:hint="eastAsia" w:cs="仿宋_GB2312" w:asciiTheme="minorEastAsia" w:hAnsiTheme="minorEastAsia" w:eastAsiaTheme="minorEastAsia"/>
          <w:b/>
          <w:bCs/>
          <w:szCs w:val="21"/>
        </w:rPr>
        <w:t>1、</w:t>
      </w:r>
      <w:r>
        <w:rPr>
          <w:rFonts w:hint="eastAsia" w:cs="仿宋_GB2312" w:asciiTheme="minorEastAsia" w:hAnsiTheme="minorEastAsia" w:eastAsiaTheme="minorEastAsia"/>
          <w:szCs w:val="21"/>
        </w:rPr>
        <w:t>虚拟化规划和设计包括架构设计(网络，存储，资源池等）、高可用设计、业务连续性设计、备份和恢复计划、安全、安装的实施规范、测试计划、上线规范、操作程序等；</w:t>
      </w:r>
    </w:p>
    <w:p>
      <w:pPr>
        <w:tabs>
          <w:tab w:val="left" w:pos="5985"/>
        </w:tabs>
        <w:snapToGrid w:val="0"/>
        <w:ind w:firstLine="422" w:firstLineChars="200"/>
        <w:rPr>
          <w:rFonts w:cs="仿宋_GB2312" w:asciiTheme="minorEastAsia" w:hAnsiTheme="minorEastAsia" w:eastAsiaTheme="minorEastAsia"/>
          <w:szCs w:val="21"/>
        </w:rPr>
      </w:pPr>
      <w:r>
        <w:rPr>
          <w:rFonts w:hint="eastAsia" w:cs="仿宋_GB2312" w:asciiTheme="minorEastAsia" w:hAnsiTheme="minorEastAsia" w:eastAsiaTheme="minorEastAsia"/>
          <w:b/>
          <w:bCs/>
          <w:szCs w:val="21"/>
        </w:rPr>
        <w:t>2、</w:t>
      </w:r>
      <w:r>
        <w:rPr>
          <w:rFonts w:hint="eastAsia" w:cs="仿宋_GB2312" w:asciiTheme="minorEastAsia" w:hAnsiTheme="minorEastAsia" w:eastAsiaTheme="minorEastAsia"/>
          <w:szCs w:val="21"/>
        </w:rPr>
        <w:t>虚拟化的实施包括虚拟化架构的安装和配置、虚拟化迁移高可用配置和测试、备份和恢复测试等，上述软件产品和规划设计中描述的功能要全部实现；包括标项1的4台虚拟化服务器实现服务器虚拟化、分布式存储虚拟化和4台虚拟化服务器新组成1个虚拟化资源池及标项1的存储加入VMWARE虚拟化平台等工作；</w:t>
      </w:r>
    </w:p>
    <w:p>
      <w:pPr>
        <w:tabs>
          <w:tab w:val="left" w:pos="5985"/>
        </w:tabs>
        <w:snapToGrid w:val="0"/>
        <w:ind w:firstLine="422" w:firstLineChars="200"/>
        <w:rPr>
          <w:rFonts w:cs="仿宋_GB2312" w:asciiTheme="minorEastAsia" w:hAnsiTheme="minorEastAsia" w:eastAsiaTheme="minorEastAsia"/>
          <w:szCs w:val="21"/>
        </w:rPr>
      </w:pPr>
      <w:r>
        <w:rPr>
          <w:rFonts w:hint="eastAsia" w:cs="仿宋_GB2312" w:asciiTheme="minorEastAsia" w:hAnsiTheme="minorEastAsia" w:eastAsiaTheme="minorEastAsia"/>
          <w:b/>
          <w:bCs/>
          <w:szCs w:val="21"/>
        </w:rPr>
        <w:t>3、</w:t>
      </w:r>
      <w:r>
        <w:rPr>
          <w:rFonts w:hint="eastAsia" w:cs="仿宋_GB2312" w:asciiTheme="minorEastAsia" w:hAnsiTheme="minorEastAsia" w:eastAsiaTheme="minorEastAsia"/>
          <w:szCs w:val="21"/>
        </w:rPr>
        <w:t>运维包括现场与远程技术支持、技术问题接口和配合其他厂家完成向虚拟化平台的迁移工作等。</w:t>
      </w:r>
    </w:p>
    <w:p>
      <w:pPr>
        <w:tabs>
          <w:tab w:val="left" w:pos="5985"/>
        </w:tabs>
        <w:snapToGrid w:val="0"/>
        <w:ind w:firstLine="422" w:firstLineChars="200"/>
        <w:rPr>
          <w:rFonts w:cs="仿宋_GB2312" w:asciiTheme="minorEastAsia" w:hAnsiTheme="minorEastAsia" w:eastAsiaTheme="minorEastAsia"/>
          <w:b/>
          <w:bCs/>
          <w:szCs w:val="21"/>
        </w:rPr>
      </w:pPr>
    </w:p>
    <w:bookmarkEnd w:id="99"/>
    <w:bookmarkEnd w:id="100"/>
    <w:p>
      <w:pPr>
        <w:adjustRightInd w:val="0"/>
        <w:snapToGrid w:val="0"/>
        <w:ind w:firstLine="422" w:firstLineChars="200"/>
        <w:jc w:val="left"/>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四、技术资料</w:t>
      </w:r>
    </w:p>
    <w:p>
      <w:pPr>
        <w:adjustRightInd w:val="0"/>
        <w:snapToGrid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1.乙方应在</w:t>
      </w:r>
      <w:r>
        <w:rPr>
          <w:rFonts w:hint="eastAsia" w:cs="仿宋_GB2312" w:asciiTheme="minorEastAsia" w:hAnsiTheme="minorEastAsia" w:eastAsiaTheme="minorEastAsia"/>
          <w:szCs w:val="21"/>
          <w:u w:val="single"/>
        </w:rPr>
        <w:t xml:space="preserve">项目最终验收前【7】日内 </w:t>
      </w:r>
      <w:r>
        <w:rPr>
          <w:rFonts w:hint="eastAsia" w:cs="仿宋_GB2312" w:asciiTheme="minorEastAsia" w:hAnsiTheme="minorEastAsia" w:eastAsiaTheme="minorEastAsia"/>
          <w:szCs w:val="21"/>
        </w:rPr>
        <w:t>向甲方提供使用系统的有关技术资料。乙方按照本合同约定期间交付符合本合同规定的货物和服务以及全部技术资料的，方视为完成交付义务。</w:t>
      </w:r>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2.</w:t>
      </w:r>
      <w:r>
        <w:rPr>
          <w:rFonts w:hint="eastAsia" w:cs="仿宋_GB2312" w:asciiTheme="minorEastAsia" w:hAnsiTheme="minorEastAsia" w:eastAsiaTheme="minorEastAsia"/>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ind w:firstLine="422" w:firstLineChars="200"/>
        <w:jc w:val="left"/>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五、知识产权</w:t>
      </w:r>
    </w:p>
    <w:p>
      <w:pPr>
        <w:adjustRightInd w:val="0"/>
        <w:snapToGrid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乙方应保证所提供的</w:t>
      </w:r>
      <w:r>
        <w:rPr>
          <w:rFonts w:hint="eastAsia" w:cs="仿宋_GB2312" w:asciiTheme="minorEastAsia" w:hAnsiTheme="minorEastAsia" w:eastAsiaTheme="minorEastAsia"/>
          <w:szCs w:val="21"/>
          <w:u w:val="single"/>
        </w:rPr>
        <w:t>系统</w:t>
      </w:r>
      <w:r>
        <w:rPr>
          <w:rFonts w:hint="eastAsia" w:cs="仿宋_GB2312" w:asciiTheme="minorEastAsia" w:hAnsiTheme="minorEastAsia" w:eastAsiaTheme="minorEastAsia"/>
          <w:szCs w:val="21"/>
        </w:rPr>
        <w:t>或其任何一部分均不会侵犯任何第三方的知识产权等合法权益。如因乙方违反本条保证并导致甲方遭受损失的，甲方有权解除本合同，乙方须向甲方承担赔偿责任。</w:t>
      </w:r>
    </w:p>
    <w:p>
      <w:pPr>
        <w:adjustRightInd w:val="0"/>
        <w:snapToGrid w:val="0"/>
        <w:ind w:firstLine="422" w:firstLineChars="200"/>
        <w:jc w:val="left"/>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六、产权担保</w:t>
      </w:r>
    </w:p>
    <w:p>
      <w:pPr>
        <w:adjustRightInd w:val="0"/>
        <w:snapToGrid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乙方保证所交付的系统的所有权完全属于乙方且无任何抵押、查封等产权障碍或瑕疵。如因乙方提供系统存在权属纠纷或担保物权等权利限制或瑕疵而导致甲方遭受任何损失的，甲方有权解除本合同，乙方须就甲方遭受的该等损失承担赔偿责任。</w:t>
      </w:r>
    </w:p>
    <w:p>
      <w:pPr>
        <w:adjustRightInd w:val="0"/>
        <w:snapToGrid w:val="0"/>
        <w:ind w:firstLine="422" w:firstLineChars="200"/>
        <w:jc w:val="left"/>
        <w:outlineLvl w:val="0"/>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七、履约担保</w:t>
      </w:r>
    </w:p>
    <w:p>
      <w:pPr>
        <w:adjustRightInd w:val="0"/>
        <w:snapToGrid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1.履约保证金金额：合同总价的10%</w:t>
      </w:r>
    </w:p>
    <w:p>
      <w:pPr>
        <w:adjustRightInd w:val="0"/>
        <w:snapToGrid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2.履约保证金支付时间：</w:t>
      </w:r>
      <w:r>
        <w:rPr>
          <w:rFonts w:hint="eastAsia" w:asciiTheme="minorEastAsia" w:hAnsiTheme="minorEastAsia" w:eastAsiaTheme="minorEastAsia"/>
          <w:szCs w:val="21"/>
        </w:rPr>
        <w:t>收到甲方中标通知书后7日内</w:t>
      </w:r>
      <w:r>
        <w:rPr>
          <w:rFonts w:hint="eastAsia" w:cs="仿宋_GB2312" w:asciiTheme="minorEastAsia" w:hAnsiTheme="minorEastAsia" w:eastAsiaTheme="minorEastAsia"/>
          <w:szCs w:val="21"/>
        </w:rPr>
        <w:t xml:space="preserve"> </w:t>
      </w:r>
    </w:p>
    <w:p>
      <w:pPr>
        <w:adjustRightInd w:val="0"/>
        <w:snapToGrid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3.该履约保证金在完成系统最终验收后【 15 】天内无息返还。若乙方未能及时缴纳履约保证金，视为乙方违约，甲方有权终止合同，并要求乙方承担由此给甲方造成的所有损失。在合同履行期间，如果乙方存在违约情形，甲方有权扣除相应款项，并书面通知乙方。乙方自收到书面通知之日起【 7 】日内提出异议并补足履约保证金，如果逾期未提出，视为同意。如果乙方不及时补足履约保证金，经甲方通知后【 7 】日内，仍未补足，视为乙方违约，甲方有权解除合同，并要求乙方承担由此给甲方造成的所有损失。</w:t>
      </w:r>
    </w:p>
    <w:p>
      <w:pPr>
        <w:adjustRightInd w:val="0"/>
        <w:snapToGrid w:val="0"/>
        <w:ind w:firstLine="422" w:firstLineChars="200"/>
        <w:jc w:val="left"/>
        <w:outlineLvl w:val="0"/>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八、转包或分包</w:t>
      </w:r>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1.</w:t>
      </w:r>
      <w:r>
        <w:rPr>
          <w:rFonts w:hint="eastAsia" w:cs="仿宋_GB2312" w:asciiTheme="minorEastAsia" w:hAnsiTheme="minorEastAsia" w:eastAsiaTheme="minorEastAsia"/>
          <w:szCs w:val="21"/>
        </w:rPr>
        <w:t>本合同项下甲方采购的系统，必须由乙方直接供应；除非得到甲方的书面同意，乙方不得将本合同项下的系统全部或部分分包给第三方供应，不得将本合同项下权利义务转让给第三方；</w:t>
      </w:r>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2.</w:t>
      </w:r>
      <w:r>
        <w:rPr>
          <w:rFonts w:hint="eastAsia" w:cs="仿宋_GB2312" w:asciiTheme="minorEastAsia" w:hAnsiTheme="minorEastAsia" w:eastAsiaTheme="minorEastAsia"/>
          <w:szCs w:val="21"/>
        </w:rPr>
        <w:t>如有未经甲方书面同意的转让和分包行为，甲方有权解除合同，并追究乙方的违约责任。</w:t>
      </w:r>
    </w:p>
    <w:p>
      <w:pPr>
        <w:adjustRightInd w:val="0"/>
        <w:snapToGrid w:val="0"/>
        <w:ind w:firstLine="422" w:firstLineChars="200"/>
        <w:jc w:val="left"/>
        <w:outlineLvl w:val="0"/>
        <w:rPr>
          <w:rFonts w:cs="仿宋_GB2312" w:asciiTheme="minorEastAsia" w:hAnsiTheme="minorEastAsia" w:eastAsiaTheme="minorEastAsia"/>
          <w:b/>
          <w:szCs w:val="21"/>
        </w:rPr>
      </w:pPr>
      <w:bookmarkStart w:id="105" w:name="_Toc478453295"/>
      <w:r>
        <w:rPr>
          <w:rFonts w:hint="eastAsia" w:cs="仿宋_GB2312" w:asciiTheme="minorEastAsia" w:hAnsiTheme="minorEastAsia" w:eastAsiaTheme="minorEastAsia"/>
          <w:b/>
          <w:szCs w:val="21"/>
        </w:rPr>
        <w:t>九、交货期、交货方式</w:t>
      </w:r>
      <w:bookmarkEnd w:id="105"/>
    </w:p>
    <w:p>
      <w:pPr>
        <w:adjustRightInd w:val="0"/>
        <w:snapToGrid w:val="0"/>
        <w:ind w:firstLine="420" w:firstLineChars="200"/>
        <w:jc w:val="left"/>
        <w:rPr>
          <w:rFonts w:cs="仿宋_GB2312" w:asciiTheme="minorEastAsia" w:hAnsiTheme="minorEastAsia" w:eastAsiaTheme="minorEastAsia"/>
          <w:szCs w:val="21"/>
          <w:u w:val="single"/>
        </w:rPr>
      </w:pPr>
      <w:r>
        <w:rPr>
          <w:rFonts w:hint="eastAsia" w:cs="仿宋_GB2312" w:asciiTheme="minorEastAsia" w:hAnsiTheme="minorEastAsia" w:eastAsiaTheme="minorEastAsia"/>
          <w:szCs w:val="21"/>
        </w:rPr>
        <w:t>1.交货期：合同生效之日起  30  日历天。</w:t>
      </w:r>
    </w:p>
    <w:p>
      <w:pPr>
        <w:adjustRightInd w:val="0"/>
        <w:snapToGrid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2.交货地点：杭州萧山国际机场内</w:t>
      </w:r>
    </w:p>
    <w:p>
      <w:pPr>
        <w:adjustRightInd w:val="0"/>
        <w:snapToGrid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3.交货方式：乙方在甲方安装联调系统。</w:t>
      </w:r>
    </w:p>
    <w:p>
      <w:pPr>
        <w:adjustRightInd w:val="0"/>
        <w:snapToGrid w:val="0"/>
        <w:ind w:firstLine="422" w:firstLineChars="200"/>
        <w:jc w:val="left"/>
        <w:outlineLvl w:val="0"/>
        <w:rPr>
          <w:rFonts w:cs="仿宋_GB2312" w:asciiTheme="minorEastAsia" w:hAnsiTheme="minorEastAsia" w:eastAsiaTheme="minorEastAsia"/>
          <w:b/>
          <w:szCs w:val="21"/>
        </w:rPr>
      </w:pPr>
      <w:bookmarkStart w:id="106" w:name="_Toc478453296"/>
      <w:r>
        <w:rPr>
          <w:rFonts w:hint="eastAsia" w:cs="仿宋_GB2312" w:asciiTheme="minorEastAsia" w:hAnsiTheme="minorEastAsia" w:eastAsiaTheme="minorEastAsia"/>
          <w:b/>
          <w:szCs w:val="21"/>
        </w:rPr>
        <w:t>十、安装、调试、试运行及验收</w:t>
      </w:r>
      <w:bookmarkEnd w:id="106"/>
    </w:p>
    <w:p>
      <w:pPr>
        <w:adjustRightInd w:val="0"/>
        <w:snapToGrid w:val="0"/>
        <w:ind w:firstLine="422" w:firstLineChars="200"/>
        <w:jc w:val="left"/>
        <w:rPr>
          <w:rFonts w:cs="仿宋_GB2312" w:asciiTheme="minorEastAsia" w:hAnsiTheme="minorEastAsia" w:eastAsiaTheme="minorEastAsia"/>
          <w:szCs w:val="21"/>
        </w:rPr>
      </w:pPr>
      <w:bookmarkStart w:id="107" w:name="_Toc478453297"/>
      <w:r>
        <w:rPr>
          <w:rFonts w:hint="eastAsia" w:cs="仿宋_GB2312" w:asciiTheme="minorEastAsia" w:hAnsiTheme="minorEastAsia" w:eastAsiaTheme="minorEastAsia"/>
          <w:b/>
          <w:szCs w:val="21"/>
        </w:rPr>
        <w:t>1.</w:t>
      </w:r>
      <w:r>
        <w:rPr>
          <w:rFonts w:hint="eastAsia" w:cs="仿宋_GB2312" w:asciiTheme="minorEastAsia" w:hAnsiTheme="minorEastAsia" w:eastAsiaTheme="minorEastAsia"/>
          <w:szCs w:val="21"/>
        </w:rPr>
        <w:t>乙方系统开发完成后，负责在甲方完成现场安装、调试，确保系统正常运行。系统安装、调试完毕由乙方提交甲方初验，甲方按本合同及招标文件的要求对系统进行初验，初验合格后，进入为期【30】天的试运行。</w:t>
      </w:r>
    </w:p>
    <w:p>
      <w:pPr>
        <w:adjustRightInd w:val="0"/>
        <w:snapToGrid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初验的标准是：乙方系统开发完成后，负责在甲方完成现场安装、调试，系统功能正常运行。</w:t>
      </w:r>
    </w:p>
    <w:p>
      <w:pPr>
        <w:adjustRightInd w:val="0"/>
        <w:snapToGrid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试运行的标准是：系统具备上线条件。</w:t>
      </w:r>
    </w:p>
    <w:p>
      <w:pPr>
        <w:adjustRightInd w:val="0"/>
        <w:snapToGrid w:val="0"/>
        <w:ind w:firstLine="420" w:firstLineChars="200"/>
        <w:jc w:val="left"/>
        <w:outlineLvl w:val="0"/>
        <w:rPr>
          <w:rFonts w:cs="仿宋_GB2312" w:asciiTheme="minorEastAsia" w:hAnsiTheme="minorEastAsia" w:eastAsiaTheme="minorEastAsia"/>
          <w:szCs w:val="21"/>
        </w:rPr>
      </w:pPr>
      <w:r>
        <w:rPr>
          <w:rFonts w:hint="eastAsia" w:cs="仿宋_GB2312" w:asciiTheme="minorEastAsia" w:hAnsiTheme="minorEastAsia" w:eastAsiaTheme="minorEastAsia"/>
          <w:szCs w:val="21"/>
        </w:rPr>
        <w:t>2.项目实施试运行期间，乙方提供【3】人/天的原厂现场技术支持服务。</w:t>
      </w:r>
    </w:p>
    <w:p>
      <w:pPr>
        <w:adjustRightInd w:val="0"/>
        <w:snapToGrid w:val="0"/>
        <w:ind w:firstLine="420" w:firstLineChars="200"/>
        <w:jc w:val="left"/>
        <w:outlineLvl w:val="0"/>
        <w:rPr>
          <w:rFonts w:cs="仿宋_GB2312" w:asciiTheme="minorEastAsia" w:hAnsiTheme="minorEastAsia" w:eastAsiaTheme="minorEastAsia"/>
          <w:szCs w:val="21"/>
        </w:rPr>
      </w:pPr>
      <w:r>
        <w:rPr>
          <w:rFonts w:hint="eastAsia" w:cs="仿宋_GB2312" w:asciiTheme="minorEastAsia" w:hAnsiTheme="minorEastAsia" w:eastAsiaTheme="minorEastAsia"/>
          <w:szCs w:val="21"/>
        </w:rPr>
        <w:t>3.试运行期满后，乙方提交甲方进行终验。</w:t>
      </w:r>
    </w:p>
    <w:p>
      <w:pPr>
        <w:adjustRightInd w:val="0"/>
        <w:snapToGrid w:val="0"/>
        <w:ind w:firstLine="420" w:firstLineChars="200"/>
        <w:jc w:val="left"/>
        <w:outlineLvl w:val="0"/>
        <w:rPr>
          <w:rFonts w:cs="仿宋_GB2312" w:asciiTheme="minorEastAsia" w:hAnsiTheme="minorEastAsia" w:eastAsiaTheme="minorEastAsia"/>
          <w:szCs w:val="21"/>
        </w:rPr>
      </w:pPr>
      <w:r>
        <w:rPr>
          <w:rFonts w:hint="eastAsia" w:cs="仿宋_GB2312" w:asciiTheme="minorEastAsia" w:hAnsiTheme="minorEastAsia" w:eastAsiaTheme="minorEastAsia"/>
          <w:szCs w:val="21"/>
        </w:rPr>
        <w:t>终验标准是：解决了试运行期间所有的系统问题且系统运行稳定。</w:t>
      </w:r>
    </w:p>
    <w:p>
      <w:pPr>
        <w:adjustRightInd w:val="0"/>
        <w:snapToGrid w:val="0"/>
        <w:ind w:firstLine="420" w:firstLineChars="200"/>
        <w:jc w:val="left"/>
        <w:outlineLvl w:val="0"/>
        <w:rPr>
          <w:rFonts w:cs="仿宋_GB2312" w:asciiTheme="minorEastAsia" w:hAnsiTheme="minorEastAsia" w:eastAsiaTheme="minorEastAsia"/>
          <w:szCs w:val="21"/>
        </w:rPr>
      </w:pPr>
      <w:r>
        <w:rPr>
          <w:rFonts w:hint="eastAsia" w:cs="仿宋_GB2312" w:asciiTheme="minorEastAsia" w:hAnsiTheme="minorEastAsia" w:eastAsiaTheme="minorEastAsia"/>
          <w:szCs w:val="21"/>
        </w:rPr>
        <w:t>4. 乙方安装调试系统前应对产品做出全面检查和对验收文件进行整理，并列出清单，作为甲方验收和使用的技术条件依据，乙方检验的结果应随系统交甲方。</w:t>
      </w:r>
    </w:p>
    <w:p>
      <w:pPr>
        <w:adjustRightInd w:val="0"/>
        <w:snapToGrid w:val="0"/>
        <w:ind w:firstLine="420" w:firstLineChars="200"/>
        <w:jc w:val="left"/>
        <w:outlineLvl w:val="0"/>
        <w:rPr>
          <w:rFonts w:cs="仿宋_GB2312" w:asciiTheme="minorEastAsia" w:hAnsiTheme="minorEastAsia" w:eastAsiaTheme="minorEastAsia"/>
          <w:szCs w:val="21"/>
        </w:rPr>
      </w:pPr>
      <w:r>
        <w:rPr>
          <w:rFonts w:hint="eastAsia" w:cs="仿宋_GB2312" w:asciiTheme="minorEastAsia" w:hAnsiTheme="minorEastAsia" w:eastAsiaTheme="minorEastAsia"/>
          <w:szCs w:val="21"/>
        </w:rPr>
        <w:t>5.甲方在验收后如发现产品的品种、型号、规格、数量或质量不符合合同约定或相关质量要求，甲方应在验收之日起【7】日内以书面或电话形式向乙方提出异议；乙方应当在收到甲方异议之日起【7】日内作出答复或与甲方协商处理，并承担由此产生的相关费用。在上述异议期及产品质量问题的处理期间，甲方有权中止本合同项下的付款义务。</w:t>
      </w:r>
    </w:p>
    <w:p>
      <w:pPr>
        <w:adjustRightInd w:val="0"/>
        <w:snapToGrid w:val="0"/>
        <w:ind w:firstLine="420" w:firstLineChars="200"/>
        <w:jc w:val="left"/>
        <w:outlineLvl w:val="0"/>
        <w:rPr>
          <w:rFonts w:cs="仿宋_GB2312" w:asciiTheme="minorEastAsia" w:hAnsiTheme="minorEastAsia" w:eastAsiaTheme="minorEastAsia"/>
          <w:szCs w:val="21"/>
        </w:rPr>
      </w:pPr>
      <w:r>
        <w:rPr>
          <w:rFonts w:hint="eastAsia" w:cs="仿宋_GB2312" w:asciiTheme="minorEastAsia" w:hAnsiTheme="minorEastAsia" w:eastAsiaTheme="minorEastAsia"/>
          <w:szCs w:val="21"/>
        </w:rPr>
        <w:t>6如甲方未按上述规定期限提出质量异议的，视为乙方所交付的产品符合合同规定；乙方未按上述规定期限做出答复或负责处理的，则视为乙方同意甲方提出的异议和处理意见。</w:t>
      </w:r>
    </w:p>
    <w:p>
      <w:pPr>
        <w:adjustRightInd w:val="0"/>
        <w:snapToGrid w:val="0"/>
        <w:ind w:firstLine="420" w:firstLineChars="200"/>
        <w:jc w:val="left"/>
        <w:outlineLvl w:val="0"/>
        <w:rPr>
          <w:rFonts w:cs="仿宋_GB2312" w:asciiTheme="minorEastAsia" w:hAnsiTheme="minorEastAsia" w:eastAsiaTheme="minorEastAsia"/>
          <w:szCs w:val="21"/>
        </w:rPr>
      </w:pPr>
      <w:r>
        <w:rPr>
          <w:rFonts w:hint="eastAsia" w:cs="仿宋_GB2312" w:asciiTheme="minorEastAsia" w:hAnsiTheme="minorEastAsia" w:eastAsiaTheme="minorEastAsia"/>
          <w:szCs w:val="21"/>
        </w:rPr>
        <w:t>7.免费技术培训：</w:t>
      </w:r>
    </w:p>
    <w:p>
      <w:pPr>
        <w:adjustRightInd w:val="0"/>
        <w:snapToGrid w:val="0"/>
        <w:ind w:firstLine="420" w:firstLineChars="200"/>
        <w:jc w:val="left"/>
        <w:outlineLvl w:val="0"/>
        <w:rPr>
          <w:rFonts w:cs="仿宋_GB2312" w:asciiTheme="minorEastAsia" w:hAnsiTheme="minorEastAsia" w:eastAsiaTheme="minorEastAsia"/>
          <w:szCs w:val="21"/>
        </w:rPr>
      </w:pPr>
      <w:r>
        <w:rPr>
          <w:rFonts w:hint="eastAsia" w:cs="仿宋_GB2312" w:asciiTheme="minorEastAsia" w:hAnsiTheme="minorEastAsia" w:eastAsiaTheme="minorEastAsia"/>
          <w:szCs w:val="21"/>
        </w:rPr>
        <w:t>应提供对甲方的维护操作技术培训，培训包括现场培训，使甲方能够掌握软件产品使用的基本要求，做好技术档案移交。</w:t>
      </w:r>
    </w:p>
    <w:p>
      <w:pPr>
        <w:adjustRightInd w:val="0"/>
        <w:snapToGrid w:val="0"/>
        <w:ind w:firstLine="422" w:firstLineChars="200"/>
        <w:jc w:val="left"/>
        <w:outlineLvl w:val="0"/>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十一、货款支付</w:t>
      </w:r>
      <w:bookmarkEnd w:id="107"/>
    </w:p>
    <w:p>
      <w:pPr>
        <w:snapToGrid w:val="0"/>
        <w:ind w:firstLine="420" w:firstLineChars="200"/>
        <w:jc w:val="left"/>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1、预付款：本合同总金额的【2</w:t>
      </w:r>
      <w:r>
        <w:rPr>
          <w:rFonts w:cs="仿宋_GB2312" w:asciiTheme="minorEastAsia" w:hAnsiTheme="minorEastAsia" w:eastAsiaTheme="minorEastAsia"/>
          <w:kern w:val="0"/>
          <w:szCs w:val="21"/>
        </w:rPr>
        <w:t>0</w:t>
      </w:r>
      <w:r>
        <w:rPr>
          <w:rFonts w:hint="eastAsia" w:cs="仿宋_GB2312" w:asciiTheme="minorEastAsia" w:hAnsiTheme="minorEastAsia" w:eastAsiaTheme="minorEastAsia"/>
          <w:kern w:val="0"/>
          <w:szCs w:val="21"/>
        </w:rPr>
        <w:t>】%，在乙方缴纳了履约保证金且提供详细的项目实施进度计划后1</w:t>
      </w:r>
      <w:r>
        <w:rPr>
          <w:rFonts w:cs="仿宋_GB2312" w:asciiTheme="minorEastAsia" w:hAnsiTheme="minorEastAsia" w:eastAsiaTheme="minorEastAsia"/>
          <w:kern w:val="0"/>
          <w:szCs w:val="21"/>
        </w:rPr>
        <w:t>5</w:t>
      </w:r>
      <w:r>
        <w:rPr>
          <w:rFonts w:hint="eastAsia" w:cs="仿宋_GB2312" w:asciiTheme="minorEastAsia" w:hAnsiTheme="minorEastAsia" w:eastAsiaTheme="minorEastAsia"/>
          <w:kern w:val="0"/>
          <w:szCs w:val="21"/>
        </w:rPr>
        <w:t>日内支付。</w:t>
      </w:r>
    </w:p>
    <w:p>
      <w:pPr>
        <w:snapToGrid w:val="0"/>
        <w:ind w:firstLine="420" w:firstLineChars="200"/>
        <w:jc w:val="left"/>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2、乙方完成软件系统的部署、本地化设置与开发、安装调试上线后，可申请初验，由甲方出具初验合格证明后【15】日内，甲方支付本合同总金额的【30%】。</w:t>
      </w:r>
    </w:p>
    <w:p>
      <w:pPr>
        <w:snapToGrid w:val="0"/>
        <w:ind w:firstLine="420" w:firstLineChars="200"/>
        <w:jc w:val="left"/>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3、初验通过后，进入【30】日全面试运行期。试运行期系统稳定运行，可申请终验。经甲方终验合格后【15】日内，甲方支付本合同总价的【45%】。</w:t>
      </w:r>
    </w:p>
    <w:p>
      <w:pPr>
        <w:snapToGrid w:val="0"/>
        <w:ind w:firstLine="420" w:firstLineChars="200"/>
        <w:jc w:val="left"/>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4、质量保证期满一年后，甲方支付本合同总价的【5%】。</w:t>
      </w:r>
    </w:p>
    <w:p>
      <w:pPr>
        <w:snapToGrid w:val="0"/>
        <w:ind w:firstLine="420" w:firstLineChars="200"/>
        <w:jc w:val="left"/>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以上款项支付时，乙方需开具增值税专用发票。</w:t>
      </w:r>
    </w:p>
    <w:p>
      <w:pPr>
        <w:adjustRightInd w:val="0"/>
        <w:snapToGrid w:val="0"/>
        <w:ind w:firstLine="422" w:firstLineChars="200"/>
        <w:jc w:val="left"/>
        <w:outlineLvl w:val="0"/>
        <w:rPr>
          <w:rFonts w:cs="仿宋_GB2312" w:asciiTheme="minorEastAsia" w:hAnsiTheme="minorEastAsia" w:eastAsiaTheme="minorEastAsia"/>
          <w:b/>
          <w:szCs w:val="21"/>
        </w:rPr>
      </w:pPr>
      <w:bookmarkStart w:id="108" w:name="_Toc478453299"/>
      <w:r>
        <w:rPr>
          <w:rFonts w:hint="eastAsia" w:cs="仿宋_GB2312" w:asciiTheme="minorEastAsia" w:hAnsiTheme="minorEastAsia" w:eastAsiaTheme="minorEastAsia"/>
          <w:b/>
          <w:szCs w:val="21"/>
        </w:rPr>
        <w:t>十二、质量保证及售后服务</w:t>
      </w:r>
      <w:bookmarkEnd w:id="108"/>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1.</w:t>
      </w:r>
      <w:r>
        <w:rPr>
          <w:rFonts w:hint="eastAsia" w:cs="仿宋_GB2312" w:asciiTheme="minorEastAsia" w:hAnsiTheme="minorEastAsia" w:eastAsiaTheme="minorEastAsia"/>
          <w:szCs w:val="21"/>
        </w:rPr>
        <w:t>乙方保证其所供应的产品符合相关产品质量标准，不存在任何质量瑕疵或因质量瑕疵而导致的安全隐患，且为未经使用的全新产品，符合合同规定及招标文件的要求。</w:t>
      </w:r>
    </w:p>
    <w:p>
      <w:pPr>
        <w:adjustRightInd w:val="0"/>
        <w:snapToGrid w:val="0"/>
        <w:ind w:firstLine="422" w:firstLineChars="200"/>
        <w:jc w:val="left"/>
        <w:rPr>
          <w:rFonts w:cs="仿宋_GB2312" w:asciiTheme="minorEastAsia" w:hAnsiTheme="minorEastAsia" w:eastAsiaTheme="minorEastAsia"/>
          <w:szCs w:val="21"/>
          <w:u w:val="single"/>
        </w:rPr>
      </w:pPr>
      <w:r>
        <w:rPr>
          <w:rFonts w:hint="eastAsia" w:cs="仿宋_GB2312" w:asciiTheme="minorEastAsia" w:hAnsiTheme="minorEastAsia" w:eastAsiaTheme="minorEastAsia"/>
          <w:b/>
          <w:szCs w:val="21"/>
        </w:rPr>
        <w:t>2.</w:t>
      </w:r>
      <w:r>
        <w:rPr>
          <w:rFonts w:hint="eastAsia" w:cs="仿宋_GB2312" w:asciiTheme="minorEastAsia" w:hAnsiTheme="minorEastAsia" w:eastAsiaTheme="minorEastAsia"/>
          <w:szCs w:val="21"/>
        </w:rPr>
        <w:t>乙方应为系统提供的免费质量保证期：</w:t>
      </w:r>
      <w:r>
        <w:rPr>
          <w:rFonts w:hint="eastAsia" w:cs="仿宋_GB2312" w:asciiTheme="minorEastAsia" w:hAnsiTheme="minorEastAsia" w:eastAsiaTheme="minorEastAsia"/>
          <w:szCs w:val="21"/>
          <w:u w:val="single"/>
        </w:rPr>
        <w:t>自最终验收合格且双方签署最终验收合格报告之日起开始计算质保期，时间为【1年】。</w:t>
      </w:r>
    </w:p>
    <w:p>
      <w:pPr>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3．</w:t>
      </w:r>
      <w:r>
        <w:rPr>
          <w:rFonts w:hint="eastAsia" w:cs="仿宋_GB2312" w:asciiTheme="minorEastAsia" w:hAnsiTheme="minorEastAsia" w:eastAsiaTheme="minorEastAsia"/>
          <w:szCs w:val="21"/>
        </w:rPr>
        <w:t>免费质保期内，由于非甲方原因发生的系统问题，乙方免费提供维护直至系统性能、状态等达到正常标准，可以正常安全使用为止。如无法修复，乙方应负责免费更换或由甲方退还乙方所供系统，乙方退还甲方支付的合同款，同时应承担该系统的直接费用（运输、保险、检验、货款利息及银行手续费等）以及由此给甲方造成的损失。</w:t>
      </w:r>
    </w:p>
    <w:p>
      <w:pPr>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4．</w:t>
      </w:r>
      <w:r>
        <w:rPr>
          <w:rFonts w:hint="eastAsia" w:cs="仿宋_GB2312" w:asciiTheme="minorEastAsia" w:hAnsiTheme="minorEastAsia" w:eastAsiaTheme="minorEastAsia"/>
          <w:szCs w:val="21"/>
        </w:rPr>
        <w:t>免费质保期内，乙方提供【7*24】小时售后服务，在接到报修通知后，维修人员应在【6】小时内赶到杭州萧山国际机场，并连续进行维修，直到系统恢复正常。修复部分的质保期自修复之日起重新开始计算。</w:t>
      </w:r>
    </w:p>
    <w:p>
      <w:pPr>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5．</w:t>
      </w:r>
      <w:r>
        <w:rPr>
          <w:rFonts w:hint="eastAsia" w:cs="仿宋_GB2312" w:asciiTheme="minorEastAsia" w:hAnsiTheme="minorEastAsia" w:eastAsiaTheme="minorEastAsia"/>
          <w:szCs w:val="21"/>
        </w:rPr>
        <w:t>免费质保期结束的【3】天前，乙方负责对系统进行一次全面的检查和维护，并由甲方验收认可。</w:t>
      </w:r>
    </w:p>
    <w:p>
      <w:pPr>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6.</w:t>
      </w:r>
      <w:r>
        <w:rPr>
          <w:rFonts w:hint="eastAsia" w:cs="仿宋_GB2312" w:asciiTheme="minorEastAsia" w:hAnsiTheme="minorEastAsia" w:eastAsiaTheme="minorEastAsia"/>
          <w:szCs w:val="21"/>
        </w:rPr>
        <w:t>乙方需提供项目负责人【】及团队人员【】人负责本合同项下约定的义务履行。合同履行过程中，乙方委派项目负责人不得更换，若因合理原因（包括但不限于正常调动、离职、时间冲突、回避、身体状况等）无法继续或暂时不能提供服务时，乙方应及时告知甲方，并由双方协商另行指派其他合适的项目接替；甲方不同意其他项目负责人接替的，视为甲方解除合同，合同终止履行，且甲方不承担任何违约责任。</w:t>
      </w:r>
    </w:p>
    <w:p>
      <w:pPr>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7、项目团队人员不能履行合同规定的各项义务或不能胜任该项工作的，甲方有权提请乙方予以调换或商请其他同等资历及以上的项目团队人员担任。乙方应在收到甲方书面通知之日起【3】日内，更换新的项目团队人员。若乙方逾期未提供符合本合同及招标文件约定的相关项目团队人员，甲方有权终止本合同，并要求乙方承担合同总额【10%】的违约金。</w:t>
      </w:r>
    </w:p>
    <w:p>
      <w:pPr>
        <w:adjustRightInd w:val="0"/>
        <w:snapToGrid w:val="0"/>
        <w:ind w:firstLine="422" w:firstLineChars="200"/>
        <w:jc w:val="left"/>
        <w:outlineLvl w:val="0"/>
        <w:rPr>
          <w:rFonts w:cs="仿宋_GB2312" w:asciiTheme="minorEastAsia" w:hAnsiTheme="minorEastAsia" w:eastAsiaTheme="minorEastAsia"/>
          <w:b/>
          <w:szCs w:val="21"/>
        </w:rPr>
      </w:pPr>
      <w:bookmarkStart w:id="109" w:name="_Toc478453300"/>
      <w:r>
        <w:rPr>
          <w:rFonts w:hint="eastAsia" w:cs="仿宋_GB2312" w:asciiTheme="minorEastAsia" w:hAnsiTheme="minorEastAsia" w:eastAsiaTheme="minorEastAsia"/>
          <w:b/>
          <w:szCs w:val="21"/>
        </w:rPr>
        <w:t>十三、违约责任</w:t>
      </w:r>
      <w:bookmarkEnd w:id="109"/>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1.</w:t>
      </w:r>
      <w:r>
        <w:rPr>
          <w:rFonts w:hint="eastAsia" w:cs="仿宋_GB2312" w:asciiTheme="minorEastAsia" w:hAnsiTheme="minorEastAsia" w:eastAsiaTheme="minorEastAsia"/>
          <w:szCs w:val="21"/>
        </w:rPr>
        <w:t xml:space="preserve"> 甲方无正当理由拒收系统的，甲方向乙方偿付</w:t>
      </w:r>
      <w:r>
        <w:rPr>
          <w:rFonts w:hint="eastAsia" w:cs="仿宋_GB2312" w:asciiTheme="minorEastAsia" w:hAnsiTheme="minorEastAsia" w:eastAsiaTheme="minorEastAsia"/>
          <w:szCs w:val="21"/>
          <w:u w:val="single"/>
        </w:rPr>
        <w:t>合同款项百分之五作为违约金。</w:t>
      </w:r>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2.</w:t>
      </w:r>
      <w:r>
        <w:rPr>
          <w:rFonts w:hint="eastAsia" w:cs="仿宋_GB2312" w:asciiTheme="minorEastAsia" w:hAnsiTheme="minorEastAsia" w:eastAsiaTheme="minorEastAsia"/>
          <w:szCs w:val="21"/>
        </w:rPr>
        <w:t xml:space="preserve"> 甲方无故逾期支付本合同约定款项的,甲方应按逾期付款总额每日【0.05】%向乙方支付违约金。</w:t>
      </w:r>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 xml:space="preserve">3. </w:t>
      </w:r>
      <w:r>
        <w:rPr>
          <w:rFonts w:hint="eastAsia" w:cs="仿宋_GB2312" w:asciiTheme="minorEastAsia" w:hAnsiTheme="minorEastAsia" w:eastAsiaTheme="minorEastAsia"/>
          <w:szCs w:val="21"/>
        </w:rPr>
        <w:t xml:space="preserve">乙方责任原因逾期交付系统或提供服务（包含质保期内未按照本合同约定提供免费质保服务）的，乙方应按逾期交付部分每日【0.6】%向甲方支付违约金，由甲方从货款中扣除。逾期超过约定日期【10】个工作日的，甲方可解除本合同。乙方因逾期交货或提供服务，或因其他违约行为导致甲方解除合同的，乙方应向甲方支付合同总价5%的违约金，如造成甲方损失超过违约金的，超出部分由乙方继续承担赔偿责任。 </w:t>
      </w:r>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 xml:space="preserve">4. </w:t>
      </w:r>
      <w:r>
        <w:rPr>
          <w:rFonts w:hint="eastAsia" w:cs="仿宋_GB2312" w:asciiTheme="minorEastAsia" w:hAnsiTheme="minorEastAsia" w:eastAsiaTheme="minorEastAsia"/>
          <w:szCs w:val="21"/>
        </w:rPr>
        <w:t>乙方所交的系统品种、型号、规格、技术参数、质量不符合合同规定及招标文件规定标准的，甲方有权拒收该系统或服务，并要求乙方重新提供；乙方因重新提供而逾期交付的，按乙方逾期交货处理。乙方拒绝重新提供或重新提供的系统或服务仍然不符合本合同及招标文件规定的标准和要求的，甲方可单方面解除合同，并扣除乙方履约保证金。</w:t>
      </w:r>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5．</w:t>
      </w:r>
      <w:r>
        <w:rPr>
          <w:rFonts w:hint="eastAsia" w:cs="仿宋_GB2312" w:asciiTheme="minorEastAsia" w:hAnsiTheme="minorEastAsia" w:eastAsiaTheme="minorEastAsia"/>
          <w:szCs w:val="21"/>
        </w:rPr>
        <w:t>因乙方提供系统或服务导致甲方或第三方人身、财产损害的，乙方须依法承担全部赔偿责任；如因该等损害导致甲方向第三方承担赔偿责任的，乙方须在甲方赔偿范围内全额向甲方做出赔偿。</w:t>
      </w:r>
    </w:p>
    <w:p>
      <w:pPr>
        <w:adjustRightInd w:val="0"/>
        <w:snapToGrid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6. 初验、试运行、终验过程中，如果发现系统运行存在任何问题时，乙方接到甲方通知之日起，必须  4   小时内赶到现场，解决问题。经过三次修改，系统问题仍然得不到解决，甲方有权要求乙方重新部署系统（含安装软件）或更换产品，并且有权要求乙方承担由此给甲方造成的损失。</w:t>
      </w:r>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7.</w:t>
      </w:r>
      <w:r>
        <w:rPr>
          <w:rFonts w:hint="eastAsia" w:cs="仿宋_GB2312" w:asciiTheme="minorEastAsia" w:hAnsiTheme="minorEastAsia" w:eastAsiaTheme="minorEastAsia"/>
          <w:szCs w:val="21"/>
        </w:rPr>
        <w:t xml:space="preserve"> 在系统免费质量保证期内，乙方提供服务，详见本合同第十三条。质保期内，如果乙方不能及时解决故障，甲方有权扣除乙方质保金。 </w:t>
      </w:r>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8．</w:t>
      </w:r>
      <w:r>
        <w:rPr>
          <w:rFonts w:hint="eastAsia" w:cs="仿宋_GB2312" w:asciiTheme="minorEastAsia" w:hAnsiTheme="minorEastAsia" w:eastAsiaTheme="minorEastAsia"/>
          <w:szCs w:val="21"/>
        </w:rPr>
        <w:t>除本合同另有规定外，乙方违反其在本合同项下其他义务并给甲方造成损失的，须向甲方承担全部赔偿责任。</w:t>
      </w:r>
    </w:p>
    <w:p>
      <w:pPr>
        <w:adjustRightInd w:val="0"/>
        <w:snapToGrid w:val="0"/>
        <w:ind w:firstLine="422" w:firstLineChars="200"/>
        <w:jc w:val="left"/>
        <w:outlineLvl w:val="0"/>
        <w:rPr>
          <w:rFonts w:cs="仿宋_GB2312" w:asciiTheme="minorEastAsia" w:hAnsiTheme="minorEastAsia" w:eastAsiaTheme="minorEastAsia"/>
          <w:b/>
          <w:szCs w:val="21"/>
        </w:rPr>
      </w:pPr>
      <w:bookmarkStart w:id="110" w:name="_Toc478453301"/>
      <w:r>
        <w:rPr>
          <w:rFonts w:hint="eastAsia" w:cs="仿宋_GB2312" w:asciiTheme="minorEastAsia" w:hAnsiTheme="minorEastAsia" w:eastAsiaTheme="minorEastAsia"/>
          <w:b/>
          <w:szCs w:val="21"/>
        </w:rPr>
        <w:t>十四、不可抗力事件处理</w:t>
      </w:r>
      <w:bookmarkEnd w:id="110"/>
    </w:p>
    <w:p>
      <w:pPr>
        <w:adjustRightInd w:val="0"/>
        <w:snapToGrid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甲乙双方的任何一方由于不能预见且不可避免的不可抗力事件而不能履行合同时，应在不可抗力发生之日起3日内向对方通报不能履行或不能完全履行的不可抗力事由，并向对方提供相关主管机关书面证明。在提供有关主管机关证明以后，双方可协商延期履行、部分履行或者不履行合同，并根据情况可部分或全部免予承担违约责任。如不可抗力延续达30日，除非双方就合同迟延履行另行达成一致，否则本合同自动终止，双方互不承担违约责任。本合同自动终止后，甲乙双方须本着诚实信用原则在合理时间内处理好未尽事宜。</w:t>
      </w:r>
    </w:p>
    <w:p>
      <w:pPr>
        <w:adjustRightInd w:val="0"/>
        <w:snapToGrid w:val="0"/>
        <w:ind w:firstLine="422" w:firstLineChars="200"/>
        <w:jc w:val="left"/>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十五、争议解决</w:t>
      </w:r>
    </w:p>
    <w:p>
      <w:pPr>
        <w:adjustRightInd w:val="0"/>
        <w:snapToGrid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双方在执行合同中所发生的一切争议，应通过协商解决。如协商不成，由甲方所在地的人民法院管辖审理。</w:t>
      </w:r>
    </w:p>
    <w:p>
      <w:pPr>
        <w:adjustRightInd w:val="0"/>
        <w:snapToGrid w:val="0"/>
        <w:ind w:firstLine="422" w:firstLineChars="200"/>
        <w:jc w:val="left"/>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十六、合同组成文件包含下列内容，且解释顺序如下：</w:t>
      </w:r>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1.</w:t>
      </w:r>
      <w:r>
        <w:rPr>
          <w:rFonts w:hint="eastAsia" w:cs="仿宋_GB2312" w:asciiTheme="minorEastAsia" w:hAnsiTheme="minorEastAsia" w:eastAsiaTheme="minorEastAsia"/>
          <w:szCs w:val="21"/>
        </w:rPr>
        <w:t>本合同协议书</w:t>
      </w:r>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2.</w:t>
      </w:r>
      <w:r>
        <w:rPr>
          <w:rFonts w:hint="eastAsia" w:cs="仿宋_GB2312" w:asciiTheme="minorEastAsia" w:hAnsiTheme="minorEastAsia" w:eastAsiaTheme="minorEastAsia"/>
          <w:szCs w:val="21"/>
        </w:rPr>
        <w:t>中标通知书</w:t>
      </w:r>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3.</w:t>
      </w:r>
      <w:r>
        <w:rPr>
          <w:rFonts w:hint="eastAsia" w:cs="仿宋_GB2312" w:asciiTheme="minorEastAsia" w:hAnsiTheme="minorEastAsia" w:eastAsiaTheme="minorEastAsia"/>
          <w:szCs w:val="21"/>
        </w:rPr>
        <w:t xml:space="preserve"> 投标书及其附件</w:t>
      </w:r>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4.</w:t>
      </w:r>
      <w:r>
        <w:rPr>
          <w:rFonts w:hint="eastAsia" w:cs="仿宋_GB2312" w:asciiTheme="minorEastAsia" w:hAnsiTheme="minorEastAsia" w:eastAsiaTheme="minorEastAsia"/>
          <w:szCs w:val="21"/>
        </w:rPr>
        <w:t xml:space="preserve"> 招标文件</w:t>
      </w:r>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5.</w:t>
      </w:r>
      <w:r>
        <w:rPr>
          <w:rFonts w:hint="eastAsia" w:cs="仿宋_GB2312" w:asciiTheme="minorEastAsia" w:hAnsiTheme="minorEastAsia" w:eastAsiaTheme="minorEastAsia"/>
          <w:szCs w:val="21"/>
        </w:rPr>
        <w:t>标准、规范及有关技术文件</w:t>
      </w:r>
    </w:p>
    <w:p>
      <w:pPr>
        <w:adjustRightInd w:val="0"/>
        <w:snapToGrid w:val="0"/>
        <w:ind w:firstLine="422" w:firstLineChars="200"/>
        <w:jc w:val="left"/>
        <w:outlineLvl w:val="0"/>
        <w:rPr>
          <w:rFonts w:cs="仿宋_GB2312" w:asciiTheme="minorEastAsia" w:hAnsiTheme="minorEastAsia" w:eastAsiaTheme="minorEastAsia"/>
          <w:b/>
          <w:szCs w:val="21"/>
        </w:rPr>
      </w:pPr>
      <w:bookmarkStart w:id="111" w:name="_Toc478453302"/>
      <w:r>
        <w:rPr>
          <w:rFonts w:hint="eastAsia" w:cs="仿宋_GB2312" w:asciiTheme="minorEastAsia" w:hAnsiTheme="minorEastAsia" w:eastAsiaTheme="minorEastAsia"/>
          <w:b/>
          <w:szCs w:val="21"/>
        </w:rPr>
        <w:t>十七、合同生效及其它</w:t>
      </w:r>
      <w:bookmarkEnd w:id="111"/>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1.</w:t>
      </w:r>
      <w:r>
        <w:rPr>
          <w:rFonts w:hint="eastAsia" w:cs="仿宋_GB2312" w:asciiTheme="minorEastAsia" w:hAnsiTheme="minorEastAsia" w:eastAsiaTheme="minorEastAsia"/>
          <w:szCs w:val="21"/>
        </w:rPr>
        <w:t xml:space="preserve"> 合同经双方法定代表人或授权代表签字/盖章，并加盖单位公章或者合同专用章之日起生效。</w:t>
      </w:r>
    </w:p>
    <w:p>
      <w:pPr>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2.</w:t>
      </w:r>
      <w:r>
        <w:rPr>
          <w:rFonts w:hint="eastAsia" w:cs="仿宋_GB2312" w:asciiTheme="minorEastAsia" w:hAnsiTheme="minorEastAsia" w:eastAsiaTheme="minorEastAsia"/>
          <w:szCs w:val="21"/>
        </w:rPr>
        <w:t>本合同未尽事宜，双方可签订补充协议予以执行；未达成补充协议的，遵照《合同法》及有关法律法规执行。</w:t>
      </w:r>
    </w:p>
    <w:p>
      <w:pPr>
        <w:tabs>
          <w:tab w:val="right" w:pos="8306"/>
        </w:tabs>
        <w:adjustRightInd w:val="0"/>
        <w:snapToGrid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szCs w:val="21"/>
        </w:rPr>
        <w:t>3.</w:t>
      </w:r>
      <w:r>
        <w:rPr>
          <w:rFonts w:hint="eastAsia" w:cs="仿宋_GB2312" w:asciiTheme="minorEastAsia" w:hAnsiTheme="minorEastAsia" w:eastAsiaTheme="minorEastAsia"/>
          <w:szCs w:val="21"/>
        </w:rPr>
        <w:t>本合同</w:t>
      </w:r>
      <w:r>
        <w:rPr>
          <w:rFonts w:hint="eastAsia" w:cs="仿宋_GB2312" w:asciiTheme="minorEastAsia" w:hAnsiTheme="minorEastAsia" w:eastAsiaTheme="minorEastAsia"/>
          <w:szCs w:val="21"/>
          <w:u w:val="single"/>
        </w:rPr>
        <w:t>一式陆份，甲乙双方各持叁份</w:t>
      </w:r>
      <w:r>
        <w:rPr>
          <w:rFonts w:hint="eastAsia" w:cs="仿宋_GB2312" w:asciiTheme="minorEastAsia" w:hAnsiTheme="minorEastAsia" w:eastAsiaTheme="minorEastAsia"/>
          <w:szCs w:val="21"/>
        </w:rPr>
        <w:t>，具有同等法律效力。</w:t>
      </w:r>
    </w:p>
    <w:p>
      <w:pPr>
        <w:tabs>
          <w:tab w:val="right" w:pos="8306"/>
        </w:tabs>
        <w:adjustRightInd w:val="0"/>
        <w:snapToGrid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4.附件： </w:t>
      </w:r>
    </w:p>
    <w:p>
      <w:pPr>
        <w:widowControl/>
        <w:jc w:val="left"/>
        <w:rPr>
          <w:rFonts w:cs="仿宋_GB2312" w:asciiTheme="minorEastAsia" w:hAnsiTheme="minorEastAsia" w:eastAsiaTheme="minorEastAsia"/>
          <w:szCs w:val="21"/>
        </w:rPr>
      </w:pPr>
    </w:p>
    <w:p>
      <w:pPr>
        <w:tabs>
          <w:tab w:val="right" w:pos="8306"/>
        </w:tabs>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（以下为签署页）</w:t>
      </w:r>
      <w:r>
        <w:rPr>
          <w:rFonts w:hint="eastAsia" w:asciiTheme="minorEastAsia" w:hAnsiTheme="minorEastAsia" w:eastAsiaTheme="minorEastAsia"/>
          <w:szCs w:val="21"/>
        </w:rPr>
        <w:tab/>
      </w:r>
    </w:p>
    <w:p>
      <w:pPr>
        <w:adjustRightInd w:val="0"/>
        <w:snapToGrid w:val="0"/>
        <w:ind w:left="3360" w:hanging="3360" w:hangingChars="1600"/>
        <w:rPr>
          <w:rFonts w:asciiTheme="minorEastAsia" w:hAnsiTheme="minorEastAsia" w:eastAsiaTheme="minorEastAsia"/>
          <w:szCs w:val="21"/>
        </w:rPr>
      </w:pPr>
      <w:r>
        <w:rPr>
          <w:rFonts w:hint="eastAsia" w:asciiTheme="minorEastAsia" w:hAnsiTheme="minorEastAsia" w:eastAsiaTheme="minorEastAsia"/>
          <w:szCs w:val="21"/>
        </w:rPr>
        <w:t xml:space="preserve">甲方：杭州萧山国际机场有限公司  </w:t>
      </w:r>
      <w:r>
        <w:rPr>
          <w:rFonts w:asciiTheme="minorEastAsia" w:hAnsiTheme="minorEastAsia" w:eastAsiaTheme="minorEastAsia"/>
          <w:szCs w:val="21"/>
        </w:rPr>
        <w:t xml:space="preserve">                    </w:t>
      </w:r>
      <w:r>
        <w:rPr>
          <w:rFonts w:hint="eastAsia" w:asciiTheme="minorEastAsia" w:hAnsiTheme="minorEastAsia" w:eastAsiaTheme="minorEastAsia"/>
          <w:szCs w:val="21"/>
        </w:rPr>
        <w:t>乙方：</w:t>
      </w:r>
    </w:p>
    <w:p>
      <w:pPr>
        <w:adjustRightInd w:val="0"/>
        <w:snapToGrid w:val="0"/>
        <w:ind w:left="6750" w:hanging="6750"/>
        <w:rPr>
          <w:rFonts w:asciiTheme="minorEastAsia" w:hAnsiTheme="minorEastAsia" w:eastAsiaTheme="minorEastAsia"/>
          <w:szCs w:val="21"/>
        </w:rPr>
      </w:pPr>
      <w:r>
        <w:rPr>
          <w:rFonts w:hint="eastAsia" w:asciiTheme="minorEastAsia" w:hAnsiTheme="minorEastAsia" w:eastAsiaTheme="minorEastAsia"/>
          <w:szCs w:val="21"/>
        </w:rPr>
        <w:t xml:space="preserve">地址：杭州萧山国际机场内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地址：</w:t>
      </w:r>
    </w:p>
    <w:p>
      <w:pPr>
        <w:adjustRightInd w:val="0"/>
        <w:snapToGrid w:val="0"/>
        <w:ind w:left="6750" w:hanging="6750"/>
        <w:rPr>
          <w:rFonts w:asciiTheme="minorEastAsia" w:hAnsiTheme="minorEastAsia" w:eastAsiaTheme="minorEastAsia"/>
          <w:szCs w:val="21"/>
        </w:rPr>
      </w:pPr>
    </w:p>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 xml:space="preserve">法定代表人：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法定代表人：</w:t>
      </w:r>
    </w:p>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 xml:space="preserve">或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或</w:t>
      </w:r>
    </w:p>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 xml:space="preserve">授权代表：                       </w:t>
      </w:r>
      <w:r>
        <w:rPr>
          <w:rFonts w:asciiTheme="minorEastAsia" w:hAnsiTheme="minorEastAsia" w:eastAsiaTheme="minorEastAsia"/>
          <w:szCs w:val="21"/>
        </w:rPr>
        <w:t xml:space="preserve">                   </w:t>
      </w:r>
      <w:r>
        <w:rPr>
          <w:rFonts w:hint="eastAsia" w:asciiTheme="minorEastAsia" w:hAnsiTheme="minorEastAsia" w:eastAsiaTheme="minorEastAsia"/>
          <w:szCs w:val="21"/>
        </w:rPr>
        <w:t>授权代表：</w:t>
      </w:r>
    </w:p>
    <w:p>
      <w:pPr>
        <w:adjustRightInd w:val="0"/>
        <w:snapToGrid w:val="0"/>
        <w:rPr>
          <w:rFonts w:asciiTheme="minorEastAsia" w:hAnsiTheme="minorEastAsia" w:eastAsiaTheme="minorEastAsia"/>
          <w:b/>
          <w:szCs w:val="21"/>
        </w:rPr>
      </w:pPr>
      <w:r>
        <w:rPr>
          <w:rFonts w:hint="eastAsia" w:asciiTheme="minorEastAsia" w:hAnsiTheme="minorEastAsia" w:eastAsiaTheme="minorEastAsia"/>
          <w:szCs w:val="21"/>
        </w:rPr>
        <w:t xml:space="preserve">签字日期：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签字日期： </w:t>
      </w:r>
    </w:p>
    <w:p>
      <w:pPr>
        <w:adjustRightInd w:val="0"/>
        <w:snapToGrid w:val="0"/>
        <w:ind w:firstLine="840" w:firstLineChars="400"/>
        <w:rPr>
          <w:rFonts w:ascii="宋体" w:cs="宋体"/>
          <w:szCs w:val="21"/>
        </w:rPr>
      </w:pPr>
      <w:r>
        <w:rPr>
          <w:rFonts w:hint="eastAsia" w:asciiTheme="minorEastAsia" w:hAnsiTheme="minorEastAsia" w:eastAsiaTheme="minorEastAsia"/>
          <w:szCs w:val="21"/>
        </w:rPr>
        <w:t xml:space="preserve">年  月  日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年  月  日</w:t>
      </w:r>
    </w:p>
    <w:p>
      <w:pPr>
        <w:pStyle w:val="5"/>
        <w:spacing w:line="360" w:lineRule="exact"/>
        <w:ind w:firstLine="420"/>
        <w:rPr>
          <w:rFonts w:hAnsi="宋体" w:cs="宋体"/>
          <w:bCs/>
          <w:szCs w:val="32"/>
        </w:rPr>
        <w:sectPr>
          <w:headerReference r:id="rId7" w:type="first"/>
          <w:pgSz w:w="11906" w:h="16838"/>
          <w:pgMar w:top="1134" w:right="1247" w:bottom="1134" w:left="1247" w:header="851" w:footer="1134" w:gutter="0"/>
          <w:cols w:space="720" w:num="1"/>
          <w:docGrid w:linePitch="312" w:charSpace="0"/>
        </w:sectPr>
      </w:pPr>
    </w:p>
    <w:p>
      <w:pPr>
        <w:pStyle w:val="2"/>
        <w:spacing w:before="0" w:after="0"/>
        <w:jc w:val="center"/>
        <w:rPr>
          <w:rFonts w:ascii="宋体" w:hAnsi="宋体" w:cs="宋体"/>
          <w:kern w:val="0"/>
          <w:sz w:val="32"/>
        </w:rPr>
      </w:pPr>
      <w:bookmarkStart w:id="112" w:name="_Toc478453303"/>
      <w:bookmarkStart w:id="113" w:name="_Toc321925456"/>
      <w:r>
        <w:rPr>
          <w:rFonts w:hint="eastAsia" w:ascii="宋体" w:hAnsi="宋体" w:cs="宋体"/>
          <w:kern w:val="0"/>
          <w:sz w:val="32"/>
        </w:rPr>
        <w:t>第五章  评标方法及标准</w:t>
      </w:r>
      <w:bookmarkEnd w:id="112"/>
      <w:bookmarkEnd w:id="113"/>
    </w:p>
    <w:p>
      <w:pPr>
        <w:pStyle w:val="5"/>
        <w:spacing w:line="360" w:lineRule="exact"/>
        <w:ind w:firstLine="420"/>
        <w:rPr>
          <w:rFonts w:hAnsi="宋体" w:cs="宋体"/>
          <w:bCs/>
          <w:sz w:val="22"/>
          <w:szCs w:val="22"/>
        </w:rPr>
      </w:pPr>
      <w:r>
        <w:rPr>
          <w:rFonts w:hint="eastAsia" w:hAnsi="宋体" w:cs="宋体"/>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exact"/>
        <w:rPr>
          <w:rFonts w:hAnsi="宋体" w:cs="宋体"/>
          <w:b/>
          <w:bCs/>
          <w:sz w:val="22"/>
          <w:szCs w:val="22"/>
        </w:rPr>
      </w:pPr>
      <w:r>
        <w:rPr>
          <w:rFonts w:hint="eastAsia" w:hAnsi="宋体" w:cs="宋体"/>
          <w:b/>
          <w:bCs/>
          <w:sz w:val="22"/>
          <w:szCs w:val="22"/>
        </w:rPr>
        <w:t>一、评标原则</w:t>
      </w:r>
    </w:p>
    <w:p>
      <w:pPr>
        <w:pStyle w:val="5"/>
        <w:spacing w:line="360" w:lineRule="exact"/>
        <w:ind w:firstLine="420"/>
        <w:rPr>
          <w:rFonts w:hAnsi="宋体" w:cs="宋体"/>
          <w:sz w:val="22"/>
          <w:szCs w:val="22"/>
        </w:rPr>
      </w:pPr>
      <w:r>
        <w:rPr>
          <w:rFonts w:hint="eastAsia" w:hAnsi="宋体" w:cs="宋体"/>
          <w:bCs/>
          <w:sz w:val="22"/>
          <w:szCs w:val="22"/>
        </w:rPr>
        <w:t>评标应遵循公平、公正、科学、择优的原则。</w:t>
      </w:r>
    </w:p>
    <w:p>
      <w:pPr>
        <w:pStyle w:val="5"/>
        <w:spacing w:line="360" w:lineRule="exact"/>
        <w:rPr>
          <w:rFonts w:hAnsi="宋体" w:cs="宋体"/>
          <w:b/>
          <w:bCs/>
          <w:sz w:val="22"/>
          <w:szCs w:val="22"/>
        </w:rPr>
      </w:pPr>
      <w:r>
        <w:rPr>
          <w:rFonts w:hint="eastAsia" w:hAnsi="宋体" w:cs="宋体"/>
          <w:b/>
          <w:bCs/>
          <w:sz w:val="22"/>
          <w:szCs w:val="22"/>
        </w:rPr>
        <w:t>二、评标组织</w:t>
      </w:r>
    </w:p>
    <w:p>
      <w:pPr>
        <w:pStyle w:val="5"/>
        <w:spacing w:line="360" w:lineRule="exact"/>
        <w:ind w:firstLine="420"/>
        <w:rPr>
          <w:rFonts w:hAnsi="宋体" w:cs="宋体"/>
          <w:sz w:val="22"/>
          <w:szCs w:val="22"/>
        </w:rPr>
      </w:pPr>
      <w:r>
        <w:rPr>
          <w:rFonts w:hint="eastAsia" w:hAnsi="宋体" w:cs="宋体"/>
          <w:sz w:val="22"/>
          <w:szCs w:val="22"/>
        </w:rPr>
        <w:t>评标工作由招标人依法组建的评标委员会（小组）负责。评标委员会成员为3人及以上单数，评标委员会由招标人自行组建。</w:t>
      </w:r>
    </w:p>
    <w:p>
      <w:pPr>
        <w:pStyle w:val="5"/>
        <w:spacing w:line="360" w:lineRule="exact"/>
        <w:rPr>
          <w:rFonts w:hAnsi="宋体" w:cs="宋体"/>
          <w:b/>
          <w:bCs/>
          <w:sz w:val="22"/>
          <w:szCs w:val="22"/>
        </w:rPr>
      </w:pPr>
      <w:r>
        <w:rPr>
          <w:rFonts w:hint="eastAsia" w:hAnsi="宋体" w:cs="宋体"/>
          <w:b/>
          <w:bCs/>
          <w:sz w:val="22"/>
          <w:szCs w:val="22"/>
        </w:rPr>
        <w:t>三、投标文件的评审</w:t>
      </w:r>
    </w:p>
    <w:p>
      <w:pPr>
        <w:pStyle w:val="5"/>
        <w:spacing w:line="360" w:lineRule="exact"/>
        <w:ind w:firstLine="442" w:firstLineChars="200"/>
        <w:rPr>
          <w:rFonts w:hAnsi="宋体" w:cs="宋体"/>
          <w:b/>
          <w:sz w:val="22"/>
          <w:szCs w:val="22"/>
        </w:rPr>
      </w:pPr>
      <w:r>
        <w:rPr>
          <w:rFonts w:hint="eastAsia" w:hAnsi="宋体" w:cs="宋体"/>
          <w:b/>
          <w:sz w:val="22"/>
          <w:szCs w:val="22"/>
        </w:rPr>
        <w:t>3.1 符合性评审</w:t>
      </w:r>
    </w:p>
    <w:p>
      <w:pPr>
        <w:widowControl/>
        <w:tabs>
          <w:tab w:val="left" w:pos="709"/>
        </w:tabs>
        <w:snapToGrid w:val="0"/>
        <w:spacing w:line="360" w:lineRule="exact"/>
        <w:ind w:firstLine="444" w:firstLineChars="202"/>
        <w:rPr>
          <w:rFonts w:ascii="宋体" w:hAnsi="宋体" w:cs="宋体"/>
          <w:bCs/>
          <w:kern w:val="0"/>
          <w:sz w:val="22"/>
        </w:rPr>
      </w:pPr>
      <w:r>
        <w:rPr>
          <w:rFonts w:hint="eastAsia" w:ascii="宋体" w:hAnsi="宋体" w:cs="宋体"/>
          <w:bCs/>
          <w:kern w:val="0"/>
          <w:sz w:val="22"/>
        </w:rPr>
        <w:t>3.1.1评标委员会应依照招标文件的要求和规定首先对投标人的投标资格和投标文件进行符合性审查，</w:t>
      </w:r>
      <w:r>
        <w:rPr>
          <w:rFonts w:hint="eastAsia" w:ascii="宋体" w:hAnsi="宋体" w:cs="宋体"/>
          <w:b/>
          <w:kern w:val="0"/>
          <w:sz w:val="22"/>
        </w:rPr>
        <w:t>审查过程中评标委员会可以要求投标人提交下列审查项所需的有关证明和证件的原件，以便核验。</w:t>
      </w:r>
      <w:r>
        <w:rPr>
          <w:rFonts w:hint="eastAsia" w:ascii="宋体" w:hAnsi="宋体" w:cs="宋体"/>
          <w:bCs/>
          <w:kern w:val="0"/>
          <w:sz w:val="22"/>
        </w:rPr>
        <w:t>投标文件如存在以下情况之一的，经评标委员会三分之二以上的成员认定，符合性审查不予通过，</w:t>
      </w:r>
      <w:r>
        <w:rPr>
          <w:rFonts w:hint="eastAsia" w:ascii="宋体" w:hAnsi="宋体" w:cs="宋体"/>
          <w:b/>
          <w:bCs/>
          <w:kern w:val="0"/>
          <w:sz w:val="22"/>
        </w:rPr>
        <w:t>作废标处理，</w:t>
      </w:r>
      <w:r>
        <w:rPr>
          <w:rFonts w:hint="eastAsia" w:ascii="宋体" w:hAnsi="宋体" w:cs="宋体"/>
          <w:bCs/>
          <w:kern w:val="0"/>
          <w:sz w:val="22"/>
        </w:rPr>
        <w:t>不再进行详细评审：</w:t>
      </w:r>
    </w:p>
    <w:p>
      <w:pPr>
        <w:spacing w:line="360" w:lineRule="exact"/>
        <w:ind w:firstLine="471" w:firstLineChars="214"/>
        <w:rPr>
          <w:rFonts w:ascii="宋体" w:hAnsi="宋体" w:cs="宋体"/>
          <w:sz w:val="22"/>
        </w:rPr>
      </w:pPr>
      <w:r>
        <w:rPr>
          <w:rFonts w:hint="eastAsia" w:ascii="宋体" w:hAnsi="宋体" w:cs="宋体"/>
          <w:sz w:val="22"/>
        </w:rPr>
        <w:t>1、</w:t>
      </w:r>
      <w:r>
        <w:rPr>
          <w:rFonts w:hint="eastAsia" w:ascii="宋体" w:hAnsi="宋体" w:cs="宋体"/>
          <w:bCs/>
          <w:kern w:val="0"/>
          <w:sz w:val="22"/>
        </w:rPr>
        <w:t>投标人的投标资格不满足国家有关规定或招标文件载明的投标资格条件的；</w:t>
      </w:r>
    </w:p>
    <w:p>
      <w:pPr>
        <w:spacing w:line="360" w:lineRule="exact"/>
        <w:ind w:firstLine="471" w:firstLineChars="214"/>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宋体"/>
          <w:sz w:val="22"/>
        </w:rPr>
      </w:pPr>
      <w:r>
        <w:rPr>
          <w:rFonts w:hint="eastAsia" w:ascii="宋体" w:hAnsi="宋体" w:cs="宋体"/>
          <w:sz w:val="22"/>
        </w:rPr>
        <w:t>3、投标文件未按规定的格式填写，内容不全或关键字迹模糊、无法辨认的；</w:t>
      </w:r>
    </w:p>
    <w:p>
      <w:pPr>
        <w:spacing w:line="360" w:lineRule="exact"/>
        <w:ind w:firstLine="471" w:firstLineChars="214"/>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宋体"/>
          <w:sz w:val="22"/>
        </w:rPr>
      </w:pPr>
      <w:r>
        <w:rPr>
          <w:rFonts w:hint="eastAsia" w:ascii="宋体" w:hAnsi="宋体" w:cs="宋体"/>
          <w:sz w:val="22"/>
        </w:rPr>
        <w:t>5、服务期不满足招标文件要求的；</w:t>
      </w:r>
    </w:p>
    <w:p>
      <w:pPr>
        <w:spacing w:line="360" w:lineRule="exact"/>
        <w:ind w:firstLine="471" w:firstLineChars="214"/>
        <w:rPr>
          <w:rFonts w:ascii="宋体" w:hAnsi="宋体" w:cs="宋体"/>
          <w:sz w:val="22"/>
        </w:rPr>
      </w:pPr>
      <w:r>
        <w:rPr>
          <w:rFonts w:hint="eastAsia" w:ascii="宋体" w:hAnsi="宋体" w:cs="宋体"/>
          <w:sz w:val="22"/>
        </w:rPr>
        <w:t>6、不</w:t>
      </w:r>
      <w:r>
        <w:rPr>
          <w:rFonts w:hint="eastAsia" w:ascii="宋体" w:hAnsi="宋体" w:cs="宋体"/>
          <w:kern w:val="0"/>
          <w:sz w:val="22"/>
        </w:rPr>
        <w:t>响应招标文件规定的实质性要求（包括具体条文前用“★”标示的）</w:t>
      </w:r>
    </w:p>
    <w:p>
      <w:pPr>
        <w:spacing w:line="360" w:lineRule="exact"/>
        <w:ind w:firstLine="471" w:firstLineChars="214"/>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spacing w:line="360" w:lineRule="exact"/>
        <w:ind w:firstLine="471" w:firstLineChars="214"/>
        <w:rPr>
          <w:rFonts w:ascii="宋体" w:hAnsi="宋体" w:cs="宋体"/>
          <w:sz w:val="22"/>
        </w:rPr>
      </w:pPr>
      <w:r>
        <w:rPr>
          <w:rFonts w:hint="eastAsia" w:ascii="宋体" w:hAnsi="宋体" w:cs="宋体"/>
          <w:sz w:val="22"/>
        </w:rPr>
        <w:t>8、投标人以他人名义投标、或与他人串通投标、或以行贿手段谋取中标，或弄虚作假的；</w:t>
      </w:r>
    </w:p>
    <w:p>
      <w:pPr>
        <w:spacing w:line="360" w:lineRule="exact"/>
        <w:ind w:firstLine="471" w:firstLineChars="214"/>
        <w:rPr>
          <w:rFonts w:ascii="宋体" w:hAnsi="宋体" w:cs="宋体"/>
          <w:sz w:val="22"/>
        </w:rPr>
      </w:pPr>
      <w:r>
        <w:rPr>
          <w:rFonts w:hint="eastAsia" w:ascii="宋体" w:hAnsi="宋体" w:cs="宋体"/>
          <w:sz w:val="22"/>
        </w:rPr>
        <w:t>9、存在法律、法规、规章规定的其它无效投标情况的。</w:t>
      </w:r>
    </w:p>
    <w:p>
      <w:pPr>
        <w:widowControl/>
        <w:tabs>
          <w:tab w:val="left" w:pos="709"/>
        </w:tabs>
        <w:snapToGrid w:val="0"/>
        <w:spacing w:line="360" w:lineRule="exact"/>
        <w:ind w:firstLine="446" w:firstLineChars="202"/>
        <w:rPr>
          <w:rFonts w:ascii="宋体" w:hAnsi="宋体" w:cs="宋体"/>
          <w:b/>
          <w:sz w:val="22"/>
        </w:rPr>
      </w:pPr>
      <w:r>
        <w:rPr>
          <w:rFonts w:hint="eastAsia" w:ascii="宋体" w:hAnsi="宋体" w:cs="宋体"/>
          <w:b/>
          <w:sz w:val="22"/>
        </w:rPr>
        <w:t>3.1.2 报价算术性修正</w:t>
      </w:r>
    </w:p>
    <w:p>
      <w:pPr>
        <w:pStyle w:val="5"/>
        <w:spacing w:line="360" w:lineRule="exact"/>
        <w:ind w:firstLine="440" w:firstLineChars="200"/>
        <w:rPr>
          <w:rFonts w:hAnsi="宋体" w:cs="宋体"/>
          <w:sz w:val="22"/>
          <w:szCs w:val="22"/>
        </w:rPr>
      </w:pPr>
      <w:r>
        <w:rPr>
          <w:rFonts w:hint="eastAsia" w:hAnsi="宋体" w:cs="宋体"/>
          <w:sz w:val="22"/>
          <w:szCs w:val="22"/>
        </w:rPr>
        <w:t>评标委员会按以下原则对通过符合性审查的投标文件报价进行算术性修正：</w:t>
      </w:r>
    </w:p>
    <w:p>
      <w:pPr>
        <w:pStyle w:val="5"/>
        <w:numPr>
          <w:ilvl w:val="0"/>
          <w:numId w:val="6"/>
        </w:numPr>
        <w:adjustRightInd w:val="0"/>
        <w:spacing w:line="360" w:lineRule="exact"/>
        <w:ind w:left="0" w:firstLine="440" w:firstLineChars="200"/>
        <w:rPr>
          <w:rFonts w:hAnsi="宋体" w:cs="宋体"/>
          <w:sz w:val="22"/>
          <w:szCs w:val="22"/>
        </w:rPr>
      </w:pPr>
      <w:r>
        <w:rPr>
          <w:rFonts w:hint="eastAsia" w:hAnsi="宋体" w:cs="宋体"/>
          <w:sz w:val="22"/>
          <w:szCs w:val="22"/>
        </w:rPr>
        <w:t>投标文件中的大写金额与小写金额不一致的，以大写金额为准；</w:t>
      </w:r>
    </w:p>
    <w:p>
      <w:pPr>
        <w:pStyle w:val="5"/>
        <w:numPr>
          <w:ilvl w:val="0"/>
          <w:numId w:val="6"/>
        </w:numPr>
        <w:adjustRightInd w:val="0"/>
        <w:spacing w:line="360" w:lineRule="exact"/>
        <w:ind w:left="0" w:firstLine="440" w:firstLineChars="200"/>
        <w:rPr>
          <w:rFonts w:hAnsi="宋体" w:cs="宋体"/>
          <w:sz w:val="22"/>
          <w:szCs w:val="22"/>
        </w:rPr>
      </w:pPr>
      <w:r>
        <w:rPr>
          <w:rFonts w:hint="eastAsia" w:hAnsi="宋体" w:cs="宋体"/>
          <w:sz w:val="22"/>
          <w:szCs w:val="22"/>
        </w:rPr>
        <w:t>总价金额与依据单价（或各分项合计）计算出的结果不一致的，以单价金额（或各分项合计）为准修正总价，但单价金额小数点有明显错误的除外。</w:t>
      </w:r>
    </w:p>
    <w:p>
      <w:pPr>
        <w:pStyle w:val="5"/>
        <w:spacing w:line="360" w:lineRule="exact"/>
        <w:ind w:firstLine="440" w:firstLineChars="200"/>
        <w:rPr>
          <w:rFonts w:hAnsi="宋体" w:cs="宋体"/>
          <w:b/>
          <w:sz w:val="22"/>
          <w:szCs w:val="22"/>
        </w:rPr>
      </w:pPr>
      <w:r>
        <w:rPr>
          <w:rFonts w:hint="eastAsia" w:hAnsi="宋体" w:cs="宋体"/>
          <w:sz w:val="22"/>
          <w:szCs w:val="22"/>
        </w:rPr>
        <w:t>★修正的价格经投标人书面确认后具有约束力。投标人不接受修正价格的，其投标作</w:t>
      </w:r>
      <w:r>
        <w:rPr>
          <w:rFonts w:hint="eastAsia" w:hAnsi="宋体" w:cs="宋体"/>
          <w:b/>
          <w:sz w:val="22"/>
          <w:szCs w:val="22"/>
        </w:rPr>
        <w:t>废标处理</w:t>
      </w:r>
      <w:r>
        <w:rPr>
          <w:rFonts w:hint="eastAsia" w:hAnsi="宋体" w:cs="宋体"/>
          <w:sz w:val="22"/>
          <w:szCs w:val="22"/>
        </w:rPr>
        <w:t>。</w:t>
      </w:r>
    </w:p>
    <w:p>
      <w:pPr>
        <w:pStyle w:val="5"/>
        <w:spacing w:line="360" w:lineRule="exact"/>
        <w:ind w:firstLine="440" w:firstLineChars="200"/>
        <w:rPr>
          <w:rFonts w:hAnsi="宋体" w:cs="宋体"/>
          <w:b/>
          <w:sz w:val="22"/>
          <w:szCs w:val="22"/>
        </w:rPr>
      </w:pPr>
      <w:r>
        <w:rPr>
          <w:rFonts w:hint="eastAsia" w:hAnsi="宋体" w:cs="宋体"/>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宋体"/>
          <w:b/>
          <w:sz w:val="22"/>
          <w:szCs w:val="22"/>
        </w:rPr>
      </w:pPr>
      <w:r>
        <w:rPr>
          <w:rFonts w:hint="eastAsia" w:hAnsi="宋体" w:cs="宋体"/>
          <w:b/>
          <w:sz w:val="22"/>
          <w:szCs w:val="22"/>
        </w:rPr>
        <w:t>3.2 投标文件的澄清和补正</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3.3评标细则</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rPr>
          <w:rFonts w:hAnsi="宋体" w:cs="宋体"/>
          <w:b/>
          <w:sz w:val="22"/>
        </w:rPr>
      </w:pPr>
      <w:r>
        <w:rPr>
          <w:rFonts w:hint="eastAsia" w:hAnsi="宋体" w:cs="宋体"/>
          <w:b/>
          <w:sz w:val="22"/>
        </w:rPr>
        <w:t>每个投标人最终得分=商务报价分+资信及技术评分</w:t>
      </w:r>
    </w:p>
    <w:p>
      <w:pPr>
        <w:rPr>
          <w:rFonts w:hAnsi="宋体" w:cs="宋体"/>
          <w:b/>
          <w:sz w:val="22"/>
        </w:rPr>
      </w:pPr>
    </w:p>
    <w:p>
      <w:pPr>
        <w:pStyle w:val="5"/>
        <w:adjustRightInd w:val="0"/>
        <w:snapToGrid w:val="0"/>
        <w:spacing w:line="360" w:lineRule="exact"/>
        <w:ind w:firstLine="643" w:firstLineChars="200"/>
        <w:rPr>
          <w:rFonts w:hAnsi="宋体" w:cs="Calibri"/>
          <w:b/>
          <w:sz w:val="32"/>
          <w:szCs w:val="22"/>
        </w:rPr>
      </w:pPr>
      <w:r>
        <w:rPr>
          <w:rFonts w:hAnsi="宋体" w:cs="Calibri"/>
          <w:b/>
          <w:sz w:val="32"/>
          <w:szCs w:val="22"/>
        </w:rPr>
        <w:t>标项1：</w:t>
      </w:r>
    </w:p>
    <w:p>
      <w:pPr>
        <w:pStyle w:val="5"/>
        <w:adjustRightInd w:val="0"/>
        <w:snapToGrid w:val="0"/>
        <w:spacing w:line="360" w:lineRule="exact"/>
        <w:ind w:firstLine="442" w:firstLineChars="200"/>
        <w:rPr>
          <w:rFonts w:hAnsi="宋体" w:cs="宋体"/>
          <w:b/>
          <w:sz w:val="22"/>
          <w:szCs w:val="22"/>
        </w:rPr>
      </w:pPr>
      <w:r>
        <w:rPr>
          <w:rFonts w:hint="eastAsia" w:hAnsi="宋体" w:cs="宋体"/>
          <w:b/>
          <w:sz w:val="22"/>
          <w:szCs w:val="22"/>
        </w:rPr>
        <w:t>3.3.1商务报价分   30-</w:t>
      </w:r>
      <w:r>
        <w:rPr>
          <w:rFonts w:hAnsi="宋体" w:cs="宋体"/>
          <w:b/>
          <w:sz w:val="22"/>
          <w:szCs w:val="22"/>
        </w:rPr>
        <w:t>80</w:t>
      </w:r>
      <w:r>
        <w:rPr>
          <w:rFonts w:hint="eastAsia" w:hAnsi="宋体" w:cs="宋体"/>
          <w:b/>
          <w:sz w:val="22"/>
          <w:szCs w:val="22"/>
        </w:rPr>
        <w:t>分</w:t>
      </w:r>
    </w:p>
    <w:p>
      <w:pPr>
        <w:pStyle w:val="5"/>
        <w:adjustRightInd w:val="0"/>
        <w:snapToGrid w:val="0"/>
        <w:spacing w:line="360" w:lineRule="exact"/>
        <w:ind w:firstLine="440" w:firstLineChars="200"/>
        <w:rPr>
          <w:rFonts w:hAnsi="宋体" w:cs="宋体"/>
          <w:bCs/>
        </w:rPr>
      </w:pPr>
      <w:r>
        <w:rPr>
          <w:rFonts w:hint="eastAsia" w:hAnsi="宋体" w:cs="宋体"/>
          <w:sz w:val="22"/>
          <w:szCs w:val="22"/>
        </w:rPr>
        <w:t>报价评分应在投标报价响应招标文件要求的基础上，</w:t>
      </w:r>
      <w:r>
        <w:rPr>
          <w:rFonts w:hint="eastAsia" w:hAnsi="宋体" w:cs="宋体"/>
          <w:b/>
          <w:sz w:val="22"/>
          <w:szCs w:val="22"/>
        </w:rPr>
        <w:t>评标基准价的计算方式为：（1）若有效评标价少于三家（含）时，所有有效报价的平均值与最低价的平均值作为基准价。（2）若有效评标价大于三家时，所有有效报价的平均值与次低价的平均值作为基准价。</w:t>
      </w:r>
    </w:p>
    <w:p>
      <w:pPr>
        <w:adjustRightInd w:val="0"/>
        <w:snapToGrid w:val="0"/>
        <w:ind w:firstLine="542" w:firstLineChars="257"/>
        <w:jc w:val="center"/>
        <w:rPr>
          <w:rFonts w:ascii="宋体" w:hAnsi="宋体" w:cs="宋体"/>
          <w:b/>
          <w:szCs w:val="21"/>
        </w:rPr>
      </w:pPr>
      <w:r>
        <w:rPr>
          <w:rFonts w:hint="eastAsia" w:ascii="宋体" w:hAnsi="宋体" w:cs="宋体"/>
          <w:b/>
          <w:szCs w:val="21"/>
        </w:rPr>
        <w:t>商务标评分细则</w:t>
      </w:r>
    </w:p>
    <w:tbl>
      <w:tblPr>
        <w:tblStyle w:val="1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701"/>
        <w:gridCol w:w="513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7" w:type="dxa"/>
            <w:vAlign w:val="center"/>
          </w:tcPr>
          <w:p>
            <w:pPr>
              <w:snapToGrid w:val="0"/>
              <w:jc w:val="center"/>
              <w:rPr>
                <w:rFonts w:ascii="宋体" w:hAnsi="宋体" w:cs="宋体"/>
                <w:szCs w:val="21"/>
              </w:rPr>
            </w:pPr>
            <w:r>
              <w:rPr>
                <w:rFonts w:hint="eastAsia" w:ascii="宋体" w:hAnsi="宋体" w:cs="宋体"/>
                <w:szCs w:val="21"/>
              </w:rPr>
              <w:t>评分因素</w:t>
            </w:r>
          </w:p>
          <w:p>
            <w:pPr>
              <w:snapToGrid w:val="0"/>
              <w:jc w:val="center"/>
              <w:rPr>
                <w:rFonts w:ascii="宋体" w:hAnsi="宋体" w:cs="宋体"/>
                <w:szCs w:val="21"/>
              </w:rPr>
            </w:pPr>
            <w:r>
              <w:rPr>
                <w:rFonts w:hint="eastAsia" w:ascii="宋体" w:hAnsi="宋体" w:cs="宋体"/>
                <w:szCs w:val="21"/>
              </w:rPr>
              <w:t>及分值权重</w:t>
            </w:r>
          </w:p>
        </w:tc>
        <w:tc>
          <w:tcPr>
            <w:tcW w:w="1701" w:type="dxa"/>
            <w:vAlign w:val="center"/>
          </w:tcPr>
          <w:p>
            <w:pPr>
              <w:snapToGrid w:val="0"/>
              <w:jc w:val="center"/>
              <w:rPr>
                <w:rFonts w:ascii="宋体" w:hAnsi="宋体" w:cs="宋体"/>
                <w:szCs w:val="21"/>
              </w:rPr>
            </w:pPr>
            <w:r>
              <w:rPr>
                <w:rFonts w:hint="eastAsia" w:ascii="宋体" w:hAnsi="宋体" w:cs="宋体"/>
                <w:szCs w:val="21"/>
              </w:rPr>
              <w:t>评审因素子项</w:t>
            </w:r>
          </w:p>
        </w:tc>
        <w:tc>
          <w:tcPr>
            <w:tcW w:w="5132" w:type="dxa"/>
            <w:vAlign w:val="center"/>
          </w:tcPr>
          <w:p>
            <w:pPr>
              <w:snapToGrid w:val="0"/>
              <w:jc w:val="center"/>
              <w:rPr>
                <w:rFonts w:ascii="宋体" w:hAnsi="宋体" w:cs="宋体"/>
                <w:szCs w:val="21"/>
              </w:rPr>
            </w:pPr>
            <w:r>
              <w:rPr>
                <w:rFonts w:hint="eastAsia" w:ascii="宋体" w:hAnsi="宋体" w:cs="宋体"/>
                <w:szCs w:val="21"/>
              </w:rPr>
              <w:t>评分标准</w:t>
            </w:r>
          </w:p>
        </w:tc>
        <w:tc>
          <w:tcPr>
            <w:tcW w:w="1276" w:type="dxa"/>
            <w:vAlign w:val="center"/>
          </w:tcPr>
          <w:p>
            <w:pPr>
              <w:snapToGrid w:val="0"/>
              <w:jc w:val="center"/>
              <w:rPr>
                <w:rFonts w:ascii="宋体" w:hAnsi="宋体" w:cs="宋体"/>
                <w:szCs w:val="21"/>
              </w:rPr>
            </w:pPr>
            <w:r>
              <w:rPr>
                <w:rFonts w:hint="eastAsia" w:ascii="宋体" w:hAnsi="宋体" w:cs="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497" w:type="dxa"/>
            <w:vAlign w:val="center"/>
          </w:tcPr>
          <w:p>
            <w:pPr>
              <w:snapToGrid w:val="0"/>
              <w:jc w:val="center"/>
              <w:rPr>
                <w:rFonts w:ascii="宋体" w:hAnsi="宋体" w:cs="宋体"/>
                <w:szCs w:val="21"/>
              </w:rPr>
            </w:pPr>
            <w:r>
              <w:rPr>
                <w:rFonts w:hint="eastAsia" w:ascii="宋体" w:hAnsi="宋体" w:cs="宋体"/>
                <w:szCs w:val="21"/>
              </w:rPr>
              <w:t>商务评分</w:t>
            </w:r>
          </w:p>
          <w:p>
            <w:pPr>
              <w:snapToGrid w:val="0"/>
              <w:jc w:val="center"/>
              <w:rPr>
                <w:rFonts w:ascii="宋体" w:hAnsi="宋体" w:cs="宋体"/>
                <w:szCs w:val="21"/>
              </w:rPr>
            </w:pPr>
            <w:r>
              <w:rPr>
                <w:rFonts w:hint="eastAsia" w:ascii="宋体" w:hAnsi="宋体" w:cs="宋体"/>
                <w:szCs w:val="21"/>
              </w:rPr>
              <w:t>（</w:t>
            </w:r>
            <w:r>
              <w:rPr>
                <w:rFonts w:hint="eastAsia" w:ascii="宋体" w:hAnsi="宋体" w:cs="宋体"/>
                <w:bCs/>
                <w:szCs w:val="21"/>
              </w:rPr>
              <w:t>满分</w:t>
            </w:r>
            <w:r>
              <w:rPr>
                <w:rFonts w:ascii="宋体" w:hAnsi="宋体" w:cs="宋体"/>
                <w:bCs/>
                <w:szCs w:val="21"/>
              </w:rPr>
              <w:t>80</w:t>
            </w:r>
            <w:r>
              <w:rPr>
                <w:rFonts w:hint="eastAsia" w:ascii="宋体" w:hAnsi="宋体" w:cs="宋体"/>
                <w:bCs/>
                <w:szCs w:val="21"/>
              </w:rPr>
              <w:t>分）</w:t>
            </w:r>
          </w:p>
        </w:tc>
        <w:tc>
          <w:tcPr>
            <w:tcW w:w="1701" w:type="dxa"/>
            <w:vAlign w:val="center"/>
          </w:tcPr>
          <w:p>
            <w:pPr>
              <w:snapToGrid w:val="0"/>
              <w:jc w:val="center"/>
              <w:rPr>
                <w:rFonts w:ascii="宋体" w:hAnsi="宋体" w:cs="宋体"/>
                <w:szCs w:val="21"/>
              </w:rPr>
            </w:pPr>
            <w:r>
              <w:rPr>
                <w:rFonts w:hint="eastAsia" w:ascii="宋体" w:hAnsi="宋体" w:cs="宋体"/>
                <w:szCs w:val="21"/>
              </w:rPr>
              <w:t>投标报价</w:t>
            </w:r>
          </w:p>
          <w:p>
            <w:pPr>
              <w:snapToGrid w:val="0"/>
              <w:jc w:val="center"/>
              <w:rPr>
                <w:rFonts w:ascii="宋体" w:hAnsi="宋体" w:cs="宋体"/>
                <w:szCs w:val="21"/>
              </w:rPr>
            </w:pPr>
            <w:r>
              <w:rPr>
                <w:rFonts w:hint="eastAsia" w:ascii="宋体" w:hAnsi="宋体" w:cs="宋体"/>
                <w:szCs w:val="21"/>
              </w:rPr>
              <w:t>（</w:t>
            </w:r>
            <w:r>
              <w:rPr>
                <w:rFonts w:ascii="宋体" w:hAnsi="宋体" w:cs="宋体"/>
                <w:szCs w:val="21"/>
              </w:rPr>
              <w:t>80</w:t>
            </w:r>
            <w:r>
              <w:rPr>
                <w:rFonts w:hint="eastAsia" w:ascii="宋体" w:hAnsi="宋体" w:cs="宋体"/>
                <w:szCs w:val="21"/>
              </w:rPr>
              <w:t>分）</w:t>
            </w:r>
          </w:p>
        </w:tc>
        <w:tc>
          <w:tcPr>
            <w:tcW w:w="5132" w:type="dxa"/>
            <w:vAlign w:val="center"/>
          </w:tcPr>
          <w:p>
            <w:pPr>
              <w:snapToGrid w:val="0"/>
              <w:jc w:val="left"/>
              <w:rPr>
                <w:rFonts w:ascii="宋体" w:hAnsi="宋体" w:cs="宋体"/>
                <w:szCs w:val="21"/>
              </w:rPr>
            </w:pPr>
            <w:r>
              <w:rPr>
                <w:rFonts w:hint="eastAsia" w:ascii="宋体" w:hAnsi="宋体" w:cs="宋体"/>
                <w:szCs w:val="21"/>
              </w:rPr>
              <w:t>与基准价相等的为满分</w:t>
            </w:r>
            <w:r>
              <w:rPr>
                <w:rFonts w:ascii="宋体" w:hAnsi="宋体" w:cs="宋体"/>
                <w:szCs w:val="21"/>
              </w:rPr>
              <w:t>80</w:t>
            </w:r>
            <w:r>
              <w:rPr>
                <w:rFonts w:hint="eastAsia" w:ascii="宋体" w:hAnsi="宋体" w:cs="宋体"/>
                <w:szCs w:val="21"/>
              </w:rPr>
              <w:t>分。</w:t>
            </w:r>
          </w:p>
          <w:p>
            <w:pPr>
              <w:snapToGrid w:val="0"/>
              <w:jc w:val="left"/>
              <w:rPr>
                <w:rFonts w:ascii="宋体" w:hAnsi="宋体" w:cs="宋体"/>
                <w:szCs w:val="21"/>
              </w:rPr>
            </w:pPr>
            <w:r>
              <w:rPr>
                <w:rFonts w:hint="eastAsia" w:ascii="宋体" w:hAnsi="宋体" w:cs="宋体"/>
                <w:szCs w:val="21"/>
              </w:rPr>
              <w:t>投标总价每高于基准价1%,扣1分；</w:t>
            </w:r>
          </w:p>
          <w:p>
            <w:pPr>
              <w:snapToGrid w:val="0"/>
              <w:jc w:val="left"/>
              <w:rPr>
                <w:rFonts w:ascii="宋体" w:hAnsi="宋体" w:cs="宋体"/>
                <w:szCs w:val="21"/>
              </w:rPr>
            </w:pPr>
            <w:r>
              <w:rPr>
                <w:rFonts w:hint="eastAsia" w:ascii="宋体" w:hAnsi="宋体" w:cs="宋体"/>
                <w:szCs w:val="21"/>
              </w:rPr>
              <w:t>投标总价每低于基准价1%，扣0.5分。</w:t>
            </w:r>
          </w:p>
          <w:p>
            <w:pPr>
              <w:snapToGrid w:val="0"/>
              <w:jc w:val="left"/>
              <w:rPr>
                <w:rFonts w:ascii="宋体" w:hAnsi="宋体" w:cs="宋体"/>
                <w:szCs w:val="21"/>
              </w:rPr>
            </w:pPr>
            <w:r>
              <w:rPr>
                <w:rFonts w:hint="eastAsia" w:ascii="宋体" w:hAnsi="宋体" w:cs="宋体"/>
                <w:szCs w:val="21"/>
              </w:rPr>
              <w:t>投标报价分扣分至30分止。</w:t>
            </w:r>
          </w:p>
        </w:tc>
        <w:tc>
          <w:tcPr>
            <w:tcW w:w="1276" w:type="dxa"/>
            <w:vAlign w:val="center"/>
          </w:tcPr>
          <w:p>
            <w:pPr>
              <w:snapToGrid w:val="0"/>
              <w:jc w:val="center"/>
              <w:rPr>
                <w:rFonts w:ascii="宋体" w:hAnsi="宋体" w:cs="宋体"/>
                <w:b/>
                <w:szCs w:val="21"/>
              </w:rPr>
            </w:pPr>
            <w:r>
              <w:rPr>
                <w:rFonts w:hint="eastAsia" w:ascii="宋体" w:hAnsi="宋体" w:cs="宋体"/>
                <w:b/>
                <w:szCs w:val="21"/>
              </w:rPr>
              <w:t>30-</w:t>
            </w:r>
            <w:r>
              <w:rPr>
                <w:rFonts w:ascii="宋体" w:hAnsi="宋体" w:cs="宋体"/>
                <w:b/>
                <w:szCs w:val="21"/>
              </w:rPr>
              <w:t>80</w:t>
            </w:r>
            <w:r>
              <w:rPr>
                <w:rFonts w:hint="eastAsia" w:ascii="宋体" w:hAnsi="宋体" w:cs="宋体"/>
                <w:b/>
                <w:szCs w:val="21"/>
              </w:rPr>
              <w:t>分</w:t>
            </w:r>
          </w:p>
        </w:tc>
      </w:tr>
    </w:tbl>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此项由评标委员会集体核实后统一打分。</w:t>
      </w:r>
    </w:p>
    <w:p>
      <w:pPr>
        <w:pStyle w:val="5"/>
        <w:adjustRightInd w:val="0"/>
        <w:snapToGrid w:val="0"/>
        <w:spacing w:line="360" w:lineRule="exact"/>
        <w:ind w:firstLine="442" w:firstLineChars="200"/>
        <w:rPr>
          <w:rFonts w:hAnsi="宋体" w:cs="宋体"/>
          <w:b/>
          <w:sz w:val="22"/>
          <w:szCs w:val="22"/>
        </w:rPr>
      </w:pPr>
      <w:r>
        <w:rPr>
          <w:rFonts w:hint="eastAsia" w:hAnsi="宋体" w:cs="宋体"/>
          <w:b/>
          <w:sz w:val="22"/>
          <w:szCs w:val="22"/>
        </w:rPr>
        <w:t>2、资信及技术评分   0-</w:t>
      </w:r>
      <w:r>
        <w:rPr>
          <w:rFonts w:hAnsi="宋体" w:cs="宋体"/>
          <w:b/>
          <w:sz w:val="22"/>
          <w:szCs w:val="22"/>
        </w:rPr>
        <w:t>20</w:t>
      </w:r>
      <w:r>
        <w:rPr>
          <w:rFonts w:hint="eastAsia" w:hAnsi="宋体" w:cs="宋体"/>
          <w:b/>
          <w:sz w:val="22"/>
          <w:szCs w:val="22"/>
        </w:rPr>
        <w:t>分</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pStyle w:val="5"/>
        <w:adjustRightInd w:val="0"/>
        <w:snapToGrid w:val="0"/>
        <w:spacing w:line="360" w:lineRule="exact"/>
        <w:ind w:firstLine="440" w:firstLineChars="200"/>
        <w:rPr>
          <w:rFonts w:hAnsi="宋体" w:cs="宋体"/>
          <w:b/>
        </w:rPr>
      </w:pPr>
      <w:r>
        <w:rPr>
          <w:rFonts w:hint="eastAsia" w:hAnsi="宋体" w:cs="宋体"/>
          <w:sz w:val="22"/>
          <w:szCs w:val="22"/>
        </w:rPr>
        <w:t>资信及技术评分分值设定标准</w:t>
      </w:r>
      <w:r>
        <w:rPr>
          <w:rFonts w:hAnsi="宋体" w:cs="宋体"/>
          <w:b/>
        </w:rPr>
        <w:t xml:space="preserve"> </w:t>
      </w:r>
    </w:p>
    <w:p>
      <w:pPr>
        <w:pStyle w:val="5"/>
        <w:adjustRightInd w:val="0"/>
        <w:snapToGrid w:val="0"/>
        <w:spacing w:line="360" w:lineRule="exact"/>
        <w:ind w:firstLine="402" w:firstLineChars="200"/>
        <w:rPr>
          <w:rFonts w:hAnsi="宋体" w:cs="宋体"/>
          <w:b/>
        </w:rPr>
      </w:pPr>
    </w:p>
    <w:tbl>
      <w:tblPr>
        <w:tblStyle w:val="17"/>
        <w:tblW w:w="9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828"/>
        <w:gridCol w:w="493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Theme="minorEastAsia" w:hAnsiTheme="minorEastAsia" w:cstheme="minorEastAsia"/>
                <w:b/>
                <w:sz w:val="22"/>
              </w:rPr>
            </w:pPr>
            <w:r>
              <w:rPr>
                <w:rFonts w:hint="eastAsia" w:asciiTheme="minorEastAsia" w:hAnsiTheme="minorEastAsia" w:cstheme="minorEastAsia"/>
                <w:b/>
                <w:sz w:val="22"/>
              </w:rPr>
              <w:t>评分因素</w:t>
            </w:r>
          </w:p>
          <w:p>
            <w:pPr>
              <w:snapToGrid w:val="0"/>
              <w:spacing w:line="360" w:lineRule="exact"/>
              <w:jc w:val="center"/>
              <w:rPr>
                <w:rFonts w:asciiTheme="minorEastAsia" w:hAnsiTheme="minorEastAsia" w:cstheme="minorEastAsia"/>
                <w:b/>
                <w:sz w:val="22"/>
              </w:rPr>
            </w:pPr>
            <w:r>
              <w:rPr>
                <w:rFonts w:hint="eastAsia" w:asciiTheme="minorEastAsia" w:hAnsiTheme="minorEastAsia" w:cstheme="minorEastAsia"/>
                <w:b/>
                <w:sz w:val="22"/>
              </w:rPr>
              <w:t>及分值权重</w:t>
            </w:r>
          </w:p>
        </w:tc>
        <w:tc>
          <w:tcPr>
            <w:tcW w:w="182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Theme="minorEastAsia" w:hAnsiTheme="minorEastAsia" w:cstheme="minorEastAsia"/>
                <w:b/>
                <w:sz w:val="22"/>
              </w:rPr>
            </w:pPr>
            <w:r>
              <w:rPr>
                <w:rFonts w:hint="eastAsia" w:asciiTheme="minorEastAsia" w:hAnsiTheme="minorEastAsia" w:cstheme="minorEastAsia"/>
                <w:b/>
                <w:sz w:val="22"/>
              </w:rPr>
              <w:t>评审因素子项</w:t>
            </w:r>
          </w:p>
        </w:tc>
        <w:tc>
          <w:tcPr>
            <w:tcW w:w="49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Theme="minorEastAsia" w:hAnsiTheme="minorEastAsia" w:cstheme="minorEastAsia"/>
                <w:sz w:val="22"/>
              </w:rPr>
            </w:pPr>
            <w:r>
              <w:rPr>
                <w:rFonts w:hint="eastAsia" w:asciiTheme="minorEastAsia" w:hAnsiTheme="minorEastAsia" w:cstheme="minorEastAsia"/>
                <w:b/>
                <w:sz w:val="22"/>
              </w:rPr>
              <w:t>评分标准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Theme="minorEastAsia" w:hAnsiTheme="minorEastAsia" w:cstheme="minorEastAsia"/>
                <w:b/>
                <w:sz w:val="22"/>
              </w:rPr>
            </w:pPr>
            <w:r>
              <w:rPr>
                <w:rFonts w:hint="eastAsia" w:asciiTheme="minorEastAsia" w:hAnsiTheme="minorEastAsia" w:cstheme="minorEastAsia"/>
                <w:b/>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1606" w:type="dxa"/>
            <w:vMerge w:val="restart"/>
            <w:tcBorders>
              <w:top w:val="single" w:color="auto" w:sz="4" w:space="0"/>
              <w:left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投标人资质</w:t>
            </w:r>
          </w:p>
          <w:p>
            <w:pPr>
              <w:snapToGrid w:val="0"/>
              <w:jc w:val="left"/>
              <w:rPr>
                <w:rFonts w:ascii="宋体" w:hAnsi="宋体" w:cs="宋体"/>
                <w:szCs w:val="21"/>
              </w:rPr>
            </w:pPr>
            <w:r>
              <w:rPr>
                <w:rFonts w:hint="eastAsia" w:ascii="宋体" w:hAnsi="宋体" w:cs="宋体"/>
                <w:szCs w:val="21"/>
              </w:rPr>
              <w:t>（2分）</w:t>
            </w:r>
          </w:p>
        </w:tc>
        <w:tc>
          <w:tcPr>
            <w:tcW w:w="182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注册资金(按人民币计算，参看公司执照)</w:t>
            </w:r>
          </w:p>
        </w:tc>
        <w:tc>
          <w:tcPr>
            <w:tcW w:w="49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注册资金大于等于500万得1分，否则不得分。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1606" w:type="dxa"/>
            <w:vMerge w:val="continue"/>
            <w:tcBorders>
              <w:left w:val="single" w:color="auto" w:sz="4" w:space="0"/>
              <w:bottom w:val="single" w:color="auto" w:sz="4" w:space="0"/>
              <w:right w:val="single" w:color="auto" w:sz="4" w:space="0"/>
            </w:tcBorders>
            <w:vAlign w:val="center"/>
          </w:tcPr>
          <w:p>
            <w:pPr>
              <w:snapToGrid w:val="0"/>
              <w:jc w:val="left"/>
              <w:rPr>
                <w:rFonts w:ascii="宋体" w:hAnsi="宋体" w:cs="宋体"/>
                <w:szCs w:val="21"/>
              </w:rPr>
            </w:pPr>
          </w:p>
        </w:tc>
        <w:tc>
          <w:tcPr>
            <w:tcW w:w="182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2"/>
              </w:rPr>
            </w:pPr>
            <w:r>
              <w:rPr>
                <w:rFonts w:hint="eastAsia" w:ascii="宋体" w:hAnsi="宋体"/>
                <w:sz w:val="22"/>
              </w:rPr>
              <w:t>企业信用等级证书AAA</w:t>
            </w:r>
            <w:r>
              <w:rPr>
                <w:rFonts w:hint="eastAsia" w:ascii="宋体" w:hAnsi="宋体"/>
                <w:szCs w:val="21"/>
              </w:rPr>
              <w:t>（提供证书复印件）</w:t>
            </w:r>
          </w:p>
        </w:tc>
        <w:tc>
          <w:tcPr>
            <w:tcW w:w="49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Cs w:val="21"/>
              </w:rPr>
            </w:pPr>
            <w:r>
              <w:rPr>
                <w:rFonts w:hint="eastAsia" w:ascii="宋体" w:hAnsi="宋体"/>
                <w:szCs w:val="21"/>
              </w:rPr>
              <w:t>提供企业信用等级证书AAA的得1分，其余不得分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1606" w:type="dxa"/>
            <w:vMerge w:val="restart"/>
            <w:vAlign w:val="center"/>
          </w:tcPr>
          <w:p>
            <w:pPr>
              <w:snapToGrid w:val="0"/>
              <w:jc w:val="left"/>
              <w:rPr>
                <w:rFonts w:ascii="宋体" w:hAnsi="宋体" w:cs="宋体"/>
                <w:szCs w:val="21"/>
              </w:rPr>
            </w:pPr>
            <w:r>
              <w:rPr>
                <w:rFonts w:hint="eastAsia" w:ascii="宋体" w:hAnsi="宋体" w:cs="宋体"/>
                <w:szCs w:val="21"/>
              </w:rPr>
              <w:t>技术标评分（满分</w:t>
            </w:r>
            <w:r>
              <w:rPr>
                <w:rFonts w:ascii="宋体" w:hAnsi="宋体" w:cs="宋体"/>
                <w:szCs w:val="21"/>
              </w:rPr>
              <w:t>13</w:t>
            </w:r>
            <w:r>
              <w:rPr>
                <w:rFonts w:hint="eastAsia" w:ascii="宋体" w:hAnsi="宋体" w:cs="宋体"/>
                <w:szCs w:val="21"/>
              </w:rPr>
              <w:t>分）</w:t>
            </w:r>
          </w:p>
        </w:tc>
        <w:tc>
          <w:tcPr>
            <w:tcW w:w="1828" w:type="dxa"/>
            <w:tcBorders>
              <w:bottom w:val="single" w:color="auto" w:sz="4" w:space="0"/>
            </w:tcBorders>
            <w:vAlign w:val="center"/>
          </w:tcPr>
          <w:p>
            <w:pPr>
              <w:snapToGrid w:val="0"/>
              <w:jc w:val="left"/>
              <w:rPr>
                <w:rFonts w:ascii="宋体" w:hAnsi="宋体" w:cs="宋体"/>
                <w:szCs w:val="21"/>
              </w:rPr>
            </w:pPr>
            <w:r>
              <w:rPr>
                <w:rFonts w:hint="eastAsia" w:ascii="宋体" w:hAnsi="宋体" w:cs="宋体"/>
                <w:szCs w:val="21"/>
              </w:rPr>
              <w:t>整体性能</w:t>
            </w:r>
          </w:p>
        </w:tc>
        <w:tc>
          <w:tcPr>
            <w:tcW w:w="4930" w:type="dxa"/>
            <w:tcBorders>
              <w:bottom w:val="single" w:color="auto" w:sz="4" w:space="0"/>
            </w:tcBorders>
            <w:vAlign w:val="center"/>
          </w:tcPr>
          <w:p>
            <w:pPr>
              <w:snapToGrid w:val="0"/>
              <w:jc w:val="left"/>
              <w:rPr>
                <w:rFonts w:ascii="宋体" w:hAnsi="宋体" w:cs="宋体"/>
                <w:szCs w:val="21"/>
              </w:rPr>
            </w:pPr>
            <w:r>
              <w:rPr>
                <w:rFonts w:hint="eastAsia" w:ascii="宋体" w:hAnsi="宋体" w:cs="宋体"/>
                <w:szCs w:val="21"/>
              </w:rPr>
              <w:t>根据产品性能横向比较打分。</w:t>
            </w:r>
          </w:p>
        </w:tc>
        <w:tc>
          <w:tcPr>
            <w:tcW w:w="1276" w:type="dxa"/>
            <w:tcBorders>
              <w:bottom w:val="single" w:color="auto" w:sz="4" w:space="0"/>
            </w:tcBorders>
            <w:vAlign w:val="center"/>
          </w:tcPr>
          <w:p>
            <w:pPr>
              <w:snapToGrid w:val="0"/>
              <w:jc w:val="left"/>
              <w:rPr>
                <w:rFonts w:ascii="宋体" w:hAnsi="宋体" w:cs="宋体"/>
                <w:szCs w:val="21"/>
              </w:rPr>
            </w:pPr>
            <w:r>
              <w:rPr>
                <w:rFonts w:hint="eastAsia" w:ascii="宋体" w:hAnsi="宋体" w:cs="宋体"/>
                <w:szCs w:val="21"/>
              </w:rPr>
              <w:t>0-</w:t>
            </w:r>
            <w:r>
              <w:rPr>
                <w:rFonts w:ascii="宋体" w:hAnsi="宋体" w:cs="宋体"/>
                <w:szCs w:val="21"/>
              </w:rPr>
              <w:t>6</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1606" w:type="dxa"/>
            <w:vMerge w:val="continue"/>
            <w:vAlign w:val="center"/>
          </w:tcPr>
          <w:p>
            <w:pPr>
              <w:snapToGrid w:val="0"/>
              <w:jc w:val="left"/>
              <w:rPr>
                <w:rFonts w:ascii="宋体" w:hAnsi="宋体" w:cs="宋体"/>
                <w:szCs w:val="21"/>
              </w:rPr>
            </w:pPr>
          </w:p>
        </w:tc>
        <w:tc>
          <w:tcPr>
            <w:tcW w:w="1828" w:type="dxa"/>
            <w:vAlign w:val="center"/>
          </w:tcPr>
          <w:p>
            <w:pPr>
              <w:snapToGrid w:val="0"/>
              <w:jc w:val="left"/>
              <w:rPr>
                <w:rFonts w:ascii="宋体" w:hAnsi="宋体" w:cs="宋体"/>
                <w:szCs w:val="21"/>
              </w:rPr>
            </w:pPr>
            <w:r>
              <w:rPr>
                <w:rFonts w:hint="eastAsia" w:ascii="宋体" w:hAnsi="宋体" w:cs="宋体"/>
                <w:szCs w:val="21"/>
              </w:rPr>
              <w:t>投标文件编写情况</w:t>
            </w:r>
          </w:p>
        </w:tc>
        <w:tc>
          <w:tcPr>
            <w:tcW w:w="4930" w:type="dxa"/>
            <w:vAlign w:val="center"/>
          </w:tcPr>
          <w:p>
            <w:pPr>
              <w:snapToGrid w:val="0"/>
              <w:jc w:val="left"/>
              <w:rPr>
                <w:rFonts w:ascii="宋体" w:hAnsi="宋体" w:cs="宋体"/>
                <w:szCs w:val="21"/>
              </w:rPr>
            </w:pPr>
            <w:r>
              <w:rPr>
                <w:rFonts w:hint="eastAsia" w:ascii="宋体" w:hAnsi="宋体" w:cs="宋体"/>
                <w:szCs w:val="21"/>
              </w:rPr>
              <w:t>根据产品介绍（查看所投设备详细技术参数说明）的合理性、全面性、详尽性等情况和标书内容的完整程度综合打分。</w:t>
            </w:r>
          </w:p>
        </w:tc>
        <w:tc>
          <w:tcPr>
            <w:tcW w:w="1276" w:type="dxa"/>
            <w:vAlign w:val="center"/>
          </w:tcPr>
          <w:p>
            <w:pPr>
              <w:snapToGrid w:val="0"/>
              <w:jc w:val="left"/>
              <w:rPr>
                <w:rFonts w:ascii="宋体" w:hAnsi="宋体" w:cs="宋体"/>
                <w:szCs w:val="21"/>
              </w:rPr>
            </w:pPr>
            <w:r>
              <w:rPr>
                <w:rFonts w:hint="eastAsia" w:ascii="宋体" w:hAnsi="宋体" w:cs="宋体"/>
                <w:szCs w:val="21"/>
              </w:rPr>
              <w:t>0-</w:t>
            </w:r>
            <w:r>
              <w:rPr>
                <w:rFonts w:ascii="宋体" w:hAnsi="宋体" w:cs="宋体"/>
                <w:szCs w:val="21"/>
              </w:rPr>
              <w:t>2</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1606" w:type="dxa"/>
            <w:vMerge w:val="continue"/>
            <w:vAlign w:val="center"/>
          </w:tcPr>
          <w:p>
            <w:pPr>
              <w:snapToGrid w:val="0"/>
              <w:jc w:val="left"/>
              <w:rPr>
                <w:rFonts w:ascii="宋体" w:hAnsi="宋体" w:cs="宋体"/>
                <w:szCs w:val="21"/>
              </w:rPr>
            </w:pPr>
          </w:p>
        </w:tc>
        <w:tc>
          <w:tcPr>
            <w:tcW w:w="1828" w:type="dxa"/>
            <w:vAlign w:val="center"/>
          </w:tcPr>
          <w:p>
            <w:pPr>
              <w:snapToGrid w:val="0"/>
              <w:jc w:val="left"/>
              <w:rPr>
                <w:rFonts w:ascii="宋体" w:hAnsi="宋体" w:cs="宋体"/>
                <w:szCs w:val="21"/>
              </w:rPr>
            </w:pPr>
            <w:r>
              <w:rPr>
                <w:rFonts w:hint="eastAsia" w:ascii="宋体" w:hAnsi="宋体" w:cs="宋体"/>
                <w:szCs w:val="21"/>
              </w:rPr>
              <w:t>质保、人员配备、售后服务</w:t>
            </w:r>
          </w:p>
        </w:tc>
        <w:tc>
          <w:tcPr>
            <w:tcW w:w="4930" w:type="dxa"/>
            <w:vAlign w:val="center"/>
          </w:tcPr>
          <w:p>
            <w:pPr>
              <w:snapToGrid w:val="0"/>
              <w:jc w:val="left"/>
              <w:rPr>
                <w:rFonts w:ascii="宋体" w:hAnsi="宋体" w:cs="宋体"/>
                <w:szCs w:val="21"/>
              </w:rPr>
            </w:pPr>
            <w:r>
              <w:rPr>
                <w:rFonts w:hint="eastAsia" w:ascii="宋体" w:hAnsi="宋体" w:cs="宋体"/>
                <w:szCs w:val="21"/>
              </w:rPr>
              <w:t>根据投标单位的服务体系、质量保证措施、培训计划、售后服务及时、服务到位、维修保养时间和处理办法、售后服务人员配备等情况综合打分</w:t>
            </w:r>
          </w:p>
        </w:tc>
        <w:tc>
          <w:tcPr>
            <w:tcW w:w="1276" w:type="dxa"/>
            <w:vAlign w:val="center"/>
          </w:tcPr>
          <w:p>
            <w:pPr>
              <w:snapToGrid w:val="0"/>
              <w:jc w:val="left"/>
              <w:rPr>
                <w:rFonts w:ascii="宋体" w:hAnsi="宋体" w:cs="宋体"/>
                <w:szCs w:val="21"/>
              </w:rPr>
            </w:pPr>
            <w:r>
              <w:rPr>
                <w:rFonts w:hint="eastAsia" w:ascii="宋体" w:hAnsi="宋体" w:cs="宋体"/>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1606" w:type="dxa"/>
            <w:vMerge w:val="continue"/>
            <w:vAlign w:val="center"/>
          </w:tcPr>
          <w:p>
            <w:pPr>
              <w:snapToGrid w:val="0"/>
              <w:jc w:val="left"/>
              <w:rPr>
                <w:rFonts w:ascii="宋体" w:hAnsi="宋体" w:cs="宋体"/>
                <w:szCs w:val="21"/>
              </w:rPr>
            </w:pPr>
          </w:p>
        </w:tc>
        <w:tc>
          <w:tcPr>
            <w:tcW w:w="1828" w:type="dxa"/>
            <w:vAlign w:val="center"/>
          </w:tcPr>
          <w:p>
            <w:pPr>
              <w:snapToGrid w:val="0"/>
              <w:jc w:val="left"/>
              <w:rPr>
                <w:rFonts w:ascii="宋体" w:hAnsi="宋体" w:cs="宋体"/>
                <w:szCs w:val="21"/>
              </w:rPr>
            </w:pPr>
            <w:r>
              <w:rPr>
                <w:rFonts w:hint="eastAsia" w:ascii="宋体" w:hAnsi="宋体" w:cs="宋体"/>
                <w:szCs w:val="21"/>
              </w:rPr>
              <w:t>与招标文件的其它一般条款是否有负偏离</w:t>
            </w:r>
          </w:p>
        </w:tc>
        <w:tc>
          <w:tcPr>
            <w:tcW w:w="4930" w:type="dxa"/>
            <w:vAlign w:val="center"/>
          </w:tcPr>
          <w:p>
            <w:pPr>
              <w:snapToGrid w:val="0"/>
              <w:jc w:val="left"/>
              <w:rPr>
                <w:rFonts w:ascii="宋体" w:hAnsi="宋体" w:cs="宋体"/>
                <w:szCs w:val="21"/>
              </w:rPr>
            </w:pPr>
            <w:r>
              <w:rPr>
                <w:rFonts w:hint="eastAsia" w:ascii="宋体" w:hAnsi="宋体" w:cs="宋体"/>
                <w:szCs w:val="21"/>
              </w:rPr>
              <w:t>每一项负偏离扣0.5分，扣完2分为止</w:t>
            </w:r>
          </w:p>
        </w:tc>
        <w:tc>
          <w:tcPr>
            <w:tcW w:w="1276" w:type="dxa"/>
            <w:vAlign w:val="center"/>
          </w:tcPr>
          <w:p>
            <w:pPr>
              <w:snapToGrid w:val="0"/>
              <w:jc w:val="left"/>
              <w:rPr>
                <w:rFonts w:ascii="宋体" w:hAnsi="宋体" w:cs="宋体"/>
                <w:szCs w:val="21"/>
              </w:rPr>
            </w:pPr>
            <w:r>
              <w:rPr>
                <w:rFonts w:hint="eastAsia" w:ascii="宋体" w:hAnsi="宋体" w:cs="宋体"/>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2" w:hRule="atLeast"/>
          <w:jc w:val="center"/>
        </w:trPr>
        <w:tc>
          <w:tcPr>
            <w:tcW w:w="1606" w:type="dxa"/>
            <w:vAlign w:val="center"/>
          </w:tcPr>
          <w:p>
            <w:pPr>
              <w:snapToGrid w:val="0"/>
              <w:jc w:val="left"/>
              <w:rPr>
                <w:rFonts w:ascii="宋体" w:hAnsi="宋体" w:cs="宋体"/>
                <w:szCs w:val="21"/>
              </w:rPr>
            </w:pPr>
            <w:r>
              <w:rPr>
                <w:rFonts w:hint="eastAsia" w:ascii="宋体" w:hAnsi="宋体" w:cs="宋体"/>
                <w:szCs w:val="21"/>
              </w:rPr>
              <w:t>资信、业绩评分（满分5分）</w:t>
            </w:r>
          </w:p>
        </w:tc>
        <w:tc>
          <w:tcPr>
            <w:tcW w:w="1828" w:type="dxa"/>
            <w:vAlign w:val="center"/>
          </w:tcPr>
          <w:p>
            <w:pPr>
              <w:snapToGrid w:val="0"/>
              <w:jc w:val="left"/>
              <w:rPr>
                <w:rFonts w:ascii="宋体" w:hAnsi="宋体" w:cs="宋体"/>
                <w:szCs w:val="21"/>
              </w:rPr>
            </w:pPr>
            <w:r>
              <w:rPr>
                <w:rFonts w:hint="eastAsia" w:ascii="宋体" w:hAnsi="宋体" w:cs="宋体"/>
                <w:szCs w:val="21"/>
              </w:rPr>
              <w:t>业绩</w:t>
            </w:r>
          </w:p>
        </w:tc>
        <w:tc>
          <w:tcPr>
            <w:tcW w:w="4930" w:type="dxa"/>
            <w:vAlign w:val="center"/>
          </w:tcPr>
          <w:p>
            <w:pPr>
              <w:snapToGrid w:val="0"/>
              <w:jc w:val="left"/>
              <w:rPr>
                <w:rFonts w:ascii="宋体" w:hAnsi="宋体" w:cs="宋体"/>
                <w:szCs w:val="21"/>
              </w:rPr>
            </w:pPr>
            <w:r>
              <w:rPr>
                <w:rFonts w:hint="eastAsia" w:ascii="宋体" w:hAnsi="宋体" w:cs="宋体"/>
                <w:szCs w:val="21"/>
              </w:rPr>
              <w:t>近三年本项目类似供货业绩（以第三章设备清单所列设备类别为限）根据投标人所附合同复印件或中标通知书打分：</w:t>
            </w:r>
          </w:p>
          <w:p>
            <w:pPr>
              <w:snapToGrid w:val="0"/>
              <w:jc w:val="left"/>
              <w:rPr>
                <w:rFonts w:ascii="宋体" w:hAnsi="宋体" w:cs="宋体"/>
                <w:szCs w:val="21"/>
              </w:rPr>
            </w:pPr>
            <w:r>
              <w:rPr>
                <w:rFonts w:hint="eastAsia" w:ascii="宋体" w:hAnsi="宋体" w:cs="宋体"/>
                <w:szCs w:val="21"/>
              </w:rPr>
              <w:t>100万元（含）以上销售业绩：1项得5分；</w:t>
            </w:r>
          </w:p>
          <w:p>
            <w:pPr>
              <w:snapToGrid w:val="0"/>
              <w:jc w:val="left"/>
              <w:rPr>
                <w:rFonts w:ascii="宋体" w:hAnsi="宋体" w:cs="宋体"/>
                <w:szCs w:val="21"/>
              </w:rPr>
            </w:pPr>
            <w:r>
              <w:rPr>
                <w:rFonts w:hint="eastAsia" w:ascii="宋体" w:hAnsi="宋体" w:cs="宋体"/>
                <w:szCs w:val="21"/>
              </w:rPr>
              <w:t>50万元（含）-100万元销售业绩：1项得3分；</w:t>
            </w:r>
          </w:p>
          <w:p>
            <w:pPr>
              <w:snapToGrid w:val="0"/>
              <w:jc w:val="left"/>
              <w:rPr>
                <w:rFonts w:ascii="宋体" w:hAnsi="宋体" w:cs="宋体"/>
                <w:szCs w:val="21"/>
              </w:rPr>
            </w:pPr>
            <w:r>
              <w:rPr>
                <w:rFonts w:hint="eastAsia" w:ascii="宋体" w:hAnsi="宋体" w:cs="宋体"/>
                <w:szCs w:val="21"/>
              </w:rPr>
              <w:t>30万元（含）-50万元销售业绩：1项得2分。</w:t>
            </w:r>
          </w:p>
          <w:p>
            <w:pPr>
              <w:snapToGrid w:val="0"/>
              <w:jc w:val="left"/>
              <w:rPr>
                <w:rFonts w:ascii="宋体" w:hAnsi="宋体" w:cs="宋体"/>
                <w:szCs w:val="21"/>
              </w:rPr>
            </w:pPr>
            <w:r>
              <w:rPr>
                <w:rFonts w:hint="eastAsia" w:ascii="宋体" w:hAnsi="宋体" w:cs="宋体"/>
                <w:szCs w:val="21"/>
              </w:rPr>
              <w:t>10万元（含）-30万元销售业绩：1项得1分。</w:t>
            </w:r>
          </w:p>
          <w:p>
            <w:pPr>
              <w:snapToGrid w:val="0"/>
              <w:jc w:val="left"/>
              <w:rPr>
                <w:rFonts w:ascii="宋体" w:hAnsi="宋体" w:cs="宋体"/>
                <w:szCs w:val="21"/>
              </w:rPr>
            </w:pPr>
            <w:r>
              <w:rPr>
                <w:rFonts w:hint="eastAsia" w:ascii="宋体" w:hAnsi="宋体" w:cs="宋体"/>
                <w:szCs w:val="21"/>
              </w:rPr>
              <w:t>本项最高得分为5分。</w:t>
            </w:r>
          </w:p>
        </w:tc>
        <w:tc>
          <w:tcPr>
            <w:tcW w:w="1276" w:type="dxa"/>
            <w:vAlign w:val="center"/>
          </w:tcPr>
          <w:p>
            <w:pPr>
              <w:snapToGrid w:val="0"/>
              <w:jc w:val="left"/>
              <w:rPr>
                <w:rFonts w:ascii="宋体" w:hAnsi="宋体" w:cs="宋体"/>
                <w:szCs w:val="21"/>
              </w:rPr>
            </w:pPr>
            <w:r>
              <w:rPr>
                <w:rFonts w:hint="eastAsia" w:ascii="宋体" w:hAnsi="宋体" w:cs="宋体"/>
                <w:szCs w:val="21"/>
              </w:rPr>
              <w:t>0-5分</w:t>
            </w:r>
          </w:p>
        </w:tc>
      </w:tr>
    </w:tbl>
    <w:p>
      <w:pPr>
        <w:pStyle w:val="5"/>
        <w:adjustRightInd w:val="0"/>
        <w:snapToGrid w:val="0"/>
        <w:spacing w:line="360" w:lineRule="exact"/>
        <w:ind w:firstLine="440" w:firstLineChars="200"/>
        <w:rPr>
          <w:rFonts w:hAnsi="宋体" w:cs="Calibri"/>
          <w:sz w:val="22"/>
          <w:szCs w:val="22"/>
        </w:rPr>
      </w:pPr>
    </w:p>
    <w:p>
      <w:pPr>
        <w:pStyle w:val="5"/>
        <w:adjustRightInd w:val="0"/>
        <w:snapToGrid w:val="0"/>
        <w:spacing w:line="360" w:lineRule="exact"/>
        <w:rPr>
          <w:rFonts w:hAnsi="宋体" w:cs="Calibri"/>
          <w:sz w:val="22"/>
          <w:szCs w:val="22"/>
        </w:rPr>
      </w:pPr>
      <w:r>
        <w:rPr>
          <w:rFonts w:hAnsi="宋体" w:cs="Calibri"/>
          <w:sz w:val="22"/>
          <w:szCs w:val="22"/>
        </w:rPr>
        <w:t>…………………………………………………………………………………………………</w:t>
      </w:r>
    </w:p>
    <w:p>
      <w:pPr>
        <w:pStyle w:val="5"/>
        <w:adjustRightInd w:val="0"/>
        <w:snapToGrid w:val="0"/>
        <w:spacing w:line="360" w:lineRule="exact"/>
        <w:rPr>
          <w:rFonts w:hAnsi="宋体" w:cs="Calibri"/>
          <w:b/>
          <w:sz w:val="32"/>
          <w:szCs w:val="22"/>
        </w:rPr>
      </w:pPr>
    </w:p>
    <w:p>
      <w:pPr>
        <w:pStyle w:val="5"/>
        <w:adjustRightInd w:val="0"/>
        <w:snapToGrid w:val="0"/>
        <w:spacing w:line="360" w:lineRule="exact"/>
        <w:ind w:firstLine="643" w:firstLineChars="200"/>
        <w:rPr>
          <w:rFonts w:hAnsi="宋体" w:cs="Calibri"/>
          <w:b/>
          <w:sz w:val="32"/>
          <w:szCs w:val="22"/>
        </w:rPr>
      </w:pPr>
      <w:r>
        <w:rPr>
          <w:rFonts w:hAnsi="宋体" w:cs="Calibri"/>
          <w:b/>
          <w:sz w:val="32"/>
          <w:szCs w:val="22"/>
        </w:rPr>
        <w:t>标项</w:t>
      </w:r>
      <w:r>
        <w:rPr>
          <w:rFonts w:hint="eastAsia" w:hAnsi="宋体" w:cs="Calibri"/>
          <w:b/>
          <w:sz w:val="32"/>
          <w:szCs w:val="22"/>
        </w:rPr>
        <w:t>2</w:t>
      </w:r>
      <w:r>
        <w:rPr>
          <w:rFonts w:hAnsi="宋体" w:cs="Calibri"/>
          <w:b/>
          <w:sz w:val="32"/>
          <w:szCs w:val="22"/>
        </w:rPr>
        <w:t>：</w:t>
      </w:r>
    </w:p>
    <w:p>
      <w:pPr>
        <w:pStyle w:val="5"/>
        <w:adjustRightInd w:val="0"/>
        <w:snapToGrid w:val="0"/>
        <w:spacing w:line="360" w:lineRule="exact"/>
        <w:rPr>
          <w:rFonts w:hAnsi="宋体" w:cs="Calibri"/>
          <w:b/>
          <w:sz w:val="32"/>
          <w:szCs w:val="22"/>
        </w:rPr>
      </w:pPr>
    </w:p>
    <w:p>
      <w:pPr>
        <w:pStyle w:val="5"/>
        <w:adjustRightInd w:val="0"/>
        <w:snapToGrid w:val="0"/>
        <w:spacing w:line="360" w:lineRule="exact"/>
        <w:ind w:firstLine="442" w:firstLineChars="200"/>
        <w:rPr>
          <w:rFonts w:hAnsi="宋体" w:cs="Calibri"/>
          <w:b/>
          <w:sz w:val="22"/>
          <w:szCs w:val="22"/>
        </w:rPr>
      </w:pPr>
      <w:r>
        <w:rPr>
          <w:rFonts w:hint="eastAsia" w:hAnsi="宋体" w:cs="Calibri"/>
          <w:b/>
          <w:sz w:val="22"/>
          <w:szCs w:val="22"/>
        </w:rPr>
        <w:t>3.3.1商务报价分   30-</w:t>
      </w:r>
      <w:r>
        <w:rPr>
          <w:rFonts w:hAnsi="宋体" w:cs="Calibri"/>
          <w:b/>
          <w:sz w:val="22"/>
          <w:szCs w:val="22"/>
        </w:rPr>
        <w:t>70</w:t>
      </w:r>
      <w:r>
        <w:rPr>
          <w:rFonts w:hint="eastAsia" w:hAnsi="宋体" w:cs="Calibri"/>
          <w:b/>
          <w:sz w:val="22"/>
          <w:szCs w:val="22"/>
        </w:rPr>
        <w:t>分</w:t>
      </w:r>
    </w:p>
    <w:p>
      <w:pPr>
        <w:pStyle w:val="5"/>
        <w:adjustRightInd w:val="0"/>
        <w:snapToGrid w:val="0"/>
        <w:spacing w:line="360" w:lineRule="exact"/>
        <w:ind w:firstLine="440" w:firstLineChars="200"/>
        <w:rPr>
          <w:rFonts w:hAnsi="宋体"/>
          <w:bCs/>
        </w:rPr>
      </w:pPr>
      <w:r>
        <w:rPr>
          <w:rFonts w:hint="eastAsia" w:hAnsi="宋体"/>
          <w:sz w:val="22"/>
          <w:szCs w:val="22"/>
        </w:rPr>
        <w:t>评标基准价的计算方式：报价评分应在投标报价响应招标文件要求的基础上</w:t>
      </w:r>
      <w:r>
        <w:rPr>
          <w:rFonts w:hint="eastAsia" w:hAnsi="宋体"/>
          <w:b/>
          <w:sz w:val="22"/>
          <w:szCs w:val="22"/>
        </w:rPr>
        <w:t>，</w:t>
      </w:r>
      <w:r>
        <w:rPr>
          <w:rFonts w:hint="eastAsia" w:hAnsi="宋体"/>
          <w:sz w:val="22"/>
          <w:szCs w:val="22"/>
        </w:rPr>
        <w:t>取所有有效投标报价的</w:t>
      </w:r>
      <w:r>
        <w:rPr>
          <w:rFonts w:hint="eastAsia" w:hAnsi="宋体"/>
          <w:b/>
          <w:sz w:val="22"/>
          <w:szCs w:val="22"/>
        </w:rPr>
        <w:t>最低价作为评标基准价</w:t>
      </w:r>
      <w:r>
        <w:rPr>
          <w:rFonts w:hint="eastAsia" w:hAnsi="宋体"/>
          <w:sz w:val="22"/>
          <w:szCs w:val="22"/>
        </w:rPr>
        <w:t>。</w:t>
      </w:r>
    </w:p>
    <w:p>
      <w:pPr>
        <w:pStyle w:val="5"/>
        <w:adjustRightInd w:val="0"/>
        <w:snapToGrid w:val="0"/>
        <w:spacing w:line="360" w:lineRule="exact"/>
        <w:ind w:firstLine="440" w:firstLineChars="200"/>
        <w:rPr>
          <w:rFonts w:hAnsi="宋体"/>
          <w:sz w:val="22"/>
          <w:szCs w:val="22"/>
        </w:rPr>
      </w:pPr>
    </w:p>
    <w:p>
      <w:pPr>
        <w:pStyle w:val="5"/>
        <w:adjustRightInd w:val="0"/>
        <w:snapToGrid w:val="0"/>
        <w:spacing w:line="360" w:lineRule="exact"/>
        <w:ind w:firstLine="442" w:firstLineChars="200"/>
        <w:rPr>
          <w:rFonts w:hAnsi="宋体"/>
          <w:b/>
        </w:rPr>
      </w:pPr>
      <w:r>
        <w:rPr>
          <w:rFonts w:hAnsi="宋体"/>
          <w:b/>
          <w:sz w:val="22"/>
          <w:szCs w:val="22"/>
        </w:rPr>
        <w:t>1、</w:t>
      </w:r>
      <w:r>
        <w:rPr>
          <w:rFonts w:hint="eastAsia" w:hAnsi="宋体"/>
          <w:b/>
          <w:sz w:val="22"/>
          <w:szCs w:val="22"/>
        </w:rPr>
        <w:t>商务标评分细则</w:t>
      </w:r>
    </w:p>
    <w:tbl>
      <w:tblPr>
        <w:tblStyle w:val="1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701"/>
        <w:gridCol w:w="513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7" w:type="dxa"/>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1" w:type="dxa"/>
            <w:vAlign w:val="center"/>
          </w:tcPr>
          <w:p>
            <w:pPr>
              <w:snapToGrid w:val="0"/>
              <w:jc w:val="center"/>
              <w:rPr>
                <w:rFonts w:ascii="宋体" w:hAnsi="宋体"/>
                <w:szCs w:val="21"/>
              </w:rPr>
            </w:pPr>
            <w:r>
              <w:rPr>
                <w:rFonts w:hint="eastAsia" w:ascii="宋体" w:hAnsi="宋体"/>
                <w:szCs w:val="21"/>
              </w:rPr>
              <w:t>评审因素子项</w:t>
            </w:r>
          </w:p>
        </w:tc>
        <w:tc>
          <w:tcPr>
            <w:tcW w:w="5132" w:type="dxa"/>
            <w:vAlign w:val="center"/>
          </w:tcPr>
          <w:p>
            <w:pPr>
              <w:snapToGrid w:val="0"/>
              <w:jc w:val="center"/>
              <w:rPr>
                <w:rFonts w:ascii="宋体" w:hAnsi="宋体"/>
                <w:szCs w:val="21"/>
              </w:rPr>
            </w:pPr>
            <w:r>
              <w:rPr>
                <w:rFonts w:hint="eastAsia" w:ascii="宋体" w:hAnsi="宋体"/>
                <w:szCs w:val="21"/>
              </w:rPr>
              <w:t>评分标准</w:t>
            </w:r>
          </w:p>
        </w:tc>
        <w:tc>
          <w:tcPr>
            <w:tcW w:w="1276" w:type="dxa"/>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497" w:type="dxa"/>
            <w:vAlign w:val="center"/>
          </w:tcPr>
          <w:p>
            <w:pPr>
              <w:snapToGrid w:val="0"/>
              <w:jc w:val="center"/>
              <w:rPr>
                <w:rFonts w:ascii="宋体" w:hAnsi="宋体"/>
                <w:szCs w:val="21"/>
              </w:rPr>
            </w:pPr>
            <w:r>
              <w:rPr>
                <w:rFonts w:hint="eastAsia" w:ascii="宋体" w:hAnsi="宋体"/>
                <w:szCs w:val="21"/>
              </w:rPr>
              <w:t>商务评分</w:t>
            </w:r>
          </w:p>
          <w:p>
            <w:pPr>
              <w:snapToGrid w:val="0"/>
              <w:jc w:val="center"/>
              <w:rPr>
                <w:rFonts w:ascii="宋体" w:hAnsi="宋体"/>
                <w:szCs w:val="21"/>
              </w:rPr>
            </w:pPr>
            <w:r>
              <w:rPr>
                <w:rFonts w:hint="eastAsia" w:ascii="宋体" w:hAnsi="宋体"/>
                <w:szCs w:val="21"/>
              </w:rPr>
              <w:t>（</w:t>
            </w:r>
            <w:r>
              <w:rPr>
                <w:rFonts w:hint="eastAsia" w:ascii="宋体" w:hAnsi="宋体"/>
                <w:bCs/>
                <w:szCs w:val="21"/>
              </w:rPr>
              <w:t>满分</w:t>
            </w:r>
            <w:r>
              <w:rPr>
                <w:rFonts w:ascii="宋体" w:hAnsi="宋体"/>
                <w:bCs/>
                <w:szCs w:val="21"/>
              </w:rPr>
              <w:t>70</w:t>
            </w:r>
            <w:r>
              <w:rPr>
                <w:rFonts w:hint="eastAsia" w:ascii="宋体" w:hAnsi="宋体"/>
                <w:bCs/>
                <w:szCs w:val="21"/>
              </w:rPr>
              <w:t>分）</w:t>
            </w:r>
          </w:p>
        </w:tc>
        <w:tc>
          <w:tcPr>
            <w:tcW w:w="1701" w:type="dxa"/>
            <w:vAlign w:val="center"/>
          </w:tcPr>
          <w:p>
            <w:pPr>
              <w:snapToGrid w:val="0"/>
              <w:jc w:val="center"/>
              <w:rPr>
                <w:rFonts w:ascii="宋体" w:hAnsi="宋体"/>
                <w:szCs w:val="21"/>
              </w:rPr>
            </w:pPr>
            <w:r>
              <w:rPr>
                <w:rFonts w:hint="eastAsia" w:ascii="宋体" w:hAnsi="宋体"/>
                <w:szCs w:val="21"/>
              </w:rPr>
              <w:t>投标报价</w:t>
            </w:r>
          </w:p>
          <w:p>
            <w:pPr>
              <w:snapToGrid w:val="0"/>
              <w:jc w:val="center"/>
              <w:rPr>
                <w:rFonts w:ascii="宋体" w:hAnsi="宋体"/>
                <w:szCs w:val="21"/>
              </w:rPr>
            </w:pPr>
            <w:r>
              <w:rPr>
                <w:rFonts w:hint="eastAsia" w:ascii="宋体" w:hAnsi="宋体"/>
                <w:szCs w:val="21"/>
              </w:rPr>
              <w:t>（</w:t>
            </w:r>
            <w:r>
              <w:rPr>
                <w:rFonts w:ascii="宋体" w:hAnsi="宋体"/>
                <w:szCs w:val="21"/>
              </w:rPr>
              <w:t>70</w:t>
            </w:r>
            <w:r>
              <w:rPr>
                <w:rFonts w:hint="eastAsia" w:ascii="宋体" w:hAnsi="宋体"/>
                <w:szCs w:val="21"/>
              </w:rPr>
              <w:t>分）</w:t>
            </w:r>
          </w:p>
        </w:tc>
        <w:tc>
          <w:tcPr>
            <w:tcW w:w="5132" w:type="dxa"/>
            <w:vAlign w:val="center"/>
          </w:tcPr>
          <w:p>
            <w:pPr>
              <w:snapToGrid w:val="0"/>
              <w:jc w:val="left"/>
              <w:rPr>
                <w:rFonts w:ascii="宋体" w:hAnsi="宋体"/>
                <w:szCs w:val="21"/>
              </w:rPr>
            </w:pPr>
            <w:r>
              <w:rPr>
                <w:rFonts w:hint="eastAsia" w:ascii="宋体" w:hAnsi="宋体"/>
                <w:szCs w:val="21"/>
              </w:rPr>
              <w:t>与基准价相等的为</w:t>
            </w:r>
            <w:r>
              <w:rPr>
                <w:rFonts w:ascii="宋体" w:hAnsi="宋体"/>
                <w:szCs w:val="21"/>
              </w:rPr>
              <w:t>70</w:t>
            </w:r>
            <w:r>
              <w:rPr>
                <w:rFonts w:hint="eastAsia" w:ascii="宋体" w:hAnsi="宋体"/>
                <w:szCs w:val="21"/>
              </w:rPr>
              <w:t>分。</w:t>
            </w:r>
          </w:p>
          <w:p>
            <w:pPr>
              <w:snapToGrid w:val="0"/>
              <w:jc w:val="left"/>
              <w:rPr>
                <w:rFonts w:ascii="宋体" w:hAnsi="宋体"/>
                <w:szCs w:val="21"/>
              </w:rPr>
            </w:pPr>
            <w:r>
              <w:rPr>
                <w:rFonts w:hint="eastAsia" w:ascii="宋体" w:hAnsi="宋体"/>
                <w:szCs w:val="21"/>
              </w:rPr>
              <w:t>投标总价每高于基准价</w:t>
            </w:r>
            <w:r>
              <w:rPr>
                <w:rFonts w:ascii="宋体" w:hAnsi="宋体"/>
                <w:szCs w:val="21"/>
              </w:rPr>
              <w:t>1%,</w:t>
            </w:r>
            <w:r>
              <w:rPr>
                <w:rFonts w:hint="eastAsia" w:ascii="宋体" w:hAnsi="宋体"/>
                <w:szCs w:val="21"/>
              </w:rPr>
              <w:t>扣1分。</w:t>
            </w:r>
          </w:p>
          <w:p>
            <w:pPr>
              <w:snapToGrid w:val="0"/>
              <w:jc w:val="left"/>
              <w:rPr>
                <w:rFonts w:ascii="宋体" w:hAnsi="宋体"/>
                <w:szCs w:val="21"/>
              </w:rPr>
            </w:pPr>
            <w:r>
              <w:rPr>
                <w:rFonts w:hint="eastAsia" w:ascii="宋体" w:hAnsi="宋体"/>
                <w:bCs/>
                <w:szCs w:val="21"/>
              </w:rPr>
              <w:t>投标报价分扣分至30分止。</w:t>
            </w:r>
          </w:p>
        </w:tc>
        <w:tc>
          <w:tcPr>
            <w:tcW w:w="1276" w:type="dxa"/>
            <w:vAlign w:val="center"/>
          </w:tcPr>
          <w:p>
            <w:pPr>
              <w:snapToGrid w:val="0"/>
              <w:jc w:val="center"/>
              <w:rPr>
                <w:rFonts w:ascii="宋体" w:hAnsi="宋体"/>
                <w:b/>
                <w:szCs w:val="21"/>
              </w:rPr>
            </w:pPr>
            <w:r>
              <w:rPr>
                <w:rFonts w:hint="eastAsia" w:ascii="宋体" w:hAnsi="宋体"/>
                <w:b/>
                <w:szCs w:val="21"/>
              </w:rPr>
              <w:t>30-</w:t>
            </w:r>
            <w:r>
              <w:rPr>
                <w:rFonts w:ascii="宋体" w:hAnsi="宋体"/>
                <w:b/>
                <w:szCs w:val="21"/>
              </w:rPr>
              <w:t>70</w:t>
            </w:r>
            <w:r>
              <w:rPr>
                <w:rFonts w:hint="eastAsia" w:ascii="宋体" w:hAnsi="宋体"/>
                <w:b/>
                <w:szCs w:val="21"/>
              </w:rPr>
              <w:t>分</w:t>
            </w:r>
          </w:p>
        </w:tc>
      </w:tr>
    </w:tbl>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5"/>
        <w:adjustRightInd w:val="0"/>
        <w:snapToGrid w:val="0"/>
        <w:spacing w:line="360" w:lineRule="exact"/>
        <w:ind w:firstLine="442" w:firstLineChars="200"/>
        <w:rPr>
          <w:rFonts w:hAnsi="宋体" w:cs="Calibri"/>
          <w:b/>
          <w:sz w:val="22"/>
          <w:szCs w:val="22"/>
        </w:rPr>
      </w:pPr>
      <w:r>
        <w:rPr>
          <w:rFonts w:hint="eastAsia" w:hAnsi="宋体" w:cs="Calibri"/>
          <w:b/>
          <w:sz w:val="22"/>
          <w:szCs w:val="22"/>
        </w:rPr>
        <w:t>2、资信及技术评分   0-</w:t>
      </w:r>
      <w:r>
        <w:rPr>
          <w:rFonts w:hAnsi="宋体" w:cs="Calibri"/>
          <w:b/>
          <w:sz w:val="22"/>
          <w:szCs w:val="22"/>
        </w:rPr>
        <w:t>30</w:t>
      </w:r>
      <w:r>
        <w:rPr>
          <w:rFonts w:hint="eastAsia" w:hAnsi="宋体" w:cs="Calibri"/>
          <w:b/>
          <w:sz w:val="22"/>
          <w:szCs w:val="22"/>
        </w:rPr>
        <w:t>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r>
        <w:rPr>
          <w:rFonts w:hAnsi="宋体" w:cs="Calibri"/>
          <w:sz w:val="22"/>
          <w:szCs w:val="22"/>
        </w:rPr>
        <w:t xml:space="preserve"> </w:t>
      </w:r>
    </w:p>
    <w:tbl>
      <w:tblPr>
        <w:tblStyle w:val="17"/>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934"/>
        <w:gridCol w:w="426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311" w:type="dxa"/>
            <w:vAlign w:val="center"/>
          </w:tcPr>
          <w:p>
            <w:pPr>
              <w:snapToGrid w:val="0"/>
              <w:jc w:val="center"/>
              <w:rPr>
                <w:rFonts w:ascii="宋体" w:hAnsi="宋体" w:cs="仿宋_GB2312"/>
                <w:szCs w:val="21"/>
              </w:rPr>
            </w:pPr>
            <w:r>
              <w:rPr>
                <w:rFonts w:hint="eastAsia" w:ascii="宋体" w:hAnsi="宋体" w:cs="仿宋_GB2312"/>
                <w:szCs w:val="21"/>
              </w:rPr>
              <w:t>评分因素</w:t>
            </w:r>
          </w:p>
          <w:p>
            <w:pPr>
              <w:jc w:val="center"/>
              <w:rPr>
                <w:rFonts w:ascii="宋体" w:hAnsi="宋体"/>
                <w:szCs w:val="21"/>
              </w:rPr>
            </w:pPr>
            <w:r>
              <w:rPr>
                <w:rFonts w:hint="eastAsia" w:ascii="宋体" w:hAnsi="宋体" w:cs="仿宋_GB2312"/>
                <w:szCs w:val="21"/>
              </w:rPr>
              <w:t>及分值权重</w:t>
            </w:r>
          </w:p>
        </w:tc>
        <w:tc>
          <w:tcPr>
            <w:tcW w:w="1934" w:type="dxa"/>
            <w:vAlign w:val="center"/>
          </w:tcPr>
          <w:p>
            <w:pPr>
              <w:jc w:val="center"/>
              <w:rPr>
                <w:rFonts w:ascii="宋体" w:hAnsi="宋体"/>
                <w:szCs w:val="21"/>
              </w:rPr>
            </w:pPr>
            <w:r>
              <w:rPr>
                <w:rFonts w:hint="eastAsia" w:ascii="宋体" w:hAnsi="宋体" w:cs="仿宋_GB2312"/>
                <w:szCs w:val="21"/>
              </w:rPr>
              <w:t>评审因素子项</w:t>
            </w:r>
          </w:p>
        </w:tc>
        <w:tc>
          <w:tcPr>
            <w:tcW w:w="4268" w:type="dxa"/>
            <w:vAlign w:val="center"/>
          </w:tcPr>
          <w:p>
            <w:pPr>
              <w:jc w:val="left"/>
              <w:rPr>
                <w:rFonts w:ascii="宋体" w:hAnsi="宋体"/>
                <w:szCs w:val="21"/>
              </w:rPr>
            </w:pPr>
            <w:r>
              <w:rPr>
                <w:rFonts w:hint="eastAsia" w:ascii="宋体" w:hAnsi="宋体" w:cs="仿宋_GB2312"/>
                <w:szCs w:val="21"/>
              </w:rPr>
              <w:t>评分标准</w:t>
            </w:r>
          </w:p>
        </w:tc>
        <w:tc>
          <w:tcPr>
            <w:tcW w:w="992" w:type="dxa"/>
            <w:vAlign w:val="center"/>
          </w:tcPr>
          <w:p>
            <w:pPr>
              <w:jc w:val="center"/>
              <w:rPr>
                <w:rFonts w:ascii="宋体" w:hAnsi="宋体"/>
                <w:szCs w:val="21"/>
              </w:rPr>
            </w:pPr>
            <w:r>
              <w:rPr>
                <w:rFonts w:hint="eastAsia" w:ascii="宋体" w:hAnsi="宋体" w:cs="仿宋_GB2312"/>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311" w:type="dxa"/>
            <w:vMerge w:val="restart"/>
            <w:vAlign w:val="center"/>
          </w:tcPr>
          <w:p>
            <w:pPr>
              <w:jc w:val="center"/>
              <w:rPr>
                <w:rFonts w:ascii="宋体" w:hAnsi="宋体"/>
                <w:szCs w:val="21"/>
              </w:rPr>
            </w:pPr>
            <w:r>
              <w:rPr>
                <w:rFonts w:hint="eastAsia" w:ascii="宋体" w:hAnsi="宋体"/>
                <w:szCs w:val="21"/>
              </w:rPr>
              <w:t>资质</w:t>
            </w:r>
          </w:p>
          <w:p>
            <w:pPr>
              <w:jc w:val="center"/>
              <w:rPr>
                <w:rFonts w:ascii="宋体" w:hAnsi="宋体"/>
                <w:szCs w:val="21"/>
              </w:rPr>
            </w:pPr>
            <w:r>
              <w:rPr>
                <w:rFonts w:hint="eastAsia" w:ascii="宋体" w:hAnsi="宋体"/>
                <w:szCs w:val="21"/>
              </w:rPr>
              <w:t>（6分）</w:t>
            </w:r>
          </w:p>
        </w:tc>
        <w:tc>
          <w:tcPr>
            <w:tcW w:w="1934" w:type="dxa"/>
            <w:vAlign w:val="center"/>
          </w:tcPr>
          <w:p>
            <w:pPr>
              <w:jc w:val="center"/>
              <w:rPr>
                <w:rFonts w:ascii="宋体" w:hAnsi="宋体"/>
                <w:szCs w:val="21"/>
              </w:rPr>
            </w:pPr>
            <w:r>
              <w:rPr>
                <w:rFonts w:hint="eastAsia" w:ascii="宋体" w:hAnsi="宋体"/>
                <w:szCs w:val="21"/>
              </w:rPr>
              <w:t>注册资金(按人民币计算，参看公司执照)</w:t>
            </w:r>
          </w:p>
        </w:tc>
        <w:tc>
          <w:tcPr>
            <w:tcW w:w="4268" w:type="dxa"/>
            <w:vAlign w:val="center"/>
          </w:tcPr>
          <w:p>
            <w:pPr>
              <w:jc w:val="left"/>
              <w:rPr>
                <w:rFonts w:ascii="宋体" w:hAnsi="宋体"/>
                <w:szCs w:val="21"/>
              </w:rPr>
            </w:pPr>
            <w:r>
              <w:rPr>
                <w:rFonts w:hint="eastAsia" w:ascii="宋体" w:hAnsi="宋体" w:cs="宋体"/>
                <w:szCs w:val="21"/>
              </w:rPr>
              <w:t>根据投标人注册资金横向比较后进行评分。</w:t>
            </w:r>
          </w:p>
        </w:tc>
        <w:tc>
          <w:tcPr>
            <w:tcW w:w="992" w:type="dxa"/>
            <w:vAlign w:val="center"/>
          </w:tcPr>
          <w:p>
            <w:pPr>
              <w:jc w:val="center"/>
              <w:rPr>
                <w:rFonts w:ascii="宋体" w:hAnsi="宋体"/>
                <w:szCs w:val="21"/>
              </w:rPr>
            </w:pPr>
            <w:r>
              <w:rPr>
                <w:rFonts w:hint="eastAsia" w:ascii="宋体" w:hAnsi="宋体"/>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311" w:type="dxa"/>
            <w:vMerge w:val="continue"/>
            <w:vAlign w:val="center"/>
          </w:tcPr>
          <w:p>
            <w:pPr>
              <w:jc w:val="center"/>
              <w:rPr>
                <w:rFonts w:ascii="宋体" w:hAnsi="宋体"/>
                <w:szCs w:val="21"/>
              </w:rPr>
            </w:pPr>
          </w:p>
        </w:tc>
        <w:tc>
          <w:tcPr>
            <w:tcW w:w="1934" w:type="dxa"/>
            <w:vAlign w:val="center"/>
          </w:tcPr>
          <w:p>
            <w:pPr>
              <w:rPr>
                <w:rFonts w:ascii="宋体" w:hAnsi="宋体"/>
                <w:szCs w:val="21"/>
              </w:rPr>
            </w:pPr>
            <w:r>
              <w:rPr>
                <w:rFonts w:hint="eastAsia" w:ascii="宋体" w:hAnsi="宋体"/>
                <w:sz w:val="22"/>
              </w:rPr>
              <w:t>企业信用等级证书AAA</w:t>
            </w:r>
            <w:r>
              <w:rPr>
                <w:rFonts w:hint="eastAsia" w:ascii="宋体" w:hAnsi="宋体"/>
                <w:szCs w:val="21"/>
              </w:rPr>
              <w:t>（提供证书复印件）</w:t>
            </w:r>
          </w:p>
        </w:tc>
        <w:tc>
          <w:tcPr>
            <w:tcW w:w="4268" w:type="dxa"/>
            <w:vAlign w:val="center"/>
          </w:tcPr>
          <w:p>
            <w:pPr>
              <w:jc w:val="left"/>
              <w:rPr>
                <w:rFonts w:ascii="宋体" w:hAnsi="宋体"/>
                <w:szCs w:val="21"/>
              </w:rPr>
            </w:pPr>
            <w:r>
              <w:rPr>
                <w:rFonts w:hint="eastAsia" w:ascii="宋体" w:hAnsi="宋体"/>
                <w:szCs w:val="21"/>
              </w:rPr>
              <w:t>没有证书得0分，有证书得1分</w:t>
            </w:r>
          </w:p>
        </w:tc>
        <w:tc>
          <w:tcPr>
            <w:tcW w:w="992" w:type="dxa"/>
            <w:vAlign w:val="center"/>
          </w:tcPr>
          <w:p>
            <w:pPr>
              <w:jc w:val="center"/>
              <w:rPr>
                <w:rFonts w:ascii="宋体" w:hAnsi="宋体"/>
                <w:szCs w:val="21"/>
              </w:rPr>
            </w:pPr>
            <w:r>
              <w:rPr>
                <w:rFonts w:hint="eastAsia" w:ascii="宋体" w:hAnsi="宋体"/>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311" w:type="dxa"/>
            <w:vMerge w:val="continue"/>
            <w:vAlign w:val="center"/>
          </w:tcPr>
          <w:p>
            <w:pPr>
              <w:jc w:val="center"/>
              <w:rPr>
                <w:rFonts w:ascii="宋体" w:hAnsi="宋体"/>
                <w:szCs w:val="21"/>
              </w:rPr>
            </w:pPr>
          </w:p>
        </w:tc>
        <w:tc>
          <w:tcPr>
            <w:tcW w:w="1934" w:type="dxa"/>
            <w:vAlign w:val="center"/>
          </w:tcPr>
          <w:p>
            <w:pPr>
              <w:jc w:val="center"/>
              <w:rPr>
                <w:rFonts w:ascii="宋体" w:hAnsi="宋体"/>
                <w:szCs w:val="21"/>
              </w:rPr>
            </w:pPr>
            <w:r>
              <w:rPr>
                <w:rFonts w:hint="eastAsia" w:ascii="宋体" w:hAnsi="宋体"/>
                <w:szCs w:val="21"/>
              </w:rPr>
              <w:t>VMware代理资质</w:t>
            </w:r>
          </w:p>
        </w:tc>
        <w:tc>
          <w:tcPr>
            <w:tcW w:w="4268" w:type="dxa"/>
            <w:vAlign w:val="center"/>
          </w:tcPr>
          <w:p>
            <w:pPr>
              <w:jc w:val="left"/>
              <w:rPr>
                <w:rFonts w:ascii="宋体" w:hAnsi="宋体"/>
                <w:szCs w:val="21"/>
              </w:rPr>
            </w:pPr>
            <w:r>
              <w:rPr>
                <w:rFonts w:hint="eastAsia" w:ascii="宋体" w:hAnsi="宋体"/>
                <w:szCs w:val="21"/>
              </w:rPr>
              <w:t>专业级资质得1分，核心企业级代理资质得2分，否则不得分</w:t>
            </w:r>
          </w:p>
        </w:tc>
        <w:tc>
          <w:tcPr>
            <w:tcW w:w="992" w:type="dxa"/>
            <w:vAlign w:val="center"/>
          </w:tcPr>
          <w:p>
            <w:pPr>
              <w:jc w:val="center"/>
              <w:rPr>
                <w:rFonts w:ascii="宋体" w:hAnsi="宋体"/>
                <w:szCs w:val="21"/>
              </w:rPr>
            </w:pPr>
            <w:r>
              <w:rPr>
                <w:rFonts w:hint="eastAsia" w:ascii="宋体" w:hAnsi="宋体"/>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1" w:type="dxa"/>
            <w:vMerge w:val="restart"/>
            <w:vAlign w:val="center"/>
          </w:tcPr>
          <w:p>
            <w:pPr>
              <w:jc w:val="center"/>
              <w:rPr>
                <w:rFonts w:ascii="宋体" w:hAnsi="宋体"/>
                <w:szCs w:val="21"/>
              </w:rPr>
            </w:pPr>
            <w:r>
              <w:rPr>
                <w:rFonts w:hint="eastAsia" w:ascii="宋体" w:hAnsi="宋体"/>
                <w:szCs w:val="21"/>
              </w:rPr>
              <w:t>实施经验</w:t>
            </w:r>
          </w:p>
          <w:p>
            <w:pPr>
              <w:jc w:val="center"/>
              <w:rPr>
                <w:rFonts w:ascii="宋体" w:hAnsi="宋体"/>
                <w:szCs w:val="21"/>
              </w:rPr>
            </w:pPr>
            <w:r>
              <w:rPr>
                <w:rFonts w:hint="eastAsia" w:ascii="宋体" w:hAnsi="宋体"/>
                <w:szCs w:val="21"/>
              </w:rPr>
              <w:t>（5分）</w:t>
            </w:r>
          </w:p>
        </w:tc>
        <w:tc>
          <w:tcPr>
            <w:tcW w:w="1934" w:type="dxa"/>
            <w:vAlign w:val="center"/>
          </w:tcPr>
          <w:p>
            <w:pPr>
              <w:jc w:val="center"/>
              <w:rPr>
                <w:rFonts w:ascii="宋体" w:hAnsi="宋体"/>
                <w:szCs w:val="21"/>
              </w:rPr>
            </w:pPr>
            <w:r>
              <w:rPr>
                <w:rFonts w:hint="eastAsia" w:ascii="宋体" w:hAnsi="宋体"/>
                <w:szCs w:val="21"/>
              </w:rPr>
              <w:t>最近三年内实施过虚拟化项目</w:t>
            </w:r>
          </w:p>
        </w:tc>
        <w:tc>
          <w:tcPr>
            <w:tcW w:w="4268" w:type="dxa"/>
            <w:vAlign w:val="center"/>
          </w:tcPr>
          <w:p>
            <w:pPr>
              <w:jc w:val="left"/>
              <w:rPr>
                <w:rFonts w:ascii="宋体" w:hAnsi="宋体"/>
                <w:szCs w:val="21"/>
              </w:rPr>
            </w:pPr>
            <w:r>
              <w:rPr>
                <w:rFonts w:hint="eastAsia" w:ascii="宋体" w:hAnsi="宋体"/>
                <w:szCs w:val="21"/>
              </w:rPr>
              <w:t>没有案例为0分，有案例每增加一个案例得1分，最高不超过</w:t>
            </w:r>
            <w:r>
              <w:rPr>
                <w:rFonts w:ascii="宋体" w:hAnsi="宋体"/>
                <w:szCs w:val="21"/>
              </w:rPr>
              <w:t>4</w:t>
            </w:r>
            <w:r>
              <w:rPr>
                <w:rFonts w:hint="eastAsia" w:ascii="宋体" w:hAnsi="宋体"/>
                <w:szCs w:val="21"/>
              </w:rPr>
              <w:t>分</w:t>
            </w:r>
          </w:p>
        </w:tc>
        <w:tc>
          <w:tcPr>
            <w:tcW w:w="992" w:type="dxa"/>
            <w:vAlign w:val="center"/>
          </w:tcPr>
          <w:p>
            <w:pPr>
              <w:jc w:val="center"/>
              <w:rPr>
                <w:rFonts w:ascii="宋体" w:hAnsi="宋体"/>
                <w:szCs w:val="21"/>
              </w:rPr>
            </w:pPr>
            <w:r>
              <w:rPr>
                <w:rFonts w:hint="eastAsia" w:ascii="宋体" w:hAnsi="宋体"/>
                <w:szCs w:val="21"/>
              </w:rPr>
              <w:t>0-</w:t>
            </w:r>
            <w:r>
              <w:rPr>
                <w:rFonts w:ascii="宋体" w:hAnsi="宋体"/>
                <w:szCs w:val="21"/>
              </w:rPr>
              <w:t>4</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1" w:type="dxa"/>
            <w:vMerge w:val="continue"/>
            <w:vAlign w:val="center"/>
          </w:tcPr>
          <w:p>
            <w:pPr>
              <w:jc w:val="center"/>
              <w:rPr>
                <w:rFonts w:ascii="宋体" w:hAnsi="宋体"/>
                <w:szCs w:val="21"/>
              </w:rPr>
            </w:pPr>
          </w:p>
        </w:tc>
        <w:tc>
          <w:tcPr>
            <w:tcW w:w="1934" w:type="dxa"/>
            <w:vAlign w:val="center"/>
          </w:tcPr>
          <w:p>
            <w:pPr>
              <w:jc w:val="center"/>
              <w:rPr>
                <w:rFonts w:ascii="宋体" w:hAnsi="宋体"/>
                <w:szCs w:val="21"/>
              </w:rPr>
            </w:pPr>
            <w:r>
              <w:rPr>
                <w:rFonts w:hint="eastAsia" w:ascii="宋体" w:hAnsi="宋体"/>
                <w:szCs w:val="21"/>
              </w:rPr>
              <w:t>最近三年实施过软硬件系统集成项目</w:t>
            </w:r>
          </w:p>
        </w:tc>
        <w:tc>
          <w:tcPr>
            <w:tcW w:w="4268" w:type="dxa"/>
            <w:vAlign w:val="center"/>
          </w:tcPr>
          <w:p>
            <w:pPr>
              <w:jc w:val="left"/>
              <w:rPr>
                <w:rFonts w:ascii="宋体" w:hAnsi="宋体"/>
                <w:szCs w:val="21"/>
              </w:rPr>
            </w:pPr>
            <w:r>
              <w:rPr>
                <w:rFonts w:hint="eastAsia" w:ascii="宋体" w:hAnsi="宋体"/>
                <w:szCs w:val="21"/>
              </w:rPr>
              <w:t>没有案例为0分，有案例得1分</w:t>
            </w:r>
          </w:p>
        </w:tc>
        <w:tc>
          <w:tcPr>
            <w:tcW w:w="992" w:type="dxa"/>
            <w:vAlign w:val="center"/>
          </w:tcPr>
          <w:p>
            <w:pPr>
              <w:jc w:val="center"/>
              <w:rPr>
                <w:rFonts w:ascii="宋体" w:hAnsi="宋体"/>
                <w:szCs w:val="21"/>
              </w:rPr>
            </w:pPr>
            <w:r>
              <w:rPr>
                <w:rFonts w:hint="eastAsia" w:ascii="宋体" w:hAnsi="宋体"/>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1" w:type="dxa"/>
            <w:vMerge w:val="restart"/>
            <w:vAlign w:val="center"/>
          </w:tcPr>
          <w:p>
            <w:pPr>
              <w:jc w:val="center"/>
              <w:rPr>
                <w:rFonts w:ascii="宋体" w:hAnsi="宋体"/>
                <w:szCs w:val="21"/>
              </w:rPr>
            </w:pPr>
            <w:r>
              <w:rPr>
                <w:rFonts w:hint="eastAsia" w:ascii="宋体" w:hAnsi="宋体"/>
                <w:szCs w:val="21"/>
              </w:rPr>
              <w:t>项目方案与服务</w:t>
            </w:r>
          </w:p>
          <w:p>
            <w:pPr>
              <w:jc w:val="center"/>
              <w:rPr>
                <w:rFonts w:ascii="宋体" w:hAnsi="宋体"/>
                <w:szCs w:val="21"/>
              </w:rPr>
            </w:pPr>
            <w:r>
              <w:rPr>
                <w:rFonts w:hint="eastAsia" w:ascii="宋体" w:hAnsi="宋体"/>
                <w:szCs w:val="21"/>
              </w:rPr>
              <w:t>（14分）</w:t>
            </w:r>
          </w:p>
        </w:tc>
        <w:tc>
          <w:tcPr>
            <w:tcW w:w="1934" w:type="dxa"/>
            <w:vAlign w:val="center"/>
          </w:tcPr>
          <w:p>
            <w:pPr>
              <w:jc w:val="center"/>
              <w:rPr>
                <w:rFonts w:ascii="宋体" w:hAnsi="宋体"/>
                <w:szCs w:val="21"/>
              </w:rPr>
            </w:pPr>
            <w:r>
              <w:rPr>
                <w:rFonts w:hint="eastAsia" w:ascii="宋体" w:hAnsi="宋体"/>
                <w:szCs w:val="21"/>
              </w:rPr>
              <w:t>项目方案合理性</w:t>
            </w:r>
          </w:p>
        </w:tc>
        <w:tc>
          <w:tcPr>
            <w:tcW w:w="4268" w:type="dxa"/>
            <w:vAlign w:val="center"/>
          </w:tcPr>
          <w:p>
            <w:pPr>
              <w:jc w:val="left"/>
              <w:rPr>
                <w:rFonts w:ascii="宋体" w:hAnsi="宋体"/>
                <w:szCs w:val="21"/>
              </w:rPr>
            </w:pPr>
            <w:r>
              <w:rPr>
                <w:rFonts w:hint="eastAsia" w:ascii="宋体" w:hAnsi="宋体"/>
                <w:szCs w:val="21"/>
              </w:rPr>
              <w:t>针对本次项目提出具体的实施方案和上线切换步骤方案等，内容是否完整，完全满足得5分，否则酌情减分</w:t>
            </w:r>
          </w:p>
        </w:tc>
        <w:tc>
          <w:tcPr>
            <w:tcW w:w="992" w:type="dxa"/>
            <w:vAlign w:val="center"/>
          </w:tcPr>
          <w:p>
            <w:pPr>
              <w:jc w:val="center"/>
              <w:rPr>
                <w:rFonts w:ascii="宋体" w:hAnsi="宋体"/>
                <w:szCs w:val="21"/>
              </w:rPr>
            </w:pPr>
            <w:r>
              <w:rPr>
                <w:rFonts w:hint="eastAsia" w:ascii="宋体" w:hAnsi="宋体"/>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1" w:type="dxa"/>
            <w:vMerge w:val="continue"/>
            <w:vAlign w:val="center"/>
          </w:tcPr>
          <w:p>
            <w:pPr>
              <w:jc w:val="center"/>
              <w:rPr>
                <w:rFonts w:ascii="宋体" w:hAnsi="宋体"/>
                <w:szCs w:val="21"/>
              </w:rPr>
            </w:pPr>
          </w:p>
        </w:tc>
        <w:tc>
          <w:tcPr>
            <w:tcW w:w="1934" w:type="dxa"/>
            <w:vAlign w:val="center"/>
          </w:tcPr>
          <w:p>
            <w:pPr>
              <w:jc w:val="center"/>
              <w:rPr>
                <w:rFonts w:ascii="宋体" w:hAnsi="宋体"/>
                <w:szCs w:val="21"/>
              </w:rPr>
            </w:pPr>
            <w:r>
              <w:rPr>
                <w:rFonts w:hint="eastAsia" w:ascii="宋体" w:hAnsi="宋体"/>
                <w:szCs w:val="21"/>
              </w:rPr>
              <w:t>项目品控</w:t>
            </w:r>
          </w:p>
        </w:tc>
        <w:tc>
          <w:tcPr>
            <w:tcW w:w="4268" w:type="dxa"/>
            <w:vAlign w:val="center"/>
          </w:tcPr>
          <w:p>
            <w:pPr>
              <w:jc w:val="left"/>
              <w:rPr>
                <w:rFonts w:ascii="宋体" w:hAnsi="宋体"/>
                <w:szCs w:val="21"/>
              </w:rPr>
            </w:pPr>
            <w:r>
              <w:rPr>
                <w:rFonts w:hint="eastAsia" w:ascii="宋体" w:hAnsi="宋体"/>
                <w:szCs w:val="21"/>
              </w:rPr>
              <w:t>实施方案科学、合理、可操作得1分，考虑项目风险及防范措施得1分。</w:t>
            </w:r>
          </w:p>
        </w:tc>
        <w:tc>
          <w:tcPr>
            <w:tcW w:w="992" w:type="dxa"/>
            <w:vAlign w:val="center"/>
          </w:tcPr>
          <w:p>
            <w:pPr>
              <w:jc w:val="center"/>
              <w:rPr>
                <w:rFonts w:ascii="宋体" w:hAnsi="宋体"/>
                <w:szCs w:val="21"/>
              </w:rPr>
            </w:pPr>
            <w:r>
              <w:rPr>
                <w:rFonts w:hint="eastAsia" w:ascii="宋体" w:hAnsi="宋体"/>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1" w:type="dxa"/>
            <w:vMerge w:val="continue"/>
            <w:vAlign w:val="center"/>
          </w:tcPr>
          <w:p>
            <w:pPr>
              <w:jc w:val="center"/>
              <w:rPr>
                <w:rFonts w:ascii="宋体" w:hAnsi="宋体"/>
                <w:szCs w:val="21"/>
              </w:rPr>
            </w:pPr>
          </w:p>
        </w:tc>
        <w:tc>
          <w:tcPr>
            <w:tcW w:w="1934" w:type="dxa"/>
            <w:vAlign w:val="center"/>
          </w:tcPr>
          <w:p>
            <w:pPr>
              <w:jc w:val="center"/>
              <w:rPr>
                <w:rFonts w:ascii="宋体" w:hAnsi="宋体"/>
                <w:szCs w:val="21"/>
              </w:rPr>
            </w:pPr>
            <w:r>
              <w:rPr>
                <w:rFonts w:hint="eastAsia" w:ascii="宋体" w:hAnsi="宋体"/>
                <w:szCs w:val="21"/>
              </w:rPr>
              <w:t>培训方案</w:t>
            </w:r>
          </w:p>
        </w:tc>
        <w:tc>
          <w:tcPr>
            <w:tcW w:w="4268" w:type="dxa"/>
            <w:vAlign w:val="center"/>
          </w:tcPr>
          <w:p>
            <w:pPr>
              <w:jc w:val="left"/>
              <w:rPr>
                <w:rFonts w:ascii="宋体" w:hAnsi="宋体"/>
                <w:szCs w:val="21"/>
              </w:rPr>
            </w:pPr>
            <w:r>
              <w:rPr>
                <w:rFonts w:hint="eastAsia" w:ascii="宋体" w:hAnsi="宋体"/>
                <w:szCs w:val="21"/>
              </w:rPr>
              <w:t>操作人员、管理员和技术平台培训方案健全，缺一项扣1分</w:t>
            </w:r>
          </w:p>
        </w:tc>
        <w:tc>
          <w:tcPr>
            <w:tcW w:w="992" w:type="dxa"/>
            <w:vAlign w:val="center"/>
          </w:tcPr>
          <w:p>
            <w:pPr>
              <w:jc w:val="center"/>
              <w:rPr>
                <w:rFonts w:ascii="宋体" w:hAnsi="宋体"/>
                <w:szCs w:val="21"/>
              </w:rPr>
            </w:pPr>
            <w:r>
              <w:rPr>
                <w:rFonts w:hint="eastAsia" w:ascii="宋体" w:hAnsi="宋体"/>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1" w:type="dxa"/>
            <w:vMerge w:val="continue"/>
            <w:vAlign w:val="center"/>
          </w:tcPr>
          <w:p>
            <w:pPr>
              <w:jc w:val="center"/>
              <w:rPr>
                <w:rFonts w:ascii="宋体" w:hAnsi="宋体"/>
                <w:szCs w:val="21"/>
              </w:rPr>
            </w:pPr>
          </w:p>
        </w:tc>
        <w:tc>
          <w:tcPr>
            <w:tcW w:w="1934" w:type="dxa"/>
            <w:vAlign w:val="center"/>
          </w:tcPr>
          <w:p>
            <w:pPr>
              <w:jc w:val="center"/>
              <w:rPr>
                <w:rFonts w:ascii="宋体" w:hAnsi="宋体"/>
                <w:szCs w:val="21"/>
              </w:rPr>
            </w:pPr>
            <w:r>
              <w:rPr>
                <w:rFonts w:hint="eastAsia" w:ascii="宋体" w:hAnsi="宋体"/>
                <w:szCs w:val="21"/>
              </w:rPr>
              <w:t>服务能力及故障响应</w:t>
            </w:r>
          </w:p>
        </w:tc>
        <w:tc>
          <w:tcPr>
            <w:tcW w:w="4268" w:type="dxa"/>
            <w:vAlign w:val="center"/>
          </w:tcPr>
          <w:p>
            <w:pPr>
              <w:jc w:val="left"/>
              <w:rPr>
                <w:rFonts w:ascii="宋体" w:hAnsi="宋体"/>
                <w:szCs w:val="21"/>
              </w:rPr>
            </w:pPr>
            <w:r>
              <w:rPr>
                <w:rFonts w:hint="eastAsia" w:ascii="宋体" w:hAnsi="宋体"/>
                <w:szCs w:val="21"/>
              </w:rPr>
              <w:t>具备2小时内响应并到达现场的能力，得3分；具备4小时内响应并到达现场的能力，得2分；具备6小时内响应并到达现场的能力，得1分；超过6小时不得分</w:t>
            </w:r>
          </w:p>
        </w:tc>
        <w:tc>
          <w:tcPr>
            <w:tcW w:w="992" w:type="dxa"/>
            <w:vAlign w:val="center"/>
          </w:tcPr>
          <w:p>
            <w:pPr>
              <w:jc w:val="center"/>
              <w:rPr>
                <w:rFonts w:ascii="宋体" w:hAnsi="宋体"/>
                <w:szCs w:val="21"/>
              </w:rPr>
            </w:pPr>
            <w:r>
              <w:rPr>
                <w:rFonts w:hint="eastAsia" w:ascii="宋体" w:hAnsi="宋体"/>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1" w:type="dxa"/>
            <w:vMerge w:val="continue"/>
            <w:vAlign w:val="center"/>
          </w:tcPr>
          <w:p>
            <w:pPr>
              <w:jc w:val="center"/>
              <w:rPr>
                <w:rFonts w:ascii="宋体" w:hAnsi="宋体"/>
                <w:szCs w:val="21"/>
              </w:rPr>
            </w:pPr>
          </w:p>
        </w:tc>
        <w:tc>
          <w:tcPr>
            <w:tcW w:w="1934" w:type="dxa"/>
            <w:vAlign w:val="center"/>
          </w:tcPr>
          <w:p>
            <w:pPr>
              <w:jc w:val="center"/>
              <w:rPr>
                <w:rFonts w:ascii="宋体" w:hAnsi="宋体"/>
                <w:szCs w:val="21"/>
              </w:rPr>
            </w:pPr>
            <w:r>
              <w:rPr>
                <w:rFonts w:hint="eastAsia" w:ascii="宋体" w:hAnsi="宋体"/>
                <w:szCs w:val="21"/>
              </w:rPr>
              <w:t>优化建议</w:t>
            </w:r>
          </w:p>
        </w:tc>
        <w:tc>
          <w:tcPr>
            <w:tcW w:w="4268" w:type="dxa"/>
            <w:vAlign w:val="center"/>
          </w:tcPr>
          <w:p>
            <w:pPr>
              <w:jc w:val="left"/>
              <w:rPr>
                <w:rFonts w:ascii="宋体" w:hAnsi="宋体"/>
                <w:szCs w:val="21"/>
              </w:rPr>
            </w:pPr>
            <w:r>
              <w:rPr>
                <w:rFonts w:hint="eastAsia" w:ascii="宋体" w:hAnsi="宋体"/>
                <w:szCs w:val="21"/>
              </w:rPr>
              <w:t>提供合理化建议与服务保障方案，每增加一项加1分</w:t>
            </w:r>
          </w:p>
        </w:tc>
        <w:tc>
          <w:tcPr>
            <w:tcW w:w="992" w:type="dxa"/>
            <w:vAlign w:val="center"/>
          </w:tcPr>
          <w:p>
            <w:pPr>
              <w:jc w:val="center"/>
              <w:rPr>
                <w:rFonts w:ascii="宋体" w:hAnsi="宋体"/>
                <w:szCs w:val="21"/>
              </w:rPr>
            </w:pPr>
            <w:r>
              <w:rPr>
                <w:rFonts w:hint="eastAsia" w:ascii="宋体" w:hAnsi="宋体"/>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1" w:type="dxa"/>
            <w:vMerge w:val="restart"/>
            <w:vAlign w:val="center"/>
          </w:tcPr>
          <w:p>
            <w:pPr>
              <w:jc w:val="center"/>
              <w:rPr>
                <w:rFonts w:ascii="宋体" w:hAnsi="宋体"/>
                <w:szCs w:val="21"/>
              </w:rPr>
            </w:pPr>
            <w:r>
              <w:rPr>
                <w:rFonts w:hint="eastAsia" w:ascii="宋体" w:hAnsi="宋体"/>
                <w:szCs w:val="21"/>
              </w:rPr>
              <w:t>项目实施团队（5分）</w:t>
            </w:r>
          </w:p>
        </w:tc>
        <w:tc>
          <w:tcPr>
            <w:tcW w:w="1934" w:type="dxa"/>
            <w:vAlign w:val="center"/>
          </w:tcPr>
          <w:p>
            <w:pPr>
              <w:jc w:val="center"/>
              <w:rPr>
                <w:rFonts w:ascii="宋体" w:hAnsi="宋体"/>
                <w:szCs w:val="21"/>
              </w:rPr>
            </w:pPr>
            <w:r>
              <w:rPr>
                <w:rFonts w:hint="eastAsia" w:ascii="宋体" w:hAnsi="宋体"/>
                <w:szCs w:val="21"/>
              </w:rPr>
              <w:t>项目经理</w:t>
            </w:r>
          </w:p>
        </w:tc>
        <w:tc>
          <w:tcPr>
            <w:tcW w:w="4268" w:type="dxa"/>
            <w:vAlign w:val="center"/>
          </w:tcPr>
          <w:p>
            <w:pPr>
              <w:jc w:val="left"/>
              <w:rPr>
                <w:rFonts w:ascii="宋体" w:hAnsi="宋体"/>
                <w:szCs w:val="21"/>
              </w:rPr>
            </w:pPr>
            <w:r>
              <w:rPr>
                <w:rFonts w:hint="eastAsia" w:ascii="宋体" w:hAnsi="宋体"/>
                <w:szCs w:val="21"/>
              </w:rPr>
              <w:t>具备VMware VCP认证证书得1分，实施过3个及以上VMware虚拟化项目得2分</w:t>
            </w:r>
          </w:p>
        </w:tc>
        <w:tc>
          <w:tcPr>
            <w:tcW w:w="992" w:type="dxa"/>
            <w:vAlign w:val="center"/>
          </w:tcPr>
          <w:p>
            <w:pPr>
              <w:jc w:val="center"/>
              <w:rPr>
                <w:rFonts w:ascii="宋体" w:hAnsi="宋体"/>
                <w:szCs w:val="21"/>
              </w:rPr>
            </w:pPr>
            <w:r>
              <w:rPr>
                <w:rFonts w:hint="eastAsia" w:ascii="宋体" w:hAnsi="宋体"/>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1" w:type="dxa"/>
            <w:vMerge w:val="continue"/>
            <w:vAlign w:val="center"/>
          </w:tcPr>
          <w:p>
            <w:pPr>
              <w:jc w:val="center"/>
              <w:rPr>
                <w:rFonts w:ascii="宋体" w:hAnsi="宋体"/>
                <w:szCs w:val="21"/>
              </w:rPr>
            </w:pPr>
          </w:p>
        </w:tc>
        <w:tc>
          <w:tcPr>
            <w:tcW w:w="1934" w:type="dxa"/>
            <w:vAlign w:val="center"/>
          </w:tcPr>
          <w:p>
            <w:pPr>
              <w:jc w:val="center"/>
              <w:rPr>
                <w:rFonts w:ascii="宋体" w:hAnsi="宋体"/>
                <w:szCs w:val="21"/>
              </w:rPr>
            </w:pPr>
            <w:r>
              <w:rPr>
                <w:rFonts w:hint="eastAsia" w:ascii="宋体" w:hAnsi="宋体"/>
                <w:szCs w:val="21"/>
              </w:rPr>
              <w:t>项目实施团队</w:t>
            </w:r>
          </w:p>
        </w:tc>
        <w:tc>
          <w:tcPr>
            <w:tcW w:w="4268" w:type="dxa"/>
            <w:vAlign w:val="center"/>
          </w:tcPr>
          <w:p>
            <w:pPr>
              <w:jc w:val="left"/>
              <w:rPr>
                <w:rFonts w:ascii="宋体" w:hAnsi="宋体"/>
                <w:szCs w:val="21"/>
              </w:rPr>
            </w:pPr>
            <w:r>
              <w:rPr>
                <w:rFonts w:hint="eastAsia" w:ascii="宋体" w:hAnsi="宋体"/>
                <w:szCs w:val="21"/>
              </w:rPr>
              <w:t>团队成员需具备VMware VCP认证证书及VMware虚拟化实施经验，每增加1人得1分，最高不超过2分</w:t>
            </w:r>
          </w:p>
        </w:tc>
        <w:tc>
          <w:tcPr>
            <w:tcW w:w="992" w:type="dxa"/>
            <w:vAlign w:val="center"/>
          </w:tcPr>
          <w:p>
            <w:pPr>
              <w:jc w:val="center"/>
              <w:rPr>
                <w:rFonts w:ascii="宋体" w:hAnsi="宋体"/>
                <w:szCs w:val="21"/>
              </w:rPr>
            </w:pPr>
            <w:r>
              <w:rPr>
                <w:rFonts w:hint="eastAsia" w:ascii="宋体" w:hAnsi="宋体"/>
                <w:szCs w:val="21"/>
              </w:rPr>
              <w:t>0-2分</w:t>
            </w:r>
          </w:p>
        </w:tc>
      </w:tr>
    </w:tbl>
    <w:p>
      <w:pPr>
        <w:pStyle w:val="5"/>
        <w:adjustRightInd w:val="0"/>
        <w:snapToGrid w:val="0"/>
        <w:spacing w:line="360" w:lineRule="exact"/>
        <w:ind w:firstLine="440" w:firstLineChars="200"/>
        <w:rPr>
          <w:rFonts w:hAnsi="宋体" w:cs="Calibri"/>
          <w:sz w:val="22"/>
          <w:szCs w:val="22"/>
        </w:rPr>
      </w:pPr>
    </w:p>
    <w:p>
      <w:pPr>
        <w:pStyle w:val="5"/>
        <w:adjustRightInd w:val="0"/>
        <w:snapToGrid w:val="0"/>
        <w:spacing w:line="360" w:lineRule="exact"/>
        <w:rPr>
          <w:rFonts w:hAnsi="宋体" w:cs="Calibri"/>
          <w:sz w:val="22"/>
          <w:szCs w:val="22"/>
        </w:rPr>
      </w:pPr>
      <w:r>
        <w:rPr>
          <w:rFonts w:hAnsi="宋体" w:cs="Calibri"/>
          <w:sz w:val="22"/>
          <w:szCs w:val="22"/>
        </w:rPr>
        <w:t>………………………………………………………………………………………………</w:t>
      </w:r>
    </w:p>
    <w:p>
      <w:pPr>
        <w:pStyle w:val="5"/>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rPr>
          <w:rFonts w:hAnsi="宋体" w:cs="宋体"/>
          <w:b/>
          <w:sz w:val="22"/>
        </w:rPr>
      </w:pPr>
    </w:p>
    <w:p>
      <w:pPr>
        <w:rPr>
          <w:rFonts w:hAnsi="宋体" w:cs="宋体"/>
          <w:b/>
          <w:sz w:val="22"/>
        </w:rPr>
      </w:pPr>
    </w:p>
    <w:p>
      <w:pPr>
        <w:rPr>
          <w:rFonts w:hAnsi="宋体" w:cs="宋体"/>
          <w:b/>
          <w:sz w:val="22"/>
        </w:rPr>
      </w:pPr>
    </w:p>
    <w:p>
      <w:pPr>
        <w:rPr>
          <w:rFonts w:hAnsi="宋体" w:cs="宋体"/>
          <w:b/>
          <w:sz w:val="22"/>
        </w:rPr>
      </w:pPr>
    </w:p>
    <w:p>
      <w:pPr>
        <w:rPr>
          <w:rFonts w:hAnsi="宋体" w:cs="宋体"/>
          <w:b/>
          <w:sz w:val="22"/>
        </w:rPr>
      </w:pPr>
    </w:p>
    <w:p>
      <w:pPr>
        <w:rPr>
          <w:rFonts w:hAnsi="宋体" w:cs="宋体"/>
          <w:b/>
          <w:sz w:val="22"/>
        </w:rPr>
      </w:pPr>
    </w:p>
    <w:p>
      <w:pPr>
        <w:widowControl/>
        <w:jc w:val="left"/>
        <w:rPr>
          <w:rFonts w:hAnsi="宋体" w:cs="宋体"/>
          <w:b/>
          <w:sz w:val="22"/>
        </w:rPr>
      </w:pPr>
      <w:r>
        <w:rPr>
          <w:rFonts w:hAnsi="宋体" w:cs="宋体"/>
          <w:b/>
          <w:sz w:val="22"/>
        </w:rPr>
        <w:br w:type="page"/>
      </w:r>
    </w:p>
    <w:p>
      <w:pPr>
        <w:rPr>
          <w:rFonts w:hAnsi="宋体" w:cs="宋体"/>
          <w:b/>
          <w:sz w:val="22"/>
        </w:rPr>
      </w:pPr>
    </w:p>
    <w:p>
      <w:pPr>
        <w:pStyle w:val="5"/>
        <w:adjustRightInd w:val="0"/>
        <w:snapToGrid w:val="0"/>
        <w:spacing w:line="360" w:lineRule="exact"/>
        <w:ind w:firstLine="640" w:firstLineChars="200"/>
        <w:jc w:val="center"/>
        <w:rPr>
          <w:rFonts w:hAnsi="宋体" w:cs="宋体"/>
          <w:b/>
          <w:bCs/>
          <w:sz w:val="32"/>
          <w:szCs w:val="32"/>
        </w:rPr>
      </w:pPr>
      <w:r>
        <w:rPr>
          <w:rFonts w:hint="eastAsia" w:hAnsi="宋体" w:cs="宋体"/>
          <w:sz w:val="32"/>
        </w:rPr>
        <w:t>第六章  投标文件格式</w:t>
      </w:r>
    </w:p>
    <w:p>
      <w:pPr>
        <w:spacing w:line="440" w:lineRule="exact"/>
        <w:rPr>
          <w:rFonts w:ascii="宋体" w:hAnsi="宋体" w:cs="宋体"/>
          <w:sz w:val="24"/>
        </w:rPr>
      </w:pPr>
    </w:p>
    <w:p>
      <w:pPr>
        <w:spacing w:line="440" w:lineRule="exact"/>
        <w:jc w:val="center"/>
        <w:rPr>
          <w:rFonts w:ascii="宋体" w:hAnsi="宋体" w:cs="宋体"/>
          <w:b/>
          <w:sz w:val="28"/>
          <w:szCs w:val="28"/>
        </w:rPr>
      </w:pPr>
      <w:r>
        <w:rPr>
          <w:rFonts w:hint="eastAsia" w:ascii="宋体" w:hAnsi="宋体" w:cs="宋体"/>
          <w:b/>
          <w:sz w:val="28"/>
          <w:szCs w:val="28"/>
        </w:rPr>
        <w:t>目   录</w:t>
      </w:r>
    </w:p>
    <w:p>
      <w:pPr>
        <w:spacing w:line="440" w:lineRule="exact"/>
        <w:ind w:firstLine="440" w:firstLineChars="200"/>
        <w:rPr>
          <w:rFonts w:ascii="宋体" w:hAnsi="宋体" w:cs="宋体"/>
          <w:sz w:val="22"/>
        </w:rPr>
      </w:pPr>
      <w:r>
        <w:rPr>
          <w:rFonts w:hint="eastAsia" w:ascii="宋体" w:hAnsi="宋体" w:cs="宋体"/>
          <w:sz w:val="22"/>
        </w:rPr>
        <w:t>封面</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一、投标函；</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二、法定代表人资格证明书；</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三、授权委托书；</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四、投标报价表；</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 所投设备详细技术参数说明（含设备外观彩色图片）；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六、投标人资格证明文件：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（1）投标人一般情况及有关证明投标人法律地位的文件（包括营业执照、税务登记证、一般纳税人证明材料、资质证书等），说明投标人的注册地点和主要经营范围；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（2）有关证明投标人的企业信誉及获得各种奖励等资料；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（3）投标人经济实力：包括企业注册资金、财务报告与报表中反映的财务状况；</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（4）类似项目业绩情况。</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 xml:space="preserve"> 七、服务大纲</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（1）本项目概况；</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（2）工作内容和依据；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（3）服务管理班子的组织结构形式；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（4）服务人员的作业安排和进场计划（供货、售后服务、质量保证等）；；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（5）服务人员工作守则；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（6）对本项目的实施意见及重点、难点控制；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（8）投入本项目服务的仪器、仪表、设备及交通工具汇总表。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八、技术规格偏离表；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九、商务条款响应偏离表；</w:t>
      </w:r>
    </w:p>
    <w:p>
      <w:pPr>
        <w:spacing w:line="440" w:lineRule="exact"/>
        <w:ind w:right="420" w:firstLine="440" w:firstLineChars="200"/>
        <w:rPr>
          <w:rFonts w:ascii="宋体" w:hAnsi="宋体" w:cs="宋体"/>
          <w:sz w:val="22"/>
        </w:rPr>
      </w:pPr>
      <w:r>
        <w:rPr>
          <w:rFonts w:hint="eastAsia" w:ascii="宋体" w:hAnsi="宋体" w:cs="宋体"/>
          <w:sz w:val="22"/>
        </w:rPr>
        <w:t>十、廉洁自律承诺书</w:t>
      </w:r>
    </w:p>
    <w:p>
      <w:pPr>
        <w:spacing w:line="440" w:lineRule="exact"/>
        <w:ind w:right="420" w:firstLine="440" w:firstLineChars="200"/>
        <w:rPr>
          <w:rFonts w:ascii="宋体" w:hAnsi="宋体" w:cs="宋体"/>
        </w:rPr>
      </w:pPr>
      <w:r>
        <w:rPr>
          <w:rFonts w:hint="eastAsia" w:ascii="宋体" w:hAnsi="宋体" w:cs="宋体"/>
          <w:sz w:val="22"/>
        </w:rPr>
        <w:t>十一、投标人认为应该提供的其他材料。</w:t>
      </w:r>
    </w:p>
    <w:p>
      <w:pPr>
        <w:rPr>
          <w:rFonts w:ascii="宋体" w:hAnsi="宋体" w:cs="宋体"/>
          <w:sz w:val="22"/>
        </w:rPr>
      </w:pPr>
    </w:p>
    <w:p>
      <w:pPr>
        <w:spacing w:line="440" w:lineRule="exact"/>
        <w:rPr>
          <w:rFonts w:ascii="宋体" w:hAnsi="宋体" w:cs="宋体"/>
          <w:sz w:val="22"/>
        </w:rPr>
      </w:pPr>
    </w:p>
    <w:p>
      <w:pPr>
        <w:spacing w:line="440" w:lineRule="exact"/>
        <w:ind w:right="420"/>
        <w:rPr>
          <w:rFonts w:ascii="宋体" w:hAnsi="宋体" w:cs="宋体"/>
          <w:sz w:val="22"/>
        </w:rPr>
      </w:pPr>
      <w:r>
        <w:rPr>
          <w:rFonts w:hint="eastAsia" w:ascii="宋体" w:hAnsi="宋体" w:cs="宋体"/>
          <w:sz w:val="22"/>
        </w:rPr>
        <w:t>注：未提供格式的由投标人自行拟定格式。</w:t>
      </w:r>
    </w:p>
    <w:p>
      <w:pPr>
        <w:spacing w:line="440" w:lineRule="exact"/>
        <w:ind w:right="420"/>
        <w:rPr>
          <w:rFonts w:ascii="宋体" w:hAnsi="宋体" w:cs="宋体"/>
        </w:rPr>
      </w:pPr>
    </w:p>
    <w:p>
      <w:pPr>
        <w:spacing w:line="440" w:lineRule="exact"/>
        <w:ind w:right="420"/>
        <w:jc w:val="right"/>
        <w:rPr>
          <w:rFonts w:ascii="宋体" w:hAnsi="宋体" w:cs="宋体"/>
        </w:rPr>
      </w:pPr>
      <w:r>
        <w:rPr>
          <w:rFonts w:hint="eastAsia" w:ascii="宋体" w:hAnsi="宋体" w:cs="宋体"/>
        </w:rPr>
        <w:br w:type="page"/>
      </w:r>
      <w:r>
        <w:rPr>
          <w:rFonts w:hint="eastAsia" w:ascii="宋体" w:hAnsi="宋体" w:cs="宋体"/>
        </w:rPr>
        <w:t>正本（或副本）</w:t>
      </w:r>
    </w:p>
    <w:p>
      <w:pPr>
        <w:spacing w:line="440" w:lineRule="exact"/>
        <w:rPr>
          <w:rFonts w:ascii="宋体" w:hAnsi="宋体" w:cs="宋体"/>
          <w:sz w:val="24"/>
          <w:u w:val="single"/>
        </w:rPr>
      </w:pPr>
      <w:bookmarkStart w:id="114" w:name="_Toc171421958"/>
      <w:r>
        <w:rPr>
          <w:rFonts w:hint="eastAsia" w:ascii="宋体" w:hAnsi="宋体" w:cs="宋体"/>
        </w:rPr>
        <w:t>封面</w:t>
      </w:r>
      <w:bookmarkEnd w:id="114"/>
    </w:p>
    <w:p>
      <w:pPr>
        <w:autoSpaceDE w:val="0"/>
        <w:autoSpaceDN w:val="0"/>
        <w:adjustRightInd w:val="0"/>
        <w:jc w:val="center"/>
        <w:rPr>
          <w:rFonts w:ascii="宋体" w:hAnsi="宋体" w:cs="宋体"/>
          <w:b/>
          <w:spacing w:val="20"/>
          <w:kern w:val="0"/>
          <w:sz w:val="48"/>
          <w:szCs w:val="48"/>
        </w:rPr>
      </w:pPr>
    </w:p>
    <w:p>
      <w:pPr>
        <w:autoSpaceDE w:val="0"/>
        <w:autoSpaceDN w:val="0"/>
        <w:adjustRightInd w:val="0"/>
        <w:jc w:val="center"/>
        <w:rPr>
          <w:rFonts w:ascii="宋体" w:hAnsi="宋体" w:cs="宋体"/>
          <w:b/>
          <w:sz w:val="44"/>
          <w:szCs w:val="44"/>
        </w:rPr>
      </w:pPr>
      <w:r>
        <w:rPr>
          <w:rFonts w:hint="eastAsia" w:ascii="宋体" w:hAnsi="宋体" w:cs="宋体"/>
          <w:b/>
          <w:sz w:val="44"/>
          <w:szCs w:val="44"/>
        </w:rPr>
        <w:t>杭州萧山国际机场项目</w:t>
      </w:r>
    </w:p>
    <w:p>
      <w:pPr>
        <w:spacing w:line="440" w:lineRule="exact"/>
        <w:rPr>
          <w:rFonts w:ascii="宋体" w:hAnsi="宋体" w:cs="宋体"/>
          <w:sz w:val="36"/>
          <w:szCs w:val="36"/>
        </w:rPr>
      </w:pPr>
    </w:p>
    <w:p>
      <w:pPr>
        <w:spacing w:line="440" w:lineRule="exact"/>
        <w:ind w:firstLine="480" w:firstLineChars="200"/>
        <w:jc w:val="center"/>
        <w:rPr>
          <w:rFonts w:ascii="宋体" w:hAnsi="宋体" w:cs="宋体"/>
          <w:sz w:val="24"/>
        </w:rPr>
      </w:pPr>
    </w:p>
    <w:p>
      <w:pPr>
        <w:spacing w:line="440" w:lineRule="exact"/>
        <w:rPr>
          <w:rFonts w:ascii="宋体" w:hAnsi="宋体" w:cs="宋体"/>
          <w:sz w:val="44"/>
          <w:szCs w:val="44"/>
        </w:rPr>
      </w:pPr>
    </w:p>
    <w:p>
      <w:pPr>
        <w:spacing w:before="624" w:beforeLines="200" w:after="624" w:afterLines="200" w:line="440" w:lineRule="exact"/>
        <w:jc w:val="center"/>
        <w:rPr>
          <w:rFonts w:ascii="宋体" w:hAnsi="宋体" w:cs="宋体"/>
          <w:b/>
          <w:bCs/>
          <w:sz w:val="84"/>
          <w:szCs w:val="84"/>
        </w:rPr>
      </w:pPr>
      <w:r>
        <w:rPr>
          <w:rFonts w:hint="eastAsia" w:ascii="宋体" w:hAnsi="宋体" w:cs="宋体"/>
          <w:b/>
          <w:bCs/>
          <w:sz w:val="84"/>
          <w:szCs w:val="84"/>
        </w:rPr>
        <w:t>投标文件</w:t>
      </w:r>
    </w:p>
    <w:p>
      <w:pPr>
        <w:spacing w:line="440" w:lineRule="exact"/>
        <w:ind w:firstLine="480" w:firstLineChars="200"/>
        <w:jc w:val="center"/>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jc w:val="center"/>
        <w:rPr>
          <w:rFonts w:ascii="宋体" w:hAnsi="宋体" w:cs="宋体"/>
          <w:sz w:val="24"/>
        </w:rPr>
      </w:pPr>
    </w:p>
    <w:p>
      <w:pPr>
        <w:spacing w:line="440" w:lineRule="exact"/>
        <w:ind w:firstLine="480" w:firstLineChars="200"/>
        <w:jc w:val="center"/>
        <w:rPr>
          <w:rFonts w:ascii="宋体" w:hAnsi="宋体" w:cs="宋体"/>
          <w:sz w:val="24"/>
        </w:rPr>
      </w:pPr>
    </w:p>
    <w:p>
      <w:pPr>
        <w:spacing w:line="440" w:lineRule="exact"/>
        <w:ind w:firstLine="480" w:firstLineChars="200"/>
        <w:jc w:val="center"/>
        <w:rPr>
          <w:rFonts w:ascii="宋体" w:hAnsi="宋体" w:cs="宋体"/>
          <w:sz w:val="24"/>
        </w:rPr>
      </w:pPr>
    </w:p>
    <w:p>
      <w:pPr>
        <w:spacing w:line="440" w:lineRule="exact"/>
        <w:ind w:firstLine="480" w:firstLineChars="200"/>
        <w:jc w:val="center"/>
        <w:rPr>
          <w:rFonts w:ascii="宋体" w:hAnsi="宋体" w:cs="宋体"/>
          <w:sz w:val="24"/>
        </w:rPr>
      </w:pPr>
    </w:p>
    <w:p>
      <w:pPr>
        <w:spacing w:line="440" w:lineRule="exact"/>
        <w:ind w:firstLine="480" w:firstLineChars="200"/>
        <w:jc w:val="center"/>
        <w:rPr>
          <w:rFonts w:ascii="宋体" w:hAnsi="宋体" w:cs="宋体"/>
          <w:sz w:val="24"/>
        </w:rPr>
      </w:pPr>
    </w:p>
    <w:p>
      <w:pPr>
        <w:spacing w:line="440" w:lineRule="exact"/>
        <w:ind w:firstLine="480" w:firstLineChars="200"/>
        <w:jc w:val="center"/>
        <w:rPr>
          <w:rFonts w:ascii="宋体" w:hAnsi="宋体" w:cs="宋体"/>
          <w:sz w:val="24"/>
        </w:rPr>
      </w:pPr>
    </w:p>
    <w:p>
      <w:pPr>
        <w:spacing w:line="440" w:lineRule="exact"/>
        <w:ind w:firstLine="480" w:firstLineChars="200"/>
        <w:jc w:val="center"/>
        <w:rPr>
          <w:rFonts w:ascii="宋体" w:hAnsi="宋体" w:cs="宋体"/>
          <w:sz w:val="24"/>
        </w:rPr>
      </w:pPr>
    </w:p>
    <w:p>
      <w:pPr>
        <w:spacing w:line="440" w:lineRule="exact"/>
        <w:ind w:firstLine="480" w:firstLineChars="200"/>
        <w:jc w:val="center"/>
        <w:rPr>
          <w:rFonts w:ascii="宋体" w:hAnsi="宋体" w:cs="宋体"/>
          <w:sz w:val="24"/>
        </w:rPr>
      </w:pPr>
    </w:p>
    <w:p>
      <w:pPr>
        <w:spacing w:line="440" w:lineRule="exact"/>
        <w:ind w:firstLine="480" w:firstLineChars="200"/>
        <w:jc w:val="center"/>
        <w:rPr>
          <w:rFonts w:ascii="宋体" w:hAnsi="宋体" w:cs="宋体"/>
          <w:sz w:val="24"/>
        </w:rPr>
      </w:pPr>
    </w:p>
    <w:p>
      <w:pPr>
        <w:spacing w:line="440" w:lineRule="exact"/>
        <w:ind w:firstLine="480" w:firstLineChars="200"/>
        <w:jc w:val="center"/>
        <w:rPr>
          <w:rFonts w:ascii="宋体" w:hAnsi="宋体" w:cs="宋体"/>
          <w:sz w:val="24"/>
        </w:rPr>
      </w:pPr>
    </w:p>
    <w:p>
      <w:pPr>
        <w:spacing w:line="360" w:lineRule="auto"/>
        <w:ind w:firstLine="1400" w:firstLineChars="500"/>
        <w:rPr>
          <w:rFonts w:ascii="宋体" w:hAnsi="宋体" w:cs="宋体"/>
          <w:sz w:val="28"/>
          <w:szCs w:val="28"/>
          <w:u w:val="single"/>
        </w:rPr>
      </w:pPr>
      <w:r>
        <w:rPr>
          <w:rFonts w:hint="eastAsia" w:ascii="宋体" w:hAnsi="宋体" w:cs="宋体"/>
          <w:sz w:val="28"/>
          <w:szCs w:val="28"/>
        </w:rPr>
        <w:t>投标人：</w:t>
      </w:r>
      <w:r>
        <w:rPr>
          <w:rFonts w:hint="eastAsia" w:ascii="宋体" w:hAnsi="宋体" w:cs="宋体"/>
          <w:sz w:val="28"/>
          <w:szCs w:val="28"/>
          <w:u w:val="single"/>
        </w:rPr>
        <w:t xml:space="preserve">                （盖单位章）           </w:t>
      </w:r>
    </w:p>
    <w:p>
      <w:pPr>
        <w:spacing w:line="360" w:lineRule="auto"/>
        <w:ind w:firstLine="1400" w:firstLineChars="500"/>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（签字或盖章）   </w:t>
      </w:r>
    </w:p>
    <w:p>
      <w:pPr>
        <w:spacing w:line="360" w:lineRule="auto"/>
        <w:ind w:firstLine="1400" w:firstLineChars="500"/>
        <w:rPr>
          <w:rFonts w:ascii="宋体" w:hAnsi="宋体" w:cs="宋体"/>
          <w:sz w:val="28"/>
          <w:szCs w:val="28"/>
        </w:rPr>
      </w:pPr>
      <w:r>
        <w:rPr>
          <w:rFonts w:hint="eastAsia" w:ascii="宋体" w:hAnsi="宋体" w:cs="宋体"/>
          <w:sz w:val="28"/>
          <w:szCs w:val="28"/>
        </w:rPr>
        <w:t>日  期：年月日</w:t>
      </w:r>
    </w:p>
    <w:p>
      <w:pPr>
        <w:spacing w:line="360" w:lineRule="auto"/>
        <w:ind w:firstLine="1400" w:firstLineChars="500"/>
        <w:rPr>
          <w:rFonts w:ascii="宋体" w:hAnsi="宋体" w:cs="宋体"/>
          <w:sz w:val="28"/>
          <w:szCs w:val="28"/>
        </w:rPr>
      </w:pPr>
    </w:p>
    <w:p>
      <w:pPr>
        <w:spacing w:line="360" w:lineRule="auto"/>
        <w:jc w:val="center"/>
        <w:rPr>
          <w:rFonts w:ascii="宋体" w:hAnsi="宋体" w:cs="宋体"/>
          <w:bCs/>
          <w:sz w:val="32"/>
          <w:szCs w:val="32"/>
        </w:rPr>
      </w:pPr>
      <w:r>
        <w:rPr>
          <w:rFonts w:hint="eastAsia" w:ascii="宋体" w:hAnsi="宋体" w:cs="宋体"/>
          <w:sz w:val="24"/>
        </w:rPr>
        <w:br w:type="page"/>
      </w:r>
      <w:r>
        <w:rPr>
          <w:rFonts w:hint="eastAsia" w:ascii="宋体" w:hAnsi="宋体" w:cs="宋体"/>
          <w:bCs/>
          <w:sz w:val="32"/>
          <w:szCs w:val="32"/>
        </w:rPr>
        <w:t>一、投 标 函</w:t>
      </w:r>
    </w:p>
    <w:p>
      <w:pPr>
        <w:spacing w:line="440" w:lineRule="exact"/>
        <w:jc w:val="center"/>
        <w:rPr>
          <w:rFonts w:ascii="宋体" w:hAnsi="宋体" w:cs="宋体"/>
          <w:b/>
          <w:bCs/>
          <w:sz w:val="28"/>
          <w:szCs w:val="28"/>
        </w:rPr>
      </w:pPr>
    </w:p>
    <w:p>
      <w:pPr>
        <w:snapToGrid w:val="0"/>
        <w:spacing w:line="360" w:lineRule="auto"/>
        <w:rPr>
          <w:rFonts w:ascii="宋体" w:hAnsi="宋体" w:cs="宋体"/>
          <w:b/>
          <w:bCs/>
          <w:sz w:val="24"/>
          <w:szCs w:val="24"/>
        </w:rPr>
      </w:pPr>
      <w:r>
        <w:rPr>
          <w:rFonts w:hint="eastAsia" w:ascii="宋体" w:hAnsi="宋体" w:cs="宋体"/>
          <w:sz w:val="24"/>
          <w:szCs w:val="24"/>
        </w:rPr>
        <w:t>致：杭州萧山国际机场有限公司</w:t>
      </w:r>
    </w:p>
    <w:p>
      <w:pPr>
        <w:snapToGrid w:val="0"/>
        <w:spacing w:line="360" w:lineRule="auto"/>
        <w:ind w:firstLine="600" w:firstLineChars="250"/>
        <w:rPr>
          <w:rFonts w:ascii="宋体" w:hAnsi="宋体" w:cs="宋体"/>
          <w:sz w:val="24"/>
        </w:rPr>
      </w:pPr>
      <w:r>
        <w:rPr>
          <w:rFonts w:hint="eastAsia" w:ascii="宋体" w:hAnsi="宋体" w:cs="宋体"/>
          <w:sz w:val="24"/>
        </w:rPr>
        <w:t xml:space="preserve">1、根据已收到的招标文件，遵照《中华人民共和国招标投标法》等有关规定，经考察现场和研究上述招标文件后，我方愿以投标总价为人民币 </w:t>
      </w:r>
      <w:r>
        <w:rPr>
          <w:rFonts w:hint="eastAsia" w:ascii="宋体" w:hAnsi="宋体" w:cs="宋体"/>
          <w:b/>
          <w:sz w:val="24"/>
        </w:rPr>
        <w:t>(大写)：元（RMB元）</w:t>
      </w:r>
      <w:r>
        <w:rPr>
          <w:rFonts w:hint="eastAsia" w:ascii="宋体" w:hAnsi="宋体" w:cs="宋体"/>
          <w:sz w:val="24"/>
        </w:rPr>
        <w:t>报价并按上述招标文件要求承揽上述项目</w:t>
      </w:r>
      <w:r>
        <w:rPr>
          <w:rFonts w:hint="eastAsia" w:ascii="宋体" w:hAnsi="宋体" w:cs="宋体"/>
          <w:bCs/>
          <w:sz w:val="24"/>
        </w:rPr>
        <w:t>所有等工作</w:t>
      </w:r>
      <w:r>
        <w:rPr>
          <w:rFonts w:hint="eastAsia" w:ascii="宋体" w:hAnsi="宋体" w:cs="宋体"/>
          <w:sz w:val="24"/>
          <w:szCs w:val="21"/>
        </w:rPr>
        <w:t>。</w:t>
      </w:r>
    </w:p>
    <w:p>
      <w:pPr>
        <w:snapToGrid w:val="0"/>
        <w:spacing w:line="360" w:lineRule="auto"/>
        <w:ind w:firstLine="600" w:firstLineChars="250"/>
        <w:rPr>
          <w:rFonts w:ascii="宋体" w:hAnsi="宋体" w:cs="宋体"/>
          <w:b/>
          <w:sz w:val="24"/>
        </w:rPr>
      </w:pPr>
      <w:r>
        <w:rPr>
          <w:rFonts w:hint="eastAsia" w:ascii="宋体" w:hAnsi="宋体" w:cs="宋体"/>
          <w:sz w:val="24"/>
        </w:rPr>
        <w:t>2、一旦我方中标，我方保证在日历天周期内完成上述</w:t>
      </w:r>
      <w:r>
        <w:rPr>
          <w:rFonts w:hint="eastAsia" w:ascii="宋体" w:hAnsi="宋体" w:cs="宋体"/>
          <w:bCs/>
          <w:sz w:val="24"/>
        </w:rPr>
        <w:t>全部工作</w:t>
      </w:r>
      <w:r>
        <w:rPr>
          <w:rFonts w:hint="eastAsia" w:ascii="宋体" w:hAnsi="宋体" w:cs="宋体"/>
          <w:sz w:val="24"/>
        </w:rPr>
        <w:t>。</w:t>
      </w:r>
    </w:p>
    <w:p>
      <w:pPr>
        <w:snapToGrid w:val="0"/>
        <w:spacing w:line="360" w:lineRule="auto"/>
        <w:rPr>
          <w:rFonts w:ascii="宋体" w:hAnsi="宋体" w:cs="宋体"/>
          <w:sz w:val="24"/>
          <w:szCs w:val="20"/>
        </w:rPr>
      </w:pPr>
      <w:r>
        <w:rPr>
          <w:rFonts w:hint="eastAsia" w:ascii="宋体" w:hAnsi="宋体" w:cs="宋体"/>
          <w:sz w:val="24"/>
        </w:rPr>
        <w:t>　　 3、我方同意所递交的投标文件在“前附表”规定的投标有效期内有效，在此期间内我方的投标有可能中标，我方将受此约束。</w:t>
      </w:r>
    </w:p>
    <w:p>
      <w:pPr>
        <w:snapToGrid w:val="0"/>
        <w:spacing w:line="360" w:lineRule="auto"/>
        <w:rPr>
          <w:rFonts w:ascii="宋体" w:hAnsi="宋体" w:cs="宋体"/>
          <w:sz w:val="24"/>
          <w:szCs w:val="20"/>
        </w:rPr>
      </w:pPr>
      <w:r>
        <w:rPr>
          <w:rFonts w:hint="eastAsia" w:ascii="宋体" w:hAnsi="宋体" w:cs="宋体"/>
          <w:sz w:val="24"/>
        </w:rPr>
        <w:t xml:space="preserve">     4、除非另外达成协议并生效，你方的中标通知书和本投标文件将构成约束我们双方的合同。</w:t>
      </w:r>
    </w:p>
    <w:p>
      <w:pPr>
        <w:snapToGrid w:val="0"/>
        <w:spacing w:line="360" w:lineRule="auto"/>
        <w:ind w:firstLine="600" w:firstLineChars="250"/>
        <w:rPr>
          <w:rFonts w:ascii="宋体" w:hAnsi="宋体" w:cs="宋体"/>
          <w:sz w:val="24"/>
        </w:rPr>
      </w:pPr>
      <w:r>
        <w:rPr>
          <w:rFonts w:hint="eastAsia" w:ascii="宋体" w:hAnsi="宋体" w:cs="宋体"/>
          <w:sz w:val="24"/>
        </w:rPr>
        <w:t>5、一旦我方中标，我方保证按照招标文件的要求，按时签订服务合同，并全面履行服务合同。</w:t>
      </w:r>
    </w:p>
    <w:p>
      <w:pPr>
        <w:snapToGrid w:val="0"/>
        <w:spacing w:line="440" w:lineRule="exact"/>
        <w:rPr>
          <w:rFonts w:ascii="宋体" w:hAnsi="宋体" w:cs="宋体"/>
          <w:szCs w:val="21"/>
        </w:rPr>
      </w:pPr>
    </w:p>
    <w:p>
      <w:pPr>
        <w:snapToGrid w:val="0"/>
        <w:spacing w:line="440" w:lineRule="exact"/>
        <w:rPr>
          <w:rFonts w:ascii="宋体" w:hAnsi="宋体" w:cs="宋体"/>
          <w:szCs w:val="21"/>
        </w:rPr>
      </w:pPr>
    </w:p>
    <w:p>
      <w:pPr>
        <w:snapToGrid w:val="0"/>
        <w:spacing w:line="440" w:lineRule="exact"/>
        <w:rPr>
          <w:rFonts w:ascii="宋体" w:hAnsi="宋体" w:cs="宋体"/>
          <w:szCs w:val="21"/>
        </w:rPr>
      </w:pPr>
    </w:p>
    <w:p>
      <w:pPr>
        <w:snapToGrid w:val="0"/>
        <w:spacing w:line="440" w:lineRule="exact"/>
        <w:ind w:firstLine="3600" w:firstLineChars="1500"/>
        <w:rPr>
          <w:rFonts w:ascii="宋体" w:hAnsi="宋体" w:cs="宋体"/>
          <w:sz w:val="24"/>
        </w:rPr>
      </w:pPr>
      <w:r>
        <w:rPr>
          <w:rFonts w:hint="eastAsia" w:ascii="宋体" w:hAnsi="宋体" w:cs="宋体"/>
          <w:sz w:val="24"/>
        </w:rPr>
        <w:t>投标人：（盖单位章）</w:t>
      </w:r>
    </w:p>
    <w:p>
      <w:pPr>
        <w:snapToGrid w:val="0"/>
        <w:spacing w:line="440" w:lineRule="exact"/>
        <w:ind w:firstLine="3600" w:firstLineChars="1500"/>
        <w:rPr>
          <w:rFonts w:ascii="宋体" w:hAnsi="宋体" w:cs="宋体"/>
          <w:sz w:val="24"/>
        </w:rPr>
      </w:pPr>
      <w:r>
        <w:rPr>
          <w:rFonts w:hint="eastAsia" w:ascii="宋体" w:hAnsi="宋体" w:cs="宋体"/>
          <w:sz w:val="24"/>
        </w:rPr>
        <w:t>法定代表人或其委托代理人：（签字或盖章）</w:t>
      </w:r>
    </w:p>
    <w:p>
      <w:pPr>
        <w:snapToGrid w:val="0"/>
        <w:spacing w:line="440" w:lineRule="exact"/>
        <w:ind w:firstLine="3600" w:firstLineChars="1500"/>
        <w:rPr>
          <w:rFonts w:ascii="宋体" w:hAnsi="宋体" w:cs="宋体"/>
          <w:sz w:val="24"/>
        </w:rPr>
      </w:pPr>
      <w:r>
        <w:rPr>
          <w:rFonts w:hint="eastAsia" w:ascii="宋体" w:hAnsi="宋体" w:cs="宋体"/>
          <w:sz w:val="24"/>
        </w:rPr>
        <w:t>地    址：</w:t>
      </w:r>
    </w:p>
    <w:p>
      <w:pPr>
        <w:snapToGrid w:val="0"/>
        <w:spacing w:line="440" w:lineRule="exact"/>
        <w:ind w:firstLine="3600" w:firstLineChars="1500"/>
        <w:rPr>
          <w:rFonts w:ascii="宋体" w:hAnsi="宋体" w:cs="宋体"/>
          <w:sz w:val="24"/>
        </w:rPr>
      </w:pPr>
      <w:r>
        <w:rPr>
          <w:rFonts w:hint="eastAsia" w:ascii="宋体" w:hAnsi="宋体" w:cs="宋体"/>
          <w:sz w:val="24"/>
        </w:rPr>
        <w:t>邮政编码：</w:t>
      </w:r>
    </w:p>
    <w:p>
      <w:pPr>
        <w:snapToGrid w:val="0"/>
        <w:spacing w:line="440" w:lineRule="exact"/>
        <w:ind w:firstLine="3600" w:firstLineChars="1500"/>
        <w:rPr>
          <w:rFonts w:ascii="宋体" w:hAnsi="宋体" w:cs="宋体"/>
          <w:sz w:val="24"/>
        </w:rPr>
      </w:pPr>
      <w:r>
        <w:rPr>
          <w:rFonts w:hint="eastAsia" w:ascii="宋体" w:hAnsi="宋体" w:cs="宋体"/>
          <w:sz w:val="24"/>
        </w:rPr>
        <w:t>电    话：</w:t>
      </w:r>
    </w:p>
    <w:p>
      <w:pPr>
        <w:snapToGrid w:val="0"/>
        <w:spacing w:line="440" w:lineRule="exact"/>
        <w:ind w:firstLine="3600" w:firstLineChars="1500"/>
        <w:rPr>
          <w:rFonts w:ascii="宋体" w:hAnsi="宋体" w:cs="宋体"/>
          <w:sz w:val="24"/>
        </w:rPr>
      </w:pPr>
      <w:r>
        <w:rPr>
          <w:rFonts w:hint="eastAsia" w:ascii="宋体" w:hAnsi="宋体" w:cs="宋体"/>
          <w:sz w:val="24"/>
        </w:rPr>
        <w:t>传    真：</w:t>
      </w:r>
    </w:p>
    <w:p>
      <w:pPr>
        <w:snapToGrid w:val="0"/>
        <w:spacing w:line="440" w:lineRule="exact"/>
        <w:ind w:firstLine="3600" w:firstLineChars="1500"/>
        <w:rPr>
          <w:rFonts w:ascii="宋体" w:hAnsi="宋体" w:cs="宋体"/>
          <w:sz w:val="24"/>
        </w:rPr>
      </w:pPr>
      <w:r>
        <w:rPr>
          <w:rFonts w:hint="eastAsia" w:ascii="宋体" w:hAnsi="宋体" w:cs="宋体"/>
          <w:sz w:val="24"/>
        </w:rPr>
        <w:t>开户银行：</w:t>
      </w:r>
    </w:p>
    <w:p>
      <w:pPr>
        <w:snapToGrid w:val="0"/>
        <w:spacing w:line="440" w:lineRule="exact"/>
        <w:ind w:firstLine="3600" w:firstLineChars="1500"/>
        <w:rPr>
          <w:rFonts w:ascii="宋体" w:hAnsi="宋体" w:cs="宋体"/>
          <w:sz w:val="24"/>
        </w:rPr>
      </w:pPr>
      <w:r>
        <w:rPr>
          <w:rFonts w:hint="eastAsia" w:ascii="宋体" w:hAnsi="宋体" w:cs="宋体"/>
          <w:sz w:val="24"/>
        </w:rPr>
        <w:t>账    号：</w:t>
      </w:r>
    </w:p>
    <w:p>
      <w:pPr>
        <w:snapToGrid w:val="0"/>
        <w:spacing w:line="440" w:lineRule="exact"/>
        <w:ind w:firstLine="3600" w:firstLineChars="1500"/>
        <w:rPr>
          <w:rFonts w:ascii="宋体" w:hAnsi="宋体" w:cs="宋体"/>
          <w:sz w:val="24"/>
        </w:rPr>
      </w:pPr>
      <w:r>
        <w:rPr>
          <w:rFonts w:hint="eastAsia" w:ascii="宋体" w:hAnsi="宋体" w:cs="宋体"/>
          <w:sz w:val="24"/>
        </w:rPr>
        <w:t>日    期：    年     月     日</w:t>
      </w:r>
    </w:p>
    <w:p>
      <w:pPr>
        <w:snapToGrid w:val="0"/>
        <w:spacing w:line="440" w:lineRule="exact"/>
        <w:ind w:firstLine="3150" w:firstLineChars="1500"/>
        <w:rPr>
          <w:rFonts w:ascii="宋体" w:hAnsi="宋体" w:cs="宋体"/>
          <w:szCs w:val="21"/>
        </w:rPr>
      </w:pPr>
    </w:p>
    <w:p>
      <w:pPr>
        <w:snapToGrid w:val="0"/>
        <w:spacing w:line="440" w:lineRule="exact"/>
        <w:ind w:firstLine="3150" w:firstLineChars="1500"/>
        <w:rPr>
          <w:rFonts w:ascii="宋体" w:hAnsi="宋体" w:cs="宋体"/>
          <w:szCs w:val="21"/>
        </w:rPr>
      </w:pPr>
    </w:p>
    <w:p>
      <w:pPr>
        <w:spacing w:line="440" w:lineRule="exact"/>
        <w:jc w:val="center"/>
        <w:rPr>
          <w:rFonts w:ascii="宋体" w:hAnsi="宋体" w:cs="宋体"/>
          <w:sz w:val="32"/>
          <w:szCs w:val="32"/>
        </w:rPr>
      </w:pPr>
      <w:r>
        <w:rPr>
          <w:rFonts w:hint="eastAsia" w:ascii="宋体" w:hAnsi="宋体" w:cs="宋体"/>
          <w:sz w:val="32"/>
          <w:szCs w:val="32"/>
        </w:rPr>
        <w:br w:type="page"/>
      </w:r>
    </w:p>
    <w:p>
      <w:pPr>
        <w:adjustRightInd w:val="0"/>
        <w:snapToGrid w:val="0"/>
        <w:jc w:val="center"/>
        <w:rPr>
          <w:rFonts w:ascii="宋体" w:hAnsi="宋体" w:cs="宋体"/>
          <w:sz w:val="32"/>
          <w:szCs w:val="32"/>
        </w:rPr>
      </w:pPr>
      <w:r>
        <w:rPr>
          <w:rFonts w:hint="eastAsia" w:ascii="宋体" w:hAnsi="宋体" w:cs="宋体"/>
          <w:sz w:val="32"/>
          <w:szCs w:val="32"/>
        </w:rPr>
        <w:t>二、法定代表人身份证明</w:t>
      </w:r>
    </w:p>
    <w:p>
      <w:pPr>
        <w:spacing w:after="156" w:afterLines="50" w:line="440" w:lineRule="exact"/>
        <w:rPr>
          <w:rFonts w:ascii="宋体" w:hAnsi="宋体" w:cs="宋体"/>
          <w:sz w:val="24"/>
        </w:rPr>
      </w:pPr>
    </w:p>
    <w:p>
      <w:pPr>
        <w:spacing w:after="156" w:afterLines="50" w:line="440" w:lineRule="exact"/>
        <w:rPr>
          <w:rFonts w:ascii="宋体" w:hAnsi="宋体" w:cs="宋体"/>
          <w:szCs w:val="21"/>
          <w:u w:val="single"/>
        </w:rPr>
      </w:pPr>
      <w:r>
        <w:rPr>
          <w:rFonts w:hint="eastAsia" w:ascii="宋体" w:hAnsi="宋体" w:cs="宋体"/>
          <w:szCs w:val="21"/>
        </w:rPr>
        <w:t>投标人名称：</w:t>
      </w:r>
    </w:p>
    <w:p>
      <w:pPr>
        <w:spacing w:after="156" w:afterLines="50" w:line="440" w:lineRule="exact"/>
        <w:rPr>
          <w:rFonts w:ascii="宋体" w:hAnsi="宋体" w:cs="宋体"/>
          <w:szCs w:val="21"/>
          <w:u w:val="single"/>
        </w:rPr>
      </w:pPr>
      <w:r>
        <w:rPr>
          <w:rFonts w:hint="eastAsia" w:ascii="宋体" w:hAnsi="宋体" w:cs="宋体"/>
          <w:szCs w:val="21"/>
        </w:rPr>
        <w:t>单位性质：</w:t>
      </w:r>
    </w:p>
    <w:p>
      <w:pPr>
        <w:spacing w:after="156" w:afterLines="50" w:line="440" w:lineRule="exact"/>
        <w:rPr>
          <w:rFonts w:ascii="宋体" w:hAnsi="宋体" w:cs="宋体"/>
          <w:szCs w:val="21"/>
          <w:u w:val="single"/>
        </w:rPr>
      </w:pPr>
      <w:r>
        <w:rPr>
          <w:rFonts w:hint="eastAsia" w:ascii="宋体" w:hAnsi="宋体" w:cs="宋体"/>
          <w:szCs w:val="21"/>
        </w:rPr>
        <w:t>地址：</w:t>
      </w:r>
    </w:p>
    <w:p>
      <w:pPr>
        <w:spacing w:after="156" w:afterLines="50" w:line="440" w:lineRule="exact"/>
        <w:rPr>
          <w:rFonts w:ascii="宋体" w:hAnsi="宋体" w:cs="宋体"/>
          <w:szCs w:val="21"/>
          <w:u w:val="single"/>
        </w:rPr>
      </w:pPr>
      <w:r>
        <w:rPr>
          <w:rFonts w:hint="eastAsia" w:ascii="宋体" w:hAnsi="宋体" w:cs="宋体"/>
          <w:szCs w:val="21"/>
        </w:rPr>
        <w:t>成立时间：年月日</w:t>
      </w:r>
    </w:p>
    <w:p>
      <w:pPr>
        <w:spacing w:after="156" w:afterLines="50" w:line="440" w:lineRule="exact"/>
        <w:rPr>
          <w:rFonts w:ascii="宋体" w:hAnsi="宋体" w:cs="宋体"/>
          <w:szCs w:val="21"/>
          <w:u w:val="single"/>
        </w:rPr>
      </w:pPr>
      <w:r>
        <w:rPr>
          <w:rFonts w:hint="eastAsia" w:ascii="宋体" w:hAnsi="宋体" w:cs="宋体"/>
          <w:szCs w:val="21"/>
        </w:rPr>
        <w:t>经营期限：</w:t>
      </w:r>
    </w:p>
    <w:p>
      <w:pPr>
        <w:spacing w:after="156" w:afterLines="50" w:line="440" w:lineRule="exact"/>
        <w:rPr>
          <w:rFonts w:ascii="宋体" w:hAnsi="宋体" w:cs="宋体"/>
          <w:szCs w:val="21"/>
          <w:u w:val="single"/>
        </w:rPr>
      </w:pPr>
      <w:r>
        <w:rPr>
          <w:rFonts w:hint="eastAsia" w:ascii="宋体" w:hAnsi="宋体" w:cs="宋体"/>
          <w:szCs w:val="21"/>
        </w:rPr>
        <w:t>姓名：  性别：  年龄：  职务：</w:t>
      </w:r>
    </w:p>
    <w:p>
      <w:pPr>
        <w:spacing w:after="156" w:afterLines="50" w:line="440" w:lineRule="exact"/>
        <w:rPr>
          <w:rFonts w:ascii="宋体" w:hAnsi="宋体" w:cs="宋体"/>
          <w:szCs w:val="21"/>
          <w:u w:val="single"/>
        </w:rPr>
      </w:pPr>
      <w:r>
        <w:rPr>
          <w:rFonts w:hint="eastAsia" w:ascii="宋体" w:hAnsi="宋体" w:cs="宋体"/>
          <w:szCs w:val="21"/>
        </w:rPr>
        <w:t>身份证号码：</w:t>
      </w:r>
    </w:p>
    <w:p>
      <w:pPr>
        <w:spacing w:line="440" w:lineRule="exact"/>
        <w:ind w:firstLine="560"/>
        <w:rPr>
          <w:rFonts w:ascii="宋体" w:hAnsi="宋体" w:cs="宋体"/>
          <w:szCs w:val="21"/>
        </w:rPr>
      </w:pPr>
    </w:p>
    <w:p>
      <w:pPr>
        <w:spacing w:line="440" w:lineRule="exact"/>
        <w:rPr>
          <w:rFonts w:ascii="宋体" w:hAnsi="宋体" w:cs="宋体"/>
          <w:szCs w:val="21"/>
        </w:rPr>
      </w:pPr>
      <w:r>
        <w:rPr>
          <w:rFonts w:hint="eastAsia" w:ascii="宋体" w:hAnsi="宋体" w:cs="宋体"/>
          <w:szCs w:val="21"/>
        </w:rPr>
        <w:t xml:space="preserve">    系（投标人名称）的法定代表人。</w:t>
      </w:r>
    </w:p>
    <w:p>
      <w:pPr>
        <w:spacing w:line="440" w:lineRule="exact"/>
        <w:ind w:firstLine="560"/>
        <w:rPr>
          <w:rFonts w:ascii="宋体" w:hAnsi="宋体" w:cs="宋体"/>
          <w:szCs w:val="21"/>
        </w:rPr>
      </w:pPr>
    </w:p>
    <w:p>
      <w:pPr>
        <w:spacing w:line="440" w:lineRule="exact"/>
        <w:rPr>
          <w:rFonts w:ascii="宋体" w:hAnsi="宋体" w:cs="宋体"/>
          <w:szCs w:val="21"/>
        </w:rPr>
      </w:pPr>
      <w:r>
        <w:rPr>
          <w:rFonts w:hint="eastAsia" w:ascii="宋体" w:hAnsi="宋体" w:cs="宋体"/>
          <w:szCs w:val="21"/>
        </w:rPr>
        <w:t>特此证明。</w:t>
      </w:r>
    </w:p>
    <w:p>
      <w:pPr>
        <w:spacing w:line="440" w:lineRule="exact"/>
        <w:rPr>
          <w:rFonts w:ascii="宋体" w:hAnsi="宋体" w:cs="宋体"/>
          <w:szCs w:val="21"/>
        </w:rPr>
      </w:pPr>
      <w:r>
        <w:rPr>
          <w:rFonts w:hint="eastAsia" w:ascii="宋体" w:hAnsi="宋体" w:cs="宋体"/>
          <w:szCs w:val="21"/>
        </w:rPr>
        <w:t>附：法定代表人身份证复印件</w:t>
      </w:r>
    </w:p>
    <w:p>
      <w:pPr>
        <w:spacing w:line="440" w:lineRule="exact"/>
        <w:rPr>
          <w:rFonts w:ascii="宋体" w:hAnsi="宋体" w:cs="宋体"/>
          <w:szCs w:val="21"/>
        </w:rPr>
      </w:pPr>
      <w:r>
        <w:rPr>
          <w:rFonts w:hint="eastAsia" w:ascii="宋体" w:hAnsi="宋体" w:cs="宋体"/>
          <w:szCs w:val="21"/>
        </w:rPr>
        <w:t xml:space="preserve">投标人：（盖单位章） </w:t>
      </w:r>
    </w:p>
    <w:p>
      <w:pPr>
        <w:spacing w:line="440" w:lineRule="exact"/>
        <w:ind w:firstLine="6240" w:firstLineChars="2960"/>
        <w:rPr>
          <w:rFonts w:ascii="宋体" w:hAnsi="宋体" w:cs="宋体"/>
          <w:b/>
          <w:szCs w:val="21"/>
        </w:rPr>
      </w:pPr>
      <w:r>
        <w:rPr>
          <w:rFonts w:ascii="宋体" w:hAnsi="宋体" w:cs="宋体"/>
          <w:b/>
          <w:szCs w:val="21"/>
        </w:rPr>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ATIgIAAEcEAAAOAAAAZHJzL2Uyb0RvYy54bWysU11v2yAUfZ+0/4B4X/zRpGmsOFWXKtOk&#10;rpvU7gdgjG00zGVAYme/fhecZlG3vUzjAQH3cjj3nMv6duwVOQjrJOiSZrOUEqE51FK3Jf36vHt3&#10;Q4nzTNdMgRYlPQpHbzdv36wHU4gcOlC1sARBtCsGU9LOe1MkieOd6JmbgREagw3Ynnnc2japLRsQ&#10;vVdJnqbXyQC2Nha4cA5P76cg3UT8phHcf24aJzxRJUVuPs42zlWYk82aFa1lppP8RIP9A4ueSY2P&#10;nqHumWdkb+VvUL3kFhw0fsahT6BpJBexBqwmS19V89QxI2ItKI4zZ5nc/4Plj4cvlsi6pDklmvVo&#10;0bMYPXkPI7kO6gzGFZj0ZDDNj3iMLsdKnXkA/s0RDduO6VbcWQtDJ1iN7LJwM7m4OuG4AFINn6DG&#10;Z9jeQwQaG9sH6VAMgujo0vHsTKDC8XBxtcyzFEMcY3m2XF3l0buEFS/XjXX+g4CehEVJLVof4dnh&#10;wflAhxUvKeE1B0rWO6lU3Ni22ipLDgzbZBdHrOBVmtJkKOlqkS8mBf4KkcbxJ4heeux3JfuS3lwm&#10;KR14iNixJ75BvqDYpJ0fq/FkRwX1EYW0MHUz/j5cdGB/UDJgJ5fUfd8zKyhRHzWascrm89D6cTNf&#10;LFE5Yi8j1WWEaY5QJfWUTMutn77L3ljZdvjSZL+GOzSwkVHaQHVidbIduzUqfvpZ4Ttc7mPWr/+/&#10;+QkAAP//AwBQSwMEFAAGAAgAAAAhAJ3O5HTdAAAABwEAAA8AAABkcnMvZG93bnJldi54bWxMj8FO&#10;wzAQRO9I/IO1SFwQdSghhJBNhZBA9AYFwdWNt0mEvQ62m4a/x5zguDOjmbf1arZGTOTD4BjhYpGB&#10;IG6dHrhDeHt9OC9BhKhYK+OYEL4pwKo5PqpVpd2BX2jaxE6kEg6VQuhjHCspQ9uTVWHhRuLk7Zy3&#10;KqbTd1J7dUjl1shllhXSqoHTQq9Guu+p/dzsLUKZP00fYX35/N4WO3MTz66nxy+PeHoy392CiDTH&#10;vzD84id0aBLT1u1ZB2EQ0iMRoVjmIJJb5kUStgh5dlWAbGr5n7/5AQAA//8DAFBLAQItABQABgAI&#10;AAAAIQC2gziS/gAAAOEBAAATAAAAAAAAAAAAAAAAAAAAAABbQ29udGVudF9UeXBlc10ueG1sUEsB&#10;Ai0AFAAGAAgAAAAhADj9If/WAAAAlAEAAAsAAAAAAAAAAAAAAAAALwEAAF9yZWxzLy5yZWxzUEsB&#10;Ai0AFAAGAAgAAAAhAH3jkBMiAgAARwQAAA4AAAAAAAAAAAAAAAAALgIAAGRycy9lMm9Eb2MueG1s&#10;UEsBAi0AFAAGAAgAAAAhAJ3O5HTdAAAABwEAAA8AAAAAAAAAAAAAAAAAfAQAAGRycy9kb3ducmV2&#10;LnhtbFBLBQYAAAAABAAEAPMAAACG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hint="eastAsia" w:ascii="宋体" w:hAnsi="宋体" w:cs="宋体"/>
          <w:szCs w:val="21"/>
        </w:rPr>
        <w:t>日期：   年    月    日</w:t>
      </w:r>
    </w:p>
    <w:p>
      <w:pPr>
        <w:spacing w:line="440" w:lineRule="exact"/>
        <w:jc w:val="center"/>
        <w:rPr>
          <w:rFonts w:ascii="宋体" w:hAnsi="宋体" w:cs="宋体"/>
          <w:sz w:val="28"/>
          <w:szCs w:val="28"/>
        </w:rPr>
      </w:pPr>
      <w:r>
        <w:rPr>
          <w:rFonts w:hint="eastAsia" w:ascii="宋体" w:hAnsi="宋体" w:cs="宋体"/>
          <w:szCs w:val="21"/>
        </w:rPr>
        <w:br w:type="page"/>
      </w:r>
      <w:r>
        <w:rPr>
          <w:rFonts w:hint="eastAsia" w:ascii="宋体" w:hAnsi="宋体" w:cs="宋体"/>
          <w:sz w:val="32"/>
          <w:szCs w:val="32"/>
        </w:rPr>
        <w:t>三、授权委托书</w:t>
      </w:r>
    </w:p>
    <w:p>
      <w:pPr>
        <w:spacing w:line="440" w:lineRule="exact"/>
        <w:ind w:firstLine="420" w:firstLineChars="200"/>
        <w:rPr>
          <w:rFonts w:ascii="宋体" w:hAnsi="宋体" w:cs="宋体"/>
          <w:szCs w:val="21"/>
        </w:rPr>
      </w:pPr>
    </w:p>
    <w:p>
      <w:pPr>
        <w:spacing w:line="440" w:lineRule="exact"/>
        <w:ind w:firstLine="420" w:firstLineChars="200"/>
        <w:rPr>
          <w:rFonts w:ascii="宋体" w:hAnsi="宋体" w:cs="宋体"/>
          <w:szCs w:val="21"/>
        </w:rPr>
      </w:pPr>
      <w:r>
        <w:rPr>
          <w:rFonts w:hint="eastAsia" w:ascii="宋体" w:hAnsi="宋体" w:cs="宋体"/>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20" w:firstLineChars="200"/>
        <w:rPr>
          <w:rFonts w:ascii="宋体" w:hAnsi="宋体" w:cs="宋体"/>
          <w:szCs w:val="21"/>
        </w:rPr>
      </w:pPr>
      <w:r>
        <w:rPr>
          <w:rFonts w:hint="eastAsia" w:ascii="宋体" w:hAnsi="宋体" w:cs="宋体"/>
          <w:szCs w:val="21"/>
        </w:rPr>
        <w:t>代理人无转委托权。</w:t>
      </w:r>
    </w:p>
    <w:p>
      <w:pPr>
        <w:spacing w:line="440" w:lineRule="exact"/>
        <w:ind w:firstLine="420" w:firstLineChars="200"/>
        <w:rPr>
          <w:rFonts w:ascii="宋体" w:hAnsi="宋体" w:cs="宋体"/>
          <w:szCs w:val="21"/>
        </w:rPr>
      </w:pPr>
      <w:r>
        <w:rPr>
          <w:rFonts w:hint="eastAsia" w:ascii="宋体" w:hAnsi="宋体" w:cs="宋体"/>
          <w:szCs w:val="21"/>
        </w:rPr>
        <w:t>附：委托代理人身份证复印件</w:t>
      </w: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投标人：（盖单位章）</w:t>
      </w:r>
    </w:p>
    <w:p>
      <w:pPr>
        <w:spacing w:line="440" w:lineRule="exact"/>
        <w:rPr>
          <w:rFonts w:ascii="宋体" w:hAnsi="宋体" w:cs="宋体"/>
          <w:szCs w:val="21"/>
        </w:rPr>
      </w:pPr>
      <w:r>
        <w:rPr>
          <w:rFonts w:hint="eastAsia" w:ascii="宋体" w:hAnsi="宋体" w:cs="宋体"/>
          <w:szCs w:val="21"/>
        </w:rPr>
        <w:t>法定代表人：（签字或盖章）</w:t>
      </w:r>
    </w:p>
    <w:p>
      <w:pPr>
        <w:spacing w:line="440" w:lineRule="exact"/>
        <w:rPr>
          <w:rFonts w:ascii="宋体" w:hAnsi="宋体" w:cs="宋体"/>
          <w:szCs w:val="21"/>
        </w:rPr>
      </w:pPr>
      <w:r>
        <w:rPr>
          <w:rFonts w:hint="eastAsia" w:ascii="宋体" w:hAnsi="宋体" w:cs="宋体"/>
          <w:szCs w:val="21"/>
        </w:rPr>
        <w:t>身份证号码：</w:t>
      </w: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委托的代理人：（签字或盖章）</w:t>
      </w:r>
    </w:p>
    <w:p>
      <w:pPr>
        <w:spacing w:line="440" w:lineRule="exact"/>
        <w:rPr>
          <w:rFonts w:ascii="宋体" w:hAnsi="宋体" w:cs="宋体"/>
          <w:szCs w:val="21"/>
        </w:rPr>
      </w:pPr>
      <w:r>
        <w:rPr>
          <w:rFonts w:hint="eastAsia" w:ascii="宋体" w:hAnsi="宋体" w:cs="宋体"/>
          <w:szCs w:val="21"/>
        </w:rPr>
        <w:t>身份证号码：</w:t>
      </w:r>
    </w:p>
    <w:p>
      <w:pPr>
        <w:spacing w:line="440" w:lineRule="exact"/>
        <w:ind w:firstLine="4533" w:firstLineChars="2150"/>
        <w:rPr>
          <w:rFonts w:ascii="宋体" w:hAnsi="宋体" w:cs="宋体"/>
          <w:szCs w:val="21"/>
        </w:rPr>
      </w:pPr>
      <w:r>
        <w:rPr>
          <w:rFonts w:ascii="宋体" w:hAnsi="宋体" w:cs="宋体"/>
          <w:b/>
          <w:szCs w:val="21"/>
        </w:rPr>
        <w:pict>
          <v:shape id="Text Box 7" o:spid="_x0000_s1027" o:spt="202" type="#_x0000_t202" style="position:absolute;left:0pt;margin-left:0.65pt;margin-top:42.8pt;height:171.6pt;width:473.25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mcJwIAAE4EAAAOAAAAZHJzL2Uyb0RvYy54bWysVNuO2yAQfa/Uf0C8N75s0mysOKttVqkq&#10;bS/Sbj8AYxyjYoYCiZ1+fQfsTa22T1X9gIAZDmfOGby9GzpFzsI6Cbqk2SKlRGgOtdTHkn59Pry5&#10;pcR5pmumQIuSXoSjd7vXr7a9KUQOLahaWIIg2hW9KWnrvSmSxPFWdMwtwAiNwQZsxzwu7TGpLesR&#10;vVNJnqZvkx5sbSxw4RzuPoxBuov4TSO4/9w0TniiSorcfBxtHKswJrstK46WmVbyiQb7BxYdkxov&#10;vUI9MM/Iyco/oDrJLTho/IJDl0DTSC5iDVhNlv5WzVPLjIi1oDjOXGVy/w+Wfzp/sUTW6B0lmnVo&#10;0bMYPHkHA1kHdXrjCkx6MpjmB9wOmaFSZx6Bf3NEw75l+ijurYW+FaxGdlk4mcyOjjgugFT9R6jx&#10;GnbyEIGGxnYBEMUgiI4uXa7OBCocN1c36zxLMcQxlmfrzU0evUtY8XLcWOffC+hImJTUovURnp0f&#10;nQ90WPGSEumDkvVBKhUX9ljtlSVnhm1yiF+sAKucpylN+pJuVvlqVGAec3OINH5/g+ikx35Xsivp&#10;7TxJ6cBDxI6d+Ab5gmKjdn6ohsmnyZUK6gvqaWFsanyEOGnB/qCkx4Yuqft+YlZQoj5o9GSTLZfh&#10;BcTFcrVGAYmdR6p5hGmOUCX1lIzTvR9fzclYeWzxprELNNyjj42MCgfGI6vJfWzaKPz0wMKrmK9j&#10;1q/fwO4nAAAA//8DAFBLAwQUAAYACAAAACEA3MRzNt4AAAAIAQAADwAAAGRycy9kb3ducmV2Lnht&#10;bEyPwU7DMBBE70j8g7VIXBB1aEOahjgVQgLBDdoKrm68TSLidbDdNPw9ywmOoxm9mSnXk+3FiD50&#10;jhTczBIQSLUzHTUKdtvH6xxEiJqM7h2hgm8MsK7Oz0pdGHeiNxw3sREMoVBoBW2MQyFlqFu0Oszc&#10;gMTewXmrI0vfSOP1ieG2l/MkyaTVHXFDqwd8aLH+3Bytgjx9Hj/Cy+L1vc4O/SpeLcenL6/U5cV0&#10;fwci4hT/wvA7n6dDxZv27kgmiJ71goOMus1AsL1Kl/xkryCd5znIqpT/D1Q/AAAA//8DAFBLAQIt&#10;ABQABgAIAAAAIQC2gziS/gAAAOEBAAATAAAAAAAAAAAAAAAAAAAAAABbQ29udGVudF9UeXBlc10u&#10;eG1sUEsBAi0AFAAGAAgAAAAhADj9If/WAAAAlAEAAAsAAAAAAAAAAAAAAAAALwEAAF9yZWxzLy5y&#10;ZWxzUEsBAi0AFAAGAAgAAAAhACBRuZwnAgAATgQAAA4AAAAAAAAAAAAAAAAALgIAAGRycy9lMm9E&#10;b2MueG1sUEsBAi0AFAAGAAgAAAAhANzEczbeAAAACAEAAA8AAAAAAAAAAAAAAAAAgQQAAGRycy9k&#10;b3ducmV2LnhtbFBLBQYAAAAABAAEAPMAAACM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hint="eastAsia" w:ascii="宋体" w:hAnsi="宋体" w:cs="宋体"/>
          <w:szCs w:val="21"/>
        </w:rPr>
        <w:t>日期：年月日</w:t>
      </w:r>
    </w:p>
    <w:p>
      <w:pPr>
        <w:snapToGrid w:val="0"/>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b/>
          <w:bCs/>
          <w:szCs w:val="21"/>
        </w:rPr>
      </w:pPr>
      <w:r>
        <w:rPr>
          <w:rFonts w:hint="eastAsia" w:ascii="宋体" w:hAnsi="宋体" w:cs="宋体"/>
          <w:szCs w:val="21"/>
        </w:rPr>
        <w:t>注：如投标文件由委托代理人签字或盖章的，投标文件必须附此授权委托书。</w:t>
      </w:r>
    </w:p>
    <w:p>
      <w:pPr>
        <w:spacing w:line="440" w:lineRule="exact"/>
        <w:rPr>
          <w:rFonts w:ascii="宋体" w:hAnsi="宋体" w:cs="宋体"/>
          <w:b/>
          <w:bCs/>
          <w:szCs w:val="21"/>
        </w:rPr>
      </w:pPr>
    </w:p>
    <w:p>
      <w:pPr>
        <w:spacing w:line="440" w:lineRule="exact"/>
        <w:rPr>
          <w:rFonts w:ascii="宋体" w:hAnsi="宋体" w:cs="宋体"/>
          <w:b/>
          <w:bCs/>
          <w:sz w:val="32"/>
        </w:rPr>
      </w:pPr>
    </w:p>
    <w:p>
      <w:pPr>
        <w:widowControl/>
        <w:jc w:val="left"/>
        <w:rPr>
          <w:rFonts w:ascii="宋体" w:hAnsi="宋体" w:cs="宋体"/>
          <w:b/>
          <w:bCs/>
          <w:sz w:val="32"/>
        </w:rPr>
      </w:pPr>
      <w:r>
        <w:rPr>
          <w:rFonts w:hint="eastAsia" w:ascii="宋体" w:hAnsi="宋体" w:cs="宋体"/>
          <w:b/>
          <w:bCs/>
          <w:sz w:val="32"/>
        </w:rPr>
        <w:br w:type="page"/>
      </w:r>
    </w:p>
    <w:p>
      <w:pPr>
        <w:spacing w:line="440" w:lineRule="exact"/>
        <w:jc w:val="center"/>
        <w:rPr>
          <w:rFonts w:ascii="宋体" w:hAnsi="宋体" w:cs="宋体"/>
          <w:sz w:val="32"/>
          <w:szCs w:val="32"/>
        </w:rPr>
        <w:sectPr>
          <w:pgSz w:w="11906" w:h="16838"/>
          <w:pgMar w:top="1440" w:right="1800" w:bottom="1440" w:left="1800" w:header="851" w:footer="992" w:gutter="0"/>
          <w:cols w:space="425" w:num="1"/>
          <w:docGrid w:type="lines" w:linePitch="312" w:charSpace="0"/>
        </w:sectPr>
      </w:pPr>
    </w:p>
    <w:p>
      <w:pPr>
        <w:spacing w:line="440" w:lineRule="exact"/>
        <w:jc w:val="center"/>
        <w:rPr>
          <w:rFonts w:ascii="宋体" w:hAnsi="宋体" w:cs="宋体"/>
          <w:sz w:val="32"/>
          <w:szCs w:val="32"/>
        </w:rPr>
      </w:pPr>
      <w:r>
        <w:rPr>
          <w:rFonts w:hint="eastAsia" w:ascii="宋体" w:hAnsi="宋体" w:cs="宋体"/>
          <w:sz w:val="32"/>
          <w:szCs w:val="32"/>
        </w:rPr>
        <w:t>四、投标报价表</w:t>
      </w:r>
    </w:p>
    <w:p>
      <w:pPr>
        <w:pStyle w:val="26"/>
        <w:spacing w:line="240" w:lineRule="auto"/>
        <w:ind w:left="420" w:firstLine="420"/>
        <w:rPr>
          <w:rFonts w:ascii="宋体" w:eastAsia="宋体" w:cs="宋体"/>
          <w:sz w:val="21"/>
          <w:szCs w:val="21"/>
          <w:u w:val="single"/>
        </w:rPr>
      </w:pPr>
    </w:p>
    <w:p>
      <w:pPr>
        <w:pStyle w:val="26"/>
        <w:spacing w:line="240" w:lineRule="auto"/>
        <w:ind w:left="420" w:firstLine="420"/>
        <w:rPr>
          <w:rFonts w:ascii="宋体" w:eastAsia="宋体" w:cs="宋体"/>
          <w:sz w:val="21"/>
          <w:szCs w:val="21"/>
        </w:rPr>
      </w:pPr>
    </w:p>
    <w:tbl>
      <w:tblPr>
        <w:tblStyle w:val="17"/>
        <w:tblW w:w="14174" w:type="dxa"/>
        <w:tblInd w:w="0" w:type="dxa"/>
        <w:tblLayout w:type="fixed"/>
        <w:tblCellMar>
          <w:top w:w="0" w:type="dxa"/>
          <w:left w:w="108" w:type="dxa"/>
          <w:bottom w:w="0" w:type="dxa"/>
          <w:right w:w="108" w:type="dxa"/>
        </w:tblCellMar>
      </w:tblPr>
      <w:tblGrid>
        <w:gridCol w:w="574"/>
        <w:gridCol w:w="2512"/>
        <w:gridCol w:w="1845"/>
        <w:gridCol w:w="757"/>
        <w:gridCol w:w="879"/>
        <w:gridCol w:w="1057"/>
        <w:gridCol w:w="850"/>
        <w:gridCol w:w="1417"/>
        <w:gridCol w:w="1817"/>
        <w:gridCol w:w="876"/>
        <w:gridCol w:w="649"/>
        <w:gridCol w:w="941"/>
      </w:tblGrid>
      <w:tr>
        <w:tblPrEx>
          <w:tblLayout w:type="fixed"/>
          <w:tblCellMar>
            <w:top w:w="0" w:type="dxa"/>
            <w:left w:w="108" w:type="dxa"/>
            <w:bottom w:w="0" w:type="dxa"/>
            <w:right w:w="108" w:type="dxa"/>
          </w:tblCellMar>
        </w:tblPrEx>
        <w:trPr>
          <w:trHeight w:val="753" w:hRule="atLeast"/>
        </w:trPr>
        <w:tc>
          <w:tcPr>
            <w:tcW w:w="5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序号</w:t>
            </w:r>
          </w:p>
        </w:tc>
        <w:tc>
          <w:tcPr>
            <w:tcW w:w="25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名称</w:t>
            </w:r>
          </w:p>
        </w:tc>
        <w:tc>
          <w:tcPr>
            <w:tcW w:w="18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规格型号</w:t>
            </w:r>
          </w:p>
        </w:tc>
        <w:tc>
          <w:tcPr>
            <w:tcW w:w="7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单位</w:t>
            </w:r>
          </w:p>
        </w:tc>
        <w:tc>
          <w:tcPr>
            <w:tcW w:w="8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数量</w:t>
            </w:r>
          </w:p>
        </w:tc>
        <w:tc>
          <w:tcPr>
            <w:tcW w:w="10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单价</w:t>
            </w:r>
          </w:p>
          <w:p>
            <w:pPr>
              <w:autoSpaceDE w:val="0"/>
              <w:autoSpaceDN w:val="0"/>
              <w:adjustRightInd w:val="0"/>
              <w:jc w:val="center"/>
              <w:rPr>
                <w:rFonts w:ascii="宋体" w:hAnsi="宋体" w:cs="宋体"/>
                <w:b/>
                <w:szCs w:val="21"/>
                <w:lang w:val="zh-CN"/>
              </w:rPr>
            </w:pPr>
            <w:r>
              <w:rPr>
                <w:rFonts w:hint="eastAsia" w:ascii="宋体" w:hAnsi="宋体" w:cs="宋体"/>
                <w:b/>
                <w:szCs w:val="21"/>
                <w:lang w:val="zh-CN"/>
              </w:rPr>
              <w:t>（不含税，元）</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税率</w:t>
            </w: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单价（含税，元）</w:t>
            </w:r>
          </w:p>
        </w:tc>
        <w:tc>
          <w:tcPr>
            <w:tcW w:w="18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金额</w:t>
            </w:r>
          </w:p>
          <w:p>
            <w:pPr>
              <w:autoSpaceDE w:val="0"/>
              <w:autoSpaceDN w:val="0"/>
              <w:adjustRightInd w:val="0"/>
              <w:jc w:val="center"/>
              <w:rPr>
                <w:rFonts w:ascii="宋体" w:hAnsi="宋体" w:cs="宋体"/>
                <w:b/>
                <w:szCs w:val="21"/>
                <w:lang w:val="zh-CN"/>
              </w:rPr>
            </w:pPr>
            <w:r>
              <w:rPr>
                <w:rFonts w:hint="eastAsia" w:ascii="宋体" w:hAnsi="宋体" w:cs="宋体"/>
                <w:b/>
                <w:szCs w:val="21"/>
                <w:lang w:val="zh-CN"/>
              </w:rPr>
              <w:t>（含税，元）</w:t>
            </w:r>
          </w:p>
        </w:tc>
        <w:tc>
          <w:tcPr>
            <w:tcW w:w="8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制造商名称</w:t>
            </w:r>
          </w:p>
        </w:tc>
        <w:tc>
          <w:tcPr>
            <w:tcW w:w="6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产地</w:t>
            </w:r>
          </w:p>
        </w:tc>
        <w:tc>
          <w:tcPr>
            <w:tcW w:w="9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备注</w:t>
            </w:r>
          </w:p>
        </w:tc>
      </w:tr>
      <w:tr>
        <w:tblPrEx>
          <w:tblLayout w:type="fixed"/>
          <w:tblCellMar>
            <w:top w:w="0" w:type="dxa"/>
            <w:left w:w="108" w:type="dxa"/>
            <w:bottom w:w="0" w:type="dxa"/>
            <w:right w:w="108" w:type="dxa"/>
          </w:tblCellMar>
        </w:tblPrEx>
        <w:trPr>
          <w:trHeight w:val="353" w:hRule="atLeast"/>
        </w:trPr>
        <w:tc>
          <w:tcPr>
            <w:tcW w:w="5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1</w:t>
            </w:r>
          </w:p>
        </w:tc>
        <w:tc>
          <w:tcPr>
            <w:tcW w:w="25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8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7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8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0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8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8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6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9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r>
      <w:tr>
        <w:tblPrEx>
          <w:tblLayout w:type="fixed"/>
          <w:tblCellMar>
            <w:top w:w="0" w:type="dxa"/>
            <w:left w:w="108" w:type="dxa"/>
            <w:bottom w:w="0" w:type="dxa"/>
            <w:right w:w="108" w:type="dxa"/>
          </w:tblCellMar>
        </w:tblPrEx>
        <w:trPr>
          <w:trHeight w:val="353" w:hRule="atLeast"/>
        </w:trPr>
        <w:tc>
          <w:tcPr>
            <w:tcW w:w="5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2</w:t>
            </w:r>
          </w:p>
        </w:tc>
        <w:tc>
          <w:tcPr>
            <w:tcW w:w="25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8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7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8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0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8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8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6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9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r>
      <w:tr>
        <w:tblPrEx>
          <w:tblLayout w:type="fixed"/>
          <w:tblCellMar>
            <w:top w:w="0" w:type="dxa"/>
            <w:left w:w="108" w:type="dxa"/>
            <w:bottom w:w="0" w:type="dxa"/>
            <w:right w:w="108" w:type="dxa"/>
          </w:tblCellMar>
        </w:tblPrEx>
        <w:trPr>
          <w:trHeight w:val="353" w:hRule="atLeast"/>
        </w:trPr>
        <w:tc>
          <w:tcPr>
            <w:tcW w:w="5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3</w:t>
            </w:r>
          </w:p>
        </w:tc>
        <w:tc>
          <w:tcPr>
            <w:tcW w:w="2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8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7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8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0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8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8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6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9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r>
      <w:tr>
        <w:tblPrEx>
          <w:tblLayout w:type="fixed"/>
          <w:tblCellMar>
            <w:top w:w="0" w:type="dxa"/>
            <w:left w:w="108" w:type="dxa"/>
            <w:bottom w:w="0" w:type="dxa"/>
            <w:right w:w="108" w:type="dxa"/>
          </w:tblCellMar>
        </w:tblPrEx>
        <w:trPr>
          <w:trHeight w:val="353" w:hRule="atLeast"/>
        </w:trPr>
        <w:tc>
          <w:tcPr>
            <w:tcW w:w="5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4</w:t>
            </w:r>
          </w:p>
        </w:tc>
        <w:tc>
          <w:tcPr>
            <w:tcW w:w="2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8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7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8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0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8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8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6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9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r>
      <w:tr>
        <w:tblPrEx>
          <w:tblLayout w:type="fixed"/>
          <w:tblCellMar>
            <w:top w:w="0" w:type="dxa"/>
            <w:left w:w="108" w:type="dxa"/>
            <w:bottom w:w="0" w:type="dxa"/>
            <w:right w:w="108" w:type="dxa"/>
          </w:tblCellMar>
        </w:tblPrEx>
        <w:trPr>
          <w:trHeight w:val="452" w:hRule="atLeast"/>
        </w:trPr>
        <w:tc>
          <w:tcPr>
            <w:tcW w:w="5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5</w:t>
            </w:r>
          </w:p>
        </w:tc>
        <w:tc>
          <w:tcPr>
            <w:tcW w:w="2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8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7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8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0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8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8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6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9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r>
      <w:tr>
        <w:tblPrEx>
          <w:tblLayout w:type="fixed"/>
          <w:tblCellMar>
            <w:top w:w="0" w:type="dxa"/>
            <w:left w:w="108" w:type="dxa"/>
            <w:bottom w:w="0" w:type="dxa"/>
            <w:right w:w="108" w:type="dxa"/>
          </w:tblCellMar>
        </w:tblPrEx>
        <w:trPr>
          <w:trHeight w:val="383" w:hRule="atLeast"/>
        </w:trPr>
        <w:tc>
          <w:tcPr>
            <w:tcW w:w="5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6</w:t>
            </w:r>
          </w:p>
        </w:tc>
        <w:tc>
          <w:tcPr>
            <w:tcW w:w="13600" w:type="dxa"/>
            <w:gridSpan w:val="11"/>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ascii="宋体" w:hAnsi="宋体" w:cs="宋体"/>
                <w:szCs w:val="21"/>
                <w:lang w:val="zh-CN"/>
              </w:rPr>
            </w:pPr>
            <w:r>
              <w:rPr>
                <w:rFonts w:hint="eastAsia" w:ascii="宋体" w:hAnsi="宋体" w:cs="宋体"/>
                <w:szCs w:val="21"/>
                <w:lang w:val="zh-CN"/>
              </w:rPr>
              <w:t>总报价（万元）大写：</w:t>
            </w:r>
            <w:r>
              <w:rPr>
                <w:rFonts w:hint="eastAsia" w:ascii="宋体" w:hAnsi="宋体" w:cs="宋体"/>
                <w:szCs w:val="21"/>
              </w:rPr>
              <w:t>¥</w:t>
            </w:r>
            <w:r>
              <w:rPr>
                <w:rFonts w:hint="eastAsia" w:ascii="宋体" w:hAnsi="宋体" w:cs="宋体"/>
                <w:szCs w:val="21"/>
                <w:lang w:val="zh-CN"/>
              </w:rPr>
              <w:t>：</w:t>
            </w:r>
          </w:p>
        </w:tc>
      </w:tr>
      <w:tr>
        <w:tblPrEx>
          <w:tblLayout w:type="fixed"/>
          <w:tblCellMar>
            <w:top w:w="0" w:type="dxa"/>
            <w:left w:w="108" w:type="dxa"/>
            <w:bottom w:w="0" w:type="dxa"/>
            <w:right w:w="108" w:type="dxa"/>
          </w:tblCellMar>
        </w:tblPrEx>
        <w:trPr>
          <w:trHeight w:val="383" w:hRule="atLeast"/>
        </w:trPr>
        <w:tc>
          <w:tcPr>
            <w:tcW w:w="5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3600" w:type="dxa"/>
            <w:gridSpan w:val="11"/>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ascii="宋体" w:hAnsi="宋体" w:cs="宋体"/>
                <w:szCs w:val="21"/>
                <w:lang w:val="zh-CN"/>
              </w:rPr>
            </w:pPr>
            <w:r>
              <w:rPr>
                <w:rFonts w:hint="eastAsia" w:ascii="宋体" w:hAnsi="宋体" w:cs="宋体"/>
                <w:szCs w:val="21"/>
                <w:lang w:val="zh-CN"/>
              </w:rPr>
              <w:t>交货时间：</w:t>
            </w:r>
          </w:p>
        </w:tc>
      </w:tr>
      <w:tr>
        <w:tblPrEx>
          <w:tblLayout w:type="fixed"/>
          <w:tblCellMar>
            <w:top w:w="0" w:type="dxa"/>
            <w:left w:w="108" w:type="dxa"/>
            <w:bottom w:w="0" w:type="dxa"/>
            <w:right w:w="108" w:type="dxa"/>
          </w:tblCellMar>
        </w:tblPrEx>
        <w:trPr>
          <w:trHeight w:val="383" w:hRule="atLeast"/>
        </w:trPr>
        <w:tc>
          <w:tcPr>
            <w:tcW w:w="5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13600" w:type="dxa"/>
            <w:gridSpan w:val="11"/>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ascii="宋体" w:hAnsi="宋体" w:cs="宋体"/>
                <w:szCs w:val="21"/>
                <w:lang w:val="zh-CN"/>
              </w:rPr>
            </w:pPr>
            <w:r>
              <w:rPr>
                <w:rFonts w:hint="eastAsia" w:ascii="宋体" w:hAnsi="宋体" w:cs="宋体"/>
                <w:szCs w:val="21"/>
                <w:lang w:val="zh-CN"/>
              </w:rPr>
              <w:t>可提供税率为</w:t>
            </w:r>
            <w:r>
              <w:rPr>
                <w:rFonts w:hint="eastAsia" w:ascii="宋体" w:hAnsi="宋体" w:cs="宋体"/>
                <w:b/>
                <w:szCs w:val="21"/>
                <w:lang w:val="zh-CN"/>
              </w:rPr>
              <w:t xml:space="preserve">  %增值税专用发票</w:t>
            </w:r>
          </w:p>
        </w:tc>
      </w:tr>
    </w:tbl>
    <w:p>
      <w:pPr>
        <w:ind w:firstLine="422" w:firstLineChars="200"/>
        <w:rPr>
          <w:rFonts w:ascii="宋体" w:hAnsi="宋体" w:cs="宋体"/>
          <w:b/>
          <w:szCs w:val="21"/>
        </w:rPr>
      </w:pPr>
      <w:r>
        <w:rPr>
          <w:rFonts w:hint="eastAsia" w:ascii="宋体" w:hAnsi="宋体" w:cs="宋体"/>
          <w:b/>
          <w:szCs w:val="21"/>
        </w:rPr>
        <w:t>我单位承诺：若我单位中标，在合同有效期限内，若因国家税收政策调整而引起的增值税税率变化的，应按照国家税收政策调整，合同总金额变更为原合同不含增值税货物或劳务价格与调整后税率计算税额的合计金额</w:t>
      </w:r>
    </w:p>
    <w:p>
      <w:pPr>
        <w:ind w:firstLine="422" w:firstLineChars="200"/>
        <w:rPr>
          <w:rFonts w:ascii="宋体" w:hAnsi="宋体" w:cs="宋体"/>
          <w:b/>
          <w:szCs w:val="21"/>
        </w:rPr>
      </w:pPr>
    </w:p>
    <w:p>
      <w:pPr>
        <w:ind w:firstLine="422" w:firstLineChars="200"/>
        <w:rPr>
          <w:rFonts w:ascii="宋体" w:hAnsi="宋体" w:cs="宋体"/>
          <w:b/>
          <w:szCs w:val="21"/>
        </w:rPr>
      </w:pPr>
      <w:r>
        <w:rPr>
          <w:rFonts w:hint="eastAsia" w:ascii="宋体" w:hAnsi="宋体" w:cs="宋体"/>
          <w:b/>
          <w:szCs w:val="21"/>
        </w:rPr>
        <w:t>后附《所投设备详细技术参数说明》。</w:t>
      </w:r>
    </w:p>
    <w:p>
      <w:pPr>
        <w:adjustRightInd w:val="0"/>
        <w:snapToGrid w:val="0"/>
        <w:jc w:val="left"/>
        <w:rPr>
          <w:rFonts w:ascii="宋体" w:hAnsi="宋体" w:cs="宋体"/>
          <w:b/>
          <w:szCs w:val="21"/>
        </w:rPr>
      </w:pPr>
    </w:p>
    <w:p>
      <w:pPr>
        <w:snapToGrid w:val="0"/>
        <w:spacing w:line="440" w:lineRule="exact"/>
        <w:ind w:firstLine="3969" w:firstLineChars="1890"/>
        <w:rPr>
          <w:rFonts w:ascii="宋体" w:hAnsi="宋体" w:cs="宋体"/>
          <w:szCs w:val="21"/>
        </w:rPr>
      </w:pPr>
      <w:r>
        <w:rPr>
          <w:rFonts w:hint="eastAsia" w:ascii="宋体" w:hAnsi="宋体" w:cs="宋体"/>
          <w:szCs w:val="21"/>
        </w:rPr>
        <w:t>投标人：（盖单位章）</w:t>
      </w:r>
    </w:p>
    <w:p>
      <w:pPr>
        <w:snapToGrid w:val="0"/>
        <w:spacing w:line="440" w:lineRule="exact"/>
        <w:ind w:firstLine="3969" w:firstLineChars="1890"/>
        <w:rPr>
          <w:rFonts w:ascii="宋体" w:hAnsi="宋体" w:cs="宋体"/>
          <w:szCs w:val="21"/>
        </w:rPr>
      </w:pPr>
      <w:r>
        <w:rPr>
          <w:rFonts w:hint="eastAsia" w:ascii="宋体" w:hAnsi="宋体" w:cs="宋体"/>
          <w:szCs w:val="21"/>
        </w:rPr>
        <w:t>法定代表人或其委托代理人：（签字或盖章）</w:t>
      </w:r>
    </w:p>
    <w:p>
      <w:pPr>
        <w:snapToGrid w:val="0"/>
        <w:spacing w:line="440" w:lineRule="exact"/>
        <w:ind w:firstLine="3969" w:firstLineChars="1890"/>
        <w:rPr>
          <w:rFonts w:ascii="宋体" w:hAnsi="宋体" w:cs="宋体"/>
          <w:bCs/>
          <w:szCs w:val="21"/>
        </w:rPr>
        <w:sectPr>
          <w:pgSz w:w="16838" w:h="11906" w:orient="landscape"/>
          <w:pgMar w:top="1797" w:right="1440" w:bottom="1797" w:left="1440" w:header="851" w:footer="992" w:gutter="0"/>
          <w:cols w:space="425" w:num="1"/>
          <w:docGrid w:type="linesAndChars" w:linePitch="312" w:charSpace="0"/>
        </w:sectPr>
      </w:pPr>
      <w:r>
        <w:rPr>
          <w:rFonts w:hint="eastAsia" w:ascii="宋体" w:hAnsi="宋体" w:cs="宋体"/>
          <w:szCs w:val="21"/>
        </w:rPr>
        <w:t>日期：    年     月     日</w:t>
      </w:r>
    </w:p>
    <w:p>
      <w:pPr>
        <w:spacing w:line="440" w:lineRule="exact"/>
        <w:jc w:val="center"/>
        <w:rPr>
          <w:rFonts w:ascii="宋体" w:hAnsi="宋体" w:cs="宋体"/>
          <w:sz w:val="32"/>
          <w:szCs w:val="32"/>
        </w:rPr>
      </w:pPr>
      <w:r>
        <w:rPr>
          <w:rFonts w:hint="eastAsia" w:ascii="宋体" w:hAnsi="宋体" w:cs="宋体"/>
          <w:sz w:val="32"/>
          <w:szCs w:val="32"/>
        </w:rPr>
        <w:t>五、所投设备详细技术参数说明</w:t>
      </w:r>
    </w:p>
    <w:p>
      <w:pPr>
        <w:snapToGrid w:val="0"/>
        <w:spacing w:line="440" w:lineRule="exact"/>
        <w:rPr>
          <w:rFonts w:ascii="宋体" w:hAnsi="宋体" w:cs="宋体"/>
          <w:sz w:val="32"/>
          <w:szCs w:val="32"/>
        </w:rPr>
      </w:pPr>
    </w:p>
    <w:p>
      <w:pPr>
        <w:snapToGrid w:val="0"/>
        <w:spacing w:line="440" w:lineRule="exact"/>
        <w:rPr>
          <w:rFonts w:ascii="宋体" w:hAnsi="宋体" w:cs="宋体"/>
          <w:sz w:val="32"/>
          <w:szCs w:val="32"/>
        </w:rPr>
      </w:pPr>
    </w:p>
    <w:p>
      <w:pPr>
        <w:snapToGrid w:val="0"/>
        <w:spacing w:line="440" w:lineRule="exact"/>
        <w:rPr>
          <w:rFonts w:ascii="宋体" w:hAnsi="宋体" w:cs="宋体"/>
          <w:sz w:val="32"/>
          <w:szCs w:val="32"/>
        </w:rPr>
      </w:pPr>
    </w:p>
    <w:p>
      <w:pPr>
        <w:snapToGrid w:val="0"/>
        <w:spacing w:line="440" w:lineRule="exact"/>
        <w:rPr>
          <w:rFonts w:ascii="宋体" w:hAnsi="宋体" w:cs="宋体"/>
          <w:sz w:val="32"/>
          <w:szCs w:val="32"/>
        </w:rPr>
      </w:pPr>
    </w:p>
    <w:p>
      <w:pPr>
        <w:snapToGrid w:val="0"/>
        <w:spacing w:line="440" w:lineRule="exact"/>
        <w:rPr>
          <w:rFonts w:ascii="宋体" w:hAnsi="宋体" w:cs="宋体"/>
          <w:sz w:val="32"/>
          <w:szCs w:val="32"/>
        </w:rPr>
      </w:pPr>
    </w:p>
    <w:p>
      <w:pPr>
        <w:snapToGrid w:val="0"/>
        <w:spacing w:line="440" w:lineRule="exact"/>
        <w:rPr>
          <w:rFonts w:ascii="宋体" w:hAnsi="宋体" w:cs="宋体"/>
          <w:szCs w:val="21"/>
        </w:rPr>
      </w:pPr>
    </w:p>
    <w:p>
      <w:pPr>
        <w:spacing w:line="440" w:lineRule="exact"/>
        <w:jc w:val="center"/>
        <w:rPr>
          <w:rFonts w:ascii="宋体" w:hAnsi="宋体" w:cs="宋体"/>
          <w:b/>
          <w:bCs/>
          <w:sz w:val="32"/>
        </w:rPr>
      </w:pPr>
      <w:r>
        <w:rPr>
          <w:rFonts w:hint="eastAsia" w:ascii="宋体" w:hAnsi="宋体" w:cs="宋体"/>
          <w:b/>
          <w:szCs w:val="21"/>
        </w:rPr>
        <w:br w:type="page"/>
      </w:r>
    </w:p>
    <w:p>
      <w:pPr>
        <w:spacing w:line="440" w:lineRule="exact"/>
        <w:jc w:val="center"/>
        <w:rPr>
          <w:rFonts w:ascii="宋体" w:hAnsi="宋体" w:cs="宋体"/>
          <w:sz w:val="32"/>
          <w:szCs w:val="32"/>
        </w:rPr>
      </w:pPr>
      <w:r>
        <w:rPr>
          <w:rFonts w:hint="eastAsia" w:ascii="宋体" w:hAnsi="宋体" w:cs="宋体"/>
          <w:sz w:val="32"/>
          <w:szCs w:val="32"/>
        </w:rPr>
        <w:t>六、投标人资格证明文件</w:t>
      </w:r>
    </w:p>
    <w:p>
      <w:pPr>
        <w:overflowPunct w:val="0"/>
        <w:autoSpaceDE w:val="0"/>
        <w:autoSpaceDN w:val="0"/>
        <w:spacing w:line="440" w:lineRule="exact"/>
        <w:ind w:left="839" w:hanging="839"/>
        <w:jc w:val="center"/>
        <w:rPr>
          <w:rFonts w:ascii="宋体" w:hAnsi="宋体" w:cs="宋体"/>
          <w:b/>
          <w:sz w:val="32"/>
          <w:szCs w:val="32"/>
        </w:rPr>
      </w:pPr>
      <w:r>
        <w:rPr>
          <w:rFonts w:ascii="宋体" w:hAnsi="宋体" w:cs="宋体"/>
          <w:sz w:val="32"/>
          <w:szCs w:val="32"/>
        </w:rPr>
        <w:t xml:space="preserve"> </w:t>
      </w: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7"/>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1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6"/>
          <w:szCs w:val="36"/>
        </w:rPr>
      </w:pPr>
      <w:r>
        <w:rPr>
          <w:rFonts w:ascii="宋体" w:hAnsi="宋体" w:cs="Calibri"/>
          <w:sz w:val="22"/>
        </w:rPr>
        <w:br w:type="page"/>
      </w:r>
    </w:p>
    <w:p>
      <w:pPr>
        <w:spacing w:line="440" w:lineRule="exact"/>
        <w:jc w:val="center"/>
        <w:rPr>
          <w:rFonts w:eastAsia="黑体" w:cs="Calibri"/>
          <w:sz w:val="32"/>
          <w:szCs w:val="32"/>
        </w:rPr>
      </w:pPr>
      <w:r>
        <w:rPr>
          <w:rFonts w:ascii="宋体" w:hAnsi="宋体" w:cs="宋体"/>
          <w:b/>
          <w:sz w:val="36"/>
          <w:szCs w:val="36"/>
        </w:rPr>
        <w:t xml:space="preserve"> </w:t>
      </w:r>
      <w:r>
        <w:rPr>
          <w:rFonts w:eastAsia="黑体" w:cs="Calibri"/>
          <w:sz w:val="32"/>
          <w:szCs w:val="32"/>
        </w:rPr>
        <w:t>（二）</w:t>
      </w:r>
      <w:r>
        <w:rPr>
          <w:rFonts w:hint="eastAsia" w:eastAsia="黑体" w:cs="Calibri"/>
          <w:sz w:val="32"/>
          <w:szCs w:val="32"/>
        </w:rPr>
        <w:t>营业执照复印件</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（三）信用证明</w:t>
      </w:r>
    </w:p>
    <w:p>
      <w:pPr>
        <w:spacing w:line="440" w:lineRule="exact"/>
        <w:jc w:val="center"/>
        <w:rPr>
          <w:rFonts w:eastAsia="黑体" w:cs="Calibri"/>
          <w:sz w:val="32"/>
          <w:szCs w:val="32"/>
        </w:rPr>
      </w:pPr>
    </w:p>
    <w:p>
      <w:pPr>
        <w:spacing w:line="360" w:lineRule="auto"/>
        <w:rPr>
          <w:rFonts w:ascii="宋体" w:hAnsi="宋体"/>
        </w:rPr>
      </w:pPr>
      <w:r>
        <w:rPr>
          <w:rFonts w:hint="eastAsia" w:ascii="宋体" w:hAnsi="宋体"/>
        </w:rPr>
        <w:t>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（四）无行贿犯罪记录证明</w:t>
      </w:r>
    </w:p>
    <w:p>
      <w:pPr>
        <w:spacing w:line="360" w:lineRule="auto"/>
        <w:rPr>
          <w:rFonts w:ascii="宋体" w:hAnsi="宋体"/>
        </w:rPr>
      </w:pPr>
      <w:r>
        <w:rPr>
          <w:rFonts w:hint="eastAsia" w:ascii="宋体" w:hAnsi="宋体"/>
        </w:rPr>
        <w:t>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（五）一般纳税人资格</w:t>
      </w:r>
    </w:p>
    <w:p>
      <w:pPr>
        <w:spacing w:line="360" w:lineRule="auto"/>
        <w:rPr>
          <w:rFonts w:ascii="宋体" w:hAnsi="宋体"/>
        </w:rPr>
      </w:pPr>
      <w:r>
        <w:rPr>
          <w:rFonts w:hint="eastAsia" w:ascii="宋体" w:hAnsi="宋体"/>
        </w:rPr>
        <w:t>投标人具有一般纳税人资格，可提供增值税专用发票（需提供税务机关出具的一般纳税人资格认定相关证明材料复印件并加盖投标人公章作为证明材料，原件备查）。</w:t>
      </w:r>
    </w:p>
    <w:p>
      <w:pPr>
        <w:spacing w:line="360" w:lineRule="auto"/>
        <w:jc w:val="center"/>
        <w:rPr>
          <w:rFonts w:eastAsia="黑体" w:cs="Calibri"/>
          <w:sz w:val="32"/>
          <w:szCs w:val="32"/>
        </w:rPr>
      </w:pPr>
      <w:r>
        <w:rPr>
          <w:rFonts w:eastAsia="黑体" w:cs="Calibri"/>
          <w:sz w:val="32"/>
          <w:szCs w:val="32"/>
        </w:rPr>
        <w:br w:type="page"/>
      </w:r>
      <w:r>
        <w:rPr>
          <w:rFonts w:hint="eastAsia" w:eastAsia="黑体" w:cs="Calibri"/>
          <w:sz w:val="32"/>
          <w:szCs w:val="32"/>
        </w:rPr>
        <w:t>（六）业绩证明（近三年项目业绩）</w:t>
      </w: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360" w:lineRule="auto"/>
        <w:jc w:val="left"/>
        <w:rPr>
          <w:rFonts w:cs="Calibri"/>
          <w:szCs w:val="21"/>
        </w:rPr>
      </w:pPr>
      <w:r>
        <w:rPr>
          <w:rFonts w:cs="Calibri"/>
          <w:szCs w:val="21"/>
        </w:rPr>
        <w:t>注：</w:t>
      </w:r>
      <w:r>
        <w:rPr>
          <w:rFonts w:hint="eastAsia" w:cs="Calibri"/>
          <w:szCs w:val="21"/>
        </w:rPr>
        <w:t>1</w:t>
      </w:r>
      <w:r>
        <w:rPr>
          <w:rFonts w:cs="Calibri"/>
          <w:szCs w:val="21"/>
        </w:rPr>
        <w:t>.附相应证明文件，</w:t>
      </w:r>
      <w:r>
        <w:rPr>
          <w:rFonts w:hint="eastAsia" w:cs="Calibri"/>
          <w:szCs w:val="21"/>
        </w:rPr>
        <w:t>限用户证明、合同复印件。</w:t>
      </w:r>
    </w:p>
    <w:p>
      <w:pPr>
        <w:spacing w:line="360" w:lineRule="auto"/>
        <w:ind w:firstLine="420" w:firstLineChars="200"/>
        <w:jc w:val="left"/>
        <w:rPr>
          <w:rFonts w:cs="Calibri"/>
          <w:szCs w:val="21"/>
        </w:rPr>
      </w:pPr>
      <w:r>
        <w:rPr>
          <w:rFonts w:cs="Calibri"/>
          <w:szCs w:val="21"/>
        </w:rPr>
        <w:t>2.</w:t>
      </w:r>
      <w:r>
        <w:rPr>
          <w:rFonts w:hint="eastAsia" w:cs="Calibri"/>
          <w:szCs w:val="21"/>
        </w:rPr>
        <w:t>标项2软件产品采购和虚拟化实施，需提供实施过VMware虚拟化项目平台搭建的实施经验的证明材料（提供合同复印件并加盖投标人公章作为证明材料，原件备查）。</w:t>
      </w:r>
    </w:p>
    <w:p>
      <w:pPr>
        <w:spacing w:line="360" w:lineRule="auto"/>
        <w:jc w:val="left"/>
        <w:rPr>
          <w:rFonts w:cs="Calibri"/>
          <w:szCs w:val="21"/>
        </w:rPr>
      </w:pPr>
    </w:p>
    <w:p>
      <w:pPr>
        <w:widowControl/>
        <w:jc w:val="left"/>
        <w:rPr>
          <w:rFonts w:ascii="宋体" w:hAnsi="宋体" w:cs="宋体"/>
          <w:szCs w:val="21"/>
        </w:rPr>
      </w:pPr>
    </w:p>
    <w:p>
      <w:pPr>
        <w:spacing w:line="360" w:lineRule="auto"/>
        <w:jc w:val="left"/>
        <w:rPr>
          <w:rFonts w:ascii="宋体" w:hAnsi="宋体" w:cs="宋体"/>
          <w:szCs w:val="21"/>
        </w:rPr>
      </w:pPr>
    </w:p>
    <w:p>
      <w:pPr>
        <w:spacing w:line="440" w:lineRule="exact"/>
        <w:jc w:val="center"/>
        <w:rPr>
          <w:rFonts w:ascii="宋体" w:hAnsi="宋体" w:cs="宋体"/>
          <w:szCs w:val="21"/>
        </w:rPr>
      </w:pPr>
      <w:r>
        <w:rPr>
          <w:rFonts w:hint="eastAsia" w:ascii="宋体" w:hAnsi="宋体" w:cs="宋体"/>
          <w:sz w:val="32"/>
          <w:szCs w:val="32"/>
        </w:rPr>
        <w:br w:type="page"/>
      </w:r>
    </w:p>
    <w:p>
      <w:pPr>
        <w:spacing w:line="440" w:lineRule="exact"/>
        <w:jc w:val="center"/>
        <w:rPr>
          <w:rFonts w:ascii="宋体" w:hAnsi="宋体" w:cs="宋体"/>
          <w:sz w:val="32"/>
          <w:szCs w:val="32"/>
        </w:rPr>
      </w:pPr>
      <w:r>
        <w:rPr>
          <w:rFonts w:hint="eastAsia" w:ascii="宋体" w:hAnsi="宋体" w:cs="宋体"/>
          <w:sz w:val="32"/>
          <w:szCs w:val="32"/>
        </w:rPr>
        <w:t>七、服务大纲</w:t>
      </w:r>
    </w:p>
    <w:p>
      <w:pPr>
        <w:spacing w:line="440" w:lineRule="exact"/>
        <w:jc w:val="center"/>
        <w:rPr>
          <w:rFonts w:ascii="宋体" w:hAnsi="宋体" w:cs="宋体"/>
          <w:sz w:val="32"/>
          <w:szCs w:val="32"/>
        </w:rPr>
      </w:pPr>
      <w:r>
        <w:rPr>
          <w:rFonts w:hint="eastAsia" w:ascii="宋体" w:hAnsi="宋体" w:cs="宋体"/>
          <w:sz w:val="32"/>
          <w:szCs w:val="32"/>
        </w:rPr>
        <w:br w:type="page"/>
      </w:r>
    </w:p>
    <w:p>
      <w:pPr>
        <w:spacing w:line="440" w:lineRule="exact"/>
        <w:jc w:val="center"/>
        <w:rPr>
          <w:rFonts w:ascii="宋体" w:hAnsi="宋体" w:cs="宋体"/>
          <w:sz w:val="32"/>
          <w:szCs w:val="32"/>
        </w:rPr>
      </w:pPr>
      <w:r>
        <w:rPr>
          <w:rFonts w:hint="eastAsia" w:ascii="宋体" w:hAnsi="宋体" w:cs="宋体"/>
          <w:sz w:val="32"/>
          <w:szCs w:val="32"/>
        </w:rPr>
        <w:t>八、技术规格偏离表</w:t>
      </w:r>
    </w:p>
    <w:p>
      <w:pPr>
        <w:rPr>
          <w:rFonts w:ascii="宋体" w:hAnsi="宋体" w:cs="宋体"/>
          <w:szCs w:val="21"/>
        </w:rPr>
      </w:pPr>
    </w:p>
    <w:tbl>
      <w:tblPr>
        <w:tblStyle w:val="17"/>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bl>
    <w:p>
      <w:pPr>
        <w:jc w:val="center"/>
        <w:rPr>
          <w:rFonts w:ascii="宋体" w:hAnsi="宋体" w:cs="宋体"/>
          <w:b/>
          <w:szCs w:val="21"/>
        </w:rPr>
      </w:pPr>
    </w:p>
    <w:p>
      <w:pPr>
        <w:spacing w:line="440" w:lineRule="exact"/>
        <w:jc w:val="center"/>
        <w:rPr>
          <w:rFonts w:ascii="宋体" w:hAnsi="宋体" w:cs="宋体"/>
          <w:sz w:val="32"/>
          <w:szCs w:val="32"/>
        </w:rPr>
      </w:pPr>
      <w:r>
        <w:rPr>
          <w:rFonts w:hint="eastAsia" w:ascii="宋体" w:hAnsi="宋体" w:cs="宋体"/>
          <w:sz w:val="32"/>
          <w:szCs w:val="32"/>
        </w:rPr>
        <w:t>九、商务条款响应偏离表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r>
              <w:rPr>
                <w:rFonts w:hint="eastAsia" w:hAnsi="宋体" w:cs="宋体"/>
                <w:kern w:val="2"/>
                <w:sz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r>
              <w:rPr>
                <w:rFonts w:hint="eastAsia" w:hAnsi="宋体" w:cs="宋体"/>
                <w:kern w:val="2"/>
                <w:sz w:val="21"/>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r>
              <w:rPr>
                <w:rFonts w:hint="eastAsia" w:hAnsi="宋体" w:cs="宋体"/>
                <w:kern w:val="2"/>
                <w:sz w:val="21"/>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r>
              <w:rPr>
                <w:rFonts w:hint="eastAsia" w:hAnsi="宋体" w:cs="宋体"/>
                <w:kern w:val="2"/>
                <w:sz w:val="21"/>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r>
              <w:rPr>
                <w:rFonts w:hint="eastAsia" w:hAnsi="宋体" w:cs="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hAnsi="宋体" w:cs="宋体"/>
                <w:kern w:val="2"/>
                <w:sz w:val="21"/>
              </w:rPr>
            </w:pPr>
          </w:p>
        </w:tc>
      </w:tr>
    </w:tbl>
    <w:p>
      <w:pPr>
        <w:pStyle w:val="5"/>
        <w:adjustRightInd w:val="0"/>
        <w:snapToGrid w:val="0"/>
        <w:rPr>
          <w:rFonts w:hAnsi="宋体" w:cs="宋体"/>
          <w:bCs/>
        </w:rPr>
      </w:pPr>
    </w:p>
    <w:p>
      <w:pPr>
        <w:pStyle w:val="5"/>
        <w:adjustRightInd w:val="0"/>
        <w:snapToGrid w:val="0"/>
        <w:rPr>
          <w:rFonts w:hAnsi="宋体" w:cs="宋体"/>
          <w:bCs/>
        </w:rPr>
      </w:pPr>
      <w:r>
        <w:rPr>
          <w:rFonts w:hint="eastAsia" w:hAnsi="宋体" w:cs="宋体"/>
          <w:bCs/>
        </w:rPr>
        <w:t>注：如不填写，则视为完全响应招标文件的商务要求。</w:t>
      </w:r>
    </w:p>
    <w:p>
      <w:pPr>
        <w:widowControl/>
        <w:jc w:val="left"/>
        <w:rPr>
          <w:rFonts w:ascii="宋体" w:hAnsi="宋体" w:cs="宋体"/>
          <w:sz w:val="32"/>
          <w:szCs w:val="32"/>
        </w:rPr>
      </w:pPr>
    </w:p>
    <w:p>
      <w:pPr>
        <w:spacing w:line="440" w:lineRule="exact"/>
        <w:jc w:val="center"/>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十、廉洁自律承诺书</w:t>
      </w: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adjustRightInd w:val="0"/>
        <w:snapToGrid w:val="0"/>
        <w:spacing w:line="276" w:lineRule="auto"/>
        <w:jc w:val="center"/>
        <w:rPr>
          <w:rFonts w:cs="仿宋_GB2312" w:asciiTheme="minorEastAsia" w:hAnsiTheme="minorEastAsia"/>
          <w:sz w:val="22"/>
        </w:rPr>
      </w:pPr>
      <w:r>
        <w:rPr>
          <w:rFonts w:eastAsia="黑体" w:cs="Calibri"/>
          <w:sz w:val="32"/>
          <w:szCs w:val="32"/>
        </w:rPr>
        <w:br w:type="page"/>
      </w:r>
    </w:p>
    <w:p>
      <w:pPr>
        <w:spacing w:line="276" w:lineRule="auto"/>
        <w:rPr>
          <w:rFonts w:cs="仿宋_GB2312" w:asciiTheme="minorEastAsia" w:hAnsiTheme="minorEastAsia"/>
          <w:sz w:val="22"/>
        </w:rPr>
      </w:pPr>
    </w:p>
    <w:p>
      <w:pPr>
        <w:spacing w:line="276" w:lineRule="auto"/>
        <w:rPr>
          <w:rFonts w:cs="仿宋_GB2312" w:asciiTheme="minorEastAsia" w:hAnsiTheme="minorEastAsia"/>
          <w:sz w:val="22"/>
        </w:rPr>
      </w:pPr>
      <w:r>
        <w:rPr>
          <w:rFonts w:hint="eastAsia" w:cs="仿宋_GB2312" w:asciiTheme="minorEastAsia" w:hAnsiTheme="minorEastAsia"/>
          <w:sz w:val="22"/>
        </w:rPr>
        <w:t>附件</w:t>
      </w:r>
      <w:r>
        <w:rPr>
          <w:rFonts w:cs="仿宋_GB2312" w:asciiTheme="minorEastAsia" w:hAnsiTheme="minorEastAsia"/>
          <w:sz w:val="22"/>
        </w:rPr>
        <w:t>4</w:t>
      </w:r>
      <w:r>
        <w:rPr>
          <w:rFonts w:hint="eastAsia" w:cs="仿宋_GB2312" w:asciiTheme="minorEastAsia" w:hAnsiTheme="minorEastAsia"/>
          <w:sz w:val="22"/>
        </w:rPr>
        <w:t>：保密承诺书</w:t>
      </w:r>
    </w:p>
    <w:p>
      <w:pPr>
        <w:spacing w:line="276" w:lineRule="auto"/>
        <w:jc w:val="center"/>
        <w:rPr>
          <w:rFonts w:cs="仿宋_GB2312" w:asciiTheme="minorEastAsia" w:hAnsiTheme="minorEastAsia"/>
          <w:b/>
          <w:bCs/>
          <w:sz w:val="22"/>
        </w:rPr>
      </w:pPr>
      <w:r>
        <w:rPr>
          <w:rFonts w:hint="eastAsia" w:cs="仿宋_GB2312" w:asciiTheme="minorEastAsia" w:hAnsiTheme="minorEastAsia"/>
          <w:b/>
          <w:bCs/>
          <w:sz w:val="22"/>
        </w:rPr>
        <w:t>保密承诺书</w:t>
      </w:r>
    </w:p>
    <w:p>
      <w:pPr>
        <w:snapToGrid w:val="0"/>
        <w:spacing w:line="276" w:lineRule="auto"/>
        <w:ind w:firstLine="440" w:firstLineChars="200"/>
        <w:rPr>
          <w:rFonts w:cs="仿宋_GB2312" w:asciiTheme="minorEastAsia" w:hAnsiTheme="minorEastAsia"/>
          <w:sz w:val="22"/>
        </w:rPr>
      </w:pPr>
      <w:r>
        <w:rPr>
          <w:rFonts w:hint="eastAsia" w:cs="仿宋_GB2312" w:asciiTheme="minorEastAsia" w:hAnsiTheme="minorEastAsia"/>
          <w:sz w:val="22"/>
        </w:rPr>
        <w:t>鉴于我方愿成为杭州萧山国际机场有限公司（以下简称“机场公司”）的供应商或潜在供应商候选人，为机场公司提供货物及服务。在上述业务来往过程中，机场公司可能向我方提供经营、业务、服务等有关的文件、资料、软件等信息，为维护机场公司的利益，我方就保密事宜做出如下承诺：</w:t>
      </w:r>
    </w:p>
    <w:p>
      <w:pPr>
        <w:spacing w:line="276" w:lineRule="auto"/>
        <w:rPr>
          <w:rFonts w:cs="仿宋_GB2312" w:asciiTheme="minorEastAsia" w:hAnsiTheme="minorEastAsia"/>
          <w:sz w:val="22"/>
        </w:rPr>
      </w:pPr>
      <w:r>
        <w:rPr>
          <w:rFonts w:hint="eastAsia" w:cs="仿宋_GB2312" w:asciiTheme="minorEastAsia" w:hAnsiTheme="minorEastAsia"/>
          <w:sz w:val="22"/>
        </w:rPr>
        <w:t>1.商业秘密</w:t>
      </w: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1.1商业秘密是指机场公司（包括机场公司关联公司）一切专有、不对外公开的资料和信息。包括但不限于以下方面：</w:t>
      </w: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（1）经营信息（发展规划、运营状况、客户资源、货源情报、投融资计划、开发计划、标书等）；</w:t>
      </w: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（2）管理信息（管理方法、管理制度、员工管理、合同管理、纠纷管理等）；</w:t>
      </w: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（3）产品及技术信息（设计及图纸、样品及服务、技术方案、质量标准、技术标准、计算机程序等）；</w:t>
      </w: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（4）财务信息（财务收支、固定资产、流动资金、成本核算等）；</w:t>
      </w: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（5）我方单独或机场公司（包括机场公司关联公司）和我方共同为机场公司开发、设计、生产的产品、资料及相关信息；</w:t>
      </w: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（6）其他机场公司未对外公开的有关营运、计划、航班数据、标准、开发、生产、经营、质量管理控制和租赁的资料和数据等信息以及对供应商的管理文件。</w:t>
      </w:r>
    </w:p>
    <w:p>
      <w:pPr>
        <w:spacing w:line="276" w:lineRule="auto"/>
        <w:rPr>
          <w:rFonts w:cs="仿宋_GB2312" w:asciiTheme="minorEastAsia" w:hAnsiTheme="minorEastAsia"/>
          <w:sz w:val="22"/>
        </w:rPr>
      </w:pPr>
      <w:r>
        <w:rPr>
          <w:rFonts w:hint="eastAsia" w:cs="仿宋_GB2312" w:asciiTheme="minorEastAsia" w:hAnsiTheme="minor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276" w:lineRule="auto"/>
        <w:rPr>
          <w:rFonts w:cs="仿宋_GB2312" w:asciiTheme="minorEastAsia" w:hAnsiTheme="minorEastAsia"/>
          <w:sz w:val="22"/>
        </w:rPr>
      </w:pPr>
      <w:r>
        <w:rPr>
          <w:rFonts w:hint="eastAsia" w:cs="仿宋_GB2312" w:asciiTheme="minorEastAsia" w:hAnsiTheme="minorEastAsia"/>
          <w:sz w:val="22"/>
        </w:rPr>
        <w:t>1.3、对于上述提及的商业秘密，不能仅因为公开发表的文章或资讯中包含其内容，就认为是可对外公开的特殊情况。</w:t>
      </w:r>
    </w:p>
    <w:p>
      <w:pPr>
        <w:spacing w:line="276" w:lineRule="auto"/>
        <w:rPr>
          <w:rFonts w:cs="仿宋_GB2312" w:asciiTheme="minorEastAsia" w:hAnsiTheme="minorEastAsia"/>
          <w:sz w:val="22"/>
        </w:rPr>
      </w:pPr>
      <w:r>
        <w:rPr>
          <w:rFonts w:hint="eastAsia" w:cs="仿宋_GB2312" w:asciiTheme="minorEastAsia" w:hAnsiTheme="minorEastAsia"/>
          <w:sz w:val="22"/>
        </w:rPr>
        <w:t>1.4、以下资料不属于本承诺所指的商业秘密：</w:t>
      </w:r>
    </w:p>
    <w:p>
      <w:pPr>
        <w:spacing w:line="276" w:lineRule="auto"/>
        <w:rPr>
          <w:rFonts w:cs="仿宋_GB2312" w:asciiTheme="minorEastAsia" w:hAnsiTheme="minorEastAsia"/>
          <w:sz w:val="22"/>
        </w:rPr>
      </w:pPr>
      <w:r>
        <w:rPr>
          <w:rFonts w:hint="eastAsia" w:cs="仿宋_GB2312" w:asciiTheme="minorEastAsia" w:hAnsiTheme="minorEastAsia"/>
          <w:sz w:val="22"/>
        </w:rPr>
        <w:t>（1）我方从机场公司拟获悉之前已持有的我方无需承担保密义务的机场公司有关资料(但通过其它违约或侵权行为而获得的资料除外)；</w:t>
      </w:r>
    </w:p>
    <w:p>
      <w:pPr>
        <w:spacing w:line="276" w:lineRule="auto"/>
        <w:rPr>
          <w:rFonts w:cs="仿宋_GB2312" w:asciiTheme="minorEastAsia" w:hAnsiTheme="minorEastAsia"/>
          <w:sz w:val="22"/>
        </w:rPr>
      </w:pPr>
      <w:r>
        <w:rPr>
          <w:rFonts w:hint="eastAsia" w:cs="仿宋_GB2312" w:asciiTheme="minorEastAsia" w:hAnsiTheme="minorEastAsia"/>
          <w:sz w:val="22"/>
        </w:rPr>
        <w:t>（2）已经公开或已成为常识性的资料，且该等公开并非因违反本承诺所致。</w:t>
      </w:r>
    </w:p>
    <w:p>
      <w:pPr>
        <w:spacing w:line="276" w:lineRule="auto"/>
        <w:rPr>
          <w:rFonts w:cs="仿宋_GB2312" w:asciiTheme="minorEastAsia" w:hAnsiTheme="minorEastAsia"/>
          <w:sz w:val="22"/>
        </w:rPr>
      </w:pPr>
    </w:p>
    <w:p>
      <w:pPr>
        <w:spacing w:line="276" w:lineRule="auto"/>
        <w:rPr>
          <w:rFonts w:cs="仿宋_GB2312" w:asciiTheme="minorEastAsia" w:hAnsiTheme="minorEastAsia"/>
          <w:sz w:val="22"/>
        </w:rPr>
      </w:pPr>
      <w:r>
        <w:rPr>
          <w:rFonts w:hint="eastAsia" w:cs="仿宋_GB2312" w:asciiTheme="minorEastAsia" w:hAnsiTheme="minor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276" w:lineRule="auto"/>
        <w:rPr>
          <w:rFonts w:cs="仿宋_GB2312" w:asciiTheme="minorEastAsia" w:hAnsiTheme="minorEastAsia"/>
          <w:sz w:val="22"/>
        </w:rPr>
      </w:pPr>
    </w:p>
    <w:p>
      <w:pPr>
        <w:spacing w:line="276" w:lineRule="auto"/>
        <w:rPr>
          <w:rFonts w:cs="仿宋_GB2312" w:asciiTheme="minorEastAsia" w:hAnsiTheme="minorEastAsia"/>
          <w:sz w:val="22"/>
        </w:rPr>
      </w:pPr>
      <w:r>
        <w:rPr>
          <w:rFonts w:hint="eastAsia" w:cs="仿宋_GB2312" w:asciiTheme="minorEastAsia" w:hAnsiTheme="minorEastAsia"/>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276" w:lineRule="auto"/>
        <w:rPr>
          <w:rFonts w:cs="仿宋_GB2312" w:asciiTheme="minorEastAsia" w:hAnsiTheme="minorEastAsia"/>
          <w:sz w:val="22"/>
        </w:rPr>
      </w:pP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（1）披露、使用或者允许他人以不正当手段获取的商业秘密；</w:t>
      </w: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（2）为机场公司以外的第三人窃取、刺探、收买、非法提供商业秘密。</w:t>
      </w: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（3）在电子公告系统、聊天系统、电子邮箱、论坛等计算机网络系统上传递、转发、抄送、发布、谈论和传播商业秘密；</w:t>
      </w: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 xml:space="preserve">（4）在私人交往和通信中，向亲属、朋友以及与工作无关人员泄露商业秘密，或在公共场所谈论商业秘密； </w:t>
      </w: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（5）擅自将属于商业秘密的文件、资料和其他物品携带、传递、寄运出机场公司办公场所或国（境）外。</w:t>
      </w: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（6）未经机场公司同意就以任何方式私自保存、截留含有机场公司商业秘密的任何形式资料、文件和物品的复印件、复制品、副本。</w:t>
      </w: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（7）将含有机场公司商业秘密的产品、技术或其他资料、信息向第三人销售、使用或以任何方式提供。</w:t>
      </w:r>
    </w:p>
    <w:p>
      <w:pPr>
        <w:adjustRightInd w:val="0"/>
        <w:snapToGrid w:val="0"/>
        <w:spacing w:line="276" w:lineRule="auto"/>
        <w:rPr>
          <w:rFonts w:cs="仿宋_GB2312" w:asciiTheme="minorEastAsia" w:hAnsiTheme="minorEastAsia"/>
          <w:sz w:val="22"/>
        </w:rPr>
      </w:pPr>
    </w:p>
    <w:p>
      <w:pPr>
        <w:spacing w:line="276" w:lineRule="auto"/>
        <w:rPr>
          <w:rFonts w:cs="仿宋_GB2312" w:asciiTheme="minorEastAsia" w:hAnsiTheme="minorEastAsia"/>
          <w:sz w:val="22"/>
        </w:rPr>
      </w:pPr>
      <w:r>
        <w:rPr>
          <w:rFonts w:hint="eastAsia" w:cs="仿宋_GB2312" w:asciiTheme="minorEastAsia" w:hAnsiTheme="minor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276" w:lineRule="auto"/>
        <w:rPr>
          <w:rFonts w:cs="仿宋_GB2312" w:asciiTheme="minorEastAsia" w:hAnsiTheme="minorEastAsia"/>
          <w:sz w:val="22"/>
        </w:rPr>
      </w:pPr>
    </w:p>
    <w:p>
      <w:pPr>
        <w:spacing w:line="276" w:lineRule="auto"/>
        <w:rPr>
          <w:rFonts w:cs="仿宋_GB2312" w:asciiTheme="minorEastAsia" w:hAnsiTheme="minorEastAsia"/>
          <w:sz w:val="22"/>
        </w:rPr>
      </w:pPr>
      <w:r>
        <w:rPr>
          <w:rFonts w:hint="eastAsia" w:cs="仿宋_GB2312" w:asciiTheme="minorEastAsia" w:hAnsiTheme="minor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276" w:lineRule="auto"/>
        <w:rPr>
          <w:rFonts w:cs="仿宋_GB2312" w:asciiTheme="minorEastAsia" w:hAnsiTheme="minorEastAsia"/>
          <w:sz w:val="22"/>
        </w:rPr>
      </w:pPr>
    </w:p>
    <w:p>
      <w:pPr>
        <w:spacing w:line="276" w:lineRule="auto"/>
        <w:rPr>
          <w:rFonts w:cs="仿宋_GB2312" w:asciiTheme="minorEastAsia" w:hAnsiTheme="minorEastAsia"/>
          <w:sz w:val="22"/>
        </w:rPr>
      </w:pPr>
      <w:r>
        <w:rPr>
          <w:rFonts w:hint="eastAsia" w:cs="仿宋_GB2312" w:asciiTheme="minorEastAsia" w:hAnsiTheme="minor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276" w:lineRule="auto"/>
        <w:rPr>
          <w:rFonts w:cs="仿宋_GB2312" w:asciiTheme="minorEastAsia" w:hAnsiTheme="minorEastAsia"/>
          <w:sz w:val="22"/>
        </w:rPr>
      </w:pPr>
    </w:p>
    <w:p>
      <w:pPr>
        <w:spacing w:line="276" w:lineRule="auto"/>
        <w:rPr>
          <w:rFonts w:cs="仿宋_GB2312" w:asciiTheme="minorEastAsia" w:hAnsiTheme="minorEastAsia"/>
          <w:sz w:val="22"/>
        </w:rPr>
      </w:pPr>
      <w:r>
        <w:rPr>
          <w:rFonts w:hint="eastAsia" w:cs="仿宋_GB2312" w:asciiTheme="minorEastAsia" w:hAnsiTheme="minorEastAsia"/>
          <w:sz w:val="22"/>
        </w:rPr>
        <w:t>8、违约责任</w:t>
      </w: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8.1因我方违反保密义务的行为造成机场公司的一切损失，我方应当全部予以赔偿。</w:t>
      </w: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8.2如我方违反本承诺书下保密义务，应当承担违约责任，除赔偿损失外，还应依据合同向机场公司支付相应的违约金；</w:t>
      </w:r>
    </w:p>
    <w:p>
      <w:pPr>
        <w:adjustRightInd w:val="0"/>
        <w:snapToGrid w:val="0"/>
        <w:spacing w:line="276" w:lineRule="auto"/>
        <w:rPr>
          <w:rFonts w:cs="仿宋_GB2312" w:asciiTheme="minorEastAsia" w:hAnsiTheme="minorEastAsia"/>
          <w:sz w:val="22"/>
        </w:rPr>
      </w:pPr>
      <w:r>
        <w:rPr>
          <w:rFonts w:hint="eastAsia" w:cs="仿宋_GB2312" w:asciiTheme="minorEastAsia" w:hAnsiTheme="minorEastAsia"/>
          <w:sz w:val="22"/>
        </w:rPr>
        <w:t>9、本承诺书适用中华人民共和国法律，如因履行本承诺书发生争议，则双方均有权向机场公司所在地法院提起诉讼。</w:t>
      </w:r>
    </w:p>
    <w:p>
      <w:pPr>
        <w:adjustRightInd w:val="0"/>
        <w:snapToGrid w:val="0"/>
        <w:spacing w:line="276" w:lineRule="auto"/>
        <w:rPr>
          <w:rFonts w:cs="仿宋_GB2312" w:asciiTheme="minorEastAsia" w:hAnsiTheme="minorEastAsia"/>
          <w:sz w:val="22"/>
        </w:rPr>
      </w:pPr>
    </w:p>
    <w:p>
      <w:pPr>
        <w:spacing w:line="276" w:lineRule="auto"/>
        <w:rPr>
          <w:rFonts w:cs="仿宋_GB2312" w:asciiTheme="minorEastAsia" w:hAnsiTheme="minorEastAsia"/>
          <w:sz w:val="22"/>
        </w:rPr>
      </w:pPr>
    </w:p>
    <w:p>
      <w:pPr>
        <w:spacing w:line="276" w:lineRule="auto"/>
        <w:rPr>
          <w:rFonts w:cs="仿宋_GB2312" w:asciiTheme="minorEastAsia" w:hAnsiTheme="minorEastAsia"/>
          <w:sz w:val="22"/>
        </w:rPr>
      </w:pPr>
    </w:p>
    <w:p>
      <w:pPr>
        <w:spacing w:line="276" w:lineRule="auto"/>
        <w:rPr>
          <w:rFonts w:cs="仿宋_GB2312" w:asciiTheme="minorEastAsia" w:hAnsiTheme="minorEastAsia"/>
          <w:sz w:val="22"/>
        </w:rPr>
      </w:pPr>
    </w:p>
    <w:p>
      <w:pPr>
        <w:spacing w:line="276" w:lineRule="auto"/>
        <w:ind w:firstLine="3080" w:firstLineChars="1400"/>
        <w:rPr>
          <w:rFonts w:cs="仿宋_GB2312" w:asciiTheme="minorEastAsia" w:hAnsiTheme="minorEastAsia"/>
          <w:sz w:val="22"/>
        </w:rPr>
      </w:pPr>
      <w:r>
        <w:rPr>
          <w:rFonts w:hint="eastAsia" w:cs="仿宋_GB2312" w:asciiTheme="minorEastAsia" w:hAnsiTheme="minorEastAsia"/>
          <w:sz w:val="22"/>
        </w:rPr>
        <w:t>供应商(盖章):</w:t>
      </w:r>
    </w:p>
    <w:p>
      <w:pPr>
        <w:spacing w:line="276" w:lineRule="auto"/>
        <w:jc w:val="center"/>
        <w:rPr>
          <w:rFonts w:cs="仿宋_GB2312" w:asciiTheme="minorEastAsia" w:hAnsiTheme="minorEastAsia"/>
          <w:sz w:val="22"/>
        </w:rPr>
      </w:pPr>
      <w:r>
        <w:rPr>
          <w:rFonts w:hint="eastAsia" w:cs="仿宋_GB2312" w:asciiTheme="minorEastAsia" w:hAnsiTheme="minorEastAsia"/>
          <w:sz w:val="22"/>
        </w:rPr>
        <w:t xml:space="preserve"> 法定代表人或授权代表：</w:t>
      </w:r>
    </w:p>
    <w:p>
      <w:pPr>
        <w:spacing w:line="276" w:lineRule="auto"/>
        <w:jc w:val="center"/>
        <w:rPr>
          <w:rFonts w:cs="仿宋_GB2312" w:asciiTheme="minorEastAsia" w:hAnsiTheme="minorEastAsia"/>
          <w:sz w:val="22"/>
        </w:rPr>
      </w:pPr>
    </w:p>
    <w:p>
      <w:pPr>
        <w:spacing w:line="276" w:lineRule="auto"/>
        <w:ind w:firstLine="3080" w:firstLineChars="1400"/>
        <w:rPr>
          <w:rFonts w:cs="仿宋_GB2312" w:asciiTheme="minorEastAsia" w:hAnsiTheme="minorEastAsia"/>
          <w:sz w:val="22"/>
        </w:rPr>
      </w:pPr>
      <w:r>
        <w:rPr>
          <w:rFonts w:hint="eastAsia" w:cs="仿宋_GB2312" w:asciiTheme="minorEastAsia" w:hAnsiTheme="minorEastAsia"/>
          <w:sz w:val="22"/>
        </w:rPr>
        <w:t>电话/传真：</w:t>
      </w:r>
    </w:p>
    <w:p>
      <w:pPr>
        <w:spacing w:line="276" w:lineRule="auto"/>
        <w:jc w:val="center"/>
        <w:rPr>
          <w:rFonts w:cs="仿宋_GB2312" w:asciiTheme="minorEastAsia" w:hAnsiTheme="minorEastAsia"/>
          <w:sz w:val="22"/>
        </w:rPr>
      </w:pPr>
    </w:p>
    <w:p>
      <w:pPr>
        <w:spacing w:line="276" w:lineRule="auto"/>
        <w:rPr>
          <w:rFonts w:cs="仿宋_GB2312" w:asciiTheme="minorEastAsia" w:hAnsiTheme="minorEastAsia"/>
          <w:sz w:val="22"/>
        </w:rPr>
      </w:pPr>
      <w:r>
        <w:rPr>
          <w:rFonts w:hint="eastAsia" w:cs="仿宋_GB2312" w:asciiTheme="minorEastAsia" w:hAnsiTheme="minorEastAsia"/>
          <w:sz w:val="22"/>
        </w:rPr>
        <w:t xml:space="preserve"> </w:t>
      </w:r>
      <w:r>
        <w:rPr>
          <w:rFonts w:cs="仿宋_GB2312" w:asciiTheme="minorEastAsia" w:hAnsiTheme="minorEastAsia"/>
          <w:sz w:val="22"/>
        </w:rPr>
        <w:t xml:space="preserve">                          </w:t>
      </w:r>
      <w:r>
        <w:rPr>
          <w:rFonts w:hint="eastAsia" w:cs="仿宋_GB2312" w:asciiTheme="minorEastAsia" w:hAnsiTheme="minorEastAsia"/>
          <w:sz w:val="22"/>
        </w:rPr>
        <w:t xml:space="preserve"> 地址：</w:t>
      </w:r>
    </w:p>
    <w:p>
      <w:pPr>
        <w:spacing w:line="276" w:lineRule="auto"/>
        <w:rPr>
          <w:rFonts w:cs="仿宋_GB2312" w:asciiTheme="minorEastAsia" w:hAnsiTheme="minorEastAsia"/>
          <w:sz w:val="22"/>
        </w:rPr>
      </w:pPr>
    </w:p>
    <w:p>
      <w:pPr>
        <w:snapToGrid w:val="0"/>
        <w:spacing w:line="276" w:lineRule="auto"/>
        <w:jc w:val="center"/>
        <w:rPr>
          <w:rFonts w:ascii="宋体" w:hAnsi="宋体" w:cs="宋体"/>
          <w:sz w:val="32"/>
          <w:szCs w:val="32"/>
        </w:rPr>
      </w:pPr>
      <w:r>
        <w:rPr>
          <w:rFonts w:hint="eastAsia" w:cs="仿宋_GB2312" w:asciiTheme="minorEastAsia" w:hAnsiTheme="minorEastAsia"/>
          <w:sz w:val="22"/>
        </w:rPr>
        <w:t xml:space="preserve"> 日期：     年   月   日</w:t>
      </w:r>
      <w:r>
        <w:rPr>
          <w:rFonts w:hint="eastAsia" w:ascii="宋体" w:hAnsi="宋体" w:cs="宋体"/>
          <w:sz w:val="32"/>
          <w:szCs w:val="32"/>
        </w:rPr>
        <w:br w:type="page"/>
      </w:r>
      <w:r>
        <w:rPr>
          <w:rFonts w:hint="eastAsia" w:ascii="宋体" w:hAnsi="宋体" w:cs="宋体"/>
          <w:sz w:val="32"/>
          <w:szCs w:val="32"/>
        </w:rPr>
        <w:t>十一、投标人认为应该提供的其他材料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6013715"/>
    </w:sdtPr>
    <w:sdtContent>
      <w:sdt>
        <w:sdtPr>
          <w:id w:val="1728636285"/>
        </w:sdtPr>
        <w:sdtContent>
          <w:p>
            <w:pPr>
              <w:pStyle w:val="8"/>
              <w:jc w:val="center"/>
            </w:pP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separate"/>
    </w:r>
    <w:r>
      <w:rPr>
        <w:rStyle w:val="14"/>
      </w:rPr>
      <w:t>0</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2314822"/>
    <w:multiLevelType w:val="multilevel"/>
    <w:tmpl w:val="02314822"/>
    <w:lvl w:ilvl="0" w:tentative="0">
      <w:start w:val="1"/>
      <w:numFmt w:val="decimal"/>
      <w:lvlText w:val="（%1）"/>
      <w:lvlJc w:val="left"/>
      <w:pPr>
        <w:ind w:left="1129" w:hanging="720"/>
      </w:pPr>
      <w:rPr>
        <w:rFonts w:hint="default"/>
        <w:b w:val="0"/>
        <w:color w:val="auto"/>
      </w:rPr>
    </w:lvl>
    <w:lvl w:ilvl="1" w:tentative="0">
      <w:start w:val="1"/>
      <w:numFmt w:val="lowerLetter"/>
      <w:lvlText w:val="%2)"/>
      <w:lvlJc w:val="left"/>
      <w:pPr>
        <w:ind w:left="1249" w:hanging="420"/>
      </w:pPr>
    </w:lvl>
    <w:lvl w:ilvl="2" w:tentative="0">
      <w:start w:val="1"/>
      <w:numFmt w:val="lowerRoman"/>
      <w:lvlText w:val="%3."/>
      <w:lvlJc w:val="right"/>
      <w:pPr>
        <w:ind w:left="1669" w:hanging="420"/>
      </w:pPr>
    </w:lvl>
    <w:lvl w:ilvl="3" w:tentative="0">
      <w:start w:val="1"/>
      <w:numFmt w:val="decimal"/>
      <w:lvlText w:val="%4."/>
      <w:lvlJc w:val="left"/>
      <w:pPr>
        <w:ind w:left="2089" w:hanging="420"/>
      </w:pPr>
    </w:lvl>
    <w:lvl w:ilvl="4" w:tentative="0">
      <w:start w:val="1"/>
      <w:numFmt w:val="lowerLetter"/>
      <w:lvlText w:val="%5)"/>
      <w:lvlJc w:val="left"/>
      <w:pPr>
        <w:ind w:left="2509" w:hanging="420"/>
      </w:pPr>
    </w:lvl>
    <w:lvl w:ilvl="5" w:tentative="0">
      <w:start w:val="1"/>
      <w:numFmt w:val="lowerRoman"/>
      <w:lvlText w:val="%6."/>
      <w:lvlJc w:val="right"/>
      <w:pPr>
        <w:ind w:left="2929" w:hanging="420"/>
      </w:pPr>
    </w:lvl>
    <w:lvl w:ilvl="6" w:tentative="0">
      <w:start w:val="1"/>
      <w:numFmt w:val="decimal"/>
      <w:lvlText w:val="%7."/>
      <w:lvlJc w:val="left"/>
      <w:pPr>
        <w:ind w:left="3349" w:hanging="420"/>
      </w:pPr>
    </w:lvl>
    <w:lvl w:ilvl="7" w:tentative="0">
      <w:start w:val="1"/>
      <w:numFmt w:val="lowerLetter"/>
      <w:lvlText w:val="%8)"/>
      <w:lvlJc w:val="left"/>
      <w:pPr>
        <w:ind w:left="3769" w:hanging="420"/>
      </w:pPr>
    </w:lvl>
    <w:lvl w:ilvl="8" w:tentative="0">
      <w:start w:val="1"/>
      <w:numFmt w:val="lowerRoman"/>
      <w:lvlText w:val="%9."/>
      <w:lvlJc w:val="right"/>
      <w:pPr>
        <w:ind w:left="4189" w:hanging="420"/>
      </w:pPr>
    </w:lvl>
  </w:abstractNum>
  <w:abstractNum w:abstractNumId="2">
    <w:nsid w:val="37B42118"/>
    <w:multiLevelType w:val="multilevel"/>
    <w:tmpl w:val="37B42118"/>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B002C3"/>
    <w:multiLevelType w:val="singleLevel"/>
    <w:tmpl w:val="5CB002C3"/>
    <w:lvl w:ilvl="0" w:tentative="0">
      <w:start w:val="3"/>
      <w:numFmt w:val="chineseCounting"/>
      <w:suff w:val="space"/>
      <w:lvlText w:val="第%1章"/>
      <w:lvlJc w:val="left"/>
    </w:lvl>
  </w:abstractNum>
  <w:abstractNum w:abstractNumId="4">
    <w:nsid w:val="5CB029FB"/>
    <w:multiLevelType w:val="singleLevel"/>
    <w:tmpl w:val="5CB029FB"/>
    <w:lvl w:ilvl="0" w:tentative="0">
      <w:start w:val="1"/>
      <w:numFmt w:val="decimal"/>
      <w:suff w:val="nothing"/>
      <w:lvlText w:val="（%1）"/>
      <w:lvlJc w:val="left"/>
    </w:lvl>
  </w:abstractNum>
  <w:abstractNum w:abstractNumId="5">
    <w:nsid w:val="5CD51BB5"/>
    <w:multiLevelType w:val="singleLevel"/>
    <w:tmpl w:val="5CD51BB5"/>
    <w:lvl w:ilvl="0" w:tentative="0">
      <w:start w:val="1"/>
      <w:numFmt w:val="decimal"/>
      <w:suff w:val="nothing"/>
      <w:lvlText w:val="(%1)"/>
      <w:lvlJc w:val="left"/>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8303A"/>
    <w:rsid w:val="74D108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3">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35"/>
    <w:unhideWhenUsed/>
    <w:uiPriority w:val="0"/>
    <w:rPr>
      <w:b/>
      <w:bCs/>
    </w:rPr>
  </w:style>
  <w:style w:type="paragraph" w:styleId="4">
    <w:name w:val="annotation text"/>
    <w:basedOn w:val="1"/>
    <w:link w:val="34"/>
    <w:uiPriority w:val="0"/>
    <w:pPr>
      <w:jc w:val="left"/>
    </w:pPr>
  </w:style>
  <w:style w:type="paragraph" w:styleId="5">
    <w:name w:val="Plain Text"/>
    <w:basedOn w:val="1"/>
    <w:link w:val="32"/>
    <w:qFormat/>
    <w:uiPriority w:val="0"/>
    <w:rPr>
      <w:rFonts w:ascii="宋体" w:hAnsi="Courier New"/>
      <w:kern w:val="0"/>
      <w:sz w:val="20"/>
      <w:szCs w:val="21"/>
    </w:rPr>
  </w:style>
  <w:style w:type="paragraph" w:styleId="6">
    <w:name w:val="Date"/>
    <w:basedOn w:val="1"/>
    <w:next w:val="1"/>
    <w:link w:val="31"/>
    <w:uiPriority w:val="0"/>
    <w:pPr>
      <w:ind w:left="100" w:leftChars="2500"/>
    </w:pPr>
  </w:style>
  <w:style w:type="paragraph" w:styleId="7">
    <w:name w:val="Balloon Text"/>
    <w:basedOn w:val="1"/>
    <w:link w:val="36"/>
    <w:unhideWhenUsed/>
    <w:uiPriority w:val="0"/>
    <w:rPr>
      <w:sz w:val="18"/>
      <w:szCs w:val="18"/>
    </w:rPr>
  </w:style>
  <w:style w:type="paragraph" w:styleId="8">
    <w:name w:val="footer"/>
    <w:basedOn w:val="1"/>
    <w:link w:val="33"/>
    <w:qFormat/>
    <w:uiPriority w:val="99"/>
    <w:pPr>
      <w:tabs>
        <w:tab w:val="center" w:pos="4153"/>
        <w:tab w:val="right" w:pos="8306"/>
      </w:tabs>
      <w:snapToGrid w:val="0"/>
      <w:jc w:val="left"/>
    </w:pPr>
    <w:rPr>
      <w:kern w:val="0"/>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2"/>
    <w:next w:val="1"/>
    <w:uiPriority w:val="0"/>
    <w:pPr>
      <w:tabs>
        <w:tab w:val="right" w:leader="dot" w:pos="8659"/>
      </w:tabs>
      <w:spacing w:before="0" w:after="0" w:line="240" w:lineRule="auto"/>
      <w:jc w:val="center"/>
    </w:pPr>
    <w:rPr>
      <w:b w:val="0"/>
      <w:sz w:val="21"/>
    </w:rPr>
  </w:style>
  <w:style w:type="paragraph" w:styleId="11">
    <w:name w:val="Normal (Web)"/>
    <w:basedOn w:val="1"/>
    <w:uiPriority w:val="0"/>
    <w:pPr>
      <w:spacing w:before="100" w:beforeAutospacing="1" w:after="100" w:afterAutospacing="1"/>
    </w:pPr>
    <w:rPr>
      <w:rFonts w:ascii="宋体" w:hAnsi="宋体" w:cs="宋体"/>
    </w:rPr>
  </w:style>
  <w:style w:type="paragraph" w:styleId="12">
    <w:name w:val="index 1"/>
    <w:basedOn w:val="1"/>
    <w:next w:val="1"/>
    <w:qFormat/>
    <w:uiPriority w:val="0"/>
    <w:pPr>
      <w:spacing w:line="320" w:lineRule="exact"/>
    </w:pPr>
    <w:rPr>
      <w:snapToGrid w:val="0"/>
      <w:color w:val="FF6600"/>
      <w:kern w:val="0"/>
      <w:sz w:val="18"/>
      <w:szCs w:val="21"/>
    </w:rPr>
  </w:style>
  <w:style w:type="character" w:styleId="14">
    <w:name w:val="page number"/>
    <w:qFormat/>
    <w:uiPriority w:val="0"/>
    <w:rPr>
      <w:rFonts w:ascii="Times New Roman" w:hAnsi="Times New Roman" w:eastAsia="宋体" w:cs="Times New Roman"/>
      <w:lang w:val="en-US" w:eastAsia="zh-CN" w:bidi="ar-SA"/>
    </w:rPr>
  </w:style>
  <w:style w:type="character" w:styleId="15">
    <w:name w:val="Hyperlink"/>
    <w:qFormat/>
    <w:uiPriority w:val="0"/>
    <w:rPr>
      <w:rFonts w:ascii="Times New Roman" w:hAnsi="Times New Roman" w:eastAsia="宋体" w:cs="Times New Roman"/>
      <w:color w:val="0000FF"/>
      <w:u w:val="single"/>
      <w:lang w:val="en-US" w:eastAsia="zh-CN" w:bidi="ar-SA"/>
    </w:rPr>
  </w:style>
  <w:style w:type="character" w:styleId="16">
    <w:name w:val="annotation reference"/>
    <w:basedOn w:val="13"/>
    <w:uiPriority w:val="0"/>
    <w:rPr>
      <w:rFonts w:ascii="Times New Roman" w:hAnsi="Times New Roman" w:eastAsia="宋体" w:cs="Times New Roman"/>
      <w:sz w:val="21"/>
      <w:szCs w:val="21"/>
      <w:lang w:val="en-US" w:eastAsia="zh-CN" w:bidi="ar-SA"/>
    </w:rPr>
  </w:style>
  <w:style w:type="paragraph" w:customStyle="1" w:styleId="18">
    <w:name w:val="样式 标题 1 + (符号) Arial 三号"/>
    <w:basedOn w:val="2"/>
    <w:qFormat/>
    <w:uiPriority w:val="0"/>
    <w:pPr>
      <w:snapToGrid w:val="0"/>
      <w:spacing w:before="0" w:after="0" w:line="360" w:lineRule="auto"/>
    </w:pPr>
    <w:rPr>
      <w:sz w:val="32"/>
    </w:rPr>
  </w:style>
  <w:style w:type="character" w:customStyle="1" w:styleId="19">
    <w:name w:val="zbggmain style9"/>
    <w:uiPriority w:val="0"/>
    <w:rPr>
      <w:rFonts w:ascii="Times New Roman" w:hAnsi="Times New Roman" w:eastAsia="宋体" w:cs="Times New Roman"/>
      <w:lang w:val="en-US" w:eastAsia="zh-CN" w:bidi="ar-SA"/>
    </w:rPr>
  </w:style>
  <w:style w:type="paragraph" w:customStyle="1" w:styleId="20">
    <w:name w:val="一、"/>
    <w:basedOn w:val="1"/>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paragraph" w:customStyle="1" w:styleId="21">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22">
    <w:name w:val="font21"/>
    <w:basedOn w:val="13"/>
    <w:uiPriority w:val="0"/>
    <w:rPr>
      <w:rFonts w:hint="eastAsia" w:ascii="微软雅黑" w:hAnsi="微软雅黑" w:eastAsia="微软雅黑" w:cs="微软雅黑"/>
      <w:color w:val="000000"/>
      <w:sz w:val="20"/>
      <w:szCs w:val="20"/>
      <w:u w:val="none"/>
      <w:lang w:val="en-US" w:eastAsia="zh-CN" w:bidi="ar-SA"/>
    </w:rPr>
  </w:style>
  <w:style w:type="character" w:customStyle="1" w:styleId="23">
    <w:name w:val="font11"/>
    <w:basedOn w:val="13"/>
    <w:qFormat/>
    <w:uiPriority w:val="0"/>
    <w:rPr>
      <w:rFonts w:hint="eastAsia" w:ascii="微软雅黑" w:hAnsi="微软雅黑" w:eastAsia="微软雅黑" w:cs="微软雅黑"/>
      <w:color w:val="000000"/>
      <w:sz w:val="20"/>
      <w:szCs w:val="20"/>
      <w:u w:val="none"/>
      <w:lang w:val="en-US" w:eastAsia="zh-CN" w:bidi="ar-SA"/>
    </w:rPr>
  </w:style>
  <w:style w:type="character" w:customStyle="1" w:styleId="24">
    <w:name w:val="font01"/>
    <w:basedOn w:val="13"/>
    <w:qFormat/>
    <w:uiPriority w:val="0"/>
    <w:rPr>
      <w:rFonts w:hint="eastAsia" w:ascii="微软雅黑" w:hAnsi="微软雅黑" w:eastAsia="微软雅黑" w:cs="微软雅黑"/>
      <w:color w:val="0070C0"/>
      <w:sz w:val="20"/>
      <w:szCs w:val="20"/>
      <w:u w:val="none"/>
      <w:lang w:val="en-US" w:eastAsia="zh-CN" w:bidi="ar-SA"/>
    </w:rPr>
  </w:style>
  <w:style w:type="paragraph" w:customStyle="1" w:styleId="25">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小正文"/>
    <w:basedOn w:val="27"/>
    <w:qFormat/>
    <w:uiPriority w:val="0"/>
    <w:pPr>
      <w:spacing w:line="560" w:lineRule="exact"/>
      <w:ind w:firstLine="560" w:firstLineChars="200"/>
      <w:jc w:val="left"/>
    </w:pPr>
    <w:rPr>
      <w:rFonts w:ascii="仿宋_GB2312" w:hAnsi="宋体" w:eastAsia="仿宋_GB2312"/>
      <w:kern w:val="0"/>
      <w:sz w:val="28"/>
      <w:szCs w:val="28"/>
    </w:rPr>
  </w:style>
  <w:style w:type="paragraph" w:customStyle="1" w:styleId="27">
    <w:name w:val="Char"/>
    <w:basedOn w:val="1"/>
    <w:uiPriority w:val="0"/>
    <w:pPr>
      <w:spacing w:line="360" w:lineRule="auto"/>
    </w:pPr>
    <w:rPr>
      <w:rFonts w:ascii="黑体" w:hAnsi="黑体"/>
      <w:sz w:val="24"/>
      <w:szCs w:val="24"/>
      <w:lang w:val="zh-CN"/>
    </w:rPr>
  </w:style>
  <w:style w:type="character" w:customStyle="1" w:styleId="28">
    <w:name w:val="px1233"/>
    <w:basedOn w:val="13"/>
    <w:qFormat/>
    <w:uiPriority w:val="0"/>
    <w:rPr>
      <w:rFonts w:asciiTheme="minorHAnsi" w:hAnsiTheme="minorHAnsi" w:eastAsiaTheme="minorEastAsia" w:cstheme="minorBidi"/>
      <w:lang w:val="en-US" w:eastAsia="zh-CN" w:bidi="ar-SA"/>
    </w:rPr>
  </w:style>
  <w:style w:type="paragraph" w:customStyle="1" w:styleId="29">
    <w:name w:val="样式 样式1 + 首行缩进:  2 字符"/>
    <w:basedOn w:val="30"/>
    <w:qFormat/>
    <w:uiPriority w:val="0"/>
    <w:pPr>
      <w:spacing w:line="360" w:lineRule="exact"/>
      <w:ind w:firstLine="420" w:firstLineChars="200"/>
      <w:jc w:val="both"/>
    </w:pPr>
    <w:rPr>
      <w:rFonts w:ascii="Arial" w:hAnsi="Arial"/>
      <w:kern w:val="0"/>
      <w:sz w:val="24"/>
      <w:szCs w:val="20"/>
    </w:rPr>
  </w:style>
  <w:style w:type="paragraph" w:customStyle="1" w:styleId="30">
    <w:name w:val="样式1"/>
    <w:basedOn w:val="1"/>
    <w:uiPriority w:val="0"/>
    <w:pPr>
      <w:spacing w:line="360" w:lineRule="auto"/>
      <w:jc w:val="center"/>
    </w:pPr>
    <w:rPr>
      <w:rFonts w:ascii="宋体" w:hAnsi="宋体"/>
      <w:sz w:val="32"/>
      <w:szCs w:val="30"/>
    </w:rPr>
  </w:style>
  <w:style w:type="character" w:customStyle="1" w:styleId="31">
    <w:name w:val="日期 字符"/>
    <w:basedOn w:val="13"/>
    <w:link w:val="6"/>
    <w:qFormat/>
    <w:uiPriority w:val="0"/>
    <w:rPr>
      <w:rFonts w:ascii="Times New Roman" w:hAnsi="Times New Roman" w:eastAsia="宋体" w:cs="Times New Roman"/>
      <w:lang w:val="en-US" w:eastAsia="zh-CN" w:bidi="ar-SA"/>
    </w:rPr>
  </w:style>
  <w:style w:type="character" w:customStyle="1" w:styleId="32">
    <w:name w:val="纯文本 字符"/>
    <w:link w:val="5"/>
    <w:qFormat/>
    <w:uiPriority w:val="0"/>
    <w:rPr>
      <w:rFonts w:ascii="宋体" w:hAnsi="Courier New" w:eastAsia="宋体" w:cs="Times New Roman"/>
      <w:kern w:val="0"/>
      <w:sz w:val="20"/>
      <w:szCs w:val="21"/>
      <w:lang w:val="en-US" w:eastAsia="zh-CN" w:bidi="ar-SA"/>
    </w:rPr>
  </w:style>
  <w:style w:type="character" w:customStyle="1" w:styleId="33">
    <w:name w:val="页脚 字符"/>
    <w:basedOn w:val="13"/>
    <w:link w:val="8"/>
    <w:uiPriority w:val="99"/>
    <w:rPr>
      <w:rFonts w:ascii="Times New Roman" w:hAnsi="Times New Roman" w:eastAsia="宋体" w:cs="Times New Roman"/>
      <w:kern w:val="0"/>
      <w:sz w:val="18"/>
      <w:szCs w:val="18"/>
      <w:lang w:val="en-US" w:eastAsia="zh-CN" w:bidi="ar-SA"/>
    </w:rPr>
  </w:style>
  <w:style w:type="character" w:customStyle="1" w:styleId="34">
    <w:name w:val="批注文字 字符"/>
    <w:basedOn w:val="13"/>
    <w:link w:val="4"/>
    <w:qFormat/>
    <w:uiPriority w:val="0"/>
    <w:rPr>
      <w:rFonts w:ascii="Times New Roman" w:hAnsi="Times New Roman" w:eastAsia="宋体" w:cs="Times New Roman"/>
      <w:lang w:val="en-US" w:eastAsia="zh-CN" w:bidi="ar-SA"/>
    </w:rPr>
  </w:style>
  <w:style w:type="character" w:customStyle="1" w:styleId="35">
    <w:name w:val="批注主题 字符"/>
    <w:basedOn w:val="34"/>
    <w:link w:val="3"/>
    <w:uiPriority w:val="0"/>
    <w:rPr>
      <w:b/>
      <w:bCs/>
    </w:rPr>
  </w:style>
  <w:style w:type="character" w:customStyle="1" w:styleId="36">
    <w:name w:val="批注框文本 字符"/>
    <w:basedOn w:val="13"/>
    <w:link w:val="7"/>
    <w:qFormat/>
    <w:uiPriority w:val="0"/>
    <w:rPr>
      <w:rFonts w:ascii="Times New Roman" w:hAnsi="Times New Roman" w:eastAsia="宋体" w:cs="Times New Roman"/>
      <w:sz w:val="18"/>
      <w:szCs w:val="18"/>
      <w:lang w:val="en-US" w:eastAsia="zh-CN" w:bidi="ar-SA"/>
    </w:rPr>
  </w:style>
  <w:style w:type="paragraph" w:customStyle="1" w:styleId="37">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6167</Words>
  <Characters>35154</Characters>
  <Lines>292</Lines>
  <Paragraphs>82</Paragraphs>
  <ScaleCrop>false</ScaleCrop>
  <LinksUpToDate>false</LinksUpToDate>
  <CharactersWithSpaces>41239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2019-04-12T02:26:00Z</dcterms:created>
  <dc:creator>陶玲</dc:creator>
  <cp:lastModifiedBy>贾思勰</cp:lastModifiedBy>
  <dcterms:modified xsi:type="dcterms:W3CDTF">2019-06-13T11:12:03Z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