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lang w:val="en-US" w:eastAsia="zh-CN"/>
        </w:rPr>
      </w:pPr>
      <w:bookmarkStart w:id="0" w:name="_Toc422638509"/>
      <w:r>
        <w:rPr>
          <w:rFonts w:hint="eastAsia"/>
          <w:lang w:val="en-US" w:eastAsia="zh-CN"/>
        </w:rPr>
        <w:t>浙江航空开发有限责任公司</w:t>
      </w:r>
    </w:p>
    <w:p>
      <w:pPr>
        <w:pStyle w:val="6"/>
      </w:pPr>
      <w:r>
        <w:rPr>
          <w:rFonts w:hint="eastAsia"/>
          <w:lang w:val="en-US" w:eastAsia="zh-CN"/>
        </w:rPr>
        <w:t>四台客车采购询价</w:t>
      </w:r>
      <w:r>
        <w:rPr>
          <w:rFonts w:hint="eastAsia"/>
        </w:rPr>
        <w:t>公告</w:t>
      </w:r>
      <w:bookmarkEnd w:id="0"/>
    </w:p>
    <w:p>
      <w:pPr>
        <w:widowControl/>
        <w:snapToGrid w:val="0"/>
        <w:spacing w:line="360" w:lineRule="exact"/>
        <w:jc w:val="left"/>
        <w:rPr>
          <w:rFonts w:ascii="Arial" w:hAnsi="Arial" w:cs="Arial"/>
          <w:kern w:val="0"/>
          <w:sz w:val="22"/>
        </w:rPr>
      </w:pPr>
      <w:r>
        <w:rPr>
          <w:rFonts w:hint="eastAsia" w:ascii="Arial" w:hAnsi="Arial" w:cs="Arial"/>
          <w:b/>
          <w:bCs/>
          <w:kern w:val="0"/>
          <w:sz w:val="22"/>
        </w:rPr>
        <w:t>一、</w:t>
      </w:r>
      <w:r>
        <w:rPr>
          <w:rFonts w:hint="eastAsia" w:ascii="Arial" w:hAnsi="Arial" w:cs="Arial"/>
          <w:b/>
          <w:bCs/>
          <w:kern w:val="0"/>
          <w:sz w:val="22"/>
          <w:lang w:val="en-US" w:eastAsia="zh-CN"/>
        </w:rPr>
        <w:t>询价</w:t>
      </w:r>
      <w:r>
        <w:rPr>
          <w:rFonts w:hint="eastAsia" w:ascii="Arial" w:hAnsi="Arial" w:cs="Arial"/>
          <w:b/>
          <w:bCs/>
          <w:kern w:val="0"/>
          <w:sz w:val="22"/>
        </w:rPr>
        <w:t>内容</w:t>
      </w:r>
    </w:p>
    <w:p>
      <w:pPr>
        <w:widowControl/>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lang w:val="en-US" w:eastAsia="zh-CN"/>
        </w:rPr>
        <w:t>浙江航空开发</w:t>
      </w:r>
      <w:r>
        <w:rPr>
          <w:rFonts w:hint="eastAsia" w:ascii="宋体" w:hAnsi="宋体" w:cs="Arial"/>
          <w:kern w:val="0"/>
          <w:sz w:val="22"/>
        </w:rPr>
        <w:t>有限</w:t>
      </w:r>
      <w:r>
        <w:rPr>
          <w:rFonts w:hint="eastAsia" w:ascii="宋体" w:hAnsi="宋体" w:cs="Arial"/>
          <w:kern w:val="0"/>
          <w:sz w:val="22"/>
          <w:lang w:val="en-US" w:eastAsia="zh-CN"/>
        </w:rPr>
        <w:t>责任</w:t>
      </w:r>
      <w:r>
        <w:rPr>
          <w:rFonts w:hint="eastAsia" w:ascii="宋体" w:hAnsi="宋体" w:cs="Arial"/>
          <w:kern w:val="0"/>
          <w:sz w:val="22"/>
        </w:rPr>
        <w:t>公司就</w:t>
      </w:r>
      <w:r>
        <w:rPr>
          <w:rFonts w:hint="eastAsia" w:ascii="宋体" w:hAnsi="宋体" w:cs="Arial"/>
          <w:kern w:val="0"/>
          <w:sz w:val="22"/>
          <w:lang w:val="en-US" w:eastAsia="zh-CN"/>
        </w:rPr>
        <w:t>四台客车</w:t>
      </w:r>
      <w:r>
        <w:rPr>
          <w:rFonts w:hint="eastAsia" w:ascii="宋体" w:hAnsi="宋体" w:cs="Arial"/>
          <w:kern w:val="0"/>
          <w:sz w:val="22"/>
        </w:rPr>
        <w:t>采购项目进行</w:t>
      </w:r>
      <w:r>
        <w:rPr>
          <w:rFonts w:hint="eastAsia" w:ascii="宋体" w:hAnsi="宋体" w:cs="Arial"/>
          <w:kern w:val="0"/>
          <w:sz w:val="22"/>
          <w:lang w:val="en-US" w:eastAsia="zh-CN"/>
        </w:rPr>
        <w:t>公开询价</w:t>
      </w:r>
      <w:r>
        <w:rPr>
          <w:rFonts w:hint="eastAsia" w:ascii="宋体" w:hAnsi="宋体" w:cs="Arial"/>
          <w:kern w:val="0"/>
          <w:sz w:val="22"/>
        </w:rPr>
        <w:t>，欢迎符合资格要求的供应商参与投标。</w:t>
      </w:r>
    </w:p>
    <w:p>
      <w:pPr>
        <w:widowControl/>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lang w:val="en-US" w:eastAsia="zh-CN"/>
        </w:rPr>
        <w:t>询价</w:t>
      </w:r>
      <w:r>
        <w:rPr>
          <w:rFonts w:hint="eastAsia" w:ascii="宋体" w:hAnsi="宋体" w:cs="Arial"/>
          <w:kern w:val="0"/>
          <w:sz w:val="22"/>
        </w:rPr>
        <w:t xml:space="preserve">货物名称、数量及主要技术规格（设备型号）  </w:t>
      </w:r>
    </w:p>
    <w:tbl>
      <w:tblPr>
        <w:tblStyle w:val="10"/>
        <w:tblpPr w:leftFromText="180" w:rightFromText="180" w:vertAnchor="text" w:horzAnchor="page" w:tblpX="1641" w:tblpY="113"/>
        <w:tblOverlap w:val="never"/>
        <w:tblW w:w="85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30"/>
        <w:gridCol w:w="1095"/>
        <w:gridCol w:w="488"/>
        <w:gridCol w:w="4272"/>
        <w:gridCol w:w="1174"/>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3" w:hRule="atLeast"/>
        </w:trPr>
        <w:tc>
          <w:tcPr>
            <w:tcW w:w="530" w:type="dxa"/>
            <w:vAlign w:val="center"/>
          </w:tcPr>
          <w:p>
            <w:pPr>
              <w:widowControl/>
              <w:snapToGrid w:val="0"/>
              <w:jc w:val="center"/>
              <w:textAlignment w:val="center"/>
              <w:rPr>
                <w:rFonts w:cs="宋体" w:asciiTheme="minorEastAsia" w:hAnsiTheme="minorEastAsia"/>
                <w:b/>
                <w:sz w:val="22"/>
              </w:rPr>
            </w:pPr>
            <w:r>
              <w:rPr>
                <w:rFonts w:hint="eastAsia" w:cs="宋体" w:asciiTheme="minorEastAsia" w:hAnsiTheme="minorEastAsia"/>
                <w:b/>
                <w:kern w:val="0"/>
                <w:sz w:val="22"/>
              </w:rPr>
              <w:t>序号</w:t>
            </w:r>
          </w:p>
        </w:tc>
        <w:tc>
          <w:tcPr>
            <w:tcW w:w="1095" w:type="dxa"/>
            <w:vAlign w:val="center"/>
          </w:tcPr>
          <w:p>
            <w:pPr>
              <w:widowControl/>
              <w:snapToGrid w:val="0"/>
              <w:jc w:val="center"/>
              <w:textAlignment w:val="center"/>
              <w:rPr>
                <w:rFonts w:cs="宋体" w:asciiTheme="minorEastAsia" w:hAnsiTheme="minorEastAsia"/>
                <w:b/>
                <w:sz w:val="22"/>
              </w:rPr>
            </w:pPr>
            <w:r>
              <w:rPr>
                <w:rFonts w:hint="eastAsia" w:cs="宋体" w:asciiTheme="minorEastAsia" w:hAnsiTheme="minorEastAsia"/>
                <w:b/>
                <w:kern w:val="0"/>
                <w:sz w:val="22"/>
              </w:rPr>
              <w:t>货物名称</w:t>
            </w:r>
          </w:p>
        </w:tc>
        <w:tc>
          <w:tcPr>
            <w:tcW w:w="488" w:type="dxa"/>
            <w:vAlign w:val="center"/>
          </w:tcPr>
          <w:p>
            <w:pPr>
              <w:widowControl/>
              <w:snapToGrid w:val="0"/>
              <w:jc w:val="center"/>
              <w:textAlignment w:val="center"/>
              <w:rPr>
                <w:rFonts w:cs="宋体" w:asciiTheme="minorEastAsia" w:hAnsiTheme="minorEastAsia"/>
                <w:b/>
                <w:sz w:val="22"/>
              </w:rPr>
            </w:pPr>
            <w:r>
              <w:rPr>
                <w:rFonts w:hint="eastAsia" w:cs="宋体" w:asciiTheme="minorEastAsia" w:hAnsiTheme="minorEastAsia"/>
                <w:b/>
                <w:kern w:val="0"/>
                <w:sz w:val="22"/>
              </w:rPr>
              <w:t>数量</w:t>
            </w:r>
          </w:p>
        </w:tc>
        <w:tc>
          <w:tcPr>
            <w:tcW w:w="4272" w:type="dxa"/>
            <w:vAlign w:val="center"/>
          </w:tcPr>
          <w:p>
            <w:pPr>
              <w:adjustRightInd w:val="0"/>
              <w:snapToGrid w:val="0"/>
              <w:jc w:val="center"/>
              <w:rPr>
                <w:rFonts w:asciiTheme="minorEastAsia" w:hAnsiTheme="minorEastAsia"/>
                <w:b/>
                <w:caps/>
                <w:sz w:val="22"/>
              </w:rPr>
            </w:pPr>
            <w:r>
              <w:rPr>
                <w:rFonts w:asciiTheme="minorEastAsia" w:hAnsiTheme="minorEastAsia"/>
                <w:b/>
                <w:caps/>
                <w:sz w:val="22"/>
              </w:rPr>
              <w:t>主要技术规格</w:t>
            </w:r>
          </w:p>
        </w:tc>
        <w:tc>
          <w:tcPr>
            <w:tcW w:w="1174" w:type="dxa"/>
            <w:vAlign w:val="center"/>
          </w:tcPr>
          <w:p>
            <w:pPr>
              <w:adjustRightInd w:val="0"/>
              <w:snapToGrid w:val="0"/>
              <w:jc w:val="center"/>
              <w:rPr>
                <w:rFonts w:asciiTheme="minorEastAsia" w:hAnsiTheme="minorEastAsia"/>
                <w:b/>
                <w:caps/>
                <w:sz w:val="22"/>
              </w:rPr>
            </w:pPr>
            <w:r>
              <w:rPr>
                <w:rFonts w:asciiTheme="minorEastAsia" w:hAnsiTheme="minorEastAsia"/>
                <w:b/>
                <w:caps/>
                <w:sz w:val="22"/>
              </w:rPr>
              <w:t>交货期</w:t>
            </w:r>
          </w:p>
        </w:tc>
        <w:tc>
          <w:tcPr>
            <w:tcW w:w="989" w:type="dxa"/>
            <w:vAlign w:val="center"/>
          </w:tcPr>
          <w:p>
            <w:pPr>
              <w:adjustRightInd w:val="0"/>
              <w:snapToGrid w:val="0"/>
              <w:jc w:val="center"/>
              <w:rPr>
                <w:rFonts w:asciiTheme="minorEastAsia" w:hAnsiTheme="minorEastAsia"/>
                <w:b/>
                <w:caps/>
                <w:sz w:val="22"/>
              </w:rPr>
            </w:pPr>
            <w:r>
              <w:rPr>
                <w:rFonts w:asciiTheme="minorEastAsia" w:hAnsiTheme="minorEastAsia"/>
                <w:b/>
                <w:caps/>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67" w:hRule="atLeast"/>
        </w:trPr>
        <w:tc>
          <w:tcPr>
            <w:tcW w:w="530" w:type="dxa"/>
            <w:vAlign w:val="center"/>
          </w:tcPr>
          <w:p>
            <w:pPr>
              <w:widowControl/>
              <w:snapToGrid w:val="0"/>
              <w:jc w:val="center"/>
              <w:textAlignment w:val="center"/>
              <w:rPr>
                <w:rFonts w:cs="楷体_GB2312" w:asciiTheme="minorEastAsia" w:hAnsiTheme="minorEastAsia"/>
                <w:sz w:val="22"/>
              </w:rPr>
            </w:pPr>
            <w:r>
              <w:rPr>
                <w:rFonts w:cs="楷体_GB2312" w:asciiTheme="minorEastAsia" w:hAnsiTheme="minorEastAsia"/>
                <w:kern w:val="0"/>
                <w:sz w:val="22"/>
              </w:rPr>
              <w:t>1</w:t>
            </w:r>
          </w:p>
        </w:tc>
        <w:tc>
          <w:tcPr>
            <w:tcW w:w="1095" w:type="dxa"/>
            <w:vAlign w:val="center"/>
          </w:tcPr>
          <w:p>
            <w:pPr>
              <w:widowControl/>
              <w:snapToGrid w:val="0"/>
              <w:jc w:val="center"/>
              <w:textAlignment w:val="center"/>
              <w:rPr>
                <w:rFonts w:hint="eastAsia" w:cs="宋体" w:asciiTheme="minorEastAsia" w:hAnsiTheme="minorEastAsia" w:eastAsiaTheme="minorEastAsia"/>
                <w:sz w:val="22"/>
                <w:lang w:eastAsia="zh-CN"/>
              </w:rPr>
            </w:pPr>
            <w:r>
              <w:rPr>
                <w:rStyle w:val="15"/>
                <w:rFonts w:hint="eastAsia" w:asciiTheme="minorEastAsia" w:hAnsiTheme="minorEastAsia"/>
                <w:color w:val="auto"/>
                <w:sz w:val="22"/>
                <w:szCs w:val="22"/>
                <w:lang w:val="en-US" w:eastAsia="zh-CN"/>
              </w:rPr>
              <w:t>轻型客车</w:t>
            </w:r>
          </w:p>
        </w:tc>
        <w:tc>
          <w:tcPr>
            <w:tcW w:w="488" w:type="dxa"/>
            <w:vAlign w:val="center"/>
          </w:tcPr>
          <w:p>
            <w:pPr>
              <w:widowControl/>
              <w:snapToGrid w:val="0"/>
              <w:jc w:val="center"/>
              <w:textAlignment w:val="center"/>
              <w:rPr>
                <w:rFonts w:hint="eastAsia" w:cs="Times New Roman" w:asciiTheme="minorEastAsia" w:hAnsiTheme="minorEastAsia" w:eastAsiaTheme="minorEastAsia"/>
                <w:sz w:val="22"/>
                <w:lang w:val="en-US" w:eastAsia="zh-CN"/>
              </w:rPr>
            </w:pPr>
            <w:r>
              <w:rPr>
                <w:rFonts w:hint="eastAsia" w:cs="Times New Roman" w:asciiTheme="minorEastAsia" w:hAnsiTheme="minorEastAsia"/>
                <w:sz w:val="22"/>
                <w:lang w:val="en-US" w:eastAsia="zh-CN"/>
              </w:rPr>
              <w:t>2</w:t>
            </w:r>
          </w:p>
        </w:tc>
        <w:tc>
          <w:tcPr>
            <w:tcW w:w="4272" w:type="dxa"/>
            <w:vAlign w:val="center"/>
          </w:tcPr>
          <w:p>
            <w:pPr>
              <w:pStyle w:val="2"/>
              <w:snapToGrid w:val="0"/>
              <w:jc w:val="left"/>
              <w:rPr>
                <w:rFonts w:hint="eastAsia" w:asciiTheme="minorEastAsia" w:hAnsiTheme="minorEastAsia"/>
                <w:sz w:val="22"/>
                <w:lang w:val="en-US" w:eastAsia="zh-CN"/>
              </w:rPr>
            </w:pPr>
            <w:r>
              <w:rPr>
                <w:rFonts w:hint="eastAsia" w:asciiTheme="minorEastAsia" w:hAnsiTheme="minorEastAsia"/>
                <w:sz w:val="22"/>
                <w:lang w:val="en-US" w:eastAsia="zh-CN"/>
              </w:rPr>
              <w:t>品牌：金杯阁瑞斯G15   型号：SY6521HZS3BG</w:t>
            </w:r>
          </w:p>
          <w:p>
            <w:pPr>
              <w:pStyle w:val="2"/>
              <w:snapToGrid w:val="0"/>
              <w:jc w:val="left"/>
              <w:rPr>
                <w:rFonts w:hint="eastAsia" w:asciiTheme="minorEastAsia" w:hAnsiTheme="minorEastAsia"/>
                <w:sz w:val="22"/>
                <w:lang w:val="en-US" w:eastAsia="zh-CN"/>
              </w:rPr>
            </w:pPr>
            <w:r>
              <w:rPr>
                <w:rFonts w:hint="eastAsia" w:asciiTheme="minorEastAsia" w:hAnsiTheme="minorEastAsia"/>
                <w:sz w:val="22"/>
                <w:lang w:val="en-US" w:eastAsia="zh-CN"/>
              </w:rPr>
              <w:t>发动机：1TZS         排放：国六</w:t>
            </w:r>
          </w:p>
          <w:p>
            <w:pPr>
              <w:pStyle w:val="2"/>
              <w:snapToGrid w:val="0"/>
              <w:jc w:val="left"/>
              <w:rPr>
                <w:rFonts w:hint="eastAsia" w:asciiTheme="minorEastAsia" w:hAnsiTheme="minorEastAsia"/>
                <w:sz w:val="22"/>
                <w:lang w:val="en-US" w:eastAsia="zh-CN"/>
              </w:rPr>
            </w:pPr>
            <w:r>
              <w:rPr>
                <w:rFonts w:hint="eastAsia" w:asciiTheme="minorEastAsia" w:hAnsiTheme="minorEastAsia"/>
                <w:sz w:val="22"/>
                <w:lang w:val="en-US" w:eastAsia="zh-CN"/>
              </w:rPr>
              <w:t>油漆类型：金属漆     座位：10座</w:t>
            </w:r>
          </w:p>
          <w:p>
            <w:pPr>
              <w:pStyle w:val="2"/>
              <w:snapToGrid w:val="0"/>
              <w:jc w:val="left"/>
              <w:rPr>
                <w:rFonts w:hint="eastAsia" w:asciiTheme="minorEastAsia" w:hAnsiTheme="minorEastAsia"/>
                <w:sz w:val="22"/>
                <w:lang w:val="en-US" w:eastAsia="zh-CN"/>
              </w:rPr>
            </w:pPr>
            <w:r>
              <w:rPr>
                <w:rFonts w:hint="eastAsia" w:asciiTheme="minorEastAsia" w:hAnsiTheme="minorEastAsia"/>
                <w:sz w:val="22"/>
                <w:lang w:val="en-US" w:eastAsia="zh-CN"/>
              </w:rPr>
              <w:t>其他配置：前后空调、倒车雷达、中控、前门电动升窗。</w:t>
            </w:r>
          </w:p>
        </w:tc>
        <w:tc>
          <w:tcPr>
            <w:tcW w:w="1174" w:type="dxa"/>
            <w:vAlign w:val="center"/>
          </w:tcPr>
          <w:p>
            <w:pPr>
              <w:adjustRightInd w:val="0"/>
              <w:snapToGrid w:val="0"/>
              <w:jc w:val="center"/>
              <w:rPr>
                <w:rFonts w:asciiTheme="minorEastAsia" w:hAnsiTheme="minorEastAsia"/>
                <w:sz w:val="22"/>
              </w:rPr>
            </w:pPr>
            <w:r>
              <w:rPr>
                <w:rFonts w:hint="eastAsia" w:asciiTheme="minorEastAsia" w:hAnsiTheme="minorEastAsia"/>
                <w:sz w:val="22"/>
              </w:rPr>
              <w:t>合同签订后</w:t>
            </w:r>
          </w:p>
          <w:p>
            <w:pPr>
              <w:adjustRightInd w:val="0"/>
              <w:snapToGrid w:val="0"/>
              <w:jc w:val="center"/>
              <w:rPr>
                <w:rFonts w:asciiTheme="minorEastAsia" w:hAnsiTheme="minorEastAsia"/>
                <w:sz w:val="22"/>
              </w:rPr>
            </w:pPr>
            <w:r>
              <w:rPr>
                <w:rFonts w:hint="eastAsia" w:asciiTheme="minorEastAsia" w:hAnsiTheme="minorEastAsia"/>
                <w:sz w:val="22"/>
                <w:lang w:val="en-US" w:eastAsia="zh-CN"/>
              </w:rPr>
              <w:t>60</w:t>
            </w:r>
            <w:r>
              <w:rPr>
                <w:rFonts w:hint="eastAsia" w:asciiTheme="minorEastAsia" w:hAnsiTheme="minorEastAsia"/>
                <w:sz w:val="22"/>
              </w:rPr>
              <w:t>日内</w:t>
            </w:r>
          </w:p>
        </w:tc>
        <w:tc>
          <w:tcPr>
            <w:tcW w:w="989" w:type="dxa"/>
            <w:vAlign w:val="center"/>
          </w:tcPr>
          <w:p>
            <w:pPr>
              <w:adjustRightInd w:val="0"/>
              <w:snapToGrid w:val="0"/>
              <w:jc w:val="center"/>
              <w:rPr>
                <w:rFonts w:asciiTheme="minorEastAsia" w:hAnsiTheme="minorEastAsia"/>
                <w:sz w:val="22"/>
              </w:rPr>
            </w:pPr>
            <w:r>
              <w:rPr>
                <w:rFonts w:asciiTheme="minorEastAsia" w:hAnsiTheme="minorEastAsia"/>
                <w:sz w:val="22"/>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25" w:hRule="atLeast"/>
        </w:trPr>
        <w:tc>
          <w:tcPr>
            <w:tcW w:w="530" w:type="dxa"/>
            <w:vAlign w:val="center"/>
          </w:tcPr>
          <w:p>
            <w:pPr>
              <w:widowControl/>
              <w:snapToGrid w:val="0"/>
              <w:jc w:val="center"/>
              <w:textAlignment w:val="center"/>
              <w:rPr>
                <w:rFonts w:hint="eastAsia" w:cs="楷体_GB2312" w:asciiTheme="minorEastAsia" w:hAnsiTheme="minorEastAsia" w:eastAsiaTheme="minorEastAsia"/>
                <w:kern w:val="0"/>
                <w:sz w:val="22"/>
                <w:lang w:val="en-US" w:eastAsia="zh-CN"/>
              </w:rPr>
            </w:pPr>
            <w:r>
              <w:rPr>
                <w:rFonts w:hint="eastAsia" w:cs="楷体_GB2312" w:asciiTheme="minorEastAsia" w:hAnsiTheme="minorEastAsia"/>
                <w:kern w:val="0"/>
                <w:sz w:val="22"/>
                <w:lang w:val="en-US" w:eastAsia="zh-CN"/>
              </w:rPr>
              <w:t>2</w:t>
            </w:r>
          </w:p>
        </w:tc>
        <w:tc>
          <w:tcPr>
            <w:tcW w:w="1095" w:type="dxa"/>
            <w:vAlign w:val="center"/>
          </w:tcPr>
          <w:p>
            <w:pPr>
              <w:widowControl/>
              <w:snapToGrid w:val="0"/>
              <w:jc w:val="center"/>
              <w:textAlignment w:val="center"/>
              <w:rPr>
                <w:rStyle w:val="15"/>
                <w:rFonts w:hint="eastAsia" w:asciiTheme="minorEastAsia" w:hAnsiTheme="minorEastAsia"/>
                <w:color w:val="auto"/>
                <w:sz w:val="22"/>
                <w:szCs w:val="22"/>
                <w:lang w:val="en-US" w:eastAsia="zh-CN"/>
              </w:rPr>
            </w:pPr>
            <w:r>
              <w:rPr>
                <w:rStyle w:val="15"/>
                <w:rFonts w:hint="eastAsia" w:asciiTheme="minorEastAsia" w:hAnsiTheme="minorEastAsia"/>
                <w:color w:val="auto"/>
                <w:sz w:val="22"/>
                <w:szCs w:val="22"/>
                <w:lang w:val="en-US" w:eastAsia="zh-CN"/>
              </w:rPr>
              <w:t>小型客车</w:t>
            </w:r>
          </w:p>
        </w:tc>
        <w:tc>
          <w:tcPr>
            <w:tcW w:w="488" w:type="dxa"/>
            <w:vAlign w:val="center"/>
          </w:tcPr>
          <w:p>
            <w:pPr>
              <w:widowControl/>
              <w:snapToGrid w:val="0"/>
              <w:jc w:val="center"/>
              <w:textAlignment w:val="center"/>
              <w:rPr>
                <w:rFonts w:hint="eastAsia" w:cs="Times New Roman" w:asciiTheme="minorEastAsia" w:hAnsiTheme="minorEastAsia"/>
                <w:sz w:val="22"/>
                <w:lang w:val="en-US" w:eastAsia="zh-CN"/>
              </w:rPr>
            </w:pPr>
            <w:r>
              <w:rPr>
                <w:rFonts w:hint="eastAsia" w:cs="Times New Roman" w:asciiTheme="minorEastAsia" w:hAnsiTheme="minorEastAsia"/>
                <w:sz w:val="22"/>
                <w:lang w:val="en-US" w:eastAsia="zh-CN"/>
              </w:rPr>
              <w:t>2</w:t>
            </w:r>
          </w:p>
        </w:tc>
        <w:tc>
          <w:tcPr>
            <w:tcW w:w="4272" w:type="dxa"/>
            <w:vAlign w:val="center"/>
          </w:tcPr>
          <w:p>
            <w:pPr>
              <w:pStyle w:val="2"/>
              <w:snapToGrid w:val="0"/>
              <w:jc w:val="left"/>
              <w:rPr>
                <w:rFonts w:hint="eastAsia" w:asciiTheme="minorEastAsia" w:hAnsiTheme="minorEastAsia"/>
                <w:sz w:val="22"/>
                <w:lang w:val="en-US" w:eastAsia="zh-CN"/>
              </w:rPr>
            </w:pPr>
            <w:r>
              <w:rPr>
                <w:rFonts w:hint="eastAsia" w:asciiTheme="minorEastAsia" w:hAnsiTheme="minorEastAsia"/>
                <w:sz w:val="22"/>
                <w:lang w:val="en-US" w:eastAsia="zh-CN"/>
              </w:rPr>
              <w:t>品牌：大通G20       型号：SH6522CIGC-A</w:t>
            </w:r>
          </w:p>
          <w:p>
            <w:pPr>
              <w:pStyle w:val="2"/>
              <w:snapToGrid w:val="0"/>
              <w:jc w:val="left"/>
              <w:rPr>
                <w:rFonts w:hint="eastAsia" w:asciiTheme="minorEastAsia" w:hAnsiTheme="minorEastAsia"/>
                <w:sz w:val="22"/>
                <w:lang w:val="en-US" w:eastAsia="zh-CN"/>
              </w:rPr>
            </w:pPr>
            <w:r>
              <w:rPr>
                <w:rFonts w:hint="eastAsia" w:asciiTheme="minorEastAsia" w:hAnsiTheme="minorEastAsia"/>
                <w:sz w:val="22"/>
                <w:lang w:val="en-US" w:eastAsia="zh-CN"/>
              </w:rPr>
              <w:t>发动机：上汽2.0T    排放:国六</w:t>
            </w:r>
          </w:p>
          <w:p>
            <w:pPr>
              <w:pStyle w:val="2"/>
              <w:snapToGrid w:val="0"/>
              <w:jc w:val="left"/>
              <w:rPr>
                <w:rFonts w:hint="eastAsia" w:asciiTheme="minorEastAsia" w:hAnsiTheme="minorEastAsia"/>
                <w:sz w:val="22"/>
                <w:lang w:val="en-US" w:eastAsia="zh-CN"/>
              </w:rPr>
            </w:pPr>
            <w:r>
              <w:rPr>
                <w:rFonts w:hint="eastAsia" w:asciiTheme="minorEastAsia" w:hAnsiTheme="minorEastAsia"/>
                <w:sz w:val="22"/>
                <w:lang w:val="en-US" w:eastAsia="zh-CN"/>
              </w:rPr>
              <w:t>油漆类型：金属漆     座位：7座</w:t>
            </w:r>
          </w:p>
        </w:tc>
        <w:tc>
          <w:tcPr>
            <w:tcW w:w="1174" w:type="dxa"/>
            <w:vAlign w:val="center"/>
          </w:tcPr>
          <w:p>
            <w:pPr>
              <w:adjustRightInd w:val="0"/>
              <w:snapToGrid w:val="0"/>
              <w:jc w:val="center"/>
              <w:rPr>
                <w:rFonts w:asciiTheme="minorEastAsia" w:hAnsiTheme="minorEastAsia"/>
                <w:sz w:val="22"/>
              </w:rPr>
            </w:pPr>
            <w:r>
              <w:rPr>
                <w:rFonts w:hint="eastAsia" w:asciiTheme="minorEastAsia" w:hAnsiTheme="minorEastAsia"/>
                <w:sz w:val="22"/>
              </w:rPr>
              <w:t>合同签订后</w:t>
            </w:r>
          </w:p>
          <w:p>
            <w:pPr>
              <w:adjustRightInd w:val="0"/>
              <w:snapToGrid w:val="0"/>
              <w:jc w:val="center"/>
              <w:rPr>
                <w:rFonts w:hint="eastAsia" w:asciiTheme="minorEastAsia" w:hAnsiTheme="minorEastAsia"/>
                <w:sz w:val="22"/>
                <w:lang w:val="en-US" w:eastAsia="zh-CN"/>
              </w:rPr>
            </w:pPr>
            <w:r>
              <w:rPr>
                <w:rFonts w:hint="eastAsia" w:asciiTheme="minorEastAsia" w:hAnsiTheme="minorEastAsia"/>
                <w:sz w:val="22"/>
                <w:lang w:val="en-US" w:eastAsia="zh-CN"/>
              </w:rPr>
              <w:t>60</w:t>
            </w:r>
            <w:r>
              <w:rPr>
                <w:rFonts w:hint="eastAsia" w:asciiTheme="minorEastAsia" w:hAnsiTheme="minorEastAsia"/>
                <w:sz w:val="22"/>
              </w:rPr>
              <w:t>日内</w:t>
            </w:r>
          </w:p>
        </w:tc>
        <w:tc>
          <w:tcPr>
            <w:tcW w:w="989" w:type="dxa"/>
            <w:vAlign w:val="center"/>
          </w:tcPr>
          <w:p>
            <w:pPr>
              <w:adjustRightInd w:val="0"/>
              <w:snapToGrid w:val="0"/>
              <w:jc w:val="center"/>
              <w:rPr>
                <w:rFonts w:asciiTheme="minorEastAsia" w:hAnsiTheme="minorEastAsia"/>
                <w:sz w:val="22"/>
              </w:rPr>
            </w:pPr>
            <w:r>
              <w:rPr>
                <w:rFonts w:asciiTheme="minorEastAsia" w:hAnsiTheme="minorEastAsia"/>
                <w:sz w:val="22"/>
              </w:rPr>
              <w:t>杭州萧山国际机场</w:t>
            </w:r>
          </w:p>
        </w:tc>
      </w:tr>
    </w:tbl>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资格要求</w:t>
      </w:r>
      <w:r>
        <w:rPr>
          <w:rFonts w:ascii="Arial" w:hAnsi="Arial" w:cs="Arial"/>
          <w:b/>
          <w:bCs/>
          <w:kern w:val="0"/>
          <w:sz w:val="22"/>
        </w:rPr>
        <w:t> </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（1）具有独立法人资格的制造商或代理商，注册资金不少于人民币50万元或等值外币(按投标截止日中国人民银行公布的汇率中间价换算)，需提供营业执照复印件并加盖投标人公章作为证明材料，</w:t>
      </w:r>
      <w:r>
        <w:rPr>
          <w:rFonts w:ascii="宋体" w:hAnsi="宋体"/>
          <w:sz w:val="22"/>
        </w:rPr>
        <w:t>代理商需具有招标设备制造商针对本项目的唯一授权书</w:t>
      </w:r>
      <w:r>
        <w:rPr>
          <w:rFonts w:hint="eastAsia" w:ascii="宋体" w:hAnsi="宋体"/>
          <w:sz w:val="22"/>
          <w:lang w:eastAsia="zh-CN"/>
        </w:rPr>
        <w:t>，</w:t>
      </w:r>
      <w:r>
        <w:rPr>
          <w:rFonts w:hint="eastAsia" w:cs="Arial" w:asciiTheme="minorEastAsia" w:hAnsiTheme="minorEastAsia"/>
          <w:kern w:val="0"/>
          <w:sz w:val="22"/>
          <w:szCs w:val="22"/>
        </w:rPr>
        <w:t>原件备查。</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w:t>
      </w:r>
      <w:r>
        <w:rPr>
          <w:rFonts w:hint="eastAsia" w:cs="Arial" w:asciiTheme="minorEastAsia" w:hAnsiTheme="minorEastAsia"/>
          <w:kern w:val="0"/>
          <w:sz w:val="22"/>
          <w:szCs w:val="22"/>
          <w:lang w:val="en-US" w:eastAsia="zh-CN"/>
        </w:rPr>
        <w:t>询价</w:t>
      </w:r>
      <w:r>
        <w:rPr>
          <w:rFonts w:hint="eastAsia" w:cs="Arial" w:asciiTheme="minorEastAsia" w:hAnsiTheme="minorEastAsia"/>
          <w:kern w:val="0"/>
          <w:sz w:val="22"/>
          <w:szCs w:val="22"/>
        </w:rPr>
        <w:t>人将依法取消其中标资格。。</w:t>
      </w:r>
    </w:p>
    <w:p>
      <w:pPr>
        <w:widowControl/>
        <w:adjustRightInd w:val="0"/>
        <w:snapToGrid w:val="0"/>
        <w:spacing w:line="340" w:lineRule="exact"/>
        <w:ind w:firstLine="440" w:firstLineChars="200"/>
        <w:rPr>
          <w:rFonts w:hint="eastAsia" w:cs="Arial" w:asciiTheme="minorEastAsia" w:hAnsiTheme="minorEastAsia"/>
          <w:kern w:val="0"/>
          <w:sz w:val="22"/>
          <w:szCs w:val="22"/>
        </w:rPr>
      </w:pPr>
      <w:r>
        <w:rPr>
          <w:rFonts w:hint="eastAsia" w:cs="Arial" w:asciiTheme="minorEastAsia" w:hAnsiTheme="minorEastAsia"/>
          <w:kern w:val="0"/>
          <w:sz w:val="22"/>
          <w:szCs w:val="22"/>
        </w:rPr>
        <w:t>（3）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w:t>
      </w:r>
      <w:r>
        <w:rPr>
          <w:rFonts w:hint="eastAsia" w:cs="Arial" w:asciiTheme="minorEastAsia" w:hAnsiTheme="minorEastAsia"/>
          <w:kern w:val="0"/>
          <w:sz w:val="22"/>
          <w:szCs w:val="22"/>
          <w:lang w:val="en-US" w:eastAsia="zh-CN"/>
        </w:rPr>
        <w:t>询价</w:t>
      </w:r>
      <w:r>
        <w:rPr>
          <w:rFonts w:hint="eastAsia" w:cs="Arial" w:asciiTheme="minorEastAsia" w:hAnsiTheme="minorEastAsia"/>
          <w:kern w:val="0"/>
          <w:sz w:val="22"/>
          <w:szCs w:val="22"/>
        </w:rPr>
        <w:t>人将依法取消其中标资格。</w:t>
      </w:r>
    </w:p>
    <w:p>
      <w:pPr>
        <w:widowControl/>
        <w:adjustRightInd w:val="0"/>
        <w:snapToGrid w:val="0"/>
        <w:spacing w:line="340" w:lineRule="exact"/>
        <w:ind w:firstLine="440" w:firstLineChars="200"/>
        <w:rPr>
          <w:rFonts w:hint="eastAsia" w:cs="Arial" w:asciiTheme="minorEastAsia" w:hAnsiTheme="minorEastAsia"/>
          <w:kern w:val="0"/>
          <w:sz w:val="22"/>
          <w:szCs w:val="22"/>
        </w:rPr>
      </w:pPr>
      <w:r>
        <w:rPr>
          <w:rFonts w:hint="eastAsia" w:cs="Arial" w:asciiTheme="minorEastAsia" w:hAnsiTheme="minorEastAsia"/>
          <w:kern w:val="0"/>
          <w:sz w:val="22"/>
          <w:szCs w:val="22"/>
          <w:lang w:eastAsia="zh-CN"/>
        </w:rPr>
        <w:t>（</w:t>
      </w:r>
      <w:r>
        <w:rPr>
          <w:rFonts w:hint="eastAsia" w:cs="Arial" w:asciiTheme="minorEastAsia" w:hAnsiTheme="minorEastAsia"/>
          <w:kern w:val="0"/>
          <w:sz w:val="22"/>
          <w:szCs w:val="22"/>
          <w:lang w:val="en-US" w:eastAsia="zh-CN"/>
        </w:rPr>
        <w:t>4</w:t>
      </w:r>
      <w:r>
        <w:rPr>
          <w:rFonts w:hint="eastAsia" w:cs="Arial" w:asciiTheme="minorEastAsia" w:hAnsiTheme="minorEastAsia"/>
          <w:kern w:val="0"/>
          <w:sz w:val="22"/>
          <w:szCs w:val="22"/>
          <w:lang w:eastAsia="zh-CN"/>
        </w:rPr>
        <w:t>）</w:t>
      </w:r>
      <w:r>
        <w:rPr>
          <w:rFonts w:hint="eastAsia" w:cs="Arial" w:asciiTheme="minorEastAsia" w:hAnsiTheme="minorEastAsia"/>
          <w:kern w:val="0"/>
          <w:sz w:val="22"/>
          <w:szCs w:val="22"/>
        </w:rPr>
        <w:t>具有一般纳税人资格，可提供税率为13%的增值税专用发票（需提供税务机关出具的一般纳税人资格认定相关证明材料复印件并加盖投标人公章作为证明材料，原件备查）</w:t>
      </w:r>
    </w:p>
    <w:p>
      <w:pPr>
        <w:widowControl/>
        <w:adjustRightInd w:val="0"/>
        <w:snapToGrid w:val="0"/>
        <w:spacing w:line="340" w:lineRule="exact"/>
        <w:rPr>
          <w:rFonts w:hint="eastAsia" w:cs="Arial" w:asciiTheme="minorEastAsia" w:hAnsiTheme="minorEastAsia"/>
          <w:kern w:val="0"/>
          <w:sz w:val="22"/>
          <w:szCs w:val="22"/>
          <w:lang w:val="en-US" w:eastAsia="zh-CN"/>
        </w:rPr>
      </w:pPr>
      <w:r>
        <w:rPr>
          <w:rFonts w:hint="eastAsia" w:cs="Arial" w:asciiTheme="minorEastAsia" w:hAnsiTheme="minorEastAsia"/>
          <w:kern w:val="0"/>
          <w:sz w:val="22"/>
          <w:szCs w:val="22"/>
          <w:lang w:val="en-US" w:eastAsia="zh-CN"/>
        </w:rPr>
        <w:t>三</w:t>
      </w:r>
      <w:r>
        <w:rPr>
          <w:rFonts w:hint="eastAsia" w:cs="Arial" w:asciiTheme="minorEastAsia" w:hAnsiTheme="minorEastAsia"/>
          <w:b/>
          <w:bCs/>
          <w:kern w:val="0"/>
          <w:sz w:val="22"/>
          <w:szCs w:val="22"/>
          <w:lang w:val="en-US" w:eastAsia="zh-CN"/>
        </w:rPr>
        <w:t>、供应商提供的材料</w:t>
      </w:r>
    </w:p>
    <w:p>
      <w:pPr>
        <w:widowControl/>
        <w:adjustRightInd w:val="0"/>
        <w:snapToGrid w:val="0"/>
        <w:spacing w:line="340" w:lineRule="exact"/>
        <w:rPr>
          <w:rFonts w:hint="eastAsia" w:cs="Arial" w:asciiTheme="minorEastAsia" w:hAnsiTheme="minorEastAsia"/>
          <w:kern w:val="0"/>
          <w:sz w:val="22"/>
          <w:szCs w:val="22"/>
          <w:lang w:val="en-US" w:eastAsia="zh-CN"/>
        </w:rPr>
      </w:pPr>
      <w:r>
        <w:rPr>
          <w:rFonts w:hint="eastAsia" w:cs="Arial" w:asciiTheme="minorEastAsia" w:hAnsiTheme="minorEastAsia"/>
          <w:kern w:val="0"/>
          <w:sz w:val="22"/>
          <w:szCs w:val="22"/>
          <w:lang w:val="en-US" w:eastAsia="zh-CN"/>
        </w:rPr>
        <w:t xml:space="preserve">   </w:t>
      </w:r>
      <w:r>
        <w:rPr>
          <w:rFonts w:hint="eastAsia" w:asciiTheme="minorEastAsia" w:hAnsiTheme="minorEastAsia" w:eastAsiaTheme="minorEastAsia" w:cstheme="minorEastAsia"/>
          <w:i w:val="0"/>
          <w:caps w:val="0"/>
          <w:color w:val="000000"/>
          <w:spacing w:val="0"/>
          <w:sz w:val="22"/>
          <w:szCs w:val="22"/>
        </w:rPr>
        <w:t>企业营业执照（副本复印件加盖公章）、税务登记证（副本复印件加盖公章）、组织机构代码证（复印件加盖公章）；或五证合一的企业营业执照。</w:t>
      </w:r>
    </w:p>
    <w:p>
      <w:pPr>
        <w:widowControl/>
        <w:numPr>
          <w:ilvl w:val="0"/>
          <w:numId w:val="0"/>
        </w:numPr>
        <w:adjustRightInd w:val="0"/>
        <w:snapToGrid w:val="0"/>
        <w:spacing w:line="340" w:lineRule="exact"/>
        <w:rPr>
          <w:rFonts w:hint="eastAsia" w:cs="Arial" w:asciiTheme="minorEastAsia" w:hAnsiTheme="minorEastAsia"/>
          <w:b/>
          <w:bCs/>
          <w:kern w:val="0"/>
          <w:sz w:val="22"/>
          <w:szCs w:val="22"/>
          <w:lang w:val="en-US" w:eastAsia="zh-CN"/>
        </w:rPr>
      </w:pPr>
      <w:r>
        <w:rPr>
          <w:rFonts w:hint="eastAsia" w:cs="Arial" w:asciiTheme="minorEastAsia" w:hAnsiTheme="minorEastAsia"/>
          <w:b/>
          <w:bCs/>
          <w:kern w:val="0"/>
          <w:sz w:val="22"/>
          <w:szCs w:val="22"/>
          <w:lang w:val="en-US" w:eastAsia="zh-CN"/>
        </w:rPr>
        <w:t>四、询价方式</w:t>
      </w:r>
    </w:p>
    <w:p>
      <w:pPr>
        <w:ind w:firstLine="440"/>
        <w:rPr>
          <w:rFonts w:hint="eastAsia" w:asciiTheme="minorEastAsia" w:hAnsiTheme="minorEastAsia" w:eastAsiaTheme="minorEastAsia" w:cstheme="minorEastAsia"/>
          <w:sz w:val="22"/>
          <w:szCs w:val="22"/>
        </w:rPr>
      </w:pPr>
      <w:r>
        <w:rPr>
          <w:rFonts w:hint="eastAsia" w:asciiTheme="minorEastAsia" w:hAnsiTheme="minorEastAsia" w:cstheme="minorEastAsia"/>
          <w:sz w:val="22"/>
          <w:szCs w:val="22"/>
          <w:lang w:val="en-US" w:eastAsia="zh-CN"/>
        </w:rPr>
        <w:t>1、</w:t>
      </w:r>
      <w:r>
        <w:rPr>
          <w:rFonts w:hint="eastAsia" w:asciiTheme="minorEastAsia" w:hAnsiTheme="minorEastAsia" w:eastAsiaTheme="minorEastAsia" w:cstheme="minorEastAsia"/>
          <w:sz w:val="22"/>
          <w:szCs w:val="22"/>
        </w:rPr>
        <w:t>参加报价的单位需按要求进行报价，报价单需写清楚设备的具体型号、配置、价格，盖上公章密封后寄往我公司。我公司最终将按设备报价单的总价进行排名比价。同型号、同配置的设备取报价最低者，同型号、同价格的报价取报价设备配置高者。</w:t>
      </w:r>
    </w:p>
    <w:p>
      <w:pPr>
        <w:widowControl/>
        <w:numPr>
          <w:ilvl w:val="0"/>
          <w:numId w:val="0"/>
        </w:numPr>
        <w:adjustRightInd w:val="0"/>
        <w:snapToGrid w:val="0"/>
        <w:spacing w:line="340" w:lineRule="exact"/>
        <w:ind w:firstLine="440"/>
        <w:rPr>
          <w:rFonts w:hint="eastAsia" w:asciiTheme="minorEastAsia" w:hAnsiTheme="minorEastAsia" w:cstheme="minorEastAsia"/>
          <w:sz w:val="22"/>
          <w:szCs w:val="22"/>
          <w:lang w:val="en-US" w:eastAsia="zh-CN"/>
        </w:rPr>
      </w:pPr>
      <w:r>
        <w:rPr>
          <w:rFonts w:hint="eastAsia" w:asciiTheme="minorEastAsia" w:hAnsiTheme="minorEastAsia" w:cstheme="minorEastAsia"/>
          <w:sz w:val="22"/>
          <w:szCs w:val="22"/>
          <w:lang w:val="en-US" w:eastAsia="zh-CN"/>
        </w:rPr>
        <w:t>2、由于本次询价的内容涉及两个品牌，故一家单位可以提供一个品牌的报价单，也可以提供两个品牌的报价单，允许两家单位共同参与报价。</w:t>
      </w:r>
    </w:p>
    <w:p>
      <w:pPr>
        <w:widowControl/>
        <w:numPr>
          <w:ilvl w:val="0"/>
          <w:numId w:val="0"/>
        </w:numPr>
        <w:adjustRightInd w:val="0"/>
        <w:snapToGrid w:val="0"/>
        <w:spacing w:line="340" w:lineRule="exact"/>
        <w:ind w:firstLine="440"/>
        <w:rPr>
          <w:rFonts w:hint="eastAsia" w:asciiTheme="minorEastAsia" w:hAnsiTheme="minorEastAsia" w:cstheme="minorEastAsia"/>
          <w:sz w:val="22"/>
          <w:szCs w:val="22"/>
          <w:lang w:val="en-US" w:eastAsia="zh-CN"/>
        </w:rPr>
      </w:pPr>
      <w:r>
        <w:rPr>
          <w:rFonts w:hint="eastAsia" w:asciiTheme="minorEastAsia" w:hAnsiTheme="minorEastAsia" w:cstheme="minorEastAsia"/>
          <w:sz w:val="22"/>
          <w:szCs w:val="22"/>
          <w:lang w:val="en-US" w:eastAsia="zh-CN"/>
        </w:rPr>
        <w:t xml:space="preserve">3、密封报价单的封面需注明是参与哪个品牌的报价。 </w:t>
      </w:r>
    </w:p>
    <w:p>
      <w:pPr>
        <w:widowControl/>
        <w:snapToGrid w:val="0"/>
        <w:spacing w:line="340" w:lineRule="exact"/>
        <w:jc w:val="left"/>
        <w:rPr>
          <w:rFonts w:ascii="Arial" w:hAnsi="Arial" w:cs="Arial"/>
          <w:b/>
          <w:bCs/>
          <w:kern w:val="0"/>
          <w:sz w:val="22"/>
          <w:szCs w:val="22"/>
        </w:rPr>
      </w:pPr>
      <w:r>
        <w:rPr>
          <w:rFonts w:hint="eastAsia" w:ascii="Arial" w:hAnsi="Arial" w:cs="Arial"/>
          <w:b/>
          <w:bCs/>
          <w:kern w:val="0"/>
          <w:sz w:val="22"/>
          <w:szCs w:val="22"/>
          <w:lang w:val="en-US" w:eastAsia="zh-CN"/>
        </w:rPr>
        <w:t>五</w:t>
      </w:r>
      <w:r>
        <w:rPr>
          <w:rFonts w:hint="eastAsia" w:ascii="Arial" w:hAnsi="Arial" w:cs="Arial"/>
          <w:b/>
          <w:bCs/>
          <w:kern w:val="0"/>
          <w:sz w:val="22"/>
          <w:szCs w:val="22"/>
        </w:rPr>
        <w:t>、</w:t>
      </w:r>
      <w:r>
        <w:rPr>
          <w:rFonts w:hint="eastAsia" w:ascii="Arial" w:hAnsi="Arial" w:cs="Arial"/>
          <w:b/>
          <w:bCs/>
          <w:kern w:val="0"/>
          <w:sz w:val="22"/>
          <w:szCs w:val="22"/>
          <w:lang w:val="en-US" w:eastAsia="zh-CN"/>
        </w:rPr>
        <w:t>询价</w:t>
      </w:r>
      <w:r>
        <w:rPr>
          <w:rFonts w:hint="eastAsia" w:ascii="Arial" w:hAnsi="Arial" w:cs="Arial"/>
          <w:b/>
          <w:bCs/>
          <w:kern w:val="0"/>
          <w:sz w:val="22"/>
          <w:szCs w:val="22"/>
        </w:rPr>
        <w:t>文件获取</w:t>
      </w:r>
    </w:p>
    <w:p>
      <w:pPr>
        <w:snapToGrid w:val="0"/>
        <w:spacing w:line="340" w:lineRule="exact"/>
        <w:ind w:firstLine="440" w:firstLineChars="200"/>
        <w:rPr>
          <w:rFonts w:ascii="宋体" w:hAnsi="宋体"/>
          <w:sz w:val="22"/>
        </w:rPr>
      </w:pPr>
      <w:r>
        <w:rPr>
          <w:rFonts w:hint="eastAsia" w:cs="Arial" w:asciiTheme="minorEastAsia" w:hAnsiTheme="minorEastAsia"/>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szCs w:val="22"/>
        </w:rPr>
        <w:t>http://www.hzairport.com/zbxx.aspx</w:t>
      </w:r>
      <w:r>
        <w:rPr>
          <w:rFonts w:cs="Arial" w:asciiTheme="minorEastAsia" w:hAnsiTheme="minorEastAsia"/>
          <w:kern w:val="0"/>
          <w:sz w:val="22"/>
          <w:szCs w:val="22"/>
        </w:rPr>
        <w:fldChar w:fldCharType="end"/>
      </w:r>
      <w:r>
        <w:rPr>
          <w:rFonts w:hint="eastAsia" w:cs="Arial" w:asciiTheme="minorEastAsia" w:hAnsiTheme="minorEastAsia"/>
          <w:kern w:val="0"/>
          <w:sz w:val="22"/>
          <w:szCs w:val="22"/>
        </w:rPr>
        <w:t>自行下载招标文件</w:t>
      </w:r>
      <w:r>
        <w:rPr>
          <w:rFonts w:hint="eastAsia" w:ascii="宋体" w:hAnsi="宋体"/>
          <w:sz w:val="22"/>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Fonts w:hint="eastAsia" w:ascii="宋体" w:hAnsi="宋体" w:cs="Arial"/>
          <w:kern w:val="0"/>
          <w:sz w:val="22"/>
        </w:rPr>
        <w:t>投标文件递交截止时间：2019年</w:t>
      </w:r>
      <w:r>
        <w:rPr>
          <w:rFonts w:hint="eastAsia" w:ascii="宋体" w:hAnsi="宋体" w:cs="Arial"/>
          <w:kern w:val="0"/>
          <w:sz w:val="22"/>
          <w:lang w:val="en-US" w:eastAsia="zh-CN"/>
        </w:rPr>
        <w:t>7</w:t>
      </w:r>
      <w:r>
        <w:rPr>
          <w:rFonts w:hint="eastAsia" w:ascii="宋体" w:hAnsi="宋体" w:cs="Arial"/>
          <w:kern w:val="0"/>
          <w:sz w:val="22"/>
        </w:rPr>
        <w:t xml:space="preserve">月 </w:t>
      </w:r>
      <w:r>
        <w:rPr>
          <w:rFonts w:hint="eastAsia" w:ascii="宋体" w:hAnsi="宋体" w:cs="Arial"/>
          <w:kern w:val="0"/>
          <w:sz w:val="22"/>
          <w:lang w:val="en-US" w:eastAsia="zh-CN"/>
        </w:rPr>
        <w:t>23</w:t>
      </w:r>
      <w:r>
        <w:rPr>
          <w:rFonts w:hint="eastAsia" w:ascii="宋体" w:hAnsi="宋体" w:cs="Arial"/>
          <w:kern w:val="0"/>
          <w:sz w:val="22"/>
        </w:rPr>
        <w:t>日</w:t>
      </w:r>
      <w:r>
        <w:rPr>
          <w:rFonts w:hint="eastAsia" w:ascii="宋体" w:hAnsi="宋体" w:cs="Arial"/>
          <w:kern w:val="0"/>
          <w:sz w:val="22"/>
          <w:lang w:val="en-US" w:eastAsia="zh-CN"/>
        </w:rPr>
        <w:t>13</w:t>
      </w:r>
      <w:r>
        <w:rPr>
          <w:rFonts w:hint="eastAsia" w:ascii="宋体" w:hAnsi="宋体" w:cs="Arial"/>
          <w:kern w:val="0"/>
          <w:sz w:val="22"/>
        </w:rPr>
        <w:t>时</w:t>
      </w:r>
      <w:r>
        <w:rPr>
          <w:rFonts w:hint="eastAsia" w:ascii="宋体" w:hAnsi="宋体" w:cs="Arial"/>
          <w:kern w:val="0"/>
          <w:sz w:val="22"/>
          <w:lang w:val="en-US" w:eastAsia="zh-CN"/>
        </w:rPr>
        <w:t>45</w:t>
      </w:r>
      <w:r>
        <w:rPr>
          <w:rFonts w:hint="eastAsia" w:ascii="宋体" w:hAnsi="宋体" w:cs="Arial"/>
          <w:kern w:val="0"/>
          <w:sz w:val="22"/>
        </w:rPr>
        <w:t>分（北京时间）。投标文件在封口处加盖公章，并派专人于2019年</w:t>
      </w:r>
      <w:r>
        <w:rPr>
          <w:rFonts w:hint="eastAsia" w:ascii="宋体" w:hAnsi="宋体" w:cs="Arial"/>
          <w:kern w:val="0"/>
          <w:sz w:val="22"/>
          <w:lang w:val="en-US" w:eastAsia="zh-CN"/>
        </w:rPr>
        <w:t>7</w:t>
      </w:r>
      <w:r>
        <w:rPr>
          <w:rFonts w:hint="eastAsia" w:ascii="宋体" w:hAnsi="宋体" w:cs="Arial"/>
          <w:kern w:val="0"/>
          <w:sz w:val="22"/>
        </w:rPr>
        <w:t xml:space="preserve">月 </w:t>
      </w:r>
      <w:r>
        <w:rPr>
          <w:rFonts w:hint="eastAsia" w:ascii="宋体" w:hAnsi="宋体" w:cs="Arial"/>
          <w:kern w:val="0"/>
          <w:sz w:val="22"/>
          <w:lang w:val="en-US" w:eastAsia="zh-CN"/>
        </w:rPr>
        <w:t>23</w:t>
      </w:r>
      <w:r>
        <w:rPr>
          <w:rFonts w:hint="eastAsia" w:ascii="宋体" w:hAnsi="宋体" w:cs="Arial"/>
          <w:kern w:val="0"/>
          <w:sz w:val="22"/>
        </w:rPr>
        <w:t>日</w:t>
      </w:r>
      <w:r>
        <w:rPr>
          <w:rFonts w:hint="eastAsia" w:ascii="宋体" w:hAnsi="宋体" w:cs="Arial"/>
          <w:kern w:val="0"/>
          <w:sz w:val="22"/>
          <w:lang w:val="en-US" w:eastAsia="zh-CN"/>
        </w:rPr>
        <w:t>13</w:t>
      </w:r>
      <w:r>
        <w:rPr>
          <w:rFonts w:hint="eastAsia" w:ascii="宋体" w:hAnsi="宋体" w:cs="Arial"/>
          <w:kern w:val="0"/>
          <w:sz w:val="22"/>
        </w:rPr>
        <w:t>时</w:t>
      </w:r>
      <w:r>
        <w:rPr>
          <w:rFonts w:hint="eastAsia" w:ascii="宋体" w:hAnsi="宋体" w:cs="Arial"/>
          <w:kern w:val="0"/>
          <w:sz w:val="22"/>
          <w:lang w:val="en-US" w:eastAsia="zh-CN"/>
        </w:rPr>
        <w:t>45</w:t>
      </w:r>
      <w:r>
        <w:rPr>
          <w:rFonts w:hint="eastAsia" w:ascii="宋体" w:hAnsi="宋体" w:cs="Arial"/>
          <w:kern w:val="0"/>
          <w:sz w:val="22"/>
        </w:rPr>
        <w:t xml:space="preserve">分（北京时间）前送至杭州萧山国际机场翔越路综合服务楼园区招标中心，逾期无效；若采用投递方式的，请于2019年 </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23</w:t>
      </w:r>
      <w:r>
        <w:rPr>
          <w:rFonts w:hint="eastAsia" w:ascii="宋体" w:hAnsi="宋体" w:cs="Arial"/>
          <w:kern w:val="0"/>
          <w:sz w:val="22"/>
        </w:rPr>
        <w:t>日</w:t>
      </w:r>
      <w:r>
        <w:rPr>
          <w:rFonts w:hint="eastAsia" w:ascii="宋体" w:hAnsi="宋体" w:cs="Arial"/>
          <w:kern w:val="0"/>
          <w:sz w:val="22"/>
          <w:lang w:val="en-US" w:eastAsia="zh-CN"/>
        </w:rPr>
        <w:t>13</w:t>
      </w:r>
      <w:r>
        <w:rPr>
          <w:rFonts w:hint="eastAsia" w:ascii="宋体" w:hAnsi="宋体" w:cs="Arial"/>
          <w:kern w:val="0"/>
          <w:sz w:val="22"/>
        </w:rPr>
        <w:t>时</w:t>
      </w:r>
      <w:r>
        <w:rPr>
          <w:rFonts w:hint="eastAsia" w:ascii="宋体" w:hAnsi="宋体" w:cs="Arial"/>
          <w:kern w:val="0"/>
          <w:sz w:val="22"/>
          <w:lang w:val="en-US" w:eastAsia="zh-CN"/>
        </w:rPr>
        <w:t>45</w:t>
      </w:r>
      <w:r>
        <w:rPr>
          <w:rFonts w:hint="eastAsia" w:ascii="宋体" w:hAnsi="宋体" w:cs="Arial"/>
          <w:kern w:val="0"/>
          <w:sz w:val="22"/>
        </w:rPr>
        <w:t>分（北京时间）前投递至杭州萧山国际机场</w:t>
      </w:r>
      <w:r>
        <w:rPr>
          <w:rFonts w:hint="eastAsia" w:ascii="宋体" w:hAnsi="宋体" w:cs="Arial"/>
          <w:kern w:val="0"/>
          <w:sz w:val="22"/>
          <w:lang w:val="en-US" w:eastAsia="zh-CN"/>
        </w:rPr>
        <w:t>航空货站A区A2234室</w:t>
      </w:r>
      <w:r>
        <w:rPr>
          <w:rFonts w:hint="eastAsia" w:ascii="宋体" w:hAnsi="宋体" w:cs="Arial"/>
          <w:kern w:val="0"/>
          <w:sz w:val="22"/>
        </w:rPr>
        <w:t>，逾期无效。</w:t>
      </w:r>
    </w:p>
    <w:p>
      <w:pPr>
        <w:widowControl/>
        <w:adjustRightInd w:val="0"/>
        <w:snapToGrid w:val="0"/>
        <w:spacing w:line="340" w:lineRule="exact"/>
        <w:ind w:firstLine="440" w:firstLineChars="200"/>
        <w:rPr>
          <w:rFonts w:ascii="Arial" w:hAnsi="Arial" w:cs="Arial"/>
          <w:b/>
          <w:bCs/>
          <w:kern w:val="0"/>
          <w:sz w:val="22"/>
        </w:rPr>
      </w:pPr>
      <w:r>
        <w:rPr>
          <w:rFonts w:hint="eastAsia" w:cs="Arial" w:asciiTheme="minorEastAsia" w:hAnsiTheme="minorEastAsia"/>
          <w:kern w:val="0"/>
          <w:sz w:val="22"/>
          <w:szCs w:val="22"/>
        </w:rPr>
        <w:t>（2）</w:t>
      </w:r>
      <w:r>
        <w:rPr>
          <w:rFonts w:hint="eastAsia" w:asciiTheme="minorEastAsia" w:hAnsiTheme="minorEastAsia"/>
          <w:sz w:val="22"/>
          <w:szCs w:val="22"/>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snapToGrid w:val="0"/>
        <w:spacing w:line="340" w:lineRule="exact"/>
        <w:ind w:firstLine="440" w:firstLineChars="200"/>
        <w:rPr>
          <w:rFonts w:ascii="宋体" w:hAnsi="宋体"/>
          <w:sz w:val="22"/>
        </w:rPr>
      </w:pPr>
      <w:r>
        <w:rPr>
          <w:rFonts w:hint="eastAsia" w:ascii="宋体" w:hAnsi="宋体" w:cs="宋体"/>
          <w:sz w:val="22"/>
        </w:rPr>
        <w:t>本次招标公告在</w:t>
      </w:r>
      <w:r>
        <w:rPr>
          <w:rFonts w:hint="eastAsia" w:ascii="宋体" w:hAnsi="宋体"/>
          <w:sz w:val="22"/>
        </w:rPr>
        <w:t>杭州萧山机场有限公司主页</w:t>
      </w:r>
      <w:r>
        <w:rPr>
          <w:rFonts w:ascii="宋体" w:hAnsi="宋体"/>
          <w:sz w:val="22"/>
        </w:rPr>
        <w:t>http://www.hzairport.com</w:t>
      </w:r>
      <w:r>
        <w:rPr>
          <w:rFonts w:hint="eastAsia" w:ascii="宋体" w:hAnsi="宋体"/>
          <w:sz w:val="22"/>
          <w:lang w:val="en-US" w:eastAsia="zh-CN"/>
        </w:rPr>
        <w:t>上进行发布</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snapToGrid w:val="0"/>
        <w:spacing w:line="340" w:lineRule="exact"/>
        <w:ind w:firstLine="440" w:firstLineChars="200"/>
        <w:jc w:val="left"/>
        <w:rPr>
          <w:rFonts w:ascii="宋体" w:hAnsi="宋体"/>
          <w:sz w:val="22"/>
        </w:rPr>
      </w:pPr>
      <w:r>
        <w:rPr>
          <w:rFonts w:hint="eastAsia" w:ascii="宋体" w:hAnsi="宋体"/>
          <w:sz w:val="22"/>
        </w:rPr>
        <w:t>投标联系人：王剑</w:t>
      </w:r>
      <w:r>
        <w:rPr>
          <w:rFonts w:ascii="宋体" w:hAnsi="宋体"/>
          <w:sz w:val="22"/>
        </w:rPr>
        <w:t> </w:t>
      </w:r>
      <w:r>
        <w:rPr>
          <w:rFonts w:hint="eastAsia" w:ascii="宋体" w:hAnsi="宋体"/>
          <w:sz w:val="22"/>
        </w:rPr>
        <w:t xml:space="preserve">        联系电话：0571-86665070</w:t>
      </w:r>
      <w:r>
        <w:rPr>
          <w:rFonts w:ascii="宋体" w:hAnsi="宋体"/>
          <w:sz w:val="22"/>
        </w:rPr>
        <w:t> </w:t>
      </w:r>
    </w:p>
    <w:p>
      <w:pPr>
        <w:widowControl/>
        <w:snapToGrid w:val="0"/>
        <w:spacing w:line="340" w:lineRule="exact"/>
        <w:ind w:firstLine="440" w:firstLineChars="200"/>
        <w:jc w:val="left"/>
        <w:rPr>
          <w:rFonts w:ascii="宋体" w:hAnsi="宋体"/>
          <w:sz w:val="22"/>
        </w:rPr>
      </w:pPr>
      <w:r>
        <w:rPr>
          <w:rFonts w:hint="eastAsia" w:ascii="宋体" w:hAnsi="宋体"/>
          <w:sz w:val="22"/>
          <w:lang w:eastAsia="zh-CN"/>
        </w:rPr>
        <w:t>技术</w:t>
      </w:r>
      <w:r>
        <w:rPr>
          <w:rFonts w:hint="eastAsia" w:ascii="宋体" w:hAnsi="宋体"/>
          <w:sz w:val="22"/>
        </w:rPr>
        <w:t>联系人：</w:t>
      </w:r>
      <w:r>
        <w:rPr>
          <w:rFonts w:hint="eastAsia" w:ascii="宋体" w:hAnsi="宋体"/>
          <w:sz w:val="22"/>
          <w:lang w:val="en-US" w:eastAsia="zh-CN"/>
        </w:rPr>
        <w:t>郑永福</w:t>
      </w:r>
      <w:r>
        <w:rPr>
          <w:rFonts w:hint="eastAsia" w:ascii="宋体" w:hAnsi="宋体"/>
          <w:sz w:val="22"/>
        </w:rPr>
        <w:t xml:space="preserve">        联系电话：0571-8666</w:t>
      </w:r>
      <w:r>
        <w:rPr>
          <w:rFonts w:hint="eastAsia" w:ascii="宋体" w:hAnsi="宋体"/>
          <w:sz w:val="22"/>
          <w:lang w:val="en-US" w:eastAsia="zh-CN"/>
        </w:rPr>
        <w:t>8566</w:t>
      </w:r>
    </w:p>
    <w:p>
      <w:pPr>
        <w:widowControl/>
        <w:snapToGrid w:val="0"/>
        <w:spacing w:line="340" w:lineRule="exact"/>
        <w:ind w:firstLine="440" w:firstLineChars="200"/>
        <w:jc w:val="left"/>
        <w:rPr>
          <w:rFonts w:ascii="宋体" w:hAnsi="宋体"/>
          <w:sz w:val="22"/>
        </w:rPr>
      </w:pPr>
      <w:r>
        <w:rPr>
          <w:rFonts w:hint="eastAsia" w:ascii="宋体" w:hAnsi="宋体"/>
          <w:sz w:val="22"/>
        </w:rPr>
        <w:t>监督联系人：</w:t>
      </w:r>
      <w:r>
        <w:rPr>
          <w:rFonts w:hint="eastAsia" w:ascii="宋体" w:hAnsi="宋体"/>
          <w:sz w:val="22"/>
          <w:lang w:val="en-US" w:eastAsia="zh-CN"/>
        </w:rPr>
        <w:t>蒋卫生</w:t>
      </w:r>
      <w:r>
        <w:rPr>
          <w:rFonts w:hint="eastAsia" w:ascii="宋体" w:hAnsi="宋体"/>
          <w:sz w:val="22"/>
        </w:rPr>
        <w:t xml:space="preserve">         联系电话：</w:t>
      </w:r>
      <w:r>
        <w:rPr>
          <w:rFonts w:ascii="宋体" w:hAnsi="宋体"/>
          <w:sz w:val="22"/>
        </w:rPr>
        <w:t>0571-8666</w:t>
      </w:r>
      <w:r>
        <w:rPr>
          <w:rFonts w:hint="eastAsia" w:ascii="宋体" w:hAnsi="宋体"/>
          <w:sz w:val="22"/>
          <w:lang w:val="en-US" w:eastAsia="zh-CN"/>
        </w:rPr>
        <w:t>2468</w:t>
      </w:r>
    </w:p>
    <w:p>
      <w:pPr>
        <w:ind w:firstLine="720"/>
        <w:jc w:val="center"/>
        <w:rPr>
          <w:rFonts w:asciiTheme="minorEastAsia" w:hAnsiTheme="minorEastAsia"/>
          <w:sz w:val="36"/>
          <w:szCs w:val="36"/>
        </w:rPr>
      </w:pPr>
    </w:p>
    <w:p>
      <w:pPr>
        <w:ind w:firstLine="560"/>
        <w:rPr>
          <w:rFonts w:hint="eastAsia" w:asciiTheme="minorEastAsia" w:hAnsiTheme="minorEastAsia"/>
          <w:sz w:val="30"/>
          <w:szCs w:val="30"/>
          <w:shd w:val="clear" w:color="auto" w:fill="FFFFFF"/>
        </w:rPr>
      </w:pPr>
    </w:p>
    <w:p>
      <w:pPr>
        <w:ind w:firstLine="560"/>
        <w:rPr>
          <w:rFonts w:hint="eastAsia" w:asciiTheme="minorEastAsia" w:hAnsiTheme="minorEastAsia"/>
          <w:sz w:val="30"/>
          <w:szCs w:val="30"/>
          <w:shd w:val="clear" w:color="auto" w:fill="FFFFFF"/>
        </w:rPr>
      </w:pPr>
    </w:p>
    <w:p>
      <w:pPr>
        <w:ind w:firstLine="560"/>
        <w:rPr>
          <w:rFonts w:hint="eastAsia" w:asciiTheme="minorEastAsia" w:hAnsiTheme="minorEastAsia"/>
          <w:sz w:val="30"/>
          <w:szCs w:val="30"/>
          <w:shd w:val="clear" w:color="auto" w:fill="FFFFFF"/>
        </w:rPr>
      </w:pPr>
    </w:p>
    <w:p>
      <w:pPr>
        <w:ind w:firstLine="560"/>
        <w:rPr>
          <w:rFonts w:hint="eastAsia" w:asciiTheme="minorEastAsia" w:hAnsiTheme="minorEastAsia"/>
          <w:sz w:val="30"/>
          <w:szCs w:val="30"/>
          <w:shd w:val="clear" w:color="auto" w:fill="FFFFFF"/>
        </w:rPr>
      </w:pPr>
    </w:p>
    <w:p>
      <w:pPr>
        <w:ind w:firstLine="560"/>
        <w:rPr>
          <w:rFonts w:hint="eastAsia" w:asciiTheme="minorEastAsia" w:hAnsiTheme="minorEastAsia"/>
          <w:sz w:val="30"/>
          <w:szCs w:val="30"/>
          <w:shd w:val="clear" w:color="auto" w:fill="FFFFFF"/>
        </w:rPr>
      </w:pPr>
    </w:p>
    <w:p>
      <w:pPr>
        <w:ind w:firstLine="560"/>
        <w:rPr>
          <w:rFonts w:hint="eastAsia" w:asciiTheme="minorEastAsia" w:hAnsiTheme="minorEastAsia"/>
          <w:sz w:val="30"/>
          <w:szCs w:val="30"/>
          <w:shd w:val="clear" w:color="auto" w:fill="FFFFFF"/>
        </w:rPr>
      </w:pPr>
    </w:p>
    <w:p>
      <w:pPr>
        <w:ind w:firstLine="560"/>
        <w:rPr>
          <w:rFonts w:hint="eastAsia" w:asciiTheme="minorEastAsia" w:hAnsiTheme="minorEastAsia"/>
          <w:sz w:val="30"/>
          <w:szCs w:val="30"/>
          <w:shd w:val="clear" w:color="auto" w:fill="FFFFFF"/>
        </w:rPr>
      </w:pPr>
    </w:p>
    <w:p>
      <w:pPr>
        <w:ind w:firstLine="560"/>
        <w:rPr>
          <w:rFonts w:hint="eastAsia" w:asciiTheme="minorEastAsia" w:hAnsiTheme="minorEastAsia"/>
          <w:sz w:val="30"/>
          <w:szCs w:val="30"/>
          <w:shd w:val="clear" w:color="auto" w:fill="FFFFFF"/>
        </w:rPr>
      </w:pPr>
    </w:p>
    <w:p>
      <w:pPr>
        <w:ind w:firstLine="560"/>
        <w:rPr>
          <w:rFonts w:hint="eastAsia" w:asciiTheme="minorEastAsia" w:hAnsiTheme="minorEastAsia"/>
          <w:sz w:val="30"/>
          <w:szCs w:val="30"/>
          <w:shd w:val="clear" w:color="auto" w:fill="FFFFFF"/>
        </w:rPr>
      </w:pPr>
    </w:p>
    <w:p>
      <w:pPr>
        <w:ind w:firstLine="560"/>
        <w:rPr>
          <w:rFonts w:hint="eastAsia" w:asciiTheme="minorEastAsia" w:hAnsiTheme="minorEastAsia"/>
          <w:sz w:val="30"/>
          <w:szCs w:val="30"/>
          <w:shd w:val="clear" w:color="auto" w:fill="FFFFFF"/>
        </w:rPr>
      </w:pPr>
    </w:p>
    <w:p>
      <w:pPr>
        <w:ind w:firstLine="560"/>
        <w:rPr>
          <w:rFonts w:hint="eastAsia" w:asciiTheme="minorEastAsia" w:hAnsiTheme="minorEastAsia"/>
          <w:sz w:val="30"/>
          <w:szCs w:val="30"/>
          <w:shd w:val="clear" w:color="auto" w:fill="FFFFFF"/>
        </w:rPr>
      </w:pPr>
    </w:p>
    <w:p>
      <w:pPr>
        <w:ind w:firstLine="560"/>
        <w:rPr>
          <w:rFonts w:hint="eastAsia" w:asciiTheme="minorEastAsia" w:hAnsiTheme="minorEastAsia"/>
          <w:sz w:val="30"/>
          <w:szCs w:val="30"/>
          <w:shd w:val="clear" w:color="auto" w:fill="FFFFFF"/>
        </w:rPr>
      </w:pPr>
    </w:p>
    <w:p>
      <w:pPr>
        <w:ind w:firstLine="560"/>
        <w:rPr>
          <w:rFonts w:hint="eastAsia" w:asciiTheme="minorEastAsia" w:hAnsiTheme="minorEastAsia"/>
          <w:sz w:val="30"/>
          <w:szCs w:val="30"/>
          <w:shd w:val="clear" w:color="auto" w:fill="FFFFFF"/>
        </w:rPr>
      </w:pPr>
    </w:p>
    <w:p>
      <w:pPr>
        <w:ind w:firstLine="560"/>
        <w:rPr>
          <w:rFonts w:hint="eastAsia" w:asciiTheme="minorEastAsia" w:hAnsiTheme="minorEastAsia"/>
          <w:sz w:val="30"/>
          <w:szCs w:val="30"/>
          <w:shd w:val="clear" w:color="auto" w:fill="FFFFFF"/>
        </w:rPr>
      </w:pPr>
    </w:p>
    <w:p>
      <w:pPr>
        <w:ind w:firstLine="560"/>
        <w:rPr>
          <w:rFonts w:hint="eastAsia" w:asciiTheme="minorEastAsia" w:hAnsiTheme="minorEastAsia"/>
          <w:sz w:val="30"/>
          <w:szCs w:val="30"/>
          <w:shd w:val="clear" w:color="auto" w:fill="FFFFFF"/>
        </w:rPr>
      </w:pPr>
    </w:p>
    <w:p>
      <w:pPr>
        <w:ind w:firstLine="560"/>
        <w:rPr>
          <w:rFonts w:hint="eastAsia" w:asciiTheme="minorEastAsia" w:hAnsiTheme="minorEastAsia"/>
          <w:sz w:val="30"/>
          <w:szCs w:val="30"/>
          <w:shd w:val="clear" w:color="auto" w:fill="FFFFFF"/>
        </w:rPr>
      </w:pPr>
    </w:p>
    <w:p>
      <w:pPr>
        <w:ind w:firstLine="560"/>
        <w:rPr>
          <w:rFonts w:hint="eastAsia" w:asciiTheme="minorEastAsia" w:hAnsiTheme="minorEastAsia"/>
          <w:sz w:val="30"/>
          <w:szCs w:val="30"/>
          <w:shd w:val="clear" w:color="auto" w:fill="FFFFFF"/>
        </w:rPr>
      </w:pPr>
    </w:p>
    <w:p>
      <w:pPr>
        <w:rPr>
          <w:rFonts w:hint="eastAsia" w:asciiTheme="minorEastAsia" w:hAnsiTheme="minorEastAsia"/>
          <w:sz w:val="30"/>
          <w:szCs w:val="30"/>
          <w:shd w:val="clear" w:color="auto" w:fill="FFFFFF"/>
        </w:rPr>
      </w:pPr>
    </w:p>
    <w:p>
      <w:pPr>
        <w:ind w:firstLine="560"/>
        <w:rPr>
          <w:rFonts w:hint="eastAsia" w:asciiTheme="minorEastAsia" w:hAnsiTheme="minorEastAsia"/>
          <w:sz w:val="30"/>
          <w:szCs w:val="30"/>
          <w:shd w:val="clear" w:color="auto" w:fill="FFFFFF"/>
        </w:rPr>
      </w:pPr>
    </w:p>
    <w:p>
      <w:pPr>
        <w:ind w:firstLine="560"/>
        <w:rPr>
          <w:rFonts w:asciiTheme="minorEastAsia" w:hAnsiTheme="minorEastAsia"/>
          <w:sz w:val="22"/>
          <w:szCs w:val="22"/>
          <w:shd w:val="clear" w:color="auto" w:fill="FFFFFF"/>
        </w:rPr>
      </w:pPr>
      <w:r>
        <w:rPr>
          <w:rFonts w:hint="eastAsia" w:asciiTheme="minorEastAsia" w:hAnsiTheme="minorEastAsia"/>
          <w:sz w:val="22"/>
          <w:szCs w:val="22"/>
          <w:shd w:val="clear" w:color="auto" w:fill="FFFFFF"/>
        </w:rPr>
        <w:t>附件</w:t>
      </w:r>
      <w:r>
        <w:rPr>
          <w:rFonts w:hint="eastAsia" w:asciiTheme="minorEastAsia" w:hAnsiTheme="minorEastAsia"/>
          <w:sz w:val="22"/>
          <w:szCs w:val="22"/>
          <w:shd w:val="clear" w:color="auto" w:fill="FFFFFF"/>
          <w:lang w:val="en-US" w:eastAsia="zh-CN"/>
        </w:rPr>
        <w:t>1</w:t>
      </w:r>
      <w:r>
        <w:rPr>
          <w:rFonts w:hint="eastAsia" w:asciiTheme="minorEastAsia" w:hAnsiTheme="minorEastAsia"/>
          <w:sz w:val="22"/>
          <w:szCs w:val="22"/>
          <w:shd w:val="clear" w:color="auto" w:fill="FFFFFF"/>
        </w:rPr>
        <w:t>：报价单</w:t>
      </w:r>
      <w:r>
        <w:rPr>
          <w:rFonts w:asciiTheme="minorEastAsia" w:hAnsiTheme="minorEastAsia"/>
          <w:sz w:val="22"/>
          <w:szCs w:val="22"/>
          <w:shd w:val="clear" w:color="auto" w:fill="FFFFFF"/>
        </w:rPr>
        <w:t>（格式）</w:t>
      </w:r>
    </w:p>
    <w:p>
      <w:pPr>
        <w:ind w:firstLine="720"/>
        <w:jc w:val="center"/>
        <w:rPr>
          <w:rFonts w:asciiTheme="minorEastAsia" w:hAnsiTheme="minorEastAsia"/>
          <w:sz w:val="22"/>
          <w:szCs w:val="22"/>
        </w:rPr>
      </w:pPr>
      <w:r>
        <w:rPr>
          <w:rFonts w:hint="eastAsia" w:asciiTheme="minorEastAsia" w:hAnsiTheme="minorEastAsia"/>
          <w:sz w:val="22"/>
          <w:szCs w:val="22"/>
        </w:rPr>
        <w:t>报 价 单</w:t>
      </w:r>
    </w:p>
    <w:p>
      <w:pPr>
        <w:ind w:firstLine="560"/>
        <w:rPr>
          <w:rFonts w:asciiTheme="minorEastAsia" w:hAnsiTheme="minorEastAsia"/>
          <w:sz w:val="22"/>
          <w:szCs w:val="22"/>
        </w:rPr>
      </w:pPr>
      <w:r>
        <w:rPr>
          <w:rFonts w:hint="eastAsia" w:asciiTheme="minorEastAsia" w:hAnsiTheme="minorEastAsia"/>
          <w:sz w:val="22"/>
          <w:szCs w:val="22"/>
          <w:lang w:val="en-US" w:eastAsia="zh-CN"/>
        </w:rPr>
        <w:t>浙江航空开发有限责任公司</w:t>
      </w:r>
      <w:r>
        <w:rPr>
          <w:rFonts w:hint="eastAsia" w:asciiTheme="minorEastAsia" w:hAnsiTheme="minorEastAsia"/>
          <w:sz w:val="22"/>
          <w:szCs w:val="22"/>
        </w:rPr>
        <w:t>：</w:t>
      </w:r>
    </w:p>
    <w:tbl>
      <w:tblPr>
        <w:tblStyle w:val="10"/>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988"/>
        <w:gridCol w:w="3418"/>
        <w:gridCol w:w="993"/>
        <w:gridCol w:w="113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956" w:type="dxa"/>
            <w:vAlign w:val="center"/>
          </w:tcPr>
          <w:p>
            <w:pPr>
              <w:jc w:val="center"/>
              <w:rPr>
                <w:rFonts w:cs="宋体" w:asciiTheme="minorEastAsia" w:hAnsiTheme="minorEastAsia"/>
                <w:color w:val="000000"/>
                <w:sz w:val="22"/>
                <w:szCs w:val="22"/>
              </w:rPr>
            </w:pPr>
            <w:r>
              <w:rPr>
                <w:rFonts w:hint="eastAsia" w:cs="宋体" w:asciiTheme="minorEastAsia" w:hAnsiTheme="minorEastAsia"/>
                <w:color w:val="000000"/>
                <w:sz w:val="22"/>
                <w:szCs w:val="22"/>
              </w:rPr>
              <w:t>序号</w:t>
            </w:r>
          </w:p>
        </w:tc>
        <w:tc>
          <w:tcPr>
            <w:tcW w:w="1988" w:type="dxa"/>
            <w:vAlign w:val="center"/>
          </w:tcPr>
          <w:p>
            <w:pPr>
              <w:jc w:val="center"/>
              <w:rPr>
                <w:rFonts w:cs="宋体" w:asciiTheme="minorEastAsia" w:hAnsiTheme="minorEastAsia"/>
                <w:color w:val="000000"/>
                <w:sz w:val="22"/>
                <w:szCs w:val="22"/>
              </w:rPr>
            </w:pPr>
            <w:r>
              <w:rPr>
                <w:rFonts w:hint="eastAsia" w:cs="宋体" w:asciiTheme="minorEastAsia" w:hAnsiTheme="minorEastAsia"/>
                <w:color w:val="000000"/>
                <w:sz w:val="22"/>
                <w:szCs w:val="22"/>
              </w:rPr>
              <w:t>名称</w:t>
            </w:r>
          </w:p>
        </w:tc>
        <w:tc>
          <w:tcPr>
            <w:tcW w:w="3418" w:type="dxa"/>
            <w:vAlign w:val="center"/>
          </w:tcPr>
          <w:p>
            <w:pPr>
              <w:jc w:val="center"/>
              <w:rPr>
                <w:rFonts w:cs="宋体" w:asciiTheme="minorEastAsia" w:hAnsiTheme="minorEastAsia"/>
                <w:color w:val="000000"/>
                <w:sz w:val="22"/>
                <w:szCs w:val="22"/>
              </w:rPr>
            </w:pPr>
            <w:r>
              <w:rPr>
                <w:rFonts w:hint="eastAsia" w:cs="宋体" w:asciiTheme="minorEastAsia" w:hAnsiTheme="minorEastAsia"/>
                <w:color w:val="000000"/>
                <w:sz w:val="22"/>
                <w:szCs w:val="22"/>
              </w:rPr>
              <w:t>配置</w:t>
            </w:r>
          </w:p>
        </w:tc>
        <w:tc>
          <w:tcPr>
            <w:tcW w:w="993" w:type="dxa"/>
            <w:vAlign w:val="center"/>
          </w:tcPr>
          <w:p>
            <w:pPr>
              <w:jc w:val="center"/>
              <w:rPr>
                <w:rFonts w:cs="宋体" w:asciiTheme="minorEastAsia" w:hAnsiTheme="minorEastAsia"/>
                <w:color w:val="000000"/>
                <w:sz w:val="22"/>
                <w:szCs w:val="22"/>
              </w:rPr>
            </w:pPr>
            <w:r>
              <w:rPr>
                <w:rFonts w:hint="eastAsia" w:cs="宋体" w:asciiTheme="minorEastAsia" w:hAnsiTheme="minorEastAsia"/>
                <w:color w:val="000000"/>
                <w:sz w:val="22"/>
                <w:szCs w:val="22"/>
              </w:rPr>
              <w:t>数量</w:t>
            </w:r>
          </w:p>
        </w:tc>
        <w:tc>
          <w:tcPr>
            <w:tcW w:w="1135" w:type="dxa"/>
            <w:vAlign w:val="center"/>
          </w:tcPr>
          <w:p>
            <w:pPr>
              <w:jc w:val="center"/>
              <w:rPr>
                <w:rFonts w:cs="宋体" w:asciiTheme="minorEastAsia" w:hAnsiTheme="minorEastAsia"/>
                <w:color w:val="000000"/>
                <w:sz w:val="22"/>
                <w:szCs w:val="22"/>
              </w:rPr>
            </w:pPr>
            <w:r>
              <w:rPr>
                <w:rFonts w:hint="eastAsia" w:cs="宋体" w:asciiTheme="minorEastAsia" w:hAnsiTheme="minorEastAsia"/>
                <w:color w:val="000000"/>
                <w:sz w:val="22"/>
                <w:szCs w:val="22"/>
              </w:rPr>
              <w:t>单价（元）</w:t>
            </w:r>
          </w:p>
        </w:tc>
        <w:tc>
          <w:tcPr>
            <w:tcW w:w="1134" w:type="dxa"/>
            <w:vAlign w:val="center"/>
          </w:tcPr>
          <w:p>
            <w:pPr>
              <w:jc w:val="center"/>
              <w:rPr>
                <w:rFonts w:cs="宋体" w:asciiTheme="minorEastAsia" w:hAnsiTheme="minorEastAsia"/>
                <w:color w:val="000000"/>
                <w:sz w:val="22"/>
                <w:szCs w:val="22"/>
              </w:rPr>
            </w:pPr>
            <w:r>
              <w:rPr>
                <w:rFonts w:hint="eastAsia" w:cs="宋体" w:asciiTheme="minorEastAsia" w:hAnsiTheme="minorEastAsia"/>
                <w:color w:val="000000"/>
                <w:sz w:val="22"/>
                <w:szCs w:val="22"/>
              </w:rPr>
              <w:t>合价</w:t>
            </w:r>
          </w:p>
          <w:p>
            <w:pPr>
              <w:jc w:val="center"/>
              <w:rPr>
                <w:rFonts w:cs="宋体" w:asciiTheme="minorEastAsia" w:hAnsiTheme="minorEastAsia"/>
                <w:color w:val="000000"/>
                <w:sz w:val="22"/>
                <w:szCs w:val="22"/>
              </w:rPr>
            </w:pPr>
            <w:r>
              <w:rPr>
                <w:rFonts w:hint="eastAsia" w:cs="宋体" w:asciiTheme="minorEastAsia" w:hAnsiTheme="minorEastAsia"/>
                <w:color w:val="000000"/>
                <w:sz w:val="22"/>
                <w:szCs w:val="2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56" w:type="dxa"/>
            <w:vAlign w:val="center"/>
          </w:tcPr>
          <w:p>
            <w:pPr>
              <w:ind w:firstLine="360"/>
              <w:jc w:val="center"/>
              <w:rPr>
                <w:rFonts w:cs="宋体" w:asciiTheme="minorEastAsia" w:hAnsiTheme="minorEastAsia"/>
                <w:color w:val="000000"/>
                <w:sz w:val="22"/>
                <w:szCs w:val="22"/>
              </w:rPr>
            </w:pPr>
            <w:r>
              <w:rPr>
                <w:rFonts w:hint="eastAsia" w:cs="宋体" w:asciiTheme="minorEastAsia" w:hAnsiTheme="minorEastAsia"/>
                <w:color w:val="000000"/>
                <w:sz w:val="22"/>
                <w:szCs w:val="22"/>
              </w:rPr>
              <w:t>1</w:t>
            </w:r>
          </w:p>
        </w:tc>
        <w:tc>
          <w:tcPr>
            <w:tcW w:w="1988" w:type="dxa"/>
            <w:vAlign w:val="center"/>
          </w:tcPr>
          <w:p>
            <w:pPr>
              <w:rPr>
                <w:rFonts w:cs="Tahoma" w:asciiTheme="minorEastAsia" w:hAnsiTheme="minorEastAsia"/>
                <w:color w:val="000000"/>
                <w:sz w:val="22"/>
                <w:szCs w:val="22"/>
              </w:rPr>
            </w:pPr>
            <w:r>
              <w:rPr>
                <w:rFonts w:hint="eastAsia" w:cs="宋体" w:asciiTheme="minorEastAsia" w:hAnsiTheme="minorEastAsia"/>
                <w:color w:val="000000"/>
                <w:sz w:val="22"/>
                <w:szCs w:val="22"/>
                <w:lang w:val="en-US" w:eastAsia="zh-CN"/>
              </w:rPr>
              <w:t>金杯阁瑞斯</w:t>
            </w:r>
            <w:r>
              <w:rPr>
                <w:rFonts w:hint="eastAsia" w:cs="宋体" w:asciiTheme="minorEastAsia" w:hAnsiTheme="minorEastAsia"/>
                <w:color w:val="000000"/>
                <w:sz w:val="22"/>
                <w:szCs w:val="22"/>
              </w:rPr>
              <w:t>(1</w:t>
            </w:r>
            <w:r>
              <w:rPr>
                <w:rFonts w:hint="eastAsia" w:cs="宋体" w:asciiTheme="minorEastAsia" w:hAnsiTheme="minorEastAsia"/>
                <w:color w:val="000000"/>
                <w:sz w:val="22"/>
                <w:szCs w:val="22"/>
                <w:lang w:val="en-US" w:eastAsia="zh-CN"/>
              </w:rPr>
              <w:t>0</w:t>
            </w:r>
            <w:r>
              <w:rPr>
                <w:rFonts w:hint="eastAsia" w:cs="宋体" w:asciiTheme="minorEastAsia" w:hAnsiTheme="minorEastAsia"/>
                <w:color w:val="000000"/>
                <w:sz w:val="22"/>
                <w:szCs w:val="22"/>
              </w:rPr>
              <w:t>座)金色</w:t>
            </w:r>
          </w:p>
        </w:tc>
        <w:tc>
          <w:tcPr>
            <w:tcW w:w="3418" w:type="dxa"/>
            <w:vAlign w:val="center"/>
          </w:tcPr>
          <w:p>
            <w:pPr>
              <w:rPr>
                <w:rFonts w:cs="Tahoma" w:asciiTheme="minorEastAsia" w:hAnsiTheme="minorEastAsia"/>
                <w:color w:val="000000"/>
                <w:sz w:val="22"/>
                <w:szCs w:val="22"/>
              </w:rPr>
            </w:pPr>
          </w:p>
        </w:tc>
        <w:tc>
          <w:tcPr>
            <w:tcW w:w="993" w:type="dxa"/>
            <w:vAlign w:val="center"/>
          </w:tcPr>
          <w:p>
            <w:pPr>
              <w:jc w:val="center"/>
              <w:rPr>
                <w:rFonts w:hint="eastAsia" w:cs="Tahoma" w:asciiTheme="minorEastAsia" w:hAnsiTheme="minorEastAsia" w:eastAsiaTheme="minorEastAsia"/>
                <w:color w:val="000000"/>
                <w:sz w:val="22"/>
                <w:szCs w:val="22"/>
                <w:lang w:val="en-US" w:eastAsia="zh-CN"/>
              </w:rPr>
            </w:pPr>
            <w:r>
              <w:rPr>
                <w:rFonts w:hint="eastAsia" w:cs="Tahoma" w:asciiTheme="minorEastAsia" w:hAnsiTheme="minorEastAsia"/>
                <w:color w:val="000000"/>
                <w:sz w:val="22"/>
                <w:szCs w:val="22"/>
                <w:lang w:val="en-US" w:eastAsia="zh-CN"/>
              </w:rPr>
              <w:t>2</w:t>
            </w:r>
          </w:p>
        </w:tc>
        <w:tc>
          <w:tcPr>
            <w:tcW w:w="1135" w:type="dxa"/>
            <w:vAlign w:val="center"/>
          </w:tcPr>
          <w:p>
            <w:pPr>
              <w:ind w:firstLine="560"/>
              <w:jc w:val="center"/>
              <w:rPr>
                <w:rFonts w:cs="Tahoma" w:asciiTheme="minorEastAsia" w:hAnsiTheme="minorEastAsia"/>
                <w:color w:val="000000"/>
                <w:sz w:val="22"/>
                <w:szCs w:val="22"/>
              </w:rPr>
            </w:pPr>
          </w:p>
        </w:tc>
        <w:tc>
          <w:tcPr>
            <w:tcW w:w="1134" w:type="dxa"/>
            <w:vAlign w:val="center"/>
          </w:tcPr>
          <w:p>
            <w:pPr>
              <w:ind w:firstLine="560"/>
              <w:jc w:val="center"/>
              <w:rPr>
                <w:rFonts w:cs="Tahoma" w:asciiTheme="minorEastAsia" w:hAnsiTheme="minorEastAsia"/>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956" w:type="dxa"/>
            <w:vAlign w:val="center"/>
          </w:tcPr>
          <w:p>
            <w:pPr>
              <w:ind w:firstLine="360"/>
              <w:jc w:val="center"/>
              <w:rPr>
                <w:rFonts w:cs="宋体" w:asciiTheme="minorEastAsia" w:hAnsiTheme="minorEastAsia"/>
                <w:color w:val="000000"/>
                <w:sz w:val="22"/>
                <w:szCs w:val="22"/>
              </w:rPr>
            </w:pPr>
            <w:r>
              <w:rPr>
                <w:rFonts w:hint="eastAsia" w:cs="宋体" w:asciiTheme="minorEastAsia" w:hAnsiTheme="minorEastAsia"/>
                <w:color w:val="000000"/>
                <w:sz w:val="22"/>
                <w:szCs w:val="22"/>
              </w:rPr>
              <w:t>2</w:t>
            </w:r>
          </w:p>
        </w:tc>
        <w:tc>
          <w:tcPr>
            <w:tcW w:w="1988" w:type="dxa"/>
            <w:vAlign w:val="center"/>
          </w:tcPr>
          <w:p>
            <w:pPr>
              <w:rPr>
                <w:rFonts w:hint="eastAsia" w:cs="宋体" w:asciiTheme="minorEastAsia" w:hAnsiTheme="minorEastAsia" w:eastAsiaTheme="minorEastAsia"/>
                <w:color w:val="000000"/>
                <w:sz w:val="22"/>
                <w:szCs w:val="22"/>
                <w:lang w:eastAsia="zh-CN"/>
              </w:rPr>
            </w:pPr>
            <w:r>
              <w:rPr>
                <w:rFonts w:hint="eastAsia" w:cs="宋体" w:asciiTheme="minorEastAsia" w:hAnsiTheme="minorEastAsia"/>
                <w:color w:val="000000"/>
                <w:sz w:val="22"/>
                <w:szCs w:val="22"/>
                <w:lang w:val="en-US" w:eastAsia="zh-CN"/>
              </w:rPr>
              <w:t>大通G20 2.0T自动豪华版（金色）</w:t>
            </w:r>
          </w:p>
        </w:tc>
        <w:tc>
          <w:tcPr>
            <w:tcW w:w="3418" w:type="dxa"/>
            <w:vAlign w:val="center"/>
          </w:tcPr>
          <w:p>
            <w:pPr>
              <w:rPr>
                <w:rFonts w:cs="宋体" w:asciiTheme="minorEastAsia" w:hAnsiTheme="minorEastAsia"/>
                <w:color w:val="000000"/>
                <w:sz w:val="22"/>
                <w:szCs w:val="22"/>
              </w:rPr>
            </w:pPr>
          </w:p>
        </w:tc>
        <w:tc>
          <w:tcPr>
            <w:tcW w:w="993" w:type="dxa"/>
            <w:vAlign w:val="center"/>
          </w:tcPr>
          <w:p>
            <w:pPr>
              <w:jc w:val="center"/>
              <w:rPr>
                <w:rFonts w:hint="eastAsia" w:cs="宋体" w:asciiTheme="minorEastAsia" w:hAnsiTheme="minorEastAsia" w:eastAsiaTheme="minorEastAsia"/>
                <w:color w:val="000000"/>
                <w:sz w:val="22"/>
                <w:szCs w:val="22"/>
                <w:lang w:val="en-US" w:eastAsia="zh-CN"/>
              </w:rPr>
            </w:pPr>
            <w:r>
              <w:rPr>
                <w:rFonts w:hint="eastAsia" w:cs="宋体" w:asciiTheme="minorEastAsia" w:hAnsiTheme="minorEastAsia"/>
                <w:color w:val="000000"/>
                <w:sz w:val="22"/>
                <w:szCs w:val="22"/>
                <w:lang w:val="en-US" w:eastAsia="zh-CN"/>
              </w:rPr>
              <w:t>2</w:t>
            </w:r>
          </w:p>
        </w:tc>
        <w:tc>
          <w:tcPr>
            <w:tcW w:w="1135" w:type="dxa"/>
            <w:vAlign w:val="center"/>
          </w:tcPr>
          <w:p>
            <w:pPr>
              <w:ind w:firstLine="560"/>
              <w:jc w:val="center"/>
              <w:rPr>
                <w:rFonts w:cs="宋体" w:asciiTheme="minorEastAsia" w:hAnsiTheme="minorEastAsia"/>
                <w:color w:val="000000"/>
                <w:sz w:val="22"/>
                <w:szCs w:val="22"/>
              </w:rPr>
            </w:pPr>
          </w:p>
        </w:tc>
        <w:tc>
          <w:tcPr>
            <w:tcW w:w="1134" w:type="dxa"/>
            <w:vAlign w:val="center"/>
          </w:tcPr>
          <w:p>
            <w:pPr>
              <w:ind w:firstLine="560"/>
              <w:jc w:val="center"/>
              <w:rPr>
                <w:rFonts w:cs="宋体" w:asciiTheme="minorEastAsia" w:hAnsiTheme="minorEastAsia"/>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24" w:type="dxa"/>
            <w:gridSpan w:val="6"/>
            <w:vAlign w:val="center"/>
          </w:tcPr>
          <w:p>
            <w:pPr>
              <w:ind w:firstLine="560"/>
              <w:rPr>
                <w:rFonts w:cs="宋体" w:asciiTheme="minorEastAsia" w:hAnsiTheme="minorEastAsia"/>
                <w:color w:val="000000"/>
                <w:sz w:val="22"/>
                <w:szCs w:val="22"/>
              </w:rPr>
            </w:pPr>
            <w:r>
              <w:rPr>
                <w:rFonts w:hint="eastAsia" w:cs="宋体" w:asciiTheme="minorEastAsia" w:hAnsiTheme="minorEastAsia"/>
                <w:color w:val="000000"/>
                <w:sz w:val="22"/>
                <w:szCs w:val="22"/>
              </w:rPr>
              <w:t>总价:</w:t>
            </w:r>
            <w:r>
              <w:rPr>
                <w:rFonts w:cs="宋体" w:asciiTheme="minorEastAsia" w:hAnsiTheme="minorEastAsia"/>
                <w:color w:val="000000"/>
                <w:sz w:val="22"/>
                <w:szCs w:val="22"/>
              </w:rPr>
              <w:t>¥</w:t>
            </w:r>
            <w:r>
              <w:rPr>
                <w:rFonts w:hint="eastAsia" w:cs="宋体" w:asciiTheme="minorEastAsia" w:hAnsiTheme="minorEastAsia"/>
                <w:color w:val="000000"/>
                <w:sz w:val="22"/>
                <w:szCs w:val="22"/>
              </w:rPr>
              <w:t xml:space="preserve"> </w:t>
            </w:r>
            <w:r>
              <w:rPr>
                <w:rFonts w:cs="宋体" w:asciiTheme="minorEastAsia" w:hAnsiTheme="minorEastAsia"/>
                <w:color w:val="000000"/>
                <w:sz w:val="22"/>
                <w:szCs w:val="22"/>
              </w:rPr>
              <w:t xml:space="preserve">           </w:t>
            </w:r>
            <w:r>
              <w:rPr>
                <w:rFonts w:hint="eastAsia" w:cs="宋体" w:asciiTheme="minorEastAsia" w:hAnsiTheme="minorEastAsia"/>
                <w:color w:val="000000"/>
                <w:sz w:val="22"/>
                <w:szCs w:val="22"/>
              </w:rPr>
              <w:t xml:space="preserve">元，大写： </w:t>
            </w:r>
            <w:r>
              <w:rPr>
                <w:rFonts w:cs="宋体" w:asciiTheme="minorEastAsia" w:hAnsiTheme="minorEastAsia"/>
                <w:color w:val="000000"/>
                <w:sz w:val="22"/>
                <w:szCs w:val="22"/>
              </w:rPr>
              <w:t xml:space="preserve">   </w:t>
            </w:r>
            <w:r>
              <w:rPr>
                <w:rFonts w:hint="eastAsia" w:cs="宋体" w:asciiTheme="minorEastAsia" w:hAnsiTheme="minorEastAsia"/>
                <w:color w:val="000000"/>
                <w:sz w:val="22"/>
                <w:szCs w:val="22"/>
              </w:rPr>
              <w:t>元整</w:t>
            </w:r>
          </w:p>
        </w:tc>
      </w:tr>
    </w:tbl>
    <w:p>
      <w:pPr>
        <w:ind w:firstLine="482"/>
        <w:rPr>
          <w:rFonts w:asciiTheme="minorEastAsia" w:hAnsiTheme="minorEastAsia"/>
          <w:sz w:val="22"/>
          <w:szCs w:val="22"/>
        </w:rPr>
      </w:pPr>
      <w:r>
        <w:rPr>
          <w:rFonts w:asciiTheme="minorEastAsia" w:hAnsiTheme="minorEastAsia"/>
          <w:b/>
          <w:sz w:val="22"/>
          <w:szCs w:val="22"/>
        </w:rPr>
        <w:t>1</w:t>
      </w:r>
      <w:r>
        <w:rPr>
          <w:rFonts w:hint="eastAsia" w:asciiTheme="minorEastAsia" w:hAnsiTheme="minorEastAsia"/>
          <w:b/>
          <w:sz w:val="22"/>
          <w:szCs w:val="22"/>
        </w:rPr>
        <w:t>.以上报价</w:t>
      </w:r>
      <w:r>
        <w:rPr>
          <w:rFonts w:asciiTheme="minorEastAsia" w:hAnsiTheme="minorEastAsia"/>
          <w:b/>
          <w:sz w:val="22"/>
          <w:szCs w:val="22"/>
        </w:rPr>
        <w:t>包含</w:t>
      </w:r>
      <w:r>
        <w:rPr>
          <w:rFonts w:hint="eastAsia" w:asciiTheme="minorEastAsia" w:hAnsiTheme="minorEastAsia"/>
          <w:b/>
          <w:sz w:val="22"/>
          <w:szCs w:val="22"/>
        </w:rPr>
        <w:t>产品</w:t>
      </w:r>
      <w:r>
        <w:rPr>
          <w:rFonts w:asciiTheme="minorEastAsia" w:hAnsiTheme="minorEastAsia"/>
          <w:b/>
          <w:sz w:val="22"/>
          <w:szCs w:val="22"/>
        </w:rPr>
        <w:t>价格、</w:t>
      </w:r>
      <w:r>
        <w:rPr>
          <w:rFonts w:hint="eastAsia" w:asciiTheme="minorEastAsia" w:hAnsiTheme="minorEastAsia"/>
          <w:b/>
          <w:sz w:val="22"/>
          <w:szCs w:val="22"/>
        </w:rPr>
        <w:t>售后服务、上牌费、</w:t>
      </w:r>
      <w:r>
        <w:rPr>
          <w:rFonts w:asciiTheme="minorEastAsia" w:hAnsiTheme="minorEastAsia"/>
          <w:b/>
          <w:sz w:val="22"/>
          <w:szCs w:val="22"/>
        </w:rPr>
        <w:t>运费等</w:t>
      </w:r>
      <w:r>
        <w:rPr>
          <w:rFonts w:hint="eastAsia" w:asciiTheme="minorEastAsia" w:hAnsiTheme="minorEastAsia"/>
          <w:b/>
          <w:sz w:val="22"/>
          <w:szCs w:val="22"/>
        </w:rPr>
        <w:t>所有</w:t>
      </w:r>
      <w:r>
        <w:rPr>
          <w:rFonts w:asciiTheme="minorEastAsia" w:hAnsiTheme="minorEastAsia"/>
          <w:b/>
          <w:sz w:val="22"/>
          <w:szCs w:val="22"/>
        </w:rPr>
        <w:t>费用</w:t>
      </w:r>
      <w:r>
        <w:rPr>
          <w:rFonts w:hint="eastAsia" w:asciiTheme="minorEastAsia" w:hAnsiTheme="minorEastAsia"/>
          <w:b/>
          <w:sz w:val="22"/>
          <w:szCs w:val="22"/>
        </w:rPr>
        <w:t>。</w:t>
      </w:r>
    </w:p>
    <w:p>
      <w:pPr>
        <w:ind w:firstLine="480"/>
        <w:rPr>
          <w:rFonts w:asciiTheme="minorEastAsia" w:hAnsiTheme="minorEastAsia"/>
          <w:sz w:val="22"/>
          <w:szCs w:val="22"/>
        </w:rPr>
      </w:pPr>
      <w:r>
        <w:rPr>
          <w:rFonts w:asciiTheme="minorEastAsia" w:hAnsiTheme="minorEastAsia"/>
          <w:sz w:val="22"/>
          <w:szCs w:val="22"/>
        </w:rPr>
        <w:t>2</w:t>
      </w:r>
      <w:r>
        <w:rPr>
          <w:rFonts w:hint="eastAsia" w:asciiTheme="minorEastAsia" w:hAnsiTheme="minorEastAsia"/>
          <w:sz w:val="22"/>
          <w:szCs w:val="22"/>
        </w:rPr>
        <w:t>.发票</w:t>
      </w:r>
      <w:r>
        <w:rPr>
          <w:rFonts w:asciiTheme="minorEastAsia" w:hAnsiTheme="minorEastAsia"/>
          <w:sz w:val="22"/>
          <w:szCs w:val="22"/>
        </w:rPr>
        <w:t>：增值税专用发票。</w:t>
      </w:r>
    </w:p>
    <w:p>
      <w:pPr>
        <w:ind w:firstLine="480"/>
        <w:rPr>
          <w:rFonts w:asciiTheme="minorEastAsia" w:hAnsiTheme="minorEastAsia"/>
          <w:b/>
          <w:sz w:val="22"/>
          <w:szCs w:val="22"/>
        </w:rPr>
      </w:pPr>
      <w:r>
        <w:rPr>
          <w:rFonts w:hint="eastAsia" w:asciiTheme="minorEastAsia" w:hAnsiTheme="minorEastAsia"/>
          <w:sz w:val="22"/>
          <w:szCs w:val="22"/>
        </w:rPr>
        <w:t>3</w:t>
      </w:r>
      <w:r>
        <w:rPr>
          <w:rFonts w:asciiTheme="minorEastAsia" w:hAnsiTheme="minorEastAsia"/>
          <w:sz w:val="22"/>
          <w:szCs w:val="22"/>
        </w:rPr>
        <w:t>.</w:t>
      </w:r>
      <w:r>
        <w:rPr>
          <w:rFonts w:hint="eastAsia" w:asciiTheme="minorEastAsia" w:hAnsiTheme="minorEastAsia"/>
          <w:sz w:val="22"/>
          <w:szCs w:val="22"/>
        </w:rPr>
        <w:t>交货时间</w:t>
      </w:r>
      <w:r>
        <w:rPr>
          <w:rFonts w:asciiTheme="minorEastAsia" w:hAnsiTheme="minorEastAsia"/>
          <w:sz w:val="22"/>
          <w:szCs w:val="22"/>
        </w:rPr>
        <w:t>：</w:t>
      </w:r>
      <w:r>
        <w:rPr>
          <w:rFonts w:asciiTheme="minorEastAsia" w:hAnsiTheme="minorEastAsia"/>
          <w:b/>
          <w:sz w:val="22"/>
          <w:szCs w:val="22"/>
        </w:rPr>
        <w:t>订货后</w:t>
      </w:r>
      <w:r>
        <w:rPr>
          <w:rFonts w:asciiTheme="minorEastAsia" w:hAnsiTheme="minorEastAsia"/>
          <w:b/>
          <w:sz w:val="22"/>
          <w:szCs w:val="22"/>
          <w:u w:val="single"/>
        </w:rPr>
        <w:t xml:space="preserve">            </w:t>
      </w:r>
      <w:r>
        <w:rPr>
          <w:rFonts w:asciiTheme="minorEastAsia" w:hAnsiTheme="minorEastAsia"/>
          <w:b/>
          <w:sz w:val="22"/>
          <w:szCs w:val="22"/>
        </w:rPr>
        <w:t>天内交货</w:t>
      </w:r>
    </w:p>
    <w:p>
      <w:pPr>
        <w:ind w:firstLine="480"/>
        <w:rPr>
          <w:rFonts w:asciiTheme="minorEastAsia" w:hAnsiTheme="minorEastAsia"/>
          <w:sz w:val="22"/>
          <w:szCs w:val="22"/>
        </w:rPr>
      </w:pPr>
      <w:r>
        <w:rPr>
          <w:rFonts w:hint="eastAsia" w:asciiTheme="minorEastAsia" w:hAnsiTheme="minorEastAsia"/>
          <w:sz w:val="22"/>
          <w:szCs w:val="22"/>
        </w:rPr>
        <w:t>4</w:t>
      </w:r>
      <w:r>
        <w:rPr>
          <w:rFonts w:asciiTheme="minorEastAsia" w:hAnsiTheme="minorEastAsia"/>
          <w:sz w:val="22"/>
          <w:szCs w:val="22"/>
        </w:rPr>
        <w:t>.</w:t>
      </w:r>
      <w:r>
        <w:rPr>
          <w:rFonts w:hint="eastAsia" w:asciiTheme="minorEastAsia" w:hAnsiTheme="minorEastAsia"/>
          <w:sz w:val="22"/>
          <w:szCs w:val="22"/>
        </w:rPr>
        <w:t>报价有效期：半年</w:t>
      </w:r>
    </w:p>
    <w:p>
      <w:pPr>
        <w:ind w:firstLine="480"/>
        <w:rPr>
          <w:rFonts w:asciiTheme="minorEastAsia" w:hAnsiTheme="minorEastAsia"/>
          <w:sz w:val="22"/>
          <w:szCs w:val="22"/>
        </w:rPr>
      </w:pPr>
      <w:r>
        <w:rPr>
          <w:rFonts w:hint="eastAsia" w:asciiTheme="minorEastAsia" w:hAnsiTheme="minorEastAsia"/>
          <w:sz w:val="22"/>
          <w:szCs w:val="22"/>
        </w:rPr>
        <w:t>5</w:t>
      </w:r>
      <w:r>
        <w:rPr>
          <w:rFonts w:asciiTheme="minorEastAsia" w:hAnsiTheme="minorEastAsia"/>
          <w:sz w:val="22"/>
          <w:szCs w:val="22"/>
        </w:rPr>
        <w:t>.</w:t>
      </w:r>
      <w:r>
        <w:rPr>
          <w:rFonts w:hint="eastAsia" w:asciiTheme="minorEastAsia" w:hAnsiTheme="minorEastAsia"/>
          <w:sz w:val="22"/>
          <w:szCs w:val="22"/>
        </w:rPr>
        <w:t>新车交付时满足车管所验车、上牌要求</w:t>
      </w:r>
    </w:p>
    <w:p>
      <w:pPr>
        <w:ind w:firstLine="480"/>
        <w:rPr>
          <w:rFonts w:asciiTheme="minorEastAsia" w:hAnsiTheme="minorEastAsia"/>
          <w:sz w:val="22"/>
          <w:szCs w:val="22"/>
        </w:rPr>
      </w:pPr>
      <w:r>
        <w:rPr>
          <w:rFonts w:hint="eastAsia" w:asciiTheme="minorEastAsia" w:hAnsiTheme="minorEastAsia"/>
          <w:sz w:val="22"/>
          <w:szCs w:val="22"/>
        </w:rPr>
        <w:t>6</w:t>
      </w:r>
      <w:r>
        <w:rPr>
          <w:rFonts w:asciiTheme="minorEastAsia" w:hAnsiTheme="minorEastAsia"/>
          <w:sz w:val="22"/>
          <w:szCs w:val="22"/>
        </w:rPr>
        <w:t>.</w:t>
      </w:r>
      <w:r>
        <w:rPr>
          <w:rFonts w:hint="eastAsia" w:asciiTheme="minorEastAsia" w:hAnsiTheme="minorEastAsia"/>
          <w:sz w:val="22"/>
          <w:szCs w:val="22"/>
        </w:rPr>
        <w:t>售后服务条款：</w:t>
      </w:r>
    </w:p>
    <w:tbl>
      <w:tblPr>
        <w:tblStyle w:val="11"/>
        <w:tblW w:w="5671"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6"/>
        <w:gridCol w:w="28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836" w:type="dxa"/>
          </w:tcPr>
          <w:p>
            <w:pPr>
              <w:pStyle w:val="14"/>
              <w:ind w:firstLine="0" w:firstLineChars="0"/>
              <w:jc w:val="left"/>
              <w:rPr>
                <w:rFonts w:cs="Times New Roman" w:asciiTheme="minorEastAsia" w:hAnsiTheme="minorEastAsia"/>
                <w:sz w:val="22"/>
                <w:szCs w:val="22"/>
              </w:rPr>
            </w:pPr>
          </w:p>
          <w:p>
            <w:pPr>
              <w:pStyle w:val="14"/>
              <w:ind w:firstLine="0" w:firstLineChars="0"/>
              <w:jc w:val="left"/>
              <w:rPr>
                <w:rFonts w:cs="Times New Roman" w:asciiTheme="minorEastAsia" w:hAnsiTheme="minorEastAsia"/>
                <w:sz w:val="22"/>
                <w:szCs w:val="22"/>
              </w:rPr>
            </w:pPr>
            <w:r>
              <w:rPr>
                <w:rFonts w:hint="eastAsia" w:cs="Times New Roman" w:asciiTheme="minorEastAsia" w:hAnsiTheme="minorEastAsia"/>
                <w:sz w:val="22"/>
                <w:szCs w:val="22"/>
              </w:rPr>
              <w:t>车辆故障响应时间：</w:t>
            </w:r>
          </w:p>
        </w:tc>
        <w:tc>
          <w:tcPr>
            <w:tcW w:w="2835" w:type="dxa"/>
          </w:tcPr>
          <w:p>
            <w:pPr>
              <w:pStyle w:val="14"/>
              <w:ind w:firstLine="0" w:firstLineChars="0"/>
              <w:jc w:val="left"/>
              <w:rPr>
                <w:rFonts w:cs="Times New Roman" w:asciiTheme="minorEastAsia" w:hAnsiTheme="minorEastAsia"/>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836" w:type="dxa"/>
          </w:tcPr>
          <w:p>
            <w:pPr>
              <w:pStyle w:val="14"/>
              <w:ind w:firstLine="0" w:firstLineChars="0"/>
              <w:jc w:val="left"/>
              <w:rPr>
                <w:rFonts w:cs="Times New Roman" w:asciiTheme="minorEastAsia" w:hAnsiTheme="minorEastAsia"/>
                <w:sz w:val="22"/>
                <w:szCs w:val="22"/>
              </w:rPr>
            </w:pPr>
            <w:r>
              <w:rPr>
                <w:rFonts w:hint="eastAsia" w:cs="Times New Roman" w:asciiTheme="minorEastAsia" w:hAnsiTheme="minorEastAsia"/>
                <w:sz w:val="22"/>
                <w:szCs w:val="22"/>
              </w:rPr>
              <w:t>赠送车辆保养次数：</w:t>
            </w:r>
          </w:p>
        </w:tc>
        <w:tc>
          <w:tcPr>
            <w:tcW w:w="2835" w:type="dxa"/>
          </w:tcPr>
          <w:p>
            <w:pPr>
              <w:pStyle w:val="14"/>
              <w:ind w:firstLine="0" w:firstLineChars="0"/>
              <w:jc w:val="left"/>
              <w:rPr>
                <w:rFonts w:cs="Times New Roman" w:asciiTheme="minorEastAsia" w:hAnsiTheme="minorEastAsia"/>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836" w:type="dxa"/>
          </w:tcPr>
          <w:p>
            <w:pPr>
              <w:pStyle w:val="14"/>
              <w:ind w:firstLine="0" w:firstLineChars="0"/>
              <w:jc w:val="left"/>
              <w:rPr>
                <w:rFonts w:cs="Times New Roman" w:asciiTheme="minorEastAsia" w:hAnsiTheme="minorEastAsia"/>
                <w:sz w:val="22"/>
                <w:szCs w:val="22"/>
              </w:rPr>
            </w:pPr>
            <w:r>
              <w:rPr>
                <w:rFonts w:hint="eastAsia" w:cs="Times New Roman" w:asciiTheme="minorEastAsia" w:hAnsiTheme="minorEastAsia"/>
                <w:sz w:val="22"/>
                <w:szCs w:val="22"/>
              </w:rPr>
              <w:t>免费上门保养：</w:t>
            </w:r>
          </w:p>
        </w:tc>
        <w:tc>
          <w:tcPr>
            <w:tcW w:w="2835" w:type="dxa"/>
          </w:tcPr>
          <w:p>
            <w:pPr>
              <w:pStyle w:val="14"/>
              <w:ind w:firstLine="0" w:firstLineChars="0"/>
              <w:jc w:val="left"/>
              <w:rPr>
                <w:rFonts w:cs="Times New Roman" w:asciiTheme="minorEastAsia" w:hAnsiTheme="minorEastAsia"/>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836" w:type="dxa"/>
          </w:tcPr>
          <w:p>
            <w:pPr>
              <w:pStyle w:val="14"/>
              <w:ind w:firstLine="0" w:firstLineChars="0"/>
              <w:jc w:val="left"/>
              <w:rPr>
                <w:rFonts w:cs="Times New Roman" w:asciiTheme="minorEastAsia" w:hAnsiTheme="minorEastAsia"/>
                <w:sz w:val="22"/>
                <w:szCs w:val="22"/>
              </w:rPr>
            </w:pPr>
            <w:r>
              <w:rPr>
                <w:rFonts w:hint="eastAsia" w:cs="Times New Roman" w:asciiTheme="minorEastAsia" w:hAnsiTheme="minorEastAsia"/>
                <w:sz w:val="22"/>
                <w:szCs w:val="22"/>
              </w:rPr>
              <w:t>整车质保期限：</w:t>
            </w:r>
          </w:p>
        </w:tc>
        <w:tc>
          <w:tcPr>
            <w:tcW w:w="2835" w:type="dxa"/>
          </w:tcPr>
          <w:p>
            <w:pPr>
              <w:pStyle w:val="14"/>
              <w:ind w:firstLine="0" w:firstLineChars="0"/>
              <w:jc w:val="left"/>
              <w:rPr>
                <w:rFonts w:cs="Times New Roman" w:asciiTheme="minorEastAsia" w:hAnsiTheme="minorEastAsia"/>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836" w:type="dxa"/>
          </w:tcPr>
          <w:p>
            <w:pPr>
              <w:pStyle w:val="14"/>
              <w:ind w:firstLine="0" w:firstLineChars="0"/>
              <w:jc w:val="left"/>
              <w:rPr>
                <w:rFonts w:cs="Times New Roman" w:asciiTheme="minorEastAsia" w:hAnsiTheme="minorEastAsia"/>
                <w:sz w:val="22"/>
                <w:szCs w:val="22"/>
              </w:rPr>
            </w:pPr>
            <w:r>
              <w:rPr>
                <w:rFonts w:hint="eastAsia" w:cs="Times New Roman" w:asciiTheme="minorEastAsia" w:hAnsiTheme="minorEastAsia"/>
                <w:sz w:val="22"/>
                <w:szCs w:val="22"/>
              </w:rPr>
              <w:t>装饰质保期限：</w:t>
            </w:r>
          </w:p>
        </w:tc>
        <w:tc>
          <w:tcPr>
            <w:tcW w:w="2835" w:type="dxa"/>
          </w:tcPr>
          <w:p>
            <w:pPr>
              <w:pStyle w:val="14"/>
              <w:ind w:firstLine="0" w:firstLineChars="0"/>
              <w:jc w:val="left"/>
              <w:rPr>
                <w:rFonts w:cs="Times New Roman" w:asciiTheme="minorEastAsia" w:hAnsiTheme="minorEastAsia"/>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836" w:type="dxa"/>
          </w:tcPr>
          <w:p>
            <w:pPr>
              <w:pStyle w:val="14"/>
              <w:ind w:firstLine="0" w:firstLineChars="0"/>
              <w:jc w:val="left"/>
              <w:rPr>
                <w:rFonts w:cs="Times New Roman" w:asciiTheme="minorEastAsia" w:hAnsiTheme="minorEastAsia"/>
                <w:sz w:val="22"/>
                <w:szCs w:val="22"/>
              </w:rPr>
            </w:pPr>
            <w:r>
              <w:rPr>
                <w:rFonts w:hint="eastAsia" w:cs="Times New Roman" w:asciiTheme="minorEastAsia" w:hAnsiTheme="minorEastAsia"/>
                <w:sz w:val="22"/>
                <w:szCs w:val="22"/>
              </w:rPr>
              <w:t>送车上门：</w:t>
            </w:r>
          </w:p>
        </w:tc>
        <w:tc>
          <w:tcPr>
            <w:tcW w:w="2835" w:type="dxa"/>
          </w:tcPr>
          <w:p>
            <w:pPr>
              <w:pStyle w:val="14"/>
              <w:ind w:firstLine="0" w:firstLineChars="0"/>
              <w:jc w:val="left"/>
              <w:rPr>
                <w:rFonts w:cs="Times New Roman" w:asciiTheme="minorEastAsia" w:hAnsiTheme="minorEastAsia"/>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836" w:type="dxa"/>
          </w:tcPr>
          <w:p>
            <w:pPr>
              <w:pStyle w:val="14"/>
              <w:ind w:firstLine="0" w:firstLineChars="0"/>
              <w:jc w:val="left"/>
              <w:rPr>
                <w:rFonts w:cs="Times New Roman" w:asciiTheme="minorEastAsia" w:hAnsiTheme="minorEastAsia"/>
                <w:sz w:val="22"/>
                <w:szCs w:val="22"/>
              </w:rPr>
            </w:pPr>
            <w:r>
              <w:rPr>
                <w:rFonts w:hint="eastAsia" w:cs="Times New Roman" w:asciiTheme="minorEastAsia" w:hAnsiTheme="minorEastAsia"/>
                <w:sz w:val="22"/>
                <w:szCs w:val="22"/>
              </w:rPr>
              <w:t>其他赠送内容：</w:t>
            </w:r>
          </w:p>
        </w:tc>
        <w:tc>
          <w:tcPr>
            <w:tcW w:w="2835" w:type="dxa"/>
          </w:tcPr>
          <w:p>
            <w:pPr>
              <w:pStyle w:val="14"/>
              <w:ind w:firstLine="0" w:firstLineChars="0"/>
              <w:jc w:val="left"/>
              <w:rPr>
                <w:rFonts w:cs="Times New Roman" w:asciiTheme="minorEastAsia" w:hAnsiTheme="minorEastAsia"/>
                <w:sz w:val="22"/>
                <w:szCs w:val="22"/>
              </w:rPr>
            </w:pPr>
          </w:p>
        </w:tc>
      </w:tr>
    </w:tbl>
    <w:p>
      <w:pPr>
        <w:rPr>
          <w:rFonts w:asciiTheme="minorEastAsia" w:hAnsiTheme="minorEastAsia"/>
          <w:sz w:val="22"/>
          <w:szCs w:val="22"/>
        </w:rPr>
      </w:pPr>
    </w:p>
    <w:p>
      <w:pPr>
        <w:ind w:firstLine="560"/>
        <w:rPr>
          <w:rFonts w:asciiTheme="minorEastAsia" w:hAnsiTheme="minorEastAsia"/>
          <w:sz w:val="22"/>
          <w:szCs w:val="22"/>
        </w:rPr>
      </w:pPr>
      <w:r>
        <w:rPr>
          <w:rFonts w:hint="eastAsia" w:asciiTheme="minorEastAsia" w:hAnsiTheme="minorEastAsia"/>
          <w:sz w:val="22"/>
          <w:szCs w:val="22"/>
        </w:rPr>
        <w:t>单位名称（盖章）：</w:t>
      </w:r>
    </w:p>
    <w:p>
      <w:pPr>
        <w:ind w:firstLine="560"/>
        <w:rPr>
          <w:rFonts w:asciiTheme="minorEastAsia" w:hAnsiTheme="minorEastAsia"/>
          <w:sz w:val="22"/>
          <w:szCs w:val="22"/>
        </w:rPr>
      </w:pPr>
      <w:r>
        <w:rPr>
          <w:rFonts w:hint="eastAsia" w:asciiTheme="minorEastAsia" w:hAnsiTheme="minorEastAsia"/>
          <w:sz w:val="22"/>
          <w:szCs w:val="22"/>
        </w:rPr>
        <w:t>报价人（签名）：</w:t>
      </w:r>
    </w:p>
    <w:p>
      <w:pPr>
        <w:ind w:firstLine="560"/>
        <w:rPr>
          <w:rFonts w:asciiTheme="minorEastAsia" w:hAnsiTheme="minorEastAsia"/>
          <w:sz w:val="22"/>
          <w:szCs w:val="22"/>
        </w:rPr>
      </w:pPr>
      <w:r>
        <w:rPr>
          <w:rFonts w:hint="eastAsia" w:asciiTheme="minorEastAsia" w:hAnsiTheme="minorEastAsia"/>
          <w:sz w:val="22"/>
          <w:szCs w:val="22"/>
        </w:rPr>
        <w:t>联系</w:t>
      </w:r>
      <w:r>
        <w:rPr>
          <w:rFonts w:asciiTheme="minorEastAsia" w:hAnsiTheme="minorEastAsia"/>
          <w:sz w:val="22"/>
          <w:szCs w:val="22"/>
        </w:rPr>
        <w:t xml:space="preserve">方式：  </w:t>
      </w:r>
    </w:p>
    <w:p>
      <w:pPr>
        <w:ind w:firstLine="560"/>
        <w:rPr>
          <w:rFonts w:asciiTheme="minorEastAsia" w:hAnsiTheme="minorEastAsia"/>
          <w:sz w:val="22"/>
          <w:szCs w:val="22"/>
        </w:rPr>
      </w:pPr>
      <w:r>
        <w:rPr>
          <w:rFonts w:hint="eastAsia" w:asciiTheme="minorEastAsia" w:hAnsiTheme="minorEastAsia"/>
          <w:sz w:val="22"/>
          <w:szCs w:val="22"/>
        </w:rPr>
        <w:t>日    期：    年</w:t>
      </w:r>
      <w:r>
        <w:rPr>
          <w:rFonts w:asciiTheme="minorEastAsia" w:hAnsiTheme="minorEastAsia"/>
          <w:sz w:val="22"/>
          <w:szCs w:val="22"/>
        </w:rPr>
        <w:t xml:space="preserve">   </w:t>
      </w:r>
      <w:r>
        <w:rPr>
          <w:rFonts w:hint="eastAsia" w:asciiTheme="minorEastAsia" w:hAnsiTheme="minorEastAsia"/>
          <w:sz w:val="22"/>
          <w:szCs w:val="22"/>
        </w:rPr>
        <w:t>月</w:t>
      </w:r>
      <w:r>
        <w:rPr>
          <w:rFonts w:asciiTheme="minorEastAsia" w:hAnsiTheme="minorEastAsia"/>
          <w:sz w:val="22"/>
          <w:szCs w:val="22"/>
        </w:rPr>
        <w:t xml:space="preserve">   </w:t>
      </w:r>
      <w:r>
        <w:rPr>
          <w:rFonts w:hint="eastAsia" w:asciiTheme="minorEastAsia" w:hAnsiTheme="minorEastAsia"/>
          <w:sz w:val="22"/>
          <w:szCs w:val="22"/>
        </w:rPr>
        <w:t>日</w:t>
      </w:r>
    </w:p>
    <w:p>
      <w:pPr>
        <w:ind w:firstLine="640"/>
        <w:rPr>
          <w:rFonts w:cs="仿宋_GB2312" w:asciiTheme="minorEastAsia" w:hAnsiTheme="minorEastAsia"/>
          <w:sz w:val="22"/>
          <w:szCs w:val="22"/>
        </w:rPr>
      </w:pPr>
    </w:p>
    <w:p>
      <w:pPr>
        <w:ind w:firstLine="640"/>
        <w:rPr>
          <w:rFonts w:cs="仿宋_GB2312" w:asciiTheme="minorEastAsia" w:hAnsiTheme="minorEastAsia"/>
          <w:sz w:val="22"/>
          <w:szCs w:val="22"/>
        </w:rPr>
      </w:pPr>
    </w:p>
    <w:p>
      <w:pPr>
        <w:ind w:firstLine="640"/>
        <w:rPr>
          <w:rFonts w:cs="仿宋_GB2312" w:asciiTheme="minorEastAsia" w:hAnsiTheme="minorEastAsia"/>
          <w:sz w:val="22"/>
          <w:szCs w:val="22"/>
        </w:rPr>
      </w:pPr>
    </w:p>
    <w:p>
      <w:pPr>
        <w:ind w:firstLine="640"/>
        <w:rPr>
          <w:rFonts w:cs="仿宋_GB2312" w:asciiTheme="minorEastAsia" w:hAnsiTheme="minorEastAsia"/>
          <w:sz w:val="22"/>
          <w:szCs w:val="22"/>
        </w:rPr>
      </w:pPr>
    </w:p>
    <w:p>
      <w:pPr>
        <w:ind w:firstLine="640"/>
        <w:rPr>
          <w:rFonts w:cs="仿宋_GB2312" w:asciiTheme="minorEastAsia" w:hAnsiTheme="minorEastAsia"/>
          <w:sz w:val="22"/>
          <w:szCs w:val="22"/>
        </w:rPr>
      </w:pPr>
    </w:p>
    <w:p>
      <w:pPr>
        <w:ind w:firstLine="640"/>
        <w:rPr>
          <w:rFonts w:cs="仿宋_GB2312" w:asciiTheme="minorEastAsia" w:hAnsiTheme="minorEastAsia"/>
          <w:sz w:val="22"/>
          <w:szCs w:val="22"/>
        </w:rPr>
      </w:pPr>
    </w:p>
    <w:p>
      <w:pPr>
        <w:ind w:firstLine="640"/>
        <w:rPr>
          <w:rFonts w:cs="仿宋_GB2312" w:asciiTheme="minorEastAsia" w:hAnsiTheme="minorEastAsia"/>
          <w:sz w:val="22"/>
          <w:szCs w:val="22"/>
        </w:rPr>
      </w:pPr>
    </w:p>
    <w:p>
      <w:pPr>
        <w:ind w:firstLine="640"/>
        <w:rPr>
          <w:rFonts w:cs="仿宋_GB2312" w:asciiTheme="minorEastAsia" w:hAnsiTheme="minorEastAsia"/>
          <w:sz w:val="22"/>
          <w:szCs w:val="22"/>
        </w:rPr>
      </w:pPr>
    </w:p>
    <w:p>
      <w:pPr>
        <w:ind w:firstLine="640"/>
        <w:rPr>
          <w:rFonts w:cs="仿宋_GB2312" w:asciiTheme="minorEastAsia" w:hAnsiTheme="minorEastAsia"/>
          <w:sz w:val="22"/>
          <w:szCs w:val="22"/>
        </w:rPr>
      </w:pPr>
    </w:p>
    <w:p>
      <w:pPr>
        <w:ind w:firstLine="640"/>
        <w:rPr>
          <w:rFonts w:cs="仿宋_GB2312" w:asciiTheme="minorEastAsia" w:hAnsiTheme="minorEastAsia"/>
          <w:sz w:val="22"/>
          <w:szCs w:val="22"/>
        </w:rPr>
      </w:pPr>
    </w:p>
    <w:p>
      <w:pPr>
        <w:ind w:firstLine="640"/>
        <w:rPr>
          <w:rFonts w:cs="仿宋_GB2312" w:asciiTheme="minorEastAsia" w:hAnsiTheme="minorEastAsia"/>
          <w:sz w:val="22"/>
          <w:szCs w:val="22"/>
        </w:rPr>
      </w:pPr>
    </w:p>
    <w:p>
      <w:pPr>
        <w:ind w:firstLine="640"/>
        <w:rPr>
          <w:rFonts w:cs="仿宋_GB2312" w:asciiTheme="minorEastAsia" w:hAnsiTheme="minorEastAsia"/>
          <w:sz w:val="22"/>
          <w:szCs w:val="22"/>
        </w:rPr>
      </w:pPr>
    </w:p>
    <w:p>
      <w:pPr>
        <w:ind w:firstLine="640"/>
        <w:rPr>
          <w:rFonts w:cs="仿宋_GB2312" w:asciiTheme="minorEastAsia" w:hAnsiTheme="minorEastAsia"/>
          <w:sz w:val="22"/>
          <w:szCs w:val="22"/>
        </w:rPr>
      </w:pPr>
    </w:p>
    <w:p>
      <w:pPr>
        <w:ind w:firstLine="640"/>
        <w:rPr>
          <w:rFonts w:cs="仿宋_GB2312" w:asciiTheme="minorEastAsia" w:hAnsiTheme="minorEastAsia"/>
          <w:sz w:val="22"/>
          <w:szCs w:val="22"/>
        </w:rPr>
      </w:pPr>
    </w:p>
    <w:p>
      <w:pPr>
        <w:ind w:firstLine="640"/>
        <w:rPr>
          <w:rFonts w:cs="仿宋_GB2312" w:asciiTheme="minorEastAsia" w:hAnsiTheme="minorEastAsia"/>
          <w:sz w:val="22"/>
          <w:szCs w:val="22"/>
        </w:rPr>
      </w:pPr>
    </w:p>
    <w:p>
      <w:pPr>
        <w:ind w:firstLine="640"/>
        <w:rPr>
          <w:rFonts w:cs="仿宋_GB2312" w:asciiTheme="minorEastAsia" w:hAnsiTheme="minorEastAsia"/>
          <w:sz w:val="22"/>
          <w:szCs w:val="22"/>
        </w:rPr>
      </w:pPr>
    </w:p>
    <w:p>
      <w:pPr>
        <w:ind w:firstLine="640"/>
        <w:rPr>
          <w:rFonts w:cs="仿宋_GB2312" w:asciiTheme="minorEastAsia" w:hAnsiTheme="minorEastAsia"/>
          <w:sz w:val="22"/>
          <w:szCs w:val="22"/>
        </w:rPr>
      </w:pPr>
    </w:p>
    <w:p>
      <w:pPr>
        <w:ind w:firstLine="640"/>
        <w:rPr>
          <w:rFonts w:cs="仿宋_GB2312" w:asciiTheme="minorEastAsia" w:hAnsiTheme="minorEastAsia"/>
          <w:sz w:val="22"/>
          <w:szCs w:val="22"/>
        </w:rPr>
      </w:pPr>
    </w:p>
    <w:p>
      <w:pPr>
        <w:ind w:firstLine="640"/>
        <w:rPr>
          <w:rFonts w:cs="仿宋_GB2312" w:asciiTheme="minorEastAsia" w:hAnsiTheme="minorEastAsia"/>
          <w:sz w:val="22"/>
          <w:szCs w:val="22"/>
        </w:rPr>
      </w:pPr>
    </w:p>
    <w:p>
      <w:pPr>
        <w:ind w:firstLine="640"/>
        <w:rPr>
          <w:rFonts w:cs="仿宋_GB2312" w:asciiTheme="minorEastAsia" w:hAnsiTheme="minorEastAsia"/>
          <w:sz w:val="22"/>
          <w:szCs w:val="22"/>
        </w:rPr>
      </w:pPr>
      <w:r>
        <w:rPr>
          <w:rFonts w:hint="eastAsia" w:cs="仿宋_GB2312" w:asciiTheme="minorEastAsia" w:hAnsiTheme="minorEastAsia"/>
          <w:sz w:val="22"/>
          <w:szCs w:val="22"/>
        </w:rPr>
        <w:t>附件</w:t>
      </w:r>
      <w:r>
        <w:rPr>
          <w:rFonts w:hint="eastAsia" w:cs="仿宋_GB2312" w:asciiTheme="minorEastAsia" w:hAnsiTheme="minorEastAsia"/>
          <w:sz w:val="22"/>
          <w:szCs w:val="22"/>
          <w:lang w:val="en-US" w:eastAsia="zh-CN"/>
        </w:rPr>
        <w:t>2</w:t>
      </w:r>
      <w:r>
        <w:rPr>
          <w:rFonts w:hint="eastAsia" w:cs="仿宋_GB2312" w:asciiTheme="minorEastAsia" w:hAnsiTheme="minorEastAsia"/>
          <w:sz w:val="22"/>
          <w:szCs w:val="22"/>
        </w:rPr>
        <w:t>：</w:t>
      </w:r>
    </w:p>
    <w:p>
      <w:pPr>
        <w:jc w:val="center"/>
        <w:rPr>
          <w:rFonts w:asciiTheme="minorEastAsia" w:hAnsiTheme="minorEastAsia"/>
          <w:b/>
          <w:bCs/>
          <w:sz w:val="22"/>
          <w:szCs w:val="22"/>
        </w:rPr>
      </w:pPr>
      <w:r>
        <w:rPr>
          <w:rFonts w:hint="eastAsia" w:cs="方正小标宋简体" w:asciiTheme="minorEastAsia" w:hAnsiTheme="minorEastAsia"/>
          <w:b/>
          <w:bCs/>
          <w:sz w:val="22"/>
          <w:szCs w:val="22"/>
          <w:lang w:val="en-US" w:eastAsia="zh-CN"/>
        </w:rPr>
        <w:t>浙江航空开发有限责任公司</w:t>
      </w:r>
      <w:r>
        <w:rPr>
          <w:rFonts w:hint="eastAsia" w:cs="方正小标宋简体" w:asciiTheme="minorEastAsia" w:hAnsiTheme="minorEastAsia"/>
          <w:b/>
          <w:bCs/>
          <w:sz w:val="22"/>
          <w:szCs w:val="22"/>
        </w:rPr>
        <w:t>车辆采购合同</w:t>
      </w:r>
    </w:p>
    <w:p>
      <w:pPr>
        <w:ind w:firstLine="560"/>
        <w:rPr>
          <w:rFonts w:cs="仿宋_GB2312" w:asciiTheme="minorEastAsia" w:hAnsiTheme="minorEastAsia"/>
          <w:sz w:val="30"/>
          <w:szCs w:val="30"/>
        </w:rPr>
      </w:pPr>
    </w:p>
    <w:p>
      <w:pPr>
        <w:ind w:firstLine="560"/>
        <w:rPr>
          <w:rFonts w:cs="仿宋_GB2312" w:asciiTheme="minorEastAsia" w:hAnsiTheme="minorEastAsia"/>
          <w:sz w:val="22"/>
          <w:szCs w:val="22"/>
        </w:rPr>
      </w:pPr>
      <w:r>
        <w:rPr>
          <w:rFonts w:hint="eastAsia" w:cs="仿宋_GB2312" w:asciiTheme="minorEastAsia" w:hAnsiTheme="minorEastAsia"/>
          <w:sz w:val="22"/>
          <w:szCs w:val="22"/>
        </w:rPr>
        <w:t xml:space="preserve">甲方： </w:t>
      </w:r>
      <w:r>
        <w:rPr>
          <w:rFonts w:hint="eastAsia" w:cs="仿宋_GB2312" w:asciiTheme="minorEastAsia" w:hAnsiTheme="minorEastAsia"/>
          <w:sz w:val="22"/>
          <w:szCs w:val="22"/>
          <w:lang w:val="en-US" w:eastAsia="zh-CN"/>
        </w:rPr>
        <w:t>浙江航空开发有限责任公司</w:t>
      </w:r>
    </w:p>
    <w:p>
      <w:pPr>
        <w:ind w:firstLine="560"/>
        <w:rPr>
          <w:rFonts w:cs="仿宋_GB2312" w:asciiTheme="minorEastAsia" w:hAnsiTheme="minorEastAsia"/>
          <w:sz w:val="22"/>
          <w:szCs w:val="22"/>
        </w:rPr>
      </w:pPr>
      <w:r>
        <w:rPr>
          <w:rFonts w:hint="eastAsia" w:cs="仿宋_GB2312" w:asciiTheme="minorEastAsia" w:hAnsiTheme="minorEastAsia"/>
          <w:sz w:val="22"/>
          <w:szCs w:val="22"/>
        </w:rPr>
        <w:t>住所地：杭州萧山国际机场内</w:t>
      </w:r>
    </w:p>
    <w:p>
      <w:pPr>
        <w:ind w:firstLine="560"/>
        <w:rPr>
          <w:rFonts w:cs="仿宋_GB2312" w:asciiTheme="minorEastAsia" w:hAnsiTheme="minorEastAsia"/>
          <w:sz w:val="22"/>
          <w:szCs w:val="22"/>
        </w:rPr>
      </w:pPr>
    </w:p>
    <w:p>
      <w:pPr>
        <w:ind w:firstLine="560"/>
        <w:rPr>
          <w:rFonts w:cs="仿宋_GB2312" w:asciiTheme="minorEastAsia" w:hAnsiTheme="minorEastAsia"/>
          <w:sz w:val="22"/>
          <w:szCs w:val="22"/>
        </w:rPr>
      </w:pPr>
      <w:r>
        <w:rPr>
          <w:rFonts w:hint="eastAsia" w:cs="仿宋_GB2312" w:asciiTheme="minorEastAsia" w:hAnsiTheme="minorEastAsia"/>
          <w:sz w:val="22"/>
          <w:szCs w:val="22"/>
        </w:rPr>
        <w:t xml:space="preserve">乙方： </w:t>
      </w:r>
    </w:p>
    <w:p>
      <w:pPr>
        <w:ind w:firstLine="560"/>
        <w:rPr>
          <w:rFonts w:cs="仿宋_GB2312" w:asciiTheme="minorEastAsia" w:hAnsiTheme="minorEastAsia"/>
          <w:sz w:val="22"/>
          <w:szCs w:val="22"/>
        </w:rPr>
      </w:pPr>
      <w:r>
        <w:rPr>
          <w:rFonts w:hint="eastAsia" w:cs="仿宋_GB2312" w:asciiTheme="minorEastAsia" w:hAnsiTheme="minorEastAsia"/>
          <w:sz w:val="22"/>
          <w:szCs w:val="22"/>
        </w:rPr>
        <w:t>住所地：</w:t>
      </w:r>
    </w:p>
    <w:p>
      <w:pPr>
        <w:ind w:firstLine="560"/>
        <w:rPr>
          <w:rFonts w:cs="仿宋_GB2312" w:asciiTheme="minorEastAsia" w:hAnsiTheme="minorEastAsia"/>
          <w:sz w:val="22"/>
          <w:szCs w:val="22"/>
        </w:rPr>
      </w:pPr>
    </w:p>
    <w:p>
      <w:pPr>
        <w:ind w:firstLine="735" w:firstLineChars="245"/>
        <w:rPr>
          <w:rFonts w:cs="仿宋_GB2312" w:asciiTheme="minorEastAsia" w:hAnsiTheme="minorEastAsia"/>
          <w:sz w:val="22"/>
          <w:szCs w:val="22"/>
        </w:rPr>
      </w:pPr>
      <w:r>
        <w:rPr>
          <w:rFonts w:hint="eastAsia" w:cs="仿宋_GB2312" w:asciiTheme="minorEastAsia" w:hAnsiTheme="minorEastAsia"/>
          <w:sz w:val="22"/>
          <w:szCs w:val="22"/>
        </w:rPr>
        <w:t>依据《中华人民共和国》及其他有关法律的规定，甲，乙双方在平等，自愿，公平，诚实信用的基础上，就汽车买卖有关事宜协商订立本合同。</w:t>
      </w:r>
    </w:p>
    <w:p>
      <w:pPr>
        <w:pStyle w:val="14"/>
        <w:numPr>
          <w:ilvl w:val="0"/>
          <w:numId w:val="1"/>
        </w:numPr>
        <w:ind w:firstLineChars="0"/>
        <w:rPr>
          <w:rFonts w:cs="仿宋_GB2312" w:asciiTheme="minorEastAsia" w:hAnsiTheme="minorEastAsia"/>
          <w:sz w:val="22"/>
          <w:szCs w:val="22"/>
        </w:rPr>
      </w:pPr>
      <w:r>
        <w:rPr>
          <w:rFonts w:hint="eastAsia" w:cs="仿宋_GB2312" w:asciiTheme="minorEastAsia" w:hAnsiTheme="minorEastAsia"/>
          <w:sz w:val="22"/>
          <w:szCs w:val="22"/>
        </w:rPr>
        <w:t>汽车名称，数量及价款</w:t>
      </w:r>
    </w:p>
    <w:tbl>
      <w:tblPr>
        <w:tblStyle w:val="10"/>
        <w:tblW w:w="9666"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2183"/>
        <w:gridCol w:w="2467"/>
        <w:gridCol w:w="2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2300" w:type="dxa"/>
          </w:tcPr>
          <w:p>
            <w:pPr>
              <w:jc w:val="left"/>
              <w:rPr>
                <w:rFonts w:cs="仿宋_GB2312" w:asciiTheme="minorEastAsia" w:hAnsiTheme="minorEastAsia"/>
                <w:b/>
                <w:bCs/>
                <w:sz w:val="22"/>
                <w:szCs w:val="22"/>
              </w:rPr>
            </w:pPr>
            <w:r>
              <w:rPr>
                <w:rFonts w:hint="eastAsia" w:cs="仿宋_GB2312" w:asciiTheme="minorEastAsia" w:hAnsiTheme="minorEastAsia"/>
                <w:b/>
                <w:bCs/>
                <w:sz w:val="22"/>
                <w:szCs w:val="22"/>
              </w:rPr>
              <w:t>汽车品牌</w:t>
            </w:r>
          </w:p>
        </w:tc>
        <w:tc>
          <w:tcPr>
            <w:tcW w:w="2183" w:type="dxa"/>
          </w:tcPr>
          <w:p>
            <w:pPr>
              <w:ind w:firstLine="301" w:firstLineChars="100"/>
              <w:rPr>
                <w:rFonts w:cs="仿宋_GB2312" w:asciiTheme="minorEastAsia" w:hAnsiTheme="minorEastAsia"/>
                <w:b/>
                <w:bCs/>
                <w:sz w:val="22"/>
                <w:szCs w:val="22"/>
              </w:rPr>
            </w:pPr>
          </w:p>
        </w:tc>
        <w:tc>
          <w:tcPr>
            <w:tcW w:w="2467" w:type="dxa"/>
          </w:tcPr>
          <w:p>
            <w:pPr>
              <w:rPr>
                <w:rFonts w:cs="仿宋_GB2312" w:asciiTheme="minorEastAsia" w:hAnsiTheme="minorEastAsia"/>
                <w:b/>
                <w:bCs/>
                <w:sz w:val="22"/>
                <w:szCs w:val="22"/>
              </w:rPr>
            </w:pPr>
            <w:r>
              <w:rPr>
                <w:rFonts w:hint="eastAsia" w:cs="仿宋_GB2312" w:asciiTheme="minorEastAsia" w:hAnsiTheme="minorEastAsia"/>
                <w:b/>
                <w:bCs/>
                <w:sz w:val="22"/>
                <w:szCs w:val="22"/>
              </w:rPr>
              <w:t>型号规格</w:t>
            </w:r>
          </w:p>
        </w:tc>
        <w:tc>
          <w:tcPr>
            <w:tcW w:w="2716" w:type="dxa"/>
          </w:tcPr>
          <w:p>
            <w:pPr>
              <w:rPr>
                <w:rFonts w:cs="仿宋_GB2312" w:asciiTheme="minorEastAsia" w:hAnsiTheme="minorEastAsia"/>
                <w:b/>
                <w:bCs/>
                <w:sz w:val="22"/>
                <w:szCs w:val="22"/>
              </w:rPr>
            </w:pPr>
            <w:r>
              <w:rPr>
                <w:rFonts w:hint="eastAsia" w:cs="仿宋_GB2312" w:asciiTheme="minorEastAsia" w:hAnsiTheme="minorEastAsia"/>
                <w:b/>
                <w:bCs/>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2300" w:type="dxa"/>
          </w:tcPr>
          <w:p>
            <w:pPr>
              <w:rPr>
                <w:rFonts w:cs="仿宋_GB2312" w:asciiTheme="minorEastAsia" w:hAnsiTheme="minorEastAsia"/>
                <w:b/>
                <w:bCs/>
                <w:sz w:val="22"/>
                <w:szCs w:val="22"/>
              </w:rPr>
            </w:pPr>
            <w:r>
              <w:rPr>
                <w:rFonts w:hint="eastAsia" w:cs="仿宋_GB2312" w:asciiTheme="minorEastAsia" w:hAnsiTheme="minorEastAsia"/>
                <w:b/>
                <w:bCs/>
                <w:sz w:val="22"/>
                <w:szCs w:val="22"/>
              </w:rPr>
              <w:t>生产厂商</w:t>
            </w:r>
          </w:p>
        </w:tc>
        <w:tc>
          <w:tcPr>
            <w:tcW w:w="2183" w:type="dxa"/>
          </w:tcPr>
          <w:p>
            <w:pPr>
              <w:ind w:firstLine="300" w:firstLineChars="100"/>
              <w:jc w:val="center"/>
              <w:rPr>
                <w:rFonts w:cs="仿宋_GB2312" w:asciiTheme="minorEastAsia" w:hAnsiTheme="minorEastAsia"/>
                <w:sz w:val="22"/>
                <w:szCs w:val="22"/>
              </w:rPr>
            </w:pPr>
          </w:p>
        </w:tc>
        <w:tc>
          <w:tcPr>
            <w:tcW w:w="2467" w:type="dxa"/>
          </w:tcPr>
          <w:p>
            <w:pPr>
              <w:rPr>
                <w:rFonts w:cs="仿宋_GB2312" w:asciiTheme="minorEastAsia" w:hAnsiTheme="minorEastAsia"/>
                <w:b/>
                <w:bCs/>
                <w:sz w:val="22"/>
                <w:szCs w:val="22"/>
              </w:rPr>
            </w:pPr>
            <w:r>
              <w:rPr>
                <w:rFonts w:hint="eastAsia" w:cs="仿宋_GB2312" w:asciiTheme="minorEastAsia" w:hAnsiTheme="minorEastAsia"/>
                <w:b/>
                <w:bCs/>
                <w:sz w:val="22"/>
                <w:szCs w:val="22"/>
              </w:rPr>
              <w:t>生产国及产地</w:t>
            </w:r>
          </w:p>
        </w:tc>
        <w:tc>
          <w:tcPr>
            <w:tcW w:w="2716" w:type="dxa"/>
          </w:tcPr>
          <w:p>
            <w:pPr>
              <w:ind w:firstLine="560"/>
              <w:rPr>
                <w:rFonts w:cs="仿宋_GB2312" w:asciiTheme="minorEastAsia" w:hAnsiTheme="minorEastAsia"/>
                <w:sz w:val="22"/>
                <w:szCs w:val="22"/>
              </w:rPr>
            </w:pPr>
            <w:r>
              <w:rPr>
                <w:rFonts w:hint="eastAsia" w:cs="仿宋_GB2312" w:asciiTheme="minorEastAsia" w:hAnsiTheme="minorEastAsia"/>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2300" w:type="dxa"/>
          </w:tcPr>
          <w:p>
            <w:pPr>
              <w:rPr>
                <w:rFonts w:cs="仿宋_GB2312" w:asciiTheme="minorEastAsia" w:hAnsiTheme="minorEastAsia"/>
                <w:b/>
                <w:bCs/>
                <w:sz w:val="22"/>
                <w:szCs w:val="22"/>
              </w:rPr>
            </w:pPr>
            <w:r>
              <w:rPr>
                <w:rFonts w:hint="eastAsia" w:cs="仿宋_GB2312" w:asciiTheme="minorEastAsia" w:hAnsiTheme="minorEastAsia"/>
                <w:b/>
                <w:bCs/>
                <w:sz w:val="22"/>
                <w:szCs w:val="22"/>
              </w:rPr>
              <w:t>发动机号</w:t>
            </w:r>
          </w:p>
        </w:tc>
        <w:tc>
          <w:tcPr>
            <w:tcW w:w="2183" w:type="dxa"/>
          </w:tcPr>
          <w:p>
            <w:pPr>
              <w:ind w:firstLine="560"/>
              <w:jc w:val="center"/>
              <w:rPr>
                <w:rFonts w:cs="仿宋_GB2312" w:asciiTheme="minorEastAsia" w:hAnsiTheme="minorEastAsia"/>
                <w:sz w:val="22"/>
                <w:szCs w:val="22"/>
              </w:rPr>
            </w:pPr>
          </w:p>
        </w:tc>
        <w:tc>
          <w:tcPr>
            <w:tcW w:w="2467" w:type="dxa"/>
          </w:tcPr>
          <w:p>
            <w:pPr>
              <w:rPr>
                <w:rFonts w:cs="仿宋_GB2312" w:asciiTheme="minorEastAsia" w:hAnsiTheme="minorEastAsia"/>
                <w:b/>
                <w:bCs/>
                <w:sz w:val="22"/>
                <w:szCs w:val="22"/>
              </w:rPr>
            </w:pPr>
            <w:r>
              <w:rPr>
                <w:rFonts w:hint="eastAsia" w:cs="仿宋_GB2312" w:asciiTheme="minorEastAsia" w:hAnsiTheme="minorEastAsia"/>
                <w:b/>
                <w:bCs/>
                <w:sz w:val="22"/>
                <w:szCs w:val="22"/>
              </w:rPr>
              <w:t>合格证号</w:t>
            </w:r>
          </w:p>
        </w:tc>
        <w:tc>
          <w:tcPr>
            <w:tcW w:w="2716" w:type="dxa"/>
          </w:tcPr>
          <w:p>
            <w:pPr>
              <w:ind w:firstLine="560"/>
              <w:rPr>
                <w:rFonts w:cs="仿宋_GB2312"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2300" w:type="dxa"/>
          </w:tcPr>
          <w:p>
            <w:pPr>
              <w:rPr>
                <w:rFonts w:cs="仿宋_GB2312" w:asciiTheme="minorEastAsia" w:hAnsiTheme="minorEastAsia"/>
                <w:b/>
                <w:bCs/>
                <w:sz w:val="22"/>
                <w:szCs w:val="22"/>
              </w:rPr>
            </w:pPr>
            <w:r>
              <w:rPr>
                <w:rFonts w:hint="eastAsia" w:cs="仿宋_GB2312" w:asciiTheme="minorEastAsia" w:hAnsiTheme="minorEastAsia"/>
                <w:b/>
                <w:bCs/>
                <w:sz w:val="22"/>
                <w:szCs w:val="22"/>
              </w:rPr>
              <w:t>数量</w:t>
            </w:r>
          </w:p>
        </w:tc>
        <w:tc>
          <w:tcPr>
            <w:tcW w:w="2183" w:type="dxa"/>
          </w:tcPr>
          <w:p>
            <w:pPr>
              <w:ind w:firstLine="560"/>
              <w:jc w:val="center"/>
              <w:rPr>
                <w:rFonts w:cs="仿宋_GB2312" w:asciiTheme="minorEastAsia" w:hAnsiTheme="minorEastAsia"/>
                <w:sz w:val="22"/>
                <w:szCs w:val="22"/>
              </w:rPr>
            </w:pPr>
          </w:p>
        </w:tc>
        <w:tc>
          <w:tcPr>
            <w:tcW w:w="2467" w:type="dxa"/>
          </w:tcPr>
          <w:p>
            <w:pPr>
              <w:rPr>
                <w:rFonts w:cs="仿宋_GB2312" w:asciiTheme="minorEastAsia" w:hAnsiTheme="minorEastAsia"/>
                <w:b/>
                <w:bCs/>
                <w:sz w:val="22"/>
                <w:szCs w:val="22"/>
              </w:rPr>
            </w:pPr>
            <w:r>
              <w:rPr>
                <w:rFonts w:hint="eastAsia" w:cs="仿宋_GB2312" w:asciiTheme="minorEastAsia" w:hAnsiTheme="minorEastAsia"/>
                <w:b/>
                <w:bCs/>
                <w:sz w:val="22"/>
                <w:szCs w:val="22"/>
              </w:rPr>
              <w:t>车架号</w:t>
            </w:r>
          </w:p>
        </w:tc>
        <w:tc>
          <w:tcPr>
            <w:tcW w:w="2716" w:type="dxa"/>
          </w:tcPr>
          <w:p>
            <w:pPr>
              <w:ind w:firstLine="560"/>
              <w:rPr>
                <w:rFonts w:cs="仿宋_GB2312"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2300" w:type="dxa"/>
          </w:tcPr>
          <w:p>
            <w:pPr>
              <w:rPr>
                <w:rFonts w:cs="仿宋_GB2312" w:asciiTheme="minorEastAsia" w:hAnsiTheme="minorEastAsia"/>
                <w:b/>
                <w:bCs/>
                <w:sz w:val="22"/>
                <w:szCs w:val="22"/>
              </w:rPr>
            </w:pPr>
            <w:r>
              <w:rPr>
                <w:rFonts w:hint="eastAsia" w:cs="仿宋_GB2312" w:asciiTheme="minorEastAsia" w:hAnsiTheme="minorEastAsia"/>
                <w:b/>
                <w:bCs/>
                <w:sz w:val="22"/>
                <w:szCs w:val="22"/>
              </w:rPr>
              <w:t>出厂时间</w:t>
            </w:r>
          </w:p>
        </w:tc>
        <w:tc>
          <w:tcPr>
            <w:tcW w:w="2183" w:type="dxa"/>
          </w:tcPr>
          <w:p>
            <w:pPr>
              <w:ind w:firstLine="560"/>
              <w:jc w:val="center"/>
              <w:rPr>
                <w:rFonts w:cs="仿宋_GB2312" w:asciiTheme="minorEastAsia" w:hAnsiTheme="minorEastAsia"/>
                <w:sz w:val="22"/>
                <w:szCs w:val="22"/>
              </w:rPr>
            </w:pPr>
          </w:p>
        </w:tc>
        <w:tc>
          <w:tcPr>
            <w:tcW w:w="2467" w:type="dxa"/>
          </w:tcPr>
          <w:p>
            <w:pPr>
              <w:rPr>
                <w:rFonts w:cs="仿宋_GB2312" w:asciiTheme="minorEastAsia" w:hAnsiTheme="minorEastAsia"/>
                <w:b/>
                <w:bCs/>
                <w:sz w:val="22"/>
                <w:szCs w:val="22"/>
              </w:rPr>
            </w:pPr>
            <w:r>
              <w:rPr>
                <w:rFonts w:hint="eastAsia" w:cs="仿宋_GB2312" w:asciiTheme="minorEastAsia" w:hAnsiTheme="minorEastAsia"/>
                <w:b/>
                <w:bCs/>
                <w:sz w:val="22"/>
                <w:szCs w:val="22"/>
              </w:rPr>
              <w:t>车身颜色</w:t>
            </w:r>
          </w:p>
        </w:tc>
        <w:tc>
          <w:tcPr>
            <w:tcW w:w="2716" w:type="dxa"/>
          </w:tcPr>
          <w:p>
            <w:pPr>
              <w:ind w:firstLine="560"/>
              <w:rPr>
                <w:rFonts w:cs="仿宋_GB2312" w:asciiTheme="minorEastAsia" w:hAnsiTheme="minorEastAsia"/>
                <w:sz w:val="22"/>
                <w:szCs w:val="22"/>
              </w:rPr>
            </w:pPr>
            <w:r>
              <w:rPr>
                <w:rFonts w:hint="eastAsia" w:cs="仿宋_GB2312" w:asciiTheme="minorEastAsia" w:hAnsiTheme="minorEastAsia"/>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2300" w:type="dxa"/>
          </w:tcPr>
          <w:p>
            <w:pPr>
              <w:rPr>
                <w:rFonts w:cs="仿宋_GB2312" w:asciiTheme="minorEastAsia" w:hAnsiTheme="minorEastAsia"/>
                <w:b/>
                <w:bCs/>
                <w:sz w:val="22"/>
                <w:szCs w:val="22"/>
              </w:rPr>
            </w:pPr>
            <w:r>
              <w:rPr>
                <w:rFonts w:hint="eastAsia" w:cs="仿宋_GB2312" w:asciiTheme="minorEastAsia" w:hAnsiTheme="minorEastAsia"/>
                <w:b/>
                <w:bCs/>
                <w:sz w:val="22"/>
                <w:szCs w:val="22"/>
              </w:rPr>
              <w:t>裸车价</w:t>
            </w:r>
          </w:p>
        </w:tc>
        <w:tc>
          <w:tcPr>
            <w:tcW w:w="2183" w:type="dxa"/>
          </w:tcPr>
          <w:p>
            <w:pPr>
              <w:ind w:firstLine="560"/>
              <w:jc w:val="center"/>
              <w:rPr>
                <w:rFonts w:cs="仿宋_GB2312" w:asciiTheme="minorEastAsia" w:hAnsiTheme="minorEastAsia"/>
                <w:sz w:val="22"/>
                <w:szCs w:val="22"/>
              </w:rPr>
            </w:pPr>
          </w:p>
        </w:tc>
        <w:tc>
          <w:tcPr>
            <w:tcW w:w="2467" w:type="dxa"/>
          </w:tcPr>
          <w:p>
            <w:pPr>
              <w:rPr>
                <w:rFonts w:cs="仿宋_GB2312" w:asciiTheme="minorEastAsia" w:hAnsiTheme="minorEastAsia"/>
                <w:b/>
                <w:bCs/>
                <w:sz w:val="22"/>
                <w:szCs w:val="22"/>
              </w:rPr>
            </w:pPr>
            <w:r>
              <w:rPr>
                <w:rFonts w:hint="eastAsia" w:cs="仿宋_GB2312" w:asciiTheme="minorEastAsia" w:hAnsiTheme="minorEastAsia"/>
                <w:b/>
                <w:bCs/>
                <w:sz w:val="22"/>
                <w:szCs w:val="22"/>
              </w:rPr>
              <w:t>内饰颜色</w:t>
            </w:r>
          </w:p>
        </w:tc>
        <w:tc>
          <w:tcPr>
            <w:tcW w:w="2716" w:type="dxa"/>
          </w:tcPr>
          <w:p>
            <w:pPr>
              <w:ind w:firstLine="560"/>
              <w:rPr>
                <w:rFonts w:cs="仿宋_GB2312"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2300" w:type="dxa"/>
          </w:tcPr>
          <w:p>
            <w:pPr>
              <w:rPr>
                <w:rFonts w:cs="仿宋_GB2312" w:asciiTheme="minorEastAsia" w:hAnsiTheme="minorEastAsia"/>
                <w:b/>
                <w:bCs/>
                <w:sz w:val="22"/>
                <w:szCs w:val="22"/>
              </w:rPr>
            </w:pPr>
            <w:r>
              <w:rPr>
                <w:rFonts w:hint="eastAsia" w:cs="仿宋_GB2312" w:asciiTheme="minorEastAsia" w:hAnsiTheme="minorEastAsia"/>
                <w:b/>
                <w:bCs/>
                <w:sz w:val="22"/>
                <w:szCs w:val="22"/>
              </w:rPr>
              <w:t>装潢费</w:t>
            </w:r>
          </w:p>
        </w:tc>
        <w:tc>
          <w:tcPr>
            <w:tcW w:w="7366" w:type="dxa"/>
            <w:gridSpan w:val="3"/>
          </w:tcPr>
          <w:p>
            <w:pPr>
              <w:ind w:firstLine="560"/>
              <w:rPr>
                <w:rFonts w:cs="仿宋_GB2312"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2300" w:type="dxa"/>
          </w:tcPr>
          <w:p>
            <w:pPr>
              <w:rPr>
                <w:rFonts w:cs="仿宋_GB2312" w:asciiTheme="minorEastAsia" w:hAnsiTheme="minorEastAsia"/>
                <w:b/>
                <w:bCs/>
                <w:sz w:val="22"/>
                <w:szCs w:val="22"/>
              </w:rPr>
            </w:pPr>
            <w:r>
              <w:rPr>
                <w:rFonts w:hint="eastAsia" w:cs="仿宋_GB2312" w:asciiTheme="minorEastAsia" w:hAnsiTheme="minorEastAsia"/>
                <w:b/>
                <w:bCs/>
                <w:sz w:val="22"/>
                <w:szCs w:val="22"/>
              </w:rPr>
              <w:t>最终总价</w:t>
            </w:r>
          </w:p>
        </w:tc>
        <w:tc>
          <w:tcPr>
            <w:tcW w:w="7366" w:type="dxa"/>
            <w:gridSpan w:val="3"/>
          </w:tcPr>
          <w:p>
            <w:pPr>
              <w:ind w:firstLine="560"/>
              <w:rPr>
                <w:rFonts w:cs="仿宋_GB2312"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2300" w:type="dxa"/>
          </w:tcPr>
          <w:p>
            <w:pPr>
              <w:rPr>
                <w:rFonts w:cs="仿宋_GB2312" w:asciiTheme="minorEastAsia" w:hAnsiTheme="minorEastAsia"/>
                <w:b/>
                <w:bCs/>
                <w:sz w:val="22"/>
                <w:szCs w:val="22"/>
              </w:rPr>
            </w:pPr>
            <w:r>
              <w:rPr>
                <w:rFonts w:hint="eastAsia" w:cs="仿宋_GB2312" w:asciiTheme="minorEastAsia" w:hAnsiTheme="minorEastAsia"/>
                <w:b/>
                <w:bCs/>
                <w:sz w:val="22"/>
                <w:szCs w:val="22"/>
              </w:rPr>
              <w:t>备注</w:t>
            </w:r>
          </w:p>
        </w:tc>
        <w:tc>
          <w:tcPr>
            <w:tcW w:w="7366" w:type="dxa"/>
            <w:gridSpan w:val="3"/>
          </w:tcPr>
          <w:p>
            <w:pPr>
              <w:ind w:firstLine="560"/>
              <w:rPr>
                <w:rFonts w:cs="仿宋_GB2312" w:asciiTheme="minorEastAsia" w:hAnsiTheme="minorEastAsia"/>
                <w:sz w:val="22"/>
                <w:szCs w:val="22"/>
              </w:rPr>
            </w:pPr>
          </w:p>
        </w:tc>
      </w:tr>
    </w:tbl>
    <w:p>
      <w:pPr>
        <w:pStyle w:val="14"/>
        <w:ind w:left="514" w:firstLine="0" w:firstLineChars="0"/>
        <w:rPr>
          <w:rFonts w:hint="eastAsia" w:asciiTheme="minorEastAsia" w:hAnsiTheme="minorEastAsia"/>
          <w:color w:val="000000"/>
          <w:sz w:val="22"/>
          <w:szCs w:val="22"/>
          <w:shd w:val="clear" w:color="auto" w:fill="FFFFFF"/>
        </w:rPr>
      </w:pPr>
      <w:r>
        <w:rPr>
          <w:rFonts w:hint="eastAsia" w:asciiTheme="minorEastAsia" w:hAnsiTheme="minorEastAsia"/>
          <w:color w:val="000000"/>
          <w:sz w:val="22"/>
          <w:szCs w:val="22"/>
          <w:shd w:val="clear" w:color="auto" w:fill="FFFFFF"/>
        </w:rPr>
        <w:t>注：在合同有效期限内，若因国家税收政策调整而引起的增值税税率变化的，应按照国家税收政策调整，合同总金额变更为原合同不含增值税货物或劳务价格与调整后税率计算税额的合计金额。</w:t>
      </w:r>
    </w:p>
    <w:p>
      <w:pPr>
        <w:pStyle w:val="14"/>
        <w:ind w:left="0" w:leftChars="0" w:firstLine="0" w:firstLineChars="0"/>
        <w:jc w:val="left"/>
        <w:rPr>
          <w:rFonts w:cs="仿宋_GB2312" w:asciiTheme="minorEastAsia" w:hAnsiTheme="minorEastAsia"/>
          <w:sz w:val="22"/>
          <w:szCs w:val="22"/>
        </w:rPr>
      </w:pPr>
      <w:r>
        <w:rPr>
          <w:rFonts w:hint="eastAsia" w:cs="仿宋_GB2312" w:asciiTheme="minorEastAsia" w:hAnsiTheme="minorEastAsia"/>
          <w:sz w:val="22"/>
          <w:szCs w:val="22"/>
        </w:rPr>
        <w:t>第二条 质量</w:t>
      </w:r>
    </w:p>
    <w:p>
      <w:pPr>
        <w:numPr>
          <w:numId w:val="0"/>
        </w:numPr>
        <w:jc w:val="left"/>
        <w:rPr>
          <w:rFonts w:cs="仿宋_GB2312" w:asciiTheme="minorEastAsia" w:hAnsiTheme="minorEastAsia"/>
          <w:sz w:val="22"/>
          <w:szCs w:val="22"/>
        </w:rPr>
      </w:pPr>
      <w:r>
        <w:rPr>
          <w:rFonts w:hint="eastAsia" w:cs="仿宋_GB2312" w:asciiTheme="minorEastAsia" w:hAnsiTheme="minorEastAsia"/>
          <w:sz w:val="22"/>
          <w:szCs w:val="22"/>
          <w:lang w:val="en-US" w:eastAsia="zh-CN"/>
        </w:rPr>
        <w:t xml:space="preserve">    1.</w:t>
      </w:r>
      <w:r>
        <w:rPr>
          <w:rFonts w:hint="eastAsia" w:cs="仿宋_GB2312" w:asciiTheme="minorEastAsia" w:hAnsiTheme="minorEastAsia"/>
          <w:sz w:val="22"/>
          <w:szCs w:val="22"/>
        </w:rPr>
        <w:t>乙方出售的车辆，为全新车辆，质量应符合国家关于汽车产品的强制性标准，符合车辆销售地政府规定的关于尾气排放的标准。</w:t>
      </w:r>
    </w:p>
    <w:p>
      <w:pPr>
        <w:jc w:val="left"/>
        <w:rPr>
          <w:rFonts w:cs="仿宋_GB2312" w:asciiTheme="minorEastAsia" w:hAnsiTheme="minorEastAsia"/>
          <w:sz w:val="22"/>
          <w:szCs w:val="22"/>
        </w:rPr>
      </w:pPr>
      <w:r>
        <w:rPr>
          <w:rFonts w:hint="eastAsia" w:cs="仿宋_GB2312" w:asciiTheme="minorEastAsia" w:hAnsiTheme="minorEastAsia"/>
          <w:sz w:val="22"/>
          <w:szCs w:val="22"/>
          <w:lang w:val="en-US" w:eastAsia="zh-CN"/>
        </w:rPr>
        <w:t xml:space="preserve">    </w:t>
      </w:r>
      <w:r>
        <w:rPr>
          <w:rFonts w:hint="eastAsia" w:cs="仿宋_GB2312" w:asciiTheme="minorEastAsia" w:hAnsiTheme="minorEastAsia"/>
          <w:sz w:val="22"/>
          <w:szCs w:val="22"/>
        </w:rPr>
        <w:t>2.出售的车辆，必须是经国家有关部门公布、备案的汽车产品目录上标明的产品或合法进口的产品，并能通过公安交通管理部门的检测，可以上牌行驶。</w:t>
      </w:r>
    </w:p>
    <w:p>
      <w:pPr>
        <w:jc w:val="left"/>
        <w:rPr>
          <w:rFonts w:cs="仿宋_GB2312" w:asciiTheme="minorEastAsia" w:hAnsiTheme="minorEastAsia"/>
          <w:sz w:val="22"/>
          <w:szCs w:val="22"/>
        </w:rPr>
      </w:pPr>
      <w:r>
        <w:rPr>
          <w:rFonts w:hint="eastAsia" w:cs="仿宋_GB2312" w:asciiTheme="minorEastAsia" w:hAnsiTheme="minorEastAsia"/>
          <w:sz w:val="22"/>
          <w:szCs w:val="22"/>
          <w:lang w:val="en-US" w:eastAsia="zh-CN"/>
        </w:rPr>
        <w:t xml:space="preserve">    </w:t>
      </w:r>
      <w:r>
        <w:rPr>
          <w:rFonts w:hint="eastAsia" w:cs="仿宋_GB2312" w:asciiTheme="minorEastAsia" w:hAnsiTheme="minorEastAsia"/>
          <w:sz w:val="22"/>
          <w:szCs w:val="22"/>
        </w:rPr>
        <w:t>3.双方对车辆存在质量问题争议的，以甲方认可的汽车质量监督检测机构出具的书面鉴定意见为处理争议的依据。汽车质量监督检测机构由甲方选定，鉴定费由主张方垫付，由责任方承担。</w:t>
      </w:r>
    </w:p>
    <w:p>
      <w:pPr>
        <w:rPr>
          <w:rFonts w:cs="仿宋_GB2312" w:asciiTheme="minorEastAsia" w:hAnsiTheme="minorEastAsia"/>
          <w:sz w:val="22"/>
          <w:szCs w:val="22"/>
        </w:rPr>
      </w:pPr>
      <w:r>
        <w:rPr>
          <w:rFonts w:hint="eastAsia" w:cs="仿宋_GB2312" w:asciiTheme="minorEastAsia" w:hAnsiTheme="minorEastAsia"/>
          <w:sz w:val="22"/>
          <w:szCs w:val="22"/>
        </w:rPr>
        <w:t>第三条  付款方式</w:t>
      </w:r>
    </w:p>
    <w:p>
      <w:pPr>
        <w:rPr>
          <w:rFonts w:cs="仿宋_GB2312" w:asciiTheme="minorEastAsia" w:hAnsiTheme="minorEastAsia"/>
          <w:sz w:val="22"/>
          <w:szCs w:val="22"/>
        </w:rPr>
      </w:pPr>
      <w:r>
        <w:rPr>
          <w:rFonts w:hint="eastAsia" w:cs="仿宋_GB2312" w:asciiTheme="minorEastAsia" w:hAnsiTheme="minorEastAsia"/>
          <w:sz w:val="22"/>
          <w:szCs w:val="22"/>
          <w:lang w:val="en-US" w:eastAsia="zh-CN"/>
        </w:rPr>
        <w:t xml:space="preserve">    </w:t>
      </w:r>
      <w:r>
        <w:rPr>
          <w:rFonts w:hint="eastAsia" w:cs="仿宋_GB2312" w:asciiTheme="minorEastAsia" w:hAnsiTheme="minorEastAsia"/>
          <w:sz w:val="22"/>
          <w:szCs w:val="22"/>
        </w:rPr>
        <w:t>1.甲方付款前，乙方应提供正规的符合甲方要求的发票，若乙方未按甲方要求提供发票的，甲方有权拒绝付款且不承担任何延期付款的责任。</w:t>
      </w:r>
    </w:p>
    <w:p>
      <w:pPr>
        <w:rPr>
          <w:rFonts w:cs="仿宋_GB2312" w:asciiTheme="minorEastAsia" w:hAnsiTheme="minorEastAsia"/>
          <w:sz w:val="22"/>
          <w:szCs w:val="22"/>
        </w:rPr>
      </w:pPr>
      <w:r>
        <w:rPr>
          <w:rFonts w:hint="eastAsia" w:cs="仿宋_GB2312" w:asciiTheme="minorEastAsia" w:hAnsiTheme="minorEastAsia"/>
          <w:sz w:val="22"/>
          <w:szCs w:val="22"/>
        </w:rPr>
        <w:t xml:space="preserve"> </w:t>
      </w:r>
      <w:r>
        <w:rPr>
          <w:rFonts w:hint="eastAsia" w:cs="仿宋_GB2312" w:asciiTheme="minorEastAsia" w:hAnsiTheme="minorEastAsia"/>
          <w:sz w:val="22"/>
          <w:szCs w:val="22"/>
          <w:lang w:val="en-US" w:eastAsia="zh-CN"/>
        </w:rPr>
        <w:t xml:space="preserve">   </w:t>
      </w:r>
      <w:r>
        <w:rPr>
          <w:rFonts w:hint="eastAsia" w:cs="仿宋_GB2312" w:asciiTheme="minorEastAsia" w:hAnsiTheme="minorEastAsia"/>
          <w:sz w:val="22"/>
          <w:szCs w:val="22"/>
        </w:rPr>
        <w:t xml:space="preserve">2. </w:t>
      </w:r>
      <w:r>
        <w:rPr>
          <w:rFonts w:hint="eastAsia" w:cs="Times New Roman" w:asciiTheme="minorEastAsia" w:hAnsiTheme="minorEastAsia"/>
          <w:sz w:val="22"/>
          <w:szCs w:val="22"/>
        </w:rPr>
        <w:t>收到供货商发票，并车辆经甲方验收合格后【10】个工作日内支付全部货款。</w:t>
      </w:r>
    </w:p>
    <w:p>
      <w:pPr>
        <w:rPr>
          <w:rFonts w:cs="仿宋_GB2312" w:asciiTheme="minorEastAsia" w:hAnsiTheme="minorEastAsia"/>
          <w:sz w:val="22"/>
          <w:szCs w:val="22"/>
        </w:rPr>
      </w:pPr>
      <w:r>
        <w:rPr>
          <w:rFonts w:hint="eastAsia" w:cs="仿宋_GB2312" w:asciiTheme="minorEastAsia" w:hAnsiTheme="minorEastAsia"/>
          <w:sz w:val="22"/>
          <w:szCs w:val="22"/>
        </w:rPr>
        <w:t>第四条  交车时间，交付及验收方式</w:t>
      </w:r>
    </w:p>
    <w:p>
      <w:pPr>
        <w:pStyle w:val="14"/>
        <w:numPr>
          <w:numId w:val="0"/>
        </w:numPr>
        <w:rPr>
          <w:rFonts w:cs="仿宋_GB2312" w:asciiTheme="minorEastAsia" w:hAnsiTheme="minorEastAsia"/>
          <w:sz w:val="22"/>
          <w:szCs w:val="22"/>
        </w:rPr>
      </w:pPr>
      <w:r>
        <w:rPr>
          <w:rFonts w:hint="eastAsia" w:cs="仿宋_GB2312" w:asciiTheme="minorEastAsia" w:hAnsiTheme="minorEastAsia"/>
          <w:sz w:val="22"/>
          <w:szCs w:val="22"/>
          <w:lang w:val="en-US" w:eastAsia="zh-CN"/>
        </w:rPr>
        <w:t xml:space="preserve">    1.</w:t>
      </w:r>
      <w:r>
        <w:rPr>
          <w:rFonts w:hint="eastAsia" w:cs="仿宋_GB2312" w:asciiTheme="minorEastAsia" w:hAnsiTheme="minorEastAsia"/>
          <w:sz w:val="22"/>
          <w:szCs w:val="22"/>
        </w:rPr>
        <w:t>交车时间：</w:t>
      </w:r>
    </w:p>
    <w:p>
      <w:pPr>
        <w:pStyle w:val="14"/>
        <w:numPr>
          <w:numId w:val="0"/>
        </w:numPr>
        <w:rPr>
          <w:rFonts w:cs="仿宋_GB2312" w:asciiTheme="minorEastAsia" w:hAnsiTheme="minorEastAsia"/>
          <w:sz w:val="22"/>
          <w:szCs w:val="22"/>
        </w:rPr>
      </w:pPr>
      <w:r>
        <w:rPr>
          <w:rFonts w:hint="eastAsia" w:cs="仿宋_GB2312" w:asciiTheme="minorEastAsia" w:hAnsiTheme="minorEastAsia"/>
          <w:sz w:val="22"/>
          <w:szCs w:val="22"/>
          <w:lang w:val="en-US" w:eastAsia="zh-CN"/>
        </w:rPr>
        <w:t xml:space="preserve">    2.</w:t>
      </w:r>
      <w:r>
        <w:rPr>
          <w:rFonts w:hint="eastAsia" w:cs="仿宋_GB2312" w:asciiTheme="minorEastAsia" w:hAnsiTheme="minorEastAsia"/>
          <w:sz w:val="22"/>
          <w:szCs w:val="22"/>
        </w:rPr>
        <w:t>交车方式：</w:t>
      </w:r>
    </w:p>
    <w:p>
      <w:pPr>
        <w:pStyle w:val="14"/>
        <w:ind w:firstLine="0" w:firstLineChars="0"/>
        <w:rPr>
          <w:rFonts w:cs="仿宋_GB2312" w:asciiTheme="minorEastAsia" w:hAnsiTheme="minorEastAsia"/>
          <w:sz w:val="22"/>
          <w:szCs w:val="22"/>
        </w:rPr>
      </w:pPr>
      <w:r>
        <w:rPr>
          <w:rFonts w:hint="eastAsia" w:cs="仿宋_GB2312" w:asciiTheme="minorEastAsia" w:hAnsiTheme="minorEastAsia"/>
          <w:sz w:val="22"/>
          <w:szCs w:val="22"/>
          <w:lang w:val="en-US" w:eastAsia="zh-CN"/>
        </w:rPr>
        <w:t xml:space="preserve">    </w:t>
      </w:r>
      <w:r>
        <w:rPr>
          <w:rFonts w:hint="eastAsia" w:cs="仿宋_GB2312" w:asciiTheme="minorEastAsia" w:hAnsiTheme="minorEastAsia"/>
          <w:sz w:val="22"/>
          <w:szCs w:val="22"/>
        </w:rPr>
        <w:t>3.交车时里程表记录：【100】公里以内（里程表记录不包含委托上牌服务发生的公里数）。</w:t>
      </w:r>
    </w:p>
    <w:p>
      <w:pPr>
        <w:pStyle w:val="14"/>
        <w:ind w:left="0" w:leftChars="0" w:firstLine="0" w:firstLineChars="0"/>
        <w:rPr>
          <w:rFonts w:cs="仿宋_GB2312" w:asciiTheme="minorEastAsia" w:hAnsiTheme="minorEastAsia"/>
          <w:sz w:val="22"/>
          <w:szCs w:val="22"/>
        </w:rPr>
      </w:pPr>
      <w:r>
        <w:rPr>
          <w:rFonts w:hint="eastAsia" w:cs="仿宋_GB2312" w:asciiTheme="minorEastAsia" w:hAnsiTheme="minorEastAsia"/>
          <w:sz w:val="22"/>
          <w:szCs w:val="22"/>
          <w:lang w:val="en-US" w:eastAsia="zh-CN"/>
        </w:rPr>
        <w:t xml:space="preserve">    </w:t>
      </w:r>
      <w:r>
        <w:rPr>
          <w:rFonts w:hint="eastAsia" w:cs="仿宋_GB2312" w:asciiTheme="minorEastAsia" w:hAnsiTheme="minorEastAsia"/>
          <w:sz w:val="22"/>
          <w:szCs w:val="22"/>
        </w:rPr>
        <w:t>4.车辆交接当场验收，甲方应对所购车辆外观和基本使用功能等进行认真检查、确认；如对验收项目持有异议，应当场向乙方提出。甲方未在当场提出异议，不视为对乙方提供的车辆质量问题的认可或确认，也不免除应由乙方应承担的质量责任。</w:t>
      </w:r>
    </w:p>
    <w:p>
      <w:pPr>
        <w:pStyle w:val="14"/>
        <w:ind w:firstLine="0" w:firstLineChars="0"/>
        <w:rPr>
          <w:rFonts w:cs="仿宋_GB2312" w:asciiTheme="minorEastAsia" w:hAnsiTheme="minorEastAsia"/>
          <w:sz w:val="22"/>
          <w:szCs w:val="22"/>
        </w:rPr>
      </w:pPr>
      <w:r>
        <w:rPr>
          <w:rFonts w:hint="eastAsia" w:cs="仿宋_GB2312" w:asciiTheme="minorEastAsia" w:hAnsiTheme="minorEastAsia"/>
          <w:sz w:val="22"/>
          <w:szCs w:val="22"/>
          <w:lang w:val="en-US" w:eastAsia="zh-CN"/>
        </w:rPr>
        <w:t xml:space="preserve">    </w:t>
      </w:r>
      <w:r>
        <w:rPr>
          <w:rFonts w:hint="eastAsia" w:cs="仿宋_GB2312" w:asciiTheme="minorEastAsia" w:hAnsiTheme="minorEastAsia"/>
          <w:sz w:val="22"/>
          <w:szCs w:val="22"/>
        </w:rPr>
        <w:t>5.甲乙双方应在车辆交接时，签订车辆交接书，即为该车辆正式交付。</w:t>
      </w:r>
    </w:p>
    <w:p>
      <w:pPr>
        <w:pStyle w:val="14"/>
        <w:ind w:firstLine="0" w:firstLineChars="0"/>
        <w:rPr>
          <w:rFonts w:cs="仿宋_GB2312" w:asciiTheme="minorEastAsia" w:hAnsiTheme="minorEastAsia"/>
          <w:sz w:val="22"/>
          <w:szCs w:val="22"/>
        </w:rPr>
      </w:pPr>
      <w:r>
        <w:rPr>
          <w:rFonts w:hint="eastAsia" w:cs="仿宋_GB2312" w:asciiTheme="minorEastAsia" w:hAnsiTheme="minorEastAsia"/>
          <w:sz w:val="22"/>
          <w:szCs w:val="22"/>
          <w:lang w:val="en-US" w:eastAsia="zh-CN"/>
        </w:rPr>
        <w:t xml:space="preserve">    </w:t>
      </w:r>
      <w:r>
        <w:rPr>
          <w:rFonts w:hint="eastAsia" w:cs="仿宋_GB2312" w:asciiTheme="minorEastAsia" w:hAnsiTheme="minorEastAsia"/>
          <w:sz w:val="22"/>
          <w:szCs w:val="22"/>
        </w:rPr>
        <w:t>6.车辆正式交付之日起，该车辆的风险责任由乙方转移至甲方。</w:t>
      </w:r>
    </w:p>
    <w:p>
      <w:pPr>
        <w:pStyle w:val="14"/>
        <w:ind w:left="0" w:leftChars="0" w:firstLine="0" w:firstLineChars="0"/>
        <w:rPr>
          <w:rFonts w:cs="仿宋_GB2312" w:asciiTheme="minorEastAsia" w:hAnsiTheme="minorEastAsia"/>
          <w:sz w:val="22"/>
          <w:szCs w:val="22"/>
        </w:rPr>
      </w:pPr>
      <w:r>
        <w:rPr>
          <w:rFonts w:hint="eastAsia" w:cs="仿宋_GB2312" w:asciiTheme="minorEastAsia" w:hAnsiTheme="minorEastAsia"/>
          <w:sz w:val="22"/>
          <w:szCs w:val="22"/>
        </w:rPr>
        <w:t>第五条 售后服务</w:t>
      </w:r>
    </w:p>
    <w:p>
      <w:pPr>
        <w:pStyle w:val="14"/>
        <w:ind w:left="0" w:leftChars="0" w:firstLine="440" w:firstLineChars="0"/>
        <w:rPr>
          <w:rFonts w:hint="eastAsia" w:cs="仿宋_GB2312" w:asciiTheme="minorEastAsia" w:hAnsiTheme="minorEastAsia"/>
          <w:sz w:val="22"/>
          <w:szCs w:val="22"/>
        </w:rPr>
      </w:pPr>
      <w:r>
        <w:rPr>
          <w:rFonts w:hint="eastAsia" w:cs="仿宋_GB2312" w:asciiTheme="minorEastAsia" w:hAnsiTheme="minorEastAsia"/>
          <w:sz w:val="22"/>
          <w:szCs w:val="22"/>
        </w:rPr>
        <w:t>1.乙方提供【3】年或者【10万】公里的免费质保期（以先到为准）。</w:t>
      </w:r>
    </w:p>
    <w:p>
      <w:pPr>
        <w:pStyle w:val="14"/>
        <w:ind w:left="0" w:leftChars="0" w:firstLine="440" w:firstLineChars="0"/>
        <w:rPr>
          <w:rFonts w:cs="仿宋_GB2312" w:asciiTheme="minorEastAsia" w:hAnsiTheme="minorEastAsia"/>
          <w:sz w:val="22"/>
          <w:szCs w:val="22"/>
        </w:rPr>
      </w:pPr>
      <w:r>
        <w:rPr>
          <w:rFonts w:hint="eastAsia" w:cs="仿宋_GB2312" w:asciiTheme="minorEastAsia" w:hAnsiTheme="minorEastAsia"/>
          <w:sz w:val="22"/>
          <w:szCs w:val="22"/>
        </w:rPr>
        <w:t>2.在免费质保期内，乙方参照生产厂商关于车辆的说明书和保养手册提供车辆售后服务及保修服务。如厂商未作规定的，参照生产厂出具的保养手册或三包凭证的规定。</w:t>
      </w:r>
    </w:p>
    <w:p>
      <w:pPr>
        <w:pStyle w:val="14"/>
        <w:ind w:firstLine="0" w:firstLineChars="0"/>
        <w:rPr>
          <w:rFonts w:cs="仿宋_GB2312" w:asciiTheme="minorEastAsia" w:hAnsiTheme="minorEastAsia"/>
          <w:sz w:val="22"/>
          <w:szCs w:val="22"/>
        </w:rPr>
      </w:pPr>
      <w:r>
        <w:rPr>
          <w:rFonts w:hint="eastAsia" w:cs="仿宋_GB2312" w:asciiTheme="minorEastAsia" w:hAnsiTheme="minorEastAsia"/>
          <w:sz w:val="22"/>
          <w:szCs w:val="22"/>
        </w:rPr>
        <w:t xml:space="preserve">    3.在上述保修期内车辆出现质量问题或需要保养，乙方应为甲方提供维修和保养服务。若乙方未按照本合同约定提供维修和保养服务，甲方有权委托第三方提供维修和保养，甲方应向乙方承担该等费用。</w:t>
      </w:r>
    </w:p>
    <w:p>
      <w:pPr>
        <w:pStyle w:val="14"/>
        <w:ind w:firstLine="0" w:firstLineChars="0"/>
        <w:rPr>
          <w:rFonts w:cs="仿宋_GB2312" w:asciiTheme="minorEastAsia" w:hAnsiTheme="minorEastAsia"/>
          <w:sz w:val="22"/>
          <w:szCs w:val="22"/>
        </w:rPr>
      </w:pPr>
      <w:r>
        <w:rPr>
          <w:rFonts w:hint="eastAsia" w:cs="仿宋_GB2312" w:asciiTheme="minorEastAsia" w:hAnsiTheme="minorEastAsia"/>
          <w:sz w:val="22"/>
          <w:szCs w:val="22"/>
        </w:rPr>
        <w:t xml:space="preserve">    4.乙方应提供车辆说明书、用户使用手册、保养手册、三包凭证等相关资料。由于乙方或第三方人为损坏的或者使用、保养、装潢、改装不当等原因造成的，由乙方应承担合同总额【10%】的违约金。若该等违约金不足以弥补甲方的损失，则甲方有权要求乙方继续承担该等违约责任。</w:t>
      </w:r>
    </w:p>
    <w:p>
      <w:pPr>
        <w:pStyle w:val="14"/>
        <w:ind w:firstLine="0" w:firstLineChars="0"/>
        <w:rPr>
          <w:rFonts w:cs="仿宋_GB2312" w:asciiTheme="minorEastAsia" w:hAnsiTheme="minorEastAsia"/>
          <w:sz w:val="22"/>
          <w:szCs w:val="22"/>
        </w:rPr>
      </w:pPr>
      <w:r>
        <w:rPr>
          <w:rFonts w:hint="eastAsia" w:cs="仿宋_GB2312" w:asciiTheme="minorEastAsia" w:hAnsiTheme="minorEastAsia"/>
          <w:sz w:val="22"/>
          <w:szCs w:val="22"/>
        </w:rPr>
        <w:t xml:space="preserve">    5.在同等条件下，生产厂商的正式承诺比本合同约定的内容更有利于甲方的，乙方承诺按照生产厂商的承诺执行。</w:t>
      </w:r>
    </w:p>
    <w:p>
      <w:pPr>
        <w:pStyle w:val="14"/>
        <w:ind w:firstLine="640" w:firstLineChars="0"/>
        <w:rPr>
          <w:rFonts w:cs="仿宋_GB2312" w:asciiTheme="minorEastAsia" w:hAnsiTheme="minorEastAsia"/>
          <w:sz w:val="22"/>
          <w:szCs w:val="22"/>
        </w:rPr>
      </w:pPr>
      <w:r>
        <w:rPr>
          <w:rFonts w:hint="eastAsia" w:cs="仿宋_GB2312" w:asciiTheme="minorEastAsia" w:hAnsiTheme="minorEastAsia"/>
          <w:sz w:val="22"/>
          <w:szCs w:val="22"/>
        </w:rPr>
        <w:t>6.甲方接收车辆后，应在规定时间内完成车辆保险、附加费、上牌等相关手续，及时缴纳税费。</w:t>
      </w:r>
    </w:p>
    <w:p>
      <w:pPr>
        <w:pStyle w:val="14"/>
        <w:numPr>
          <w:numId w:val="0"/>
        </w:numPr>
        <w:rPr>
          <w:rFonts w:cs="仿宋_GB2312" w:asciiTheme="minorEastAsia" w:hAnsiTheme="minorEastAsia"/>
          <w:sz w:val="22"/>
          <w:szCs w:val="22"/>
        </w:rPr>
      </w:pPr>
      <w:r>
        <w:rPr>
          <w:rFonts w:hint="eastAsia" w:cs="仿宋_GB2312" w:asciiTheme="minorEastAsia" w:hAnsiTheme="minorEastAsia"/>
          <w:sz w:val="22"/>
          <w:szCs w:val="22"/>
          <w:lang w:val="en-US" w:eastAsia="zh-CN"/>
        </w:rPr>
        <w:t xml:space="preserve">第六条 </w:t>
      </w:r>
      <w:r>
        <w:rPr>
          <w:rFonts w:hint="eastAsia" w:cs="仿宋_GB2312" w:asciiTheme="minorEastAsia" w:hAnsiTheme="minorEastAsia"/>
          <w:sz w:val="22"/>
          <w:szCs w:val="22"/>
        </w:rPr>
        <w:t>违约责任</w:t>
      </w:r>
    </w:p>
    <w:p>
      <w:pPr>
        <w:pStyle w:val="14"/>
        <w:ind w:firstLine="0" w:firstLineChars="0"/>
        <w:rPr>
          <w:rFonts w:cs="仿宋_GB2312" w:asciiTheme="minorEastAsia" w:hAnsiTheme="minorEastAsia"/>
          <w:sz w:val="22"/>
          <w:szCs w:val="22"/>
        </w:rPr>
      </w:pPr>
      <w:r>
        <w:rPr>
          <w:rFonts w:hint="eastAsia" w:cs="仿宋_GB2312" w:asciiTheme="minorEastAsia" w:hAnsiTheme="minorEastAsia"/>
          <w:sz w:val="22"/>
          <w:szCs w:val="22"/>
        </w:rPr>
        <w:t xml:space="preserve">    1.乙方未按时交付车辆的，每逾期一日，应向甲方支付违约金；违约金从逾期交付车辆之日起至实际交付日止按合同总价的【0.05%】计算。逾期交付车辆超过【10】天的，甲方有权解除合同，乙方须向甲方支付合同解除违约金【50000】元。</w:t>
      </w:r>
    </w:p>
    <w:p>
      <w:pPr>
        <w:pStyle w:val="14"/>
        <w:ind w:firstLine="0" w:firstLineChars="0"/>
        <w:rPr>
          <w:rFonts w:cs="仿宋_GB2312" w:asciiTheme="minorEastAsia" w:hAnsiTheme="minorEastAsia"/>
          <w:sz w:val="22"/>
          <w:szCs w:val="22"/>
        </w:rPr>
      </w:pPr>
      <w:r>
        <w:rPr>
          <w:rFonts w:hint="eastAsia" w:cs="仿宋_GB2312" w:asciiTheme="minorEastAsia" w:hAnsiTheme="minorEastAsia"/>
          <w:sz w:val="22"/>
          <w:szCs w:val="22"/>
        </w:rPr>
        <w:t xml:space="preserve">   2.甲方未按约定支付车款的，应向乙方支付违约金，违约金从逾期付款之日起至实际付清之日止按应付款项的【0.05%】计算。逾期付款超过【20】天的，乙方有权解除本合同。</w:t>
      </w:r>
    </w:p>
    <w:p>
      <w:pPr>
        <w:pStyle w:val="14"/>
        <w:ind w:firstLine="0" w:firstLineChars="0"/>
        <w:rPr>
          <w:rFonts w:cs="仿宋_GB2312" w:asciiTheme="minorEastAsia" w:hAnsiTheme="minorEastAsia"/>
          <w:sz w:val="22"/>
          <w:szCs w:val="22"/>
        </w:rPr>
      </w:pPr>
      <w:r>
        <w:rPr>
          <w:rFonts w:hint="eastAsia" w:cs="仿宋_GB2312" w:asciiTheme="minorEastAsia" w:hAnsiTheme="minorEastAsia"/>
          <w:sz w:val="22"/>
          <w:szCs w:val="22"/>
        </w:rPr>
        <w:t xml:space="preserve">   3.甲方在使用后就车辆质量问题与乙方发生争议纠纷的，经具有法定资质的汽车检验机构鉴定，车辆确实存在设计、制造缺陷等车辆本身原因造成的，由此缺陷造成的人事和财产损害，甲方有权选择要求乙方或生产厂商赔偿。若甲方要求乙方承担该等违约责任，则乙方应按照甲方的实际损失承担该等违约责任。</w:t>
      </w:r>
    </w:p>
    <w:p>
      <w:pPr>
        <w:pStyle w:val="14"/>
        <w:numPr>
          <w:ilvl w:val="0"/>
          <w:numId w:val="2"/>
        </w:numPr>
        <w:ind w:firstLine="600"/>
        <w:rPr>
          <w:rFonts w:cs="仿宋_GB2312" w:asciiTheme="minorEastAsia" w:hAnsiTheme="minorEastAsia"/>
          <w:sz w:val="22"/>
          <w:szCs w:val="22"/>
          <w:u w:val="single" w:color="FFFFFF"/>
        </w:rPr>
      </w:pPr>
      <w:r>
        <w:rPr>
          <w:rFonts w:hint="eastAsia" w:cs="仿宋_GB2312" w:asciiTheme="minorEastAsia" w:hAnsiTheme="minorEastAsia"/>
          <w:sz w:val="22"/>
          <w:szCs w:val="22"/>
        </w:rPr>
        <w:t>一方无正当理由单方解除合同的，应按</w:t>
      </w:r>
      <w:r>
        <w:rPr>
          <w:rFonts w:hint="eastAsia" w:cs="仿宋_GB2312" w:asciiTheme="minorEastAsia" w:hAnsiTheme="minorEastAsia"/>
          <w:sz w:val="22"/>
          <w:szCs w:val="22"/>
          <w:u w:val="single" w:color="FFFFFF"/>
        </w:rPr>
        <w:t>实际造成的损失向对方支付违约金。</w:t>
      </w:r>
    </w:p>
    <w:p>
      <w:pPr>
        <w:snapToGrid w:val="0"/>
        <w:rPr>
          <w:rFonts w:asciiTheme="minorEastAsia" w:hAnsiTheme="minorEastAsia"/>
          <w:sz w:val="22"/>
          <w:szCs w:val="22"/>
        </w:rPr>
      </w:pPr>
      <w:r>
        <w:rPr>
          <w:rFonts w:hint="eastAsia" w:asciiTheme="minorEastAsia" w:hAnsiTheme="minorEastAsia"/>
          <w:sz w:val="22"/>
          <w:szCs w:val="22"/>
          <w:lang w:val="en-US" w:eastAsia="zh-CN"/>
        </w:rPr>
        <w:t xml:space="preserve">    </w:t>
      </w:r>
      <w:r>
        <w:rPr>
          <w:rFonts w:hint="eastAsia" w:asciiTheme="minorEastAsia" w:hAnsiTheme="minorEastAsia"/>
          <w:sz w:val="22"/>
          <w:szCs w:val="22"/>
        </w:rPr>
        <w:t>5.质保期内由于非甲方原因发生的故障或损坏，乙方免费提供维修和备件直至货物性能、状态等达到正常标准，可以正常安全使用为止。如无法修复，乙方应负责免费更换或由甲方退还乙方所供车辆，乙方退还甲方支付的合同款，同时应承担该货物的直接费用（运输、保险、检验、人民银行公布的同期货款基准利率及银行手续费、担保、抵押、法院执行措施所产生的费用等）以及由此给甲方造成的损失。</w:t>
      </w:r>
    </w:p>
    <w:p>
      <w:pPr>
        <w:snapToGrid w:val="0"/>
        <w:rPr>
          <w:rFonts w:asciiTheme="minorEastAsia" w:hAnsiTheme="minorEastAsia"/>
          <w:sz w:val="22"/>
          <w:szCs w:val="22"/>
        </w:rPr>
      </w:pPr>
      <w:r>
        <w:rPr>
          <w:rFonts w:hint="eastAsia" w:asciiTheme="minorEastAsia" w:hAnsiTheme="minorEastAsia"/>
          <w:sz w:val="22"/>
          <w:szCs w:val="22"/>
          <w:lang w:val="en-US" w:eastAsia="zh-CN"/>
        </w:rPr>
        <w:t xml:space="preserve">    </w:t>
      </w:r>
      <w:r>
        <w:rPr>
          <w:rFonts w:hint="eastAsia" w:asciiTheme="minorEastAsia" w:hAnsiTheme="minorEastAsia"/>
          <w:sz w:val="22"/>
          <w:szCs w:val="22"/>
        </w:rPr>
        <w:t>6.乙方不在约定期限内派人维修或维修质量验收不合格的，甲方可以委托他人修理，费用由乙方承担。</w:t>
      </w:r>
    </w:p>
    <w:p>
      <w:pPr>
        <w:snapToGrid w:val="0"/>
        <w:rPr>
          <w:rFonts w:cs="仿宋_GB2312" w:asciiTheme="minorEastAsia" w:hAnsiTheme="minorEastAsia"/>
          <w:sz w:val="22"/>
          <w:szCs w:val="22"/>
          <w:u w:val="single" w:color="FFFFFF"/>
        </w:rPr>
      </w:pPr>
      <w:r>
        <w:rPr>
          <w:rFonts w:hint="eastAsia" w:asciiTheme="minorEastAsia" w:hAnsiTheme="minorEastAsia"/>
          <w:sz w:val="22"/>
          <w:szCs w:val="22"/>
          <w:lang w:val="en-US" w:eastAsia="zh-CN"/>
        </w:rPr>
        <w:t xml:space="preserve">    </w:t>
      </w:r>
      <w:r>
        <w:rPr>
          <w:rFonts w:hint="eastAsia" w:asciiTheme="minorEastAsia" w:hAnsiTheme="minorEastAsia"/>
          <w:sz w:val="22"/>
          <w:szCs w:val="22"/>
        </w:rPr>
        <w:t>7．除本合同另有规定外，乙方违反其在本合同项下其他义务并给甲方造成损失的，须向甲方承担全部赔偿责任。</w:t>
      </w:r>
    </w:p>
    <w:p>
      <w:pPr>
        <w:pStyle w:val="14"/>
        <w:ind w:left="0" w:leftChars="0" w:firstLine="0" w:firstLineChars="0"/>
        <w:rPr>
          <w:rFonts w:cs="仿宋_GB2312" w:asciiTheme="minorEastAsia" w:hAnsiTheme="minorEastAsia"/>
          <w:sz w:val="22"/>
          <w:szCs w:val="22"/>
        </w:rPr>
      </w:pPr>
      <w:r>
        <w:rPr>
          <w:rFonts w:hint="eastAsia" w:cs="仿宋_GB2312" w:asciiTheme="minorEastAsia" w:hAnsiTheme="minorEastAsia"/>
          <w:sz w:val="22"/>
          <w:szCs w:val="22"/>
        </w:rPr>
        <w:t>第七条 不可抗力</w:t>
      </w:r>
    </w:p>
    <w:p>
      <w:pPr>
        <w:rPr>
          <w:rFonts w:cs="仿宋_GB2312" w:asciiTheme="minorEastAsia" w:hAnsiTheme="minorEastAsia"/>
          <w:sz w:val="22"/>
          <w:szCs w:val="22"/>
        </w:rPr>
      </w:pPr>
      <w:r>
        <w:rPr>
          <w:rFonts w:hint="eastAsia" w:cs="仿宋_GB2312" w:asciiTheme="minorEastAsia" w:hAnsiTheme="minorEastAsia"/>
          <w:sz w:val="22"/>
          <w:szCs w:val="22"/>
        </w:rPr>
        <w:t xml:space="preserve"> </w:t>
      </w:r>
      <w:r>
        <w:rPr>
          <w:rFonts w:hint="eastAsia" w:cs="仿宋_GB2312" w:asciiTheme="minorEastAsia" w:hAnsiTheme="minorEastAsia"/>
          <w:sz w:val="22"/>
          <w:szCs w:val="22"/>
          <w:lang w:val="en-US" w:eastAsia="zh-CN"/>
        </w:rPr>
        <w:t xml:space="preserve">   1.</w:t>
      </w:r>
      <w:r>
        <w:rPr>
          <w:rFonts w:hint="eastAsia" w:cs="仿宋_GB2312" w:asciiTheme="minorEastAsia" w:hAnsiTheme="minorEastAsia"/>
          <w:sz w:val="22"/>
          <w:szCs w:val="22"/>
        </w:rPr>
        <w:t>任何乙方遇到以下不可抗力：自然灾害如水灾、风灾、暴风雪、地震等恶劣灾情；社会动乱、政府禁令或重大事故造成的部分或全部不能履行的，不承担违约责任。</w:t>
      </w:r>
    </w:p>
    <w:p>
      <w:pPr>
        <w:rPr>
          <w:rFonts w:cs="仿宋_GB2312" w:asciiTheme="minorEastAsia" w:hAnsiTheme="minorEastAsia"/>
          <w:sz w:val="22"/>
          <w:szCs w:val="22"/>
        </w:rPr>
      </w:pPr>
      <w:r>
        <w:rPr>
          <w:rFonts w:hint="eastAsia" w:cs="仿宋_GB2312" w:asciiTheme="minorEastAsia" w:hAnsiTheme="minorEastAsia"/>
          <w:sz w:val="22"/>
          <w:szCs w:val="22"/>
          <w:lang w:val="en-US" w:eastAsia="zh-CN"/>
        </w:rPr>
        <w:t xml:space="preserve">    2.</w:t>
      </w:r>
      <w:r>
        <w:rPr>
          <w:rFonts w:hint="eastAsia" w:cs="仿宋_GB2312" w:asciiTheme="minorEastAsia" w:hAnsiTheme="minorEastAsia"/>
          <w:sz w:val="22"/>
          <w:szCs w:val="22"/>
        </w:rPr>
        <w:t>遇有不可抗力的一方，应在【7】日内将事件的情况以信件、电子邮件等书面形式通知另一方，并在事件发生【15】日内，向另一方提交合同不能履行或部分不能履行或需要延期履行理由的说明。</w:t>
      </w:r>
    </w:p>
    <w:p>
      <w:pPr>
        <w:rPr>
          <w:rFonts w:cs="仿宋_GB2312" w:asciiTheme="minorEastAsia" w:hAnsiTheme="minorEastAsia"/>
          <w:sz w:val="22"/>
          <w:szCs w:val="22"/>
        </w:rPr>
      </w:pPr>
      <w:r>
        <w:rPr>
          <w:rFonts w:hint="eastAsia" w:cs="仿宋_GB2312" w:asciiTheme="minorEastAsia" w:hAnsiTheme="minorEastAsia"/>
          <w:sz w:val="22"/>
          <w:szCs w:val="22"/>
        </w:rPr>
        <w:t>第八条 解决争议的方法</w:t>
      </w:r>
    </w:p>
    <w:p>
      <w:pPr>
        <w:ind w:firstLine="440"/>
        <w:rPr>
          <w:rFonts w:hint="eastAsia" w:cs="仿宋_GB2312" w:asciiTheme="minorEastAsia" w:hAnsiTheme="minorEastAsia"/>
          <w:sz w:val="22"/>
          <w:szCs w:val="22"/>
        </w:rPr>
      </w:pPr>
      <w:r>
        <w:rPr>
          <w:rFonts w:hint="eastAsia" w:cs="仿宋_GB2312" w:asciiTheme="minorEastAsia" w:hAnsiTheme="minorEastAsia"/>
          <w:sz w:val="22"/>
          <w:szCs w:val="22"/>
        </w:rPr>
        <w:t>本合同项下发生的争议，双方应协商解决；协商不成的，向甲方住所地有管辖权的人民法院提起诉讼解决。</w:t>
      </w:r>
    </w:p>
    <w:p>
      <w:pPr>
        <w:rPr>
          <w:rFonts w:cs="仿宋_GB2312" w:asciiTheme="minorEastAsia" w:hAnsiTheme="minorEastAsia"/>
          <w:sz w:val="22"/>
          <w:szCs w:val="22"/>
        </w:rPr>
      </w:pPr>
      <w:r>
        <w:rPr>
          <w:rFonts w:hint="eastAsia" w:cs="仿宋_GB2312" w:asciiTheme="minorEastAsia" w:hAnsiTheme="minorEastAsia"/>
          <w:sz w:val="22"/>
          <w:szCs w:val="22"/>
        </w:rPr>
        <w:t>第九条 其他约定</w:t>
      </w:r>
    </w:p>
    <w:p>
      <w:pPr>
        <w:pStyle w:val="14"/>
        <w:ind w:firstLine="0" w:firstLineChars="0"/>
        <w:rPr>
          <w:rFonts w:cs="仿宋_GB2312" w:asciiTheme="minorEastAsia" w:hAnsiTheme="minorEastAsia"/>
          <w:sz w:val="22"/>
          <w:szCs w:val="22"/>
        </w:rPr>
      </w:pPr>
      <w:r>
        <w:rPr>
          <w:rFonts w:hint="eastAsia" w:cs="仿宋_GB2312" w:asciiTheme="minorEastAsia" w:hAnsiTheme="minorEastAsia"/>
          <w:sz w:val="22"/>
          <w:szCs w:val="22"/>
        </w:rPr>
        <w:t xml:space="preserve">    1.未尽事宜，双方应通过订立补充条款或补充协议进行约定。专用车买卖可另附附件。补充条款、补充协议、附件及公开承诺等均为本合同的组成部分。</w:t>
      </w:r>
    </w:p>
    <w:p>
      <w:pPr>
        <w:pStyle w:val="14"/>
        <w:ind w:firstLine="0" w:firstLineChars="0"/>
        <w:rPr>
          <w:rFonts w:cs="仿宋_GB2312" w:asciiTheme="minorEastAsia" w:hAnsiTheme="minorEastAsia"/>
          <w:sz w:val="22"/>
          <w:szCs w:val="22"/>
        </w:rPr>
      </w:pPr>
      <w:r>
        <w:rPr>
          <w:rFonts w:hint="eastAsia" w:cs="仿宋_GB2312" w:asciiTheme="minorEastAsia" w:hAnsiTheme="minorEastAsia"/>
          <w:sz w:val="22"/>
          <w:szCs w:val="22"/>
        </w:rPr>
        <w:t xml:space="preserve">    2.其他约定：</w:t>
      </w:r>
      <w:r>
        <w:rPr>
          <w:rFonts w:hint="eastAsia" w:cs="仿宋_GB2312" w:asciiTheme="minorEastAsia" w:hAnsiTheme="minorEastAsia"/>
          <w:sz w:val="22"/>
          <w:szCs w:val="22"/>
          <w:u w:val="single"/>
        </w:rPr>
        <w:t xml:space="preserve">                                                                              </w:t>
      </w:r>
    </w:p>
    <w:p>
      <w:pPr>
        <w:ind w:firstLine="560"/>
        <w:rPr>
          <w:rFonts w:cs="仿宋_GB2312" w:asciiTheme="minorEastAsia" w:hAnsiTheme="minorEastAsia"/>
          <w:sz w:val="22"/>
          <w:szCs w:val="22"/>
          <w:u w:val="single"/>
        </w:rPr>
      </w:pPr>
      <w:r>
        <w:rPr>
          <w:rFonts w:hint="eastAsia" w:cs="仿宋_GB2312" w:asciiTheme="minorEastAsia" w:hAnsiTheme="minorEastAsia"/>
          <w:sz w:val="22"/>
          <w:szCs w:val="22"/>
          <w:u w:val="single"/>
        </w:rPr>
        <w:t xml:space="preserve">                                                                                 </w:t>
      </w:r>
    </w:p>
    <w:p>
      <w:pPr>
        <w:ind w:firstLine="560"/>
        <w:rPr>
          <w:rFonts w:cs="仿宋_GB2312" w:asciiTheme="minorEastAsia" w:hAnsiTheme="minorEastAsia"/>
          <w:sz w:val="22"/>
          <w:szCs w:val="22"/>
        </w:rPr>
      </w:pPr>
      <w:r>
        <w:rPr>
          <w:rFonts w:hint="eastAsia" w:cs="仿宋_GB2312" w:asciiTheme="minorEastAsia" w:hAnsiTheme="minorEastAsia"/>
          <w:sz w:val="22"/>
          <w:szCs w:val="22"/>
          <w:u w:val="single"/>
        </w:rPr>
        <w:t xml:space="preserve">                                                                               </w:t>
      </w:r>
    </w:p>
    <w:p>
      <w:pPr>
        <w:pStyle w:val="14"/>
        <w:ind w:firstLine="600"/>
        <w:rPr>
          <w:rFonts w:cs="仿宋_GB2312" w:asciiTheme="minorEastAsia" w:hAnsiTheme="minorEastAsia"/>
          <w:sz w:val="22"/>
          <w:szCs w:val="22"/>
        </w:rPr>
      </w:pPr>
      <w:r>
        <w:rPr>
          <w:rFonts w:hint="eastAsia" w:cs="仿宋_GB2312" w:asciiTheme="minorEastAsia" w:hAnsiTheme="minorEastAsia"/>
          <w:sz w:val="22"/>
          <w:szCs w:val="22"/>
        </w:rPr>
        <w:t>3.本合同自双方签字且加盖公章或者合同章之日起生效。本合同一式肆份，甲执叁份，乙执壹份，具有同等法律效力。</w:t>
      </w:r>
    </w:p>
    <w:p>
      <w:pPr>
        <w:pStyle w:val="14"/>
        <w:ind w:left="1200" w:firstLine="0" w:firstLineChars="0"/>
        <w:rPr>
          <w:rFonts w:cs="仿宋_GB2312" w:asciiTheme="minorEastAsia" w:hAnsiTheme="minorEastAsia"/>
          <w:sz w:val="22"/>
          <w:szCs w:val="22"/>
        </w:rPr>
      </w:pPr>
    </w:p>
    <w:p>
      <w:pPr>
        <w:pStyle w:val="14"/>
        <w:ind w:left="1200" w:firstLine="0" w:firstLineChars="0"/>
        <w:rPr>
          <w:rFonts w:cs="仿宋_GB2312" w:asciiTheme="minorEastAsia" w:hAnsiTheme="minorEastAsia"/>
          <w:sz w:val="22"/>
          <w:szCs w:val="22"/>
        </w:rPr>
      </w:pPr>
    </w:p>
    <w:p>
      <w:pPr>
        <w:pStyle w:val="14"/>
        <w:ind w:firstLine="0" w:firstLineChars="0"/>
        <w:rPr>
          <w:rFonts w:cs="仿宋_GB2312" w:asciiTheme="minorEastAsia" w:hAnsiTheme="minorEastAsia"/>
          <w:sz w:val="22"/>
          <w:szCs w:val="22"/>
        </w:rPr>
      </w:pPr>
    </w:p>
    <w:p>
      <w:pPr>
        <w:ind w:firstLine="560"/>
        <w:rPr>
          <w:rFonts w:cs="仿宋_GB2312" w:asciiTheme="minorEastAsia" w:hAnsiTheme="minorEastAsia"/>
          <w:sz w:val="22"/>
          <w:szCs w:val="22"/>
        </w:rPr>
      </w:pPr>
      <w:r>
        <w:rPr>
          <w:rFonts w:hint="eastAsia" w:cs="仿宋_GB2312" w:asciiTheme="minorEastAsia" w:hAnsiTheme="minorEastAsia"/>
          <w:sz w:val="22"/>
          <w:szCs w:val="22"/>
        </w:rPr>
        <w:t>甲方：（章）                     乙方：（章）</w:t>
      </w:r>
    </w:p>
    <w:p>
      <w:pPr>
        <w:ind w:firstLine="560"/>
        <w:rPr>
          <w:rFonts w:cs="仿宋_GB2312" w:asciiTheme="minorEastAsia" w:hAnsiTheme="minorEastAsia"/>
          <w:sz w:val="22"/>
          <w:szCs w:val="22"/>
        </w:rPr>
      </w:pPr>
      <w:r>
        <w:rPr>
          <w:rFonts w:hint="eastAsia" w:cs="仿宋_GB2312" w:asciiTheme="minorEastAsia" w:hAnsiTheme="minorEastAsia"/>
          <w:sz w:val="22"/>
          <w:szCs w:val="22"/>
        </w:rPr>
        <w:t>地址：                          地址：</w:t>
      </w:r>
    </w:p>
    <w:p>
      <w:pPr>
        <w:ind w:firstLine="560"/>
        <w:rPr>
          <w:rFonts w:cs="仿宋_GB2312" w:asciiTheme="minorEastAsia" w:hAnsiTheme="minorEastAsia"/>
          <w:sz w:val="22"/>
          <w:szCs w:val="22"/>
        </w:rPr>
      </w:pPr>
    </w:p>
    <w:p>
      <w:pPr>
        <w:ind w:firstLine="560"/>
        <w:rPr>
          <w:rFonts w:cs="仿宋_GB2312" w:asciiTheme="minorEastAsia" w:hAnsiTheme="minorEastAsia"/>
          <w:sz w:val="22"/>
          <w:szCs w:val="22"/>
        </w:rPr>
      </w:pPr>
      <w:r>
        <w:rPr>
          <w:rFonts w:hint="eastAsia" w:cs="仿宋_GB2312" w:asciiTheme="minorEastAsia" w:hAnsiTheme="minorEastAsia"/>
          <w:sz w:val="22"/>
          <w:szCs w:val="22"/>
        </w:rPr>
        <w:t>法定代表人：                    法定代表人：</w:t>
      </w:r>
    </w:p>
    <w:p>
      <w:pPr>
        <w:ind w:firstLine="560"/>
        <w:rPr>
          <w:rFonts w:cs="仿宋_GB2312" w:asciiTheme="minorEastAsia" w:hAnsiTheme="minorEastAsia"/>
          <w:sz w:val="22"/>
          <w:szCs w:val="22"/>
        </w:rPr>
      </w:pPr>
      <w:r>
        <w:rPr>
          <w:rFonts w:hint="eastAsia" w:cs="仿宋_GB2312" w:asciiTheme="minorEastAsia" w:hAnsiTheme="minorEastAsia"/>
          <w:sz w:val="22"/>
          <w:szCs w:val="22"/>
        </w:rPr>
        <w:t xml:space="preserve">委托代理人：                    委托代理人：                          </w:t>
      </w:r>
    </w:p>
    <w:p>
      <w:pPr>
        <w:ind w:firstLine="560"/>
        <w:rPr>
          <w:rFonts w:cs="仿宋_GB2312" w:asciiTheme="minorEastAsia" w:hAnsiTheme="minorEastAsia"/>
          <w:sz w:val="22"/>
          <w:szCs w:val="22"/>
        </w:rPr>
      </w:pPr>
      <w:r>
        <w:rPr>
          <w:rFonts w:hint="eastAsia" w:cs="仿宋_GB2312" w:asciiTheme="minorEastAsia" w:hAnsiTheme="minorEastAsia"/>
          <w:sz w:val="22"/>
          <w:szCs w:val="22"/>
        </w:rPr>
        <w:t>联系电话：                      联系电话：</w:t>
      </w:r>
    </w:p>
    <w:p>
      <w:pPr>
        <w:ind w:firstLine="560"/>
        <w:rPr>
          <w:rFonts w:cs="仿宋_GB2312" w:asciiTheme="minorEastAsia" w:hAnsiTheme="minorEastAsia"/>
          <w:sz w:val="22"/>
          <w:szCs w:val="22"/>
        </w:rPr>
      </w:pPr>
      <w:r>
        <w:rPr>
          <w:rFonts w:hint="eastAsia" w:cs="仿宋_GB2312" w:asciiTheme="minorEastAsia" w:hAnsiTheme="minorEastAsia"/>
          <w:sz w:val="22"/>
          <w:szCs w:val="22"/>
        </w:rPr>
        <w:t>邮政编码：                      邮政编码：</w:t>
      </w:r>
    </w:p>
    <w:p>
      <w:pPr>
        <w:ind w:firstLine="560"/>
        <w:rPr>
          <w:rFonts w:cs="仿宋_GB2312" w:asciiTheme="minorEastAsia" w:hAnsiTheme="minorEastAsia"/>
          <w:sz w:val="22"/>
          <w:szCs w:val="22"/>
        </w:rPr>
      </w:pPr>
      <w:bookmarkStart w:id="1" w:name="_GoBack"/>
    </w:p>
    <w:bookmarkEnd w:id="1"/>
    <w:p>
      <w:pPr>
        <w:ind w:firstLine="560"/>
        <w:rPr>
          <w:rFonts w:cs="仿宋_GB2312" w:asciiTheme="minorEastAsia" w:hAnsiTheme="minorEastAsia"/>
          <w:sz w:val="22"/>
          <w:szCs w:val="22"/>
        </w:rPr>
      </w:pPr>
      <w:r>
        <w:rPr>
          <w:rFonts w:hint="eastAsia" w:cs="仿宋_GB2312" w:asciiTheme="minorEastAsia" w:hAnsiTheme="minorEastAsia"/>
          <w:sz w:val="22"/>
          <w:szCs w:val="22"/>
        </w:rPr>
        <w:t>签署日期：        年    月    日</w:t>
      </w: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r>
        <w:rPr>
          <w:rFonts w:hint="eastAsia" w:asciiTheme="minorEastAsia" w:hAnsiTheme="minorEastAsia"/>
          <w:sz w:val="22"/>
          <w:szCs w:val="22"/>
        </w:rPr>
        <w:t>附件</w:t>
      </w:r>
      <w:r>
        <w:rPr>
          <w:rFonts w:hint="eastAsia" w:asciiTheme="minorEastAsia" w:hAnsiTheme="minorEastAsia"/>
          <w:sz w:val="22"/>
          <w:szCs w:val="22"/>
          <w:lang w:val="en-US" w:eastAsia="zh-CN"/>
        </w:rPr>
        <w:t>2</w:t>
      </w:r>
      <w:r>
        <w:rPr>
          <w:rFonts w:hint="eastAsia" w:asciiTheme="minorEastAsia" w:hAnsiTheme="minorEastAsia"/>
          <w:sz w:val="22"/>
          <w:szCs w:val="22"/>
        </w:rPr>
        <w:t>：</w:t>
      </w:r>
    </w:p>
    <w:p>
      <w:pPr>
        <w:ind w:firstLine="560"/>
        <w:rPr>
          <w:rFonts w:asciiTheme="minorEastAsia" w:hAnsiTheme="minorEastAsia"/>
          <w:sz w:val="22"/>
          <w:szCs w:val="22"/>
        </w:rPr>
      </w:pPr>
    </w:p>
    <w:p>
      <w:pPr>
        <w:jc w:val="center"/>
        <w:rPr>
          <w:rFonts w:asciiTheme="minorEastAsia" w:hAnsiTheme="minorEastAsia"/>
          <w:b/>
          <w:sz w:val="22"/>
          <w:szCs w:val="22"/>
        </w:rPr>
      </w:pPr>
      <w:r>
        <w:rPr>
          <w:rFonts w:hint="eastAsia" w:cs="方正小标宋简体" w:asciiTheme="minorEastAsia" w:hAnsiTheme="minorEastAsia"/>
          <w:b/>
          <w:bCs/>
          <w:sz w:val="22"/>
          <w:szCs w:val="22"/>
          <w:lang w:val="en-US" w:eastAsia="zh-CN"/>
        </w:rPr>
        <w:t>浙江航空开发有限责任公司</w:t>
      </w:r>
      <w:r>
        <w:rPr>
          <w:rFonts w:hint="eastAsia" w:asciiTheme="minorEastAsia" w:hAnsiTheme="minorEastAsia"/>
          <w:b/>
          <w:sz w:val="22"/>
          <w:szCs w:val="22"/>
        </w:rPr>
        <w:t>廉洁自律承诺书</w:t>
      </w:r>
    </w:p>
    <w:p>
      <w:pPr>
        <w:ind w:firstLine="560"/>
        <w:rPr>
          <w:rFonts w:asciiTheme="minorEastAsia" w:hAnsiTheme="minorEastAsia"/>
          <w:sz w:val="22"/>
          <w:szCs w:val="22"/>
        </w:rPr>
      </w:pPr>
    </w:p>
    <w:p>
      <w:pPr>
        <w:rPr>
          <w:rFonts w:asciiTheme="minorEastAsia" w:hAnsiTheme="minorEastAsia"/>
          <w:b w:val="0"/>
          <w:bCs w:val="0"/>
          <w:sz w:val="22"/>
          <w:szCs w:val="22"/>
        </w:rPr>
      </w:pPr>
      <w:r>
        <w:rPr>
          <w:rFonts w:hint="eastAsia" w:cs="方正小标宋简体" w:asciiTheme="minorEastAsia" w:hAnsiTheme="minorEastAsia"/>
          <w:b w:val="0"/>
          <w:bCs w:val="0"/>
          <w:sz w:val="22"/>
          <w:szCs w:val="22"/>
          <w:lang w:val="en-US" w:eastAsia="zh-CN"/>
        </w:rPr>
        <w:t>浙江航空开发有限责任公司</w:t>
      </w:r>
      <w:r>
        <w:rPr>
          <w:rFonts w:hint="eastAsia" w:asciiTheme="minorEastAsia" w:hAnsiTheme="minorEastAsia"/>
          <w:b w:val="0"/>
          <w:bCs w:val="0"/>
          <w:sz w:val="22"/>
          <w:szCs w:val="22"/>
        </w:rPr>
        <w:t>：</w:t>
      </w:r>
    </w:p>
    <w:p>
      <w:pPr>
        <w:ind w:firstLine="560"/>
        <w:rPr>
          <w:rFonts w:asciiTheme="minorEastAsia" w:hAnsiTheme="minorEastAsia"/>
          <w:sz w:val="22"/>
          <w:szCs w:val="22"/>
        </w:rPr>
      </w:pPr>
      <w:r>
        <w:rPr>
          <w:rFonts w:hint="eastAsia" w:asciiTheme="minorEastAsia" w:hAnsiTheme="minorEastAsia"/>
          <w:sz w:val="22"/>
          <w:szCs w:val="22"/>
        </w:rPr>
        <w:t>我单位响应贵公司项目招标要求，参加项目投标。在投标过程中及中标后，我们将严格遵守国家法律法规和贵司招标文件要求，并郑重作出如下承诺和保证：</w:t>
      </w:r>
    </w:p>
    <w:p>
      <w:pPr>
        <w:ind w:firstLine="560"/>
        <w:rPr>
          <w:rFonts w:asciiTheme="minorEastAsia" w:hAnsiTheme="minorEastAsia"/>
          <w:sz w:val="22"/>
          <w:szCs w:val="22"/>
        </w:rPr>
      </w:pPr>
      <w:r>
        <w:rPr>
          <w:rFonts w:hint="eastAsia" w:asciiTheme="minorEastAsia" w:hAnsiTheme="minorEastAsia"/>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ind w:firstLine="560"/>
        <w:rPr>
          <w:rFonts w:asciiTheme="minorEastAsia" w:hAnsiTheme="minorEastAsia"/>
          <w:sz w:val="22"/>
          <w:szCs w:val="22"/>
        </w:rPr>
      </w:pPr>
      <w:r>
        <w:rPr>
          <w:rFonts w:hint="eastAsia" w:asciiTheme="minorEastAsia" w:hAnsiTheme="minorEastAsia"/>
          <w:sz w:val="22"/>
          <w:szCs w:val="22"/>
        </w:rPr>
        <w:t>二、不以任何名义为贵公司有关人员或项目第三方人员报销应由贵公司或个人支付的费用；</w:t>
      </w:r>
    </w:p>
    <w:p>
      <w:pPr>
        <w:ind w:firstLine="560"/>
        <w:rPr>
          <w:rFonts w:asciiTheme="minorEastAsia" w:hAnsiTheme="minorEastAsia"/>
          <w:sz w:val="22"/>
          <w:szCs w:val="22"/>
        </w:rPr>
      </w:pPr>
      <w:r>
        <w:rPr>
          <w:rFonts w:hint="eastAsia" w:asciiTheme="minorEastAsia" w:hAnsiTheme="minorEastAsia"/>
          <w:sz w:val="22"/>
          <w:szCs w:val="22"/>
        </w:rPr>
        <w:t>三、不向贵公司有关人员或项目第三方人员提供宴请、旅游、和健身娱乐等活动；</w:t>
      </w:r>
    </w:p>
    <w:p>
      <w:pPr>
        <w:ind w:firstLine="560"/>
        <w:rPr>
          <w:rFonts w:asciiTheme="minorEastAsia" w:hAnsiTheme="minorEastAsia"/>
          <w:sz w:val="22"/>
          <w:szCs w:val="22"/>
        </w:rPr>
      </w:pPr>
      <w:r>
        <w:rPr>
          <w:rFonts w:hint="eastAsia" w:asciiTheme="minorEastAsia" w:hAnsiTheme="minorEastAsia"/>
          <w:sz w:val="22"/>
          <w:szCs w:val="22"/>
        </w:rPr>
        <w:t>四、不为贵公司有关人员或项目第三方人员出国（境）、旅游等提供方便；</w:t>
      </w:r>
    </w:p>
    <w:p>
      <w:pPr>
        <w:ind w:firstLine="560"/>
        <w:rPr>
          <w:rFonts w:asciiTheme="minorEastAsia" w:hAnsiTheme="minorEastAsia"/>
          <w:sz w:val="22"/>
          <w:szCs w:val="22"/>
        </w:rPr>
      </w:pPr>
      <w:r>
        <w:rPr>
          <w:rFonts w:hint="eastAsia" w:asciiTheme="minorEastAsia" w:hAnsiTheme="minorEastAsia"/>
          <w:sz w:val="22"/>
          <w:szCs w:val="22"/>
        </w:rPr>
        <w:t>五、不为贵公司有关人员或项目第三方人员个人装修住房、婚丧嫁娶、配偶子女工作安排等提供好处或便利条件；</w:t>
      </w:r>
    </w:p>
    <w:p>
      <w:pPr>
        <w:ind w:firstLine="560"/>
        <w:rPr>
          <w:rFonts w:asciiTheme="minorEastAsia" w:hAnsiTheme="minorEastAsia"/>
          <w:sz w:val="22"/>
          <w:szCs w:val="22"/>
        </w:rPr>
      </w:pPr>
      <w:r>
        <w:rPr>
          <w:rFonts w:hint="eastAsia" w:asciiTheme="minorEastAsia" w:hAnsiTheme="minorEastAsia"/>
          <w:sz w:val="22"/>
          <w:szCs w:val="22"/>
        </w:rPr>
        <w:t>六、严格遵守国家招标投标法、合同法等法律规定，诚实守信，合法经营，坚决杜绝各种违法违纪行为。</w:t>
      </w:r>
    </w:p>
    <w:p>
      <w:pPr>
        <w:ind w:firstLine="560"/>
        <w:rPr>
          <w:rFonts w:asciiTheme="minorEastAsia" w:hAnsiTheme="minorEastAsia"/>
          <w:sz w:val="22"/>
          <w:szCs w:val="22"/>
        </w:rPr>
      </w:pPr>
      <w:r>
        <w:rPr>
          <w:rFonts w:hint="eastAsia" w:asciiTheme="minorEastAsia" w:hAnsiTheme="minorEastAsia"/>
          <w:sz w:val="22"/>
          <w:szCs w:val="22"/>
        </w:rPr>
        <w:t>七、若发现贵公司有关人员或项目第三方人员有故意设置障碍或推诿刁难我方人员参与正常投标项目建设活动以索要好处等行为，我单位将及时向贵公司纪检监察部门举报，举报电话：0571－86661113。</w:t>
      </w:r>
    </w:p>
    <w:p>
      <w:pPr>
        <w:ind w:firstLine="560"/>
        <w:rPr>
          <w:rFonts w:asciiTheme="minorEastAsia" w:hAnsiTheme="minorEastAsia"/>
          <w:sz w:val="22"/>
          <w:szCs w:val="22"/>
        </w:rPr>
      </w:pPr>
      <w:r>
        <w:rPr>
          <w:rFonts w:hint="eastAsia" w:asciiTheme="minorEastAsia" w:hAnsiTheme="minorEastAsia"/>
          <w:sz w:val="22"/>
          <w:szCs w:val="22"/>
        </w:rPr>
        <w:t>八、如违反上述廉洁自律承诺，贵公司有权：</w:t>
      </w:r>
    </w:p>
    <w:p>
      <w:pPr>
        <w:ind w:firstLine="560"/>
        <w:rPr>
          <w:rFonts w:asciiTheme="minorEastAsia" w:hAnsiTheme="minorEastAsia"/>
          <w:sz w:val="22"/>
          <w:szCs w:val="22"/>
        </w:rPr>
      </w:pPr>
      <w:r>
        <w:rPr>
          <w:rFonts w:hint="eastAsia" w:asciiTheme="minorEastAsia" w:hAnsiTheme="minorEastAsia"/>
          <w:sz w:val="22"/>
          <w:szCs w:val="22"/>
        </w:rPr>
        <w:t>（1）</w:t>
      </w:r>
      <w:r>
        <w:rPr>
          <w:rFonts w:hint="eastAsia" w:asciiTheme="minorEastAsia" w:hAnsiTheme="minorEastAsia"/>
          <w:sz w:val="22"/>
          <w:szCs w:val="22"/>
        </w:rPr>
        <w:tab/>
      </w:r>
      <w:r>
        <w:rPr>
          <w:rFonts w:hint="eastAsia" w:asciiTheme="minorEastAsia" w:hAnsiTheme="minorEastAsia"/>
          <w:sz w:val="22"/>
          <w:szCs w:val="22"/>
        </w:rPr>
        <w:t>立即取消我单位投标、中标或在建项目的实施资格；</w:t>
      </w:r>
    </w:p>
    <w:p>
      <w:pPr>
        <w:ind w:firstLine="560"/>
        <w:rPr>
          <w:rFonts w:asciiTheme="minorEastAsia" w:hAnsiTheme="minorEastAsia"/>
          <w:sz w:val="22"/>
          <w:szCs w:val="22"/>
        </w:rPr>
      </w:pPr>
      <w:r>
        <w:rPr>
          <w:rFonts w:hint="eastAsia" w:asciiTheme="minorEastAsia" w:hAnsiTheme="minorEastAsia"/>
          <w:sz w:val="22"/>
          <w:szCs w:val="22"/>
        </w:rPr>
        <w:t>（2）</w:t>
      </w:r>
      <w:r>
        <w:rPr>
          <w:rFonts w:hint="eastAsia" w:asciiTheme="minorEastAsia" w:hAnsiTheme="minorEastAsia"/>
          <w:sz w:val="22"/>
          <w:szCs w:val="22"/>
        </w:rPr>
        <w:tab/>
      </w:r>
      <w:r>
        <w:rPr>
          <w:rFonts w:hint="eastAsia" w:asciiTheme="minorEastAsia" w:hAnsiTheme="minorEastAsia"/>
          <w:sz w:val="22"/>
          <w:szCs w:val="22"/>
        </w:rPr>
        <w:t>扣除我方向贵公司缴纳的履约保证金的10%作为违反廉洁自律承诺的违约金。如该违约金不足以弥补贵公司损失的，我单位仍将承担实际损失赔偿责任。</w:t>
      </w:r>
    </w:p>
    <w:p>
      <w:pPr>
        <w:ind w:firstLine="560"/>
        <w:rPr>
          <w:rFonts w:asciiTheme="minorEastAsia" w:hAnsiTheme="minorEastAsia"/>
          <w:sz w:val="22"/>
          <w:szCs w:val="22"/>
        </w:rPr>
      </w:pPr>
      <w:r>
        <w:rPr>
          <w:rFonts w:hint="eastAsia" w:asciiTheme="minorEastAsia" w:hAnsiTheme="minorEastAsia"/>
          <w:sz w:val="22"/>
          <w:szCs w:val="22"/>
        </w:rPr>
        <w:t>（3）</w:t>
      </w:r>
      <w:r>
        <w:rPr>
          <w:rFonts w:hint="eastAsia" w:asciiTheme="minorEastAsia" w:hAnsiTheme="minorEastAsia"/>
          <w:sz w:val="22"/>
          <w:szCs w:val="22"/>
        </w:rPr>
        <w:tab/>
      </w:r>
      <w:r>
        <w:rPr>
          <w:rFonts w:hint="eastAsia" w:asciiTheme="minorEastAsia" w:hAnsiTheme="minorEastAsia"/>
          <w:sz w:val="22"/>
          <w:szCs w:val="22"/>
        </w:rPr>
        <w:t>拒绝我单位在一定时期内进入贵公司进行项目建设或其它经营活动；</w:t>
      </w:r>
    </w:p>
    <w:p>
      <w:pPr>
        <w:ind w:firstLine="560"/>
        <w:rPr>
          <w:rFonts w:asciiTheme="minorEastAsia" w:hAnsiTheme="minorEastAsia"/>
          <w:sz w:val="22"/>
          <w:szCs w:val="22"/>
        </w:rPr>
      </w:pPr>
      <w:r>
        <w:rPr>
          <w:rFonts w:hint="eastAsia" w:asciiTheme="minorEastAsia" w:hAnsiTheme="minorEastAsia"/>
          <w:sz w:val="22"/>
          <w:szCs w:val="22"/>
        </w:rPr>
        <w:t>（4）</w:t>
      </w:r>
      <w:r>
        <w:rPr>
          <w:rFonts w:hint="eastAsia" w:asciiTheme="minorEastAsia" w:hAnsiTheme="minorEastAsia"/>
          <w:sz w:val="22"/>
          <w:szCs w:val="22"/>
        </w:rPr>
        <w:tab/>
      </w:r>
      <w:r>
        <w:rPr>
          <w:rFonts w:hint="eastAsia" w:asciiTheme="minorEastAsia" w:hAnsiTheme="minorEastAsia"/>
          <w:sz w:val="22"/>
          <w:szCs w:val="22"/>
        </w:rPr>
        <w:t>由此引起的相应损失均由我单位承担。</w:t>
      </w:r>
    </w:p>
    <w:p>
      <w:pPr>
        <w:ind w:firstLine="560"/>
        <w:rPr>
          <w:rFonts w:asciiTheme="minorEastAsia" w:hAnsiTheme="minorEastAsia"/>
          <w:sz w:val="22"/>
          <w:szCs w:val="22"/>
        </w:rPr>
      </w:pPr>
    </w:p>
    <w:p>
      <w:pPr>
        <w:ind w:firstLine="560"/>
        <w:rPr>
          <w:rFonts w:asciiTheme="minorEastAsia" w:hAnsiTheme="minorEastAsia"/>
          <w:sz w:val="22"/>
          <w:szCs w:val="22"/>
        </w:rPr>
      </w:pPr>
      <w:r>
        <w:rPr>
          <w:rFonts w:hint="eastAsia" w:asciiTheme="minorEastAsia" w:hAnsiTheme="minorEastAsia"/>
          <w:sz w:val="22"/>
          <w:szCs w:val="22"/>
        </w:rPr>
        <w:t xml:space="preserve">承诺人单位名称（盖章）：            </w:t>
      </w:r>
    </w:p>
    <w:p>
      <w:pPr>
        <w:ind w:firstLine="560"/>
        <w:rPr>
          <w:rFonts w:asciiTheme="minorEastAsia" w:hAnsiTheme="minorEastAsia"/>
          <w:sz w:val="22"/>
          <w:szCs w:val="22"/>
        </w:rPr>
      </w:pPr>
      <w:r>
        <w:rPr>
          <w:rFonts w:hint="eastAsia" w:asciiTheme="minorEastAsia" w:hAnsiTheme="minorEastAsia"/>
          <w:sz w:val="22"/>
          <w:szCs w:val="22"/>
        </w:rPr>
        <w:t xml:space="preserve">法定代表人 ：                    </w:t>
      </w:r>
    </w:p>
    <w:p>
      <w:pPr>
        <w:ind w:firstLine="560"/>
        <w:rPr>
          <w:rFonts w:asciiTheme="minorEastAsia" w:hAnsiTheme="minorEastAsia"/>
          <w:sz w:val="22"/>
          <w:szCs w:val="22"/>
        </w:rPr>
      </w:pPr>
      <w:r>
        <w:rPr>
          <w:rFonts w:hint="eastAsia" w:asciiTheme="minorEastAsia" w:hAnsiTheme="minorEastAsia"/>
          <w:sz w:val="22"/>
          <w:szCs w:val="22"/>
        </w:rPr>
        <w:t xml:space="preserve">或                            </w:t>
      </w:r>
    </w:p>
    <w:p>
      <w:pPr>
        <w:ind w:firstLine="560"/>
        <w:rPr>
          <w:rFonts w:asciiTheme="minorEastAsia" w:hAnsiTheme="minorEastAsia"/>
          <w:sz w:val="22"/>
          <w:szCs w:val="22"/>
        </w:rPr>
      </w:pPr>
      <w:r>
        <w:rPr>
          <w:rFonts w:hint="eastAsia" w:asciiTheme="minorEastAsia" w:hAnsiTheme="minorEastAsia"/>
          <w:sz w:val="22"/>
          <w:szCs w:val="22"/>
        </w:rPr>
        <w:t xml:space="preserve">委托代理人：                   </w:t>
      </w:r>
    </w:p>
    <w:p>
      <w:pPr>
        <w:ind w:firstLine="560"/>
        <w:rPr>
          <w:rFonts w:asciiTheme="minorEastAsia" w:hAnsiTheme="minorEastAsia"/>
          <w:sz w:val="22"/>
          <w:szCs w:val="22"/>
        </w:rPr>
      </w:pPr>
    </w:p>
    <w:p>
      <w:pPr>
        <w:ind w:firstLine="560"/>
        <w:rPr>
          <w:rFonts w:asciiTheme="minorEastAsia" w:hAnsiTheme="minorEastAsia"/>
          <w:sz w:val="22"/>
          <w:szCs w:val="22"/>
        </w:rPr>
      </w:pPr>
      <w:r>
        <w:rPr>
          <w:rFonts w:hint="eastAsia" w:asciiTheme="minorEastAsia" w:hAnsiTheme="minorEastAsia"/>
          <w:sz w:val="22"/>
          <w:szCs w:val="22"/>
        </w:rPr>
        <w:t xml:space="preserve"> 年     月     日</w:t>
      </w: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r>
        <w:rPr>
          <w:rFonts w:hint="eastAsia" w:asciiTheme="minorEastAsia" w:hAnsiTheme="minorEastAsia"/>
          <w:sz w:val="22"/>
          <w:szCs w:val="22"/>
        </w:rPr>
        <w:t xml:space="preserve">附件2： </w:t>
      </w:r>
    </w:p>
    <w:p>
      <w:pPr>
        <w:jc w:val="center"/>
        <w:rPr>
          <w:rFonts w:asciiTheme="minorEastAsia" w:hAnsiTheme="minorEastAsia"/>
          <w:b/>
          <w:bCs/>
          <w:sz w:val="22"/>
          <w:szCs w:val="22"/>
        </w:rPr>
      </w:pPr>
      <w:r>
        <w:rPr>
          <w:rFonts w:hint="eastAsia" w:asciiTheme="minorEastAsia" w:hAnsiTheme="minorEastAsia"/>
          <w:b/>
          <w:bCs/>
          <w:sz w:val="22"/>
          <w:szCs w:val="22"/>
        </w:rPr>
        <w:t>保密承诺书</w:t>
      </w:r>
    </w:p>
    <w:p>
      <w:pPr>
        <w:snapToGrid w:val="0"/>
        <w:ind w:firstLine="560"/>
        <w:rPr>
          <w:rFonts w:asciiTheme="minorEastAsia" w:hAnsiTheme="minorEastAsia"/>
          <w:sz w:val="22"/>
          <w:szCs w:val="22"/>
        </w:rPr>
      </w:pPr>
      <w:r>
        <w:rPr>
          <w:rFonts w:hint="eastAsia" w:asciiTheme="minorEastAsia" w:hAnsiTheme="minorEastAsia"/>
          <w:sz w:val="22"/>
          <w:szCs w:val="22"/>
        </w:rPr>
        <w:t>鉴于我方愿成为</w:t>
      </w:r>
      <w:r>
        <w:rPr>
          <w:rFonts w:hint="eastAsia" w:cs="方正小标宋简体" w:asciiTheme="minorEastAsia" w:hAnsiTheme="minorEastAsia"/>
          <w:b w:val="0"/>
          <w:bCs w:val="0"/>
          <w:sz w:val="22"/>
          <w:szCs w:val="22"/>
          <w:lang w:val="en-US" w:eastAsia="zh-CN"/>
        </w:rPr>
        <w:t>浙江航空开发有限责任公司</w:t>
      </w:r>
      <w:r>
        <w:rPr>
          <w:rFonts w:hint="eastAsia" w:asciiTheme="minorEastAsia" w:hAnsiTheme="minorEastAsia"/>
          <w:b w:val="0"/>
          <w:bCs w:val="0"/>
          <w:sz w:val="22"/>
          <w:szCs w:val="22"/>
        </w:rPr>
        <w:t>（</w:t>
      </w:r>
      <w:r>
        <w:rPr>
          <w:rFonts w:hint="eastAsia" w:asciiTheme="minorEastAsia" w:hAnsiTheme="minorEastAsia"/>
          <w:sz w:val="22"/>
          <w:szCs w:val="22"/>
        </w:rPr>
        <w:t>以下简称“</w:t>
      </w:r>
      <w:r>
        <w:rPr>
          <w:rFonts w:hint="eastAsia" w:asciiTheme="minorEastAsia" w:hAnsiTheme="minorEastAsia"/>
          <w:sz w:val="22"/>
          <w:szCs w:val="22"/>
          <w:lang w:val="en-US" w:eastAsia="zh-CN"/>
        </w:rPr>
        <w:t>航开发</w:t>
      </w:r>
      <w:r>
        <w:rPr>
          <w:rFonts w:hint="eastAsia" w:asciiTheme="minorEastAsia" w:hAnsiTheme="minorEastAsia"/>
          <w:sz w:val="22"/>
          <w:szCs w:val="22"/>
        </w:rPr>
        <w:t>”）的供应商或潜在供应商候选人，为</w:t>
      </w:r>
      <w:r>
        <w:rPr>
          <w:rFonts w:hint="eastAsia" w:asciiTheme="minorEastAsia" w:hAnsiTheme="minorEastAsia"/>
          <w:sz w:val="22"/>
          <w:szCs w:val="22"/>
          <w:lang w:val="en-US" w:eastAsia="zh-CN"/>
        </w:rPr>
        <w:t>航开发</w:t>
      </w:r>
      <w:r>
        <w:rPr>
          <w:rFonts w:hint="eastAsia" w:asciiTheme="minorEastAsia" w:hAnsiTheme="minorEastAsia"/>
          <w:sz w:val="22"/>
          <w:szCs w:val="22"/>
        </w:rPr>
        <w:t>提供【】项目的外包服务。在上述业务来往过程中，</w:t>
      </w:r>
      <w:r>
        <w:rPr>
          <w:rFonts w:hint="eastAsia" w:asciiTheme="minorEastAsia" w:hAnsiTheme="minorEastAsia"/>
          <w:sz w:val="22"/>
          <w:szCs w:val="22"/>
          <w:lang w:val="en-US" w:eastAsia="zh-CN"/>
        </w:rPr>
        <w:t>航开发</w:t>
      </w:r>
      <w:r>
        <w:rPr>
          <w:rFonts w:hint="eastAsia" w:asciiTheme="minorEastAsia" w:hAnsiTheme="minorEastAsia"/>
          <w:sz w:val="22"/>
          <w:szCs w:val="22"/>
        </w:rPr>
        <w:t>可能向我方提供经营、业务、服务等有关的文件、资料、软件等信息，为维护</w:t>
      </w:r>
      <w:r>
        <w:rPr>
          <w:rFonts w:hint="eastAsia" w:asciiTheme="minorEastAsia" w:hAnsiTheme="minorEastAsia"/>
          <w:sz w:val="22"/>
          <w:szCs w:val="22"/>
          <w:lang w:val="en-US" w:eastAsia="zh-CN"/>
        </w:rPr>
        <w:t>航开发</w:t>
      </w:r>
      <w:r>
        <w:rPr>
          <w:rFonts w:hint="eastAsia" w:asciiTheme="minorEastAsia" w:hAnsiTheme="minorEastAsia"/>
          <w:sz w:val="22"/>
          <w:szCs w:val="22"/>
        </w:rPr>
        <w:t>的利益，我方就保密事宜做出如下承诺：</w:t>
      </w:r>
    </w:p>
    <w:p>
      <w:pPr>
        <w:ind w:firstLine="560"/>
        <w:rPr>
          <w:rFonts w:asciiTheme="minorEastAsia" w:hAnsiTheme="minorEastAsia"/>
          <w:sz w:val="22"/>
          <w:szCs w:val="22"/>
        </w:rPr>
      </w:pPr>
      <w:r>
        <w:rPr>
          <w:rFonts w:hint="eastAsia" w:asciiTheme="minorEastAsia" w:hAnsiTheme="minorEastAsia"/>
          <w:sz w:val="22"/>
          <w:szCs w:val="22"/>
        </w:rPr>
        <w:t>1.商业秘密</w:t>
      </w:r>
    </w:p>
    <w:p>
      <w:pPr>
        <w:snapToGrid w:val="0"/>
        <w:ind w:firstLine="560"/>
        <w:rPr>
          <w:rFonts w:asciiTheme="minorEastAsia" w:hAnsiTheme="minorEastAsia"/>
          <w:sz w:val="22"/>
          <w:szCs w:val="22"/>
        </w:rPr>
      </w:pPr>
      <w:r>
        <w:rPr>
          <w:rFonts w:hint="eastAsia" w:asciiTheme="minorEastAsia" w:hAnsiTheme="minorEastAsia"/>
          <w:sz w:val="22"/>
          <w:szCs w:val="22"/>
        </w:rPr>
        <w:t>1.1商业秘密是指</w:t>
      </w:r>
      <w:r>
        <w:rPr>
          <w:rFonts w:hint="eastAsia" w:asciiTheme="minorEastAsia" w:hAnsiTheme="minorEastAsia"/>
          <w:sz w:val="22"/>
          <w:szCs w:val="22"/>
          <w:lang w:val="en-US" w:eastAsia="zh-CN"/>
        </w:rPr>
        <w:t>航开发</w:t>
      </w:r>
      <w:r>
        <w:rPr>
          <w:rFonts w:hint="eastAsia" w:asciiTheme="minorEastAsia" w:hAnsiTheme="minorEastAsia"/>
          <w:sz w:val="22"/>
          <w:szCs w:val="22"/>
        </w:rPr>
        <w:t>（包括</w:t>
      </w:r>
      <w:r>
        <w:rPr>
          <w:rFonts w:hint="eastAsia" w:asciiTheme="minorEastAsia" w:hAnsiTheme="minorEastAsia"/>
          <w:sz w:val="22"/>
          <w:szCs w:val="22"/>
          <w:lang w:val="en-US" w:eastAsia="zh-CN"/>
        </w:rPr>
        <w:t>航开发</w:t>
      </w:r>
      <w:r>
        <w:rPr>
          <w:rFonts w:hint="eastAsia" w:asciiTheme="minorEastAsia" w:hAnsiTheme="minorEastAsia"/>
          <w:sz w:val="22"/>
          <w:szCs w:val="22"/>
        </w:rPr>
        <w:t>关联公司）一切专有、不对外公开的资料和信息。包括但不限于以下方面：</w:t>
      </w:r>
    </w:p>
    <w:p>
      <w:pPr>
        <w:snapToGrid w:val="0"/>
        <w:ind w:firstLine="560"/>
        <w:rPr>
          <w:rFonts w:asciiTheme="minorEastAsia" w:hAnsiTheme="minorEastAsia"/>
          <w:sz w:val="22"/>
          <w:szCs w:val="22"/>
        </w:rPr>
      </w:pPr>
      <w:r>
        <w:rPr>
          <w:rFonts w:hint="eastAsia" w:asciiTheme="minorEastAsia" w:hAnsiTheme="minorEastAsia"/>
          <w:sz w:val="22"/>
          <w:szCs w:val="22"/>
        </w:rPr>
        <w:t>（1）经营信息（发展规划、运营状况、客户资源、货源情报、投融资计划、开发计划、标书等）；</w:t>
      </w:r>
    </w:p>
    <w:p>
      <w:pPr>
        <w:snapToGrid w:val="0"/>
        <w:ind w:firstLine="560"/>
        <w:rPr>
          <w:rFonts w:asciiTheme="minorEastAsia" w:hAnsiTheme="minorEastAsia"/>
          <w:sz w:val="22"/>
          <w:szCs w:val="22"/>
        </w:rPr>
      </w:pPr>
      <w:r>
        <w:rPr>
          <w:rFonts w:hint="eastAsia" w:asciiTheme="minorEastAsia" w:hAnsiTheme="minorEastAsia"/>
          <w:sz w:val="22"/>
          <w:szCs w:val="22"/>
        </w:rPr>
        <w:t>（2）管理信息（管理方法、管理制度、员工管理、合同管理、纠纷管理等）；</w:t>
      </w:r>
    </w:p>
    <w:p>
      <w:pPr>
        <w:snapToGrid w:val="0"/>
        <w:ind w:firstLine="560"/>
        <w:rPr>
          <w:rFonts w:asciiTheme="minorEastAsia" w:hAnsiTheme="minorEastAsia"/>
          <w:sz w:val="22"/>
          <w:szCs w:val="22"/>
        </w:rPr>
      </w:pPr>
      <w:r>
        <w:rPr>
          <w:rFonts w:hint="eastAsia" w:asciiTheme="minorEastAsia" w:hAnsiTheme="minorEastAsia"/>
          <w:sz w:val="22"/>
          <w:szCs w:val="22"/>
        </w:rPr>
        <w:t>（3）产品及技术信息（设计及图纸、样品及服务、技术方案、质量标准、技术标准、计算机程序等）；</w:t>
      </w:r>
    </w:p>
    <w:p>
      <w:pPr>
        <w:snapToGrid w:val="0"/>
        <w:ind w:firstLine="560"/>
        <w:rPr>
          <w:rFonts w:asciiTheme="minorEastAsia" w:hAnsiTheme="minorEastAsia"/>
          <w:sz w:val="22"/>
          <w:szCs w:val="22"/>
        </w:rPr>
      </w:pPr>
      <w:r>
        <w:rPr>
          <w:rFonts w:hint="eastAsia" w:asciiTheme="minorEastAsia" w:hAnsiTheme="minorEastAsia"/>
          <w:sz w:val="22"/>
          <w:szCs w:val="22"/>
        </w:rPr>
        <w:t>（4）财务信息（财务收支、固定资产、流动资金、成本核算等）；</w:t>
      </w:r>
    </w:p>
    <w:p>
      <w:pPr>
        <w:snapToGrid w:val="0"/>
        <w:ind w:firstLine="560"/>
        <w:rPr>
          <w:rFonts w:asciiTheme="minorEastAsia" w:hAnsiTheme="minorEastAsia"/>
          <w:sz w:val="22"/>
          <w:szCs w:val="22"/>
        </w:rPr>
      </w:pPr>
      <w:r>
        <w:rPr>
          <w:rFonts w:hint="eastAsia" w:asciiTheme="minorEastAsia" w:hAnsiTheme="minorEastAsia"/>
          <w:sz w:val="22"/>
          <w:szCs w:val="22"/>
        </w:rPr>
        <w:t>（5）我方单独或</w:t>
      </w:r>
      <w:r>
        <w:rPr>
          <w:rFonts w:hint="eastAsia" w:asciiTheme="minorEastAsia" w:hAnsiTheme="minorEastAsia"/>
          <w:sz w:val="22"/>
          <w:szCs w:val="22"/>
          <w:lang w:val="en-US" w:eastAsia="zh-CN"/>
        </w:rPr>
        <w:t>航开发</w:t>
      </w:r>
      <w:r>
        <w:rPr>
          <w:rFonts w:hint="eastAsia" w:asciiTheme="minorEastAsia" w:hAnsiTheme="minorEastAsia"/>
          <w:sz w:val="22"/>
          <w:szCs w:val="22"/>
        </w:rPr>
        <w:t>（包括</w:t>
      </w:r>
      <w:r>
        <w:rPr>
          <w:rFonts w:hint="eastAsia" w:asciiTheme="minorEastAsia" w:hAnsiTheme="minorEastAsia"/>
          <w:sz w:val="22"/>
          <w:szCs w:val="22"/>
          <w:lang w:val="en-US" w:eastAsia="zh-CN"/>
        </w:rPr>
        <w:t>航开发</w:t>
      </w:r>
      <w:r>
        <w:rPr>
          <w:rFonts w:hint="eastAsia" w:asciiTheme="minorEastAsia" w:hAnsiTheme="minorEastAsia"/>
          <w:sz w:val="22"/>
          <w:szCs w:val="22"/>
        </w:rPr>
        <w:t>关联公司）和我方共同为</w:t>
      </w:r>
      <w:r>
        <w:rPr>
          <w:rFonts w:hint="eastAsia" w:asciiTheme="minorEastAsia" w:hAnsiTheme="minorEastAsia"/>
          <w:sz w:val="22"/>
          <w:szCs w:val="22"/>
          <w:lang w:val="en-US" w:eastAsia="zh-CN"/>
        </w:rPr>
        <w:t>航开发</w:t>
      </w:r>
      <w:r>
        <w:rPr>
          <w:rFonts w:hint="eastAsia" w:asciiTheme="minorEastAsia" w:hAnsiTheme="minorEastAsia"/>
          <w:sz w:val="22"/>
          <w:szCs w:val="22"/>
        </w:rPr>
        <w:t>开发、设计、生产的产品、资料及相关信息；</w:t>
      </w:r>
    </w:p>
    <w:p>
      <w:pPr>
        <w:snapToGrid w:val="0"/>
        <w:ind w:firstLine="560"/>
        <w:rPr>
          <w:rFonts w:asciiTheme="minorEastAsia" w:hAnsiTheme="minorEastAsia"/>
          <w:sz w:val="22"/>
          <w:szCs w:val="22"/>
        </w:rPr>
      </w:pPr>
      <w:r>
        <w:rPr>
          <w:rFonts w:hint="eastAsia" w:asciiTheme="minorEastAsia" w:hAnsiTheme="minorEastAsia"/>
          <w:sz w:val="22"/>
          <w:szCs w:val="22"/>
        </w:rPr>
        <w:t>（6）其他</w:t>
      </w:r>
      <w:r>
        <w:rPr>
          <w:rFonts w:hint="eastAsia" w:asciiTheme="minorEastAsia" w:hAnsiTheme="minorEastAsia"/>
          <w:sz w:val="22"/>
          <w:szCs w:val="22"/>
          <w:lang w:val="en-US" w:eastAsia="zh-CN"/>
        </w:rPr>
        <w:t>航开发</w:t>
      </w:r>
      <w:r>
        <w:rPr>
          <w:rFonts w:hint="eastAsia" w:asciiTheme="minorEastAsia" w:hAnsiTheme="minorEastAsia"/>
          <w:sz w:val="22"/>
          <w:szCs w:val="22"/>
        </w:rPr>
        <w:t>未对外公开的有关营运、计划、航班数据、标准、开发、生产、经营、质量管理控制和租赁的资料和数据等信息以及对供应商的管理文件。</w:t>
      </w:r>
    </w:p>
    <w:p>
      <w:pPr>
        <w:ind w:firstLine="560"/>
        <w:rPr>
          <w:rFonts w:asciiTheme="minorEastAsia" w:hAnsiTheme="minorEastAsia"/>
          <w:sz w:val="22"/>
          <w:szCs w:val="22"/>
        </w:rPr>
      </w:pPr>
      <w:r>
        <w:rPr>
          <w:rFonts w:hint="eastAsia" w:asciiTheme="minorEastAsia" w:hAnsiTheme="minorEastAsia"/>
          <w:sz w:val="22"/>
          <w:szCs w:val="22"/>
        </w:rPr>
        <w:t xml:space="preserve"> 1.2、</w:t>
      </w:r>
      <w:r>
        <w:rPr>
          <w:rFonts w:hint="eastAsia" w:asciiTheme="minorEastAsia" w:hAnsiTheme="minorEastAsia"/>
          <w:sz w:val="22"/>
          <w:szCs w:val="22"/>
          <w:lang w:val="en-US" w:eastAsia="zh-CN"/>
        </w:rPr>
        <w:t>航开发向</w:t>
      </w:r>
      <w:r>
        <w:rPr>
          <w:rFonts w:hint="eastAsia" w:asciiTheme="minorEastAsia" w:hAnsiTheme="minorEastAsia"/>
          <w:sz w:val="22"/>
          <w:szCs w:val="22"/>
        </w:rPr>
        <w:t>我方披露商业秘密可以通过数据、文字及记载这些内容的文件、光盘、软件、图书等有形媒介体现，也可通过口头、录音等视听形式体现，或者是通过参观</w:t>
      </w:r>
      <w:r>
        <w:rPr>
          <w:rFonts w:hint="eastAsia" w:asciiTheme="minorEastAsia" w:hAnsiTheme="minorEastAsia"/>
          <w:sz w:val="22"/>
          <w:szCs w:val="22"/>
          <w:lang w:val="en-US" w:eastAsia="zh-CN"/>
        </w:rPr>
        <w:t>航开发</w:t>
      </w:r>
      <w:r>
        <w:rPr>
          <w:rFonts w:hint="eastAsia" w:asciiTheme="minorEastAsia" w:hAnsiTheme="minorEastAsia"/>
          <w:sz w:val="22"/>
          <w:szCs w:val="22"/>
        </w:rPr>
        <w:t>（包括</w:t>
      </w:r>
      <w:r>
        <w:rPr>
          <w:rFonts w:hint="eastAsia" w:asciiTheme="minorEastAsia" w:hAnsiTheme="minorEastAsia"/>
          <w:sz w:val="22"/>
          <w:szCs w:val="22"/>
          <w:lang w:val="en-US" w:eastAsia="zh-CN"/>
        </w:rPr>
        <w:t>航开发</w:t>
      </w:r>
      <w:r>
        <w:rPr>
          <w:rFonts w:hint="eastAsia" w:asciiTheme="minorEastAsia" w:hAnsiTheme="minorEastAsia"/>
          <w:sz w:val="22"/>
          <w:szCs w:val="22"/>
        </w:rPr>
        <w:t>关联公司）开发的设备、运营程序而眼见的。我方一旦接触商业秘密，应立即采取保密措施。除非</w:t>
      </w:r>
      <w:r>
        <w:rPr>
          <w:rFonts w:hint="eastAsia" w:asciiTheme="minorEastAsia" w:hAnsiTheme="minorEastAsia"/>
          <w:sz w:val="22"/>
          <w:szCs w:val="22"/>
          <w:lang w:val="en-US" w:eastAsia="zh-CN"/>
        </w:rPr>
        <w:t>航开发</w:t>
      </w:r>
      <w:r>
        <w:rPr>
          <w:rFonts w:hint="eastAsia" w:asciiTheme="minorEastAsia" w:hAnsiTheme="minorEastAsia"/>
          <w:sz w:val="22"/>
          <w:szCs w:val="22"/>
        </w:rPr>
        <w:t>书面同意解禁该秘密，</w:t>
      </w:r>
      <w:r>
        <w:rPr>
          <w:rFonts w:hint="eastAsia" w:asciiTheme="minorEastAsia" w:hAnsiTheme="minorEastAsia"/>
          <w:sz w:val="22"/>
          <w:szCs w:val="22"/>
          <w:lang w:val="en-US" w:eastAsia="zh-CN"/>
        </w:rPr>
        <w:t>航开发</w:t>
      </w:r>
      <w:r>
        <w:rPr>
          <w:rFonts w:hint="eastAsia" w:asciiTheme="minorEastAsia" w:hAnsiTheme="minorEastAsia"/>
          <w:sz w:val="22"/>
          <w:szCs w:val="22"/>
        </w:rPr>
        <w:t>商业秘密的保密期限为永久。</w:t>
      </w:r>
    </w:p>
    <w:p>
      <w:pPr>
        <w:ind w:firstLine="560"/>
        <w:rPr>
          <w:rFonts w:asciiTheme="minorEastAsia" w:hAnsiTheme="minorEastAsia"/>
          <w:sz w:val="22"/>
          <w:szCs w:val="22"/>
        </w:rPr>
      </w:pPr>
      <w:r>
        <w:rPr>
          <w:rFonts w:hint="eastAsia" w:asciiTheme="minorEastAsia" w:hAnsiTheme="minorEastAsia"/>
          <w:sz w:val="22"/>
          <w:szCs w:val="22"/>
        </w:rPr>
        <w:t>1.3、对于上述提及的商业秘密，不能仅因为公开发表的文章或资讯中包含其内容，就认为是可对外公开的特殊情况。</w:t>
      </w:r>
    </w:p>
    <w:p>
      <w:pPr>
        <w:ind w:firstLine="560"/>
        <w:rPr>
          <w:rFonts w:asciiTheme="minorEastAsia" w:hAnsiTheme="minorEastAsia"/>
          <w:sz w:val="22"/>
          <w:szCs w:val="22"/>
        </w:rPr>
      </w:pPr>
      <w:r>
        <w:rPr>
          <w:rFonts w:hint="eastAsia" w:asciiTheme="minorEastAsia" w:hAnsiTheme="minorEastAsia"/>
          <w:sz w:val="22"/>
          <w:szCs w:val="22"/>
        </w:rPr>
        <w:t>1.4、以下资料不属于本承诺所指的商业秘密：</w:t>
      </w:r>
    </w:p>
    <w:p>
      <w:pPr>
        <w:ind w:firstLine="560"/>
        <w:rPr>
          <w:rFonts w:asciiTheme="minorEastAsia" w:hAnsiTheme="minorEastAsia"/>
          <w:sz w:val="22"/>
          <w:szCs w:val="22"/>
        </w:rPr>
      </w:pPr>
      <w:r>
        <w:rPr>
          <w:rFonts w:hint="eastAsia" w:asciiTheme="minorEastAsia" w:hAnsiTheme="minorEastAsia"/>
          <w:sz w:val="22"/>
          <w:szCs w:val="22"/>
        </w:rPr>
        <w:t>（1）我方从</w:t>
      </w:r>
      <w:r>
        <w:rPr>
          <w:rFonts w:hint="eastAsia" w:asciiTheme="minorEastAsia" w:hAnsiTheme="minorEastAsia"/>
          <w:sz w:val="22"/>
          <w:szCs w:val="22"/>
          <w:lang w:val="en-US" w:eastAsia="zh-CN"/>
        </w:rPr>
        <w:t>航开发</w:t>
      </w:r>
      <w:r>
        <w:rPr>
          <w:rFonts w:hint="eastAsia" w:asciiTheme="minorEastAsia" w:hAnsiTheme="minorEastAsia"/>
          <w:sz w:val="22"/>
          <w:szCs w:val="22"/>
        </w:rPr>
        <w:t>拟获悉之前已持有的我方无需承担保密义务的</w:t>
      </w:r>
      <w:r>
        <w:rPr>
          <w:rFonts w:hint="eastAsia" w:asciiTheme="minorEastAsia" w:hAnsiTheme="minorEastAsia"/>
          <w:sz w:val="22"/>
          <w:szCs w:val="22"/>
          <w:lang w:val="en-US" w:eastAsia="zh-CN"/>
        </w:rPr>
        <w:t>航开发</w:t>
      </w:r>
      <w:r>
        <w:rPr>
          <w:rFonts w:hint="eastAsia" w:asciiTheme="minorEastAsia" w:hAnsiTheme="minorEastAsia"/>
          <w:sz w:val="22"/>
          <w:szCs w:val="22"/>
        </w:rPr>
        <w:t>有关资料(但通过其它违约或侵权行为而获得的资料除外)；</w:t>
      </w:r>
    </w:p>
    <w:p>
      <w:pPr>
        <w:ind w:firstLine="560"/>
        <w:rPr>
          <w:rFonts w:asciiTheme="minorEastAsia" w:hAnsiTheme="minorEastAsia"/>
          <w:sz w:val="22"/>
          <w:szCs w:val="22"/>
        </w:rPr>
      </w:pPr>
      <w:r>
        <w:rPr>
          <w:rFonts w:hint="eastAsia" w:asciiTheme="minorEastAsia" w:hAnsiTheme="minorEastAsia"/>
          <w:sz w:val="22"/>
          <w:szCs w:val="22"/>
        </w:rPr>
        <w:t>（2）已经公开或已成为常识性的资料，且该等公开并非因违反本承诺所致。</w:t>
      </w:r>
    </w:p>
    <w:p>
      <w:pPr>
        <w:ind w:firstLine="560"/>
        <w:rPr>
          <w:rFonts w:asciiTheme="minorEastAsia" w:hAnsiTheme="minorEastAsia"/>
          <w:sz w:val="22"/>
          <w:szCs w:val="22"/>
        </w:rPr>
      </w:pPr>
    </w:p>
    <w:p>
      <w:pPr>
        <w:ind w:firstLine="560"/>
        <w:rPr>
          <w:rFonts w:asciiTheme="minorEastAsia" w:hAnsiTheme="minorEastAsia"/>
          <w:sz w:val="22"/>
          <w:szCs w:val="22"/>
        </w:rPr>
      </w:pPr>
      <w:r>
        <w:rPr>
          <w:rFonts w:hint="eastAsia" w:asciiTheme="minorEastAsia" w:hAnsiTheme="minorEastAsia"/>
          <w:sz w:val="22"/>
          <w:szCs w:val="22"/>
        </w:rPr>
        <w:t>2、我方承诺将严格保密，维护</w:t>
      </w:r>
      <w:r>
        <w:rPr>
          <w:rFonts w:hint="eastAsia" w:asciiTheme="minorEastAsia" w:hAnsiTheme="minorEastAsia"/>
          <w:sz w:val="22"/>
          <w:szCs w:val="22"/>
          <w:lang w:val="en-US" w:eastAsia="zh-CN"/>
        </w:rPr>
        <w:t>航开发</w:t>
      </w:r>
      <w:r>
        <w:rPr>
          <w:rFonts w:hint="eastAsia" w:asciiTheme="minorEastAsia" w:hAnsiTheme="minorEastAsia"/>
          <w:sz w:val="22"/>
          <w:szCs w:val="22"/>
        </w:rPr>
        <w:t>（包括</w:t>
      </w:r>
      <w:r>
        <w:rPr>
          <w:rFonts w:hint="eastAsia" w:asciiTheme="minorEastAsia" w:hAnsiTheme="minorEastAsia"/>
          <w:sz w:val="22"/>
          <w:szCs w:val="22"/>
          <w:lang w:val="en-US" w:eastAsia="zh-CN"/>
        </w:rPr>
        <w:t>航开发</w:t>
      </w:r>
      <w:r>
        <w:rPr>
          <w:rFonts w:hint="eastAsia" w:asciiTheme="minorEastAsia" w:hAnsiTheme="minorEastAsia"/>
          <w:sz w:val="22"/>
          <w:szCs w:val="22"/>
        </w:rPr>
        <w:t>关联公司）的利益。在未获得</w:t>
      </w:r>
      <w:r>
        <w:rPr>
          <w:rFonts w:hint="eastAsia" w:asciiTheme="minorEastAsia" w:hAnsiTheme="minorEastAsia"/>
          <w:sz w:val="22"/>
          <w:szCs w:val="22"/>
          <w:lang w:val="en-US" w:eastAsia="zh-CN"/>
        </w:rPr>
        <w:t>航开发</w:t>
      </w:r>
      <w:r>
        <w:rPr>
          <w:rFonts w:hint="eastAsia" w:asciiTheme="minorEastAsia" w:hAnsiTheme="minorEastAsia"/>
          <w:sz w:val="22"/>
          <w:szCs w:val="22"/>
        </w:rPr>
        <w:t>同意前，我方不得复印或以其他形式复制任何商业秘密，或者从任何由</w:t>
      </w:r>
      <w:r>
        <w:rPr>
          <w:rFonts w:hint="eastAsia" w:asciiTheme="minorEastAsia" w:hAnsiTheme="minorEastAsia"/>
          <w:sz w:val="22"/>
          <w:szCs w:val="22"/>
          <w:lang w:val="en-US" w:eastAsia="zh-CN"/>
        </w:rPr>
        <w:t>航开发</w:t>
      </w:r>
      <w:r>
        <w:rPr>
          <w:rFonts w:hint="eastAsia" w:asciiTheme="minorEastAsia" w:hAnsiTheme="minorEastAsia"/>
          <w:sz w:val="22"/>
          <w:szCs w:val="22"/>
        </w:rPr>
        <w:t>设计的装置上窃取任何商业秘密。我方不以任何方式向第三方透露、不在任何场所使用商业秘密。我方承诺只有在在履行</w:t>
      </w:r>
      <w:r>
        <w:rPr>
          <w:rFonts w:hint="eastAsia" w:asciiTheme="minorEastAsia" w:hAnsiTheme="minorEastAsia"/>
          <w:sz w:val="22"/>
          <w:szCs w:val="22"/>
          <w:lang w:val="en-US" w:eastAsia="zh-CN"/>
        </w:rPr>
        <w:t>航开发</w:t>
      </w:r>
      <w:r>
        <w:rPr>
          <w:rFonts w:hint="eastAsia" w:asciiTheme="minorEastAsia" w:hAnsiTheme="minorEastAsia"/>
          <w:sz w:val="22"/>
          <w:szCs w:val="22"/>
        </w:rPr>
        <w:t>合约时才有权使用该等商业秘密，并只向为履行</w:t>
      </w:r>
      <w:r>
        <w:rPr>
          <w:rFonts w:hint="eastAsia" w:asciiTheme="minorEastAsia" w:hAnsiTheme="minorEastAsia"/>
          <w:sz w:val="22"/>
          <w:szCs w:val="22"/>
          <w:lang w:val="en-US" w:eastAsia="zh-CN"/>
        </w:rPr>
        <w:t>航开发</w:t>
      </w:r>
      <w:r>
        <w:rPr>
          <w:rFonts w:hint="eastAsia" w:asciiTheme="minorEastAsia" w:hAnsiTheme="minorEastAsia"/>
          <w:sz w:val="22"/>
          <w:szCs w:val="22"/>
        </w:rPr>
        <w:t>合约需要了解的员工披露相关商业秘密，并促使员工自接触</w:t>
      </w:r>
      <w:r>
        <w:rPr>
          <w:rFonts w:hint="eastAsia" w:asciiTheme="minorEastAsia" w:hAnsiTheme="minorEastAsia"/>
          <w:sz w:val="22"/>
          <w:szCs w:val="22"/>
          <w:lang w:val="en-US" w:eastAsia="zh-CN"/>
        </w:rPr>
        <w:t>航开发</w:t>
      </w:r>
      <w:r>
        <w:rPr>
          <w:rFonts w:hint="eastAsia" w:asciiTheme="minorEastAsia" w:hAnsiTheme="minorEastAsia"/>
          <w:sz w:val="22"/>
          <w:szCs w:val="22"/>
        </w:rPr>
        <w:t>（包括</w:t>
      </w:r>
      <w:r>
        <w:rPr>
          <w:rFonts w:hint="eastAsia" w:asciiTheme="minorEastAsia" w:hAnsiTheme="minorEastAsia"/>
          <w:sz w:val="22"/>
          <w:szCs w:val="22"/>
          <w:lang w:val="en-US" w:eastAsia="zh-CN"/>
        </w:rPr>
        <w:t>航开发</w:t>
      </w:r>
      <w:r>
        <w:rPr>
          <w:rFonts w:hint="eastAsia" w:asciiTheme="minorEastAsia" w:hAnsiTheme="minorEastAsia"/>
          <w:sz w:val="22"/>
          <w:szCs w:val="22"/>
        </w:rPr>
        <w:t>关联公司）的商业秘密之日起，即能清楚地了解并自觉遵守其应尽的保密责任。若我方员工因任何原因未能履行本承诺所述的保密责任，则视为违反了本承诺。</w:t>
      </w:r>
    </w:p>
    <w:p>
      <w:pPr>
        <w:ind w:firstLine="560"/>
        <w:rPr>
          <w:rFonts w:asciiTheme="minorEastAsia" w:hAnsiTheme="minorEastAsia"/>
          <w:sz w:val="22"/>
          <w:szCs w:val="22"/>
        </w:rPr>
      </w:pPr>
    </w:p>
    <w:p>
      <w:pPr>
        <w:ind w:firstLine="560"/>
        <w:rPr>
          <w:rFonts w:asciiTheme="minorEastAsia" w:hAnsiTheme="minorEastAsia"/>
          <w:sz w:val="22"/>
          <w:szCs w:val="22"/>
        </w:rPr>
      </w:pPr>
      <w:r>
        <w:rPr>
          <w:rFonts w:hint="eastAsia" w:asciiTheme="minorEastAsia" w:hAnsiTheme="minorEastAsia"/>
          <w:sz w:val="22"/>
          <w:szCs w:val="22"/>
        </w:rPr>
        <w:t>3、当合同履行完毕、合同终止或经</w:t>
      </w:r>
      <w:r>
        <w:rPr>
          <w:rFonts w:hint="eastAsia" w:asciiTheme="minorEastAsia" w:hAnsiTheme="minorEastAsia"/>
          <w:sz w:val="22"/>
          <w:szCs w:val="22"/>
          <w:lang w:val="en-US" w:eastAsia="zh-CN"/>
        </w:rPr>
        <w:t>航开发</w:t>
      </w:r>
      <w:r>
        <w:rPr>
          <w:rFonts w:hint="eastAsia" w:asciiTheme="minorEastAsia" w:hAnsiTheme="minorEastAsia"/>
          <w:sz w:val="22"/>
          <w:szCs w:val="22"/>
        </w:rPr>
        <w:t>要求，我方应立即返还或根据</w:t>
      </w:r>
      <w:r>
        <w:rPr>
          <w:rFonts w:hint="eastAsia" w:asciiTheme="minorEastAsia" w:hAnsiTheme="minorEastAsia"/>
          <w:sz w:val="22"/>
          <w:szCs w:val="22"/>
          <w:lang w:val="en-US" w:eastAsia="zh-CN"/>
        </w:rPr>
        <w:t>航开发</w:t>
      </w:r>
      <w:r>
        <w:rPr>
          <w:rFonts w:hint="eastAsia" w:asciiTheme="minorEastAsia" w:hAnsiTheme="minorEastAsia"/>
          <w:sz w:val="22"/>
          <w:szCs w:val="22"/>
        </w:rPr>
        <w:t>书面要求销毁所有含有商业秘密或我方在接触商业秘密后而产生的资料，以及由我方持有的任何复制品。</w:t>
      </w:r>
    </w:p>
    <w:p>
      <w:pPr>
        <w:ind w:firstLine="560"/>
        <w:rPr>
          <w:rFonts w:asciiTheme="minorEastAsia" w:hAnsiTheme="minorEastAsia"/>
          <w:sz w:val="22"/>
          <w:szCs w:val="22"/>
        </w:rPr>
      </w:pPr>
    </w:p>
    <w:p>
      <w:pPr>
        <w:snapToGrid w:val="0"/>
        <w:ind w:firstLine="560"/>
        <w:rPr>
          <w:rFonts w:asciiTheme="minorEastAsia" w:hAnsiTheme="minorEastAsia"/>
          <w:sz w:val="22"/>
          <w:szCs w:val="22"/>
        </w:rPr>
      </w:pPr>
      <w:r>
        <w:rPr>
          <w:rFonts w:hint="eastAsia" w:asciiTheme="minorEastAsia" w:hAnsiTheme="minorEastAsia"/>
          <w:sz w:val="22"/>
          <w:szCs w:val="22"/>
        </w:rPr>
        <w:t>4、无论在双方签订任何商务合同之前、存续期间及以后，我方均当遵守法律和本承诺约定，严格保守</w:t>
      </w:r>
      <w:r>
        <w:rPr>
          <w:rFonts w:hint="eastAsia" w:asciiTheme="minorEastAsia" w:hAnsiTheme="minorEastAsia"/>
          <w:sz w:val="22"/>
          <w:szCs w:val="22"/>
          <w:lang w:val="en-US" w:eastAsia="zh-CN"/>
        </w:rPr>
        <w:t>航开发</w:t>
      </w:r>
      <w:r>
        <w:rPr>
          <w:rFonts w:hint="eastAsia" w:asciiTheme="minorEastAsia" w:hAnsiTheme="minorEastAsia"/>
          <w:sz w:val="22"/>
          <w:szCs w:val="22"/>
        </w:rPr>
        <w:t>的商业秘密。未经</w:t>
      </w:r>
      <w:r>
        <w:rPr>
          <w:rFonts w:hint="eastAsia" w:asciiTheme="minorEastAsia" w:hAnsiTheme="minorEastAsia"/>
          <w:sz w:val="22"/>
          <w:szCs w:val="22"/>
          <w:lang w:val="en-US" w:eastAsia="zh-CN"/>
        </w:rPr>
        <w:t>航开发</w:t>
      </w:r>
      <w:r>
        <w:rPr>
          <w:rFonts w:hint="eastAsia" w:asciiTheme="minorEastAsia" w:hAnsiTheme="minorEastAsia"/>
          <w:sz w:val="22"/>
          <w:szCs w:val="22"/>
        </w:rPr>
        <w:t>同意，不得采用包括但不限于的以下方式泄露、公布、发布、出版、传授、转让或者其他任何方式，或以任何理由、任何目的非法侵犯</w:t>
      </w:r>
      <w:r>
        <w:rPr>
          <w:rFonts w:hint="eastAsia" w:asciiTheme="minorEastAsia" w:hAnsiTheme="minorEastAsia"/>
          <w:sz w:val="22"/>
          <w:szCs w:val="22"/>
          <w:lang w:val="en-US" w:eastAsia="zh-CN"/>
        </w:rPr>
        <w:t>航开发</w:t>
      </w:r>
      <w:r>
        <w:rPr>
          <w:rFonts w:hint="eastAsia" w:asciiTheme="minorEastAsia" w:hAnsiTheme="minorEastAsia"/>
          <w:sz w:val="22"/>
          <w:szCs w:val="22"/>
        </w:rPr>
        <w:t xml:space="preserve">的商业秘密：        </w:t>
      </w:r>
    </w:p>
    <w:p>
      <w:pPr>
        <w:snapToGrid w:val="0"/>
        <w:ind w:firstLine="560"/>
        <w:rPr>
          <w:rFonts w:asciiTheme="minorEastAsia" w:hAnsiTheme="minorEastAsia"/>
          <w:sz w:val="22"/>
          <w:szCs w:val="22"/>
        </w:rPr>
      </w:pPr>
      <w:r>
        <w:rPr>
          <w:rFonts w:hint="eastAsia" w:asciiTheme="minorEastAsia" w:hAnsiTheme="minorEastAsia"/>
          <w:sz w:val="22"/>
          <w:szCs w:val="22"/>
        </w:rPr>
        <w:t>（1）披露、使用或者允许他人以不正当手段获取的商业秘密；</w:t>
      </w:r>
    </w:p>
    <w:p>
      <w:pPr>
        <w:snapToGrid w:val="0"/>
        <w:ind w:firstLine="560"/>
        <w:rPr>
          <w:rFonts w:asciiTheme="minorEastAsia" w:hAnsiTheme="minorEastAsia"/>
          <w:sz w:val="22"/>
          <w:szCs w:val="22"/>
        </w:rPr>
      </w:pPr>
      <w:r>
        <w:rPr>
          <w:rFonts w:hint="eastAsia" w:asciiTheme="minorEastAsia" w:hAnsiTheme="minorEastAsia"/>
          <w:sz w:val="22"/>
          <w:szCs w:val="22"/>
        </w:rPr>
        <w:t>（2）为</w:t>
      </w:r>
      <w:r>
        <w:rPr>
          <w:rFonts w:hint="eastAsia" w:asciiTheme="minorEastAsia" w:hAnsiTheme="minorEastAsia"/>
          <w:sz w:val="22"/>
          <w:szCs w:val="22"/>
          <w:lang w:val="en-US" w:eastAsia="zh-CN"/>
        </w:rPr>
        <w:t>航开发</w:t>
      </w:r>
      <w:r>
        <w:rPr>
          <w:rFonts w:hint="eastAsia" w:asciiTheme="minorEastAsia" w:hAnsiTheme="minorEastAsia"/>
          <w:sz w:val="22"/>
          <w:szCs w:val="22"/>
        </w:rPr>
        <w:t>以外的第三人窃取、刺探、收买、非法提供商业秘密。</w:t>
      </w:r>
    </w:p>
    <w:p>
      <w:pPr>
        <w:snapToGrid w:val="0"/>
        <w:ind w:firstLine="560"/>
        <w:rPr>
          <w:rFonts w:asciiTheme="minorEastAsia" w:hAnsiTheme="minorEastAsia"/>
          <w:sz w:val="22"/>
          <w:szCs w:val="22"/>
        </w:rPr>
      </w:pPr>
      <w:r>
        <w:rPr>
          <w:rFonts w:hint="eastAsia" w:asciiTheme="minorEastAsia" w:hAnsiTheme="minorEastAsia"/>
          <w:sz w:val="22"/>
          <w:szCs w:val="22"/>
        </w:rPr>
        <w:t>（3）在电子公告系统、聊天系统、电子邮箱、论坛等计算机网络系统上传递、转发、抄送、发布、谈论和传播商业秘密；</w:t>
      </w:r>
    </w:p>
    <w:p>
      <w:pPr>
        <w:snapToGrid w:val="0"/>
        <w:ind w:firstLine="560"/>
        <w:rPr>
          <w:rFonts w:asciiTheme="minorEastAsia" w:hAnsiTheme="minorEastAsia"/>
          <w:sz w:val="22"/>
          <w:szCs w:val="22"/>
        </w:rPr>
      </w:pPr>
      <w:r>
        <w:rPr>
          <w:rFonts w:hint="eastAsia" w:asciiTheme="minorEastAsia" w:hAnsiTheme="minorEastAsia"/>
          <w:sz w:val="22"/>
          <w:szCs w:val="22"/>
        </w:rPr>
        <w:t xml:space="preserve">（4）在私人交往和通信中，向亲属、朋友以及与工作无关人员泄露商业秘密，或在公共场所谈论商业秘密； </w:t>
      </w:r>
    </w:p>
    <w:p>
      <w:pPr>
        <w:snapToGrid w:val="0"/>
        <w:ind w:firstLine="560"/>
        <w:rPr>
          <w:rFonts w:asciiTheme="minorEastAsia" w:hAnsiTheme="minorEastAsia"/>
          <w:sz w:val="22"/>
          <w:szCs w:val="22"/>
        </w:rPr>
      </w:pPr>
      <w:r>
        <w:rPr>
          <w:rFonts w:hint="eastAsia" w:asciiTheme="minorEastAsia" w:hAnsiTheme="minorEastAsia"/>
          <w:sz w:val="22"/>
          <w:szCs w:val="22"/>
        </w:rPr>
        <w:t>（5）擅自将属于商业秘密的文件、资料和其他物品携带、传递、寄运出</w:t>
      </w:r>
      <w:r>
        <w:rPr>
          <w:rFonts w:hint="eastAsia" w:asciiTheme="minorEastAsia" w:hAnsiTheme="minorEastAsia"/>
          <w:sz w:val="22"/>
          <w:szCs w:val="22"/>
          <w:lang w:val="en-US" w:eastAsia="zh-CN"/>
        </w:rPr>
        <w:t>航开发</w:t>
      </w:r>
      <w:r>
        <w:rPr>
          <w:rFonts w:hint="eastAsia" w:asciiTheme="minorEastAsia" w:hAnsiTheme="minorEastAsia"/>
          <w:sz w:val="22"/>
          <w:szCs w:val="22"/>
        </w:rPr>
        <w:t>办公场所或国（境）外。</w:t>
      </w:r>
    </w:p>
    <w:p>
      <w:pPr>
        <w:snapToGrid w:val="0"/>
        <w:ind w:firstLine="560"/>
        <w:rPr>
          <w:rFonts w:asciiTheme="minorEastAsia" w:hAnsiTheme="minorEastAsia"/>
          <w:sz w:val="22"/>
          <w:szCs w:val="22"/>
        </w:rPr>
      </w:pPr>
      <w:r>
        <w:rPr>
          <w:rFonts w:hint="eastAsia" w:asciiTheme="minorEastAsia" w:hAnsiTheme="minorEastAsia"/>
          <w:sz w:val="22"/>
          <w:szCs w:val="22"/>
        </w:rPr>
        <w:t>（6）未经</w:t>
      </w:r>
      <w:r>
        <w:rPr>
          <w:rFonts w:hint="eastAsia" w:asciiTheme="minorEastAsia" w:hAnsiTheme="minorEastAsia"/>
          <w:sz w:val="22"/>
          <w:szCs w:val="22"/>
          <w:lang w:val="en-US" w:eastAsia="zh-CN"/>
        </w:rPr>
        <w:t>航开发</w:t>
      </w:r>
      <w:r>
        <w:rPr>
          <w:rFonts w:hint="eastAsia" w:asciiTheme="minorEastAsia" w:hAnsiTheme="minorEastAsia"/>
          <w:sz w:val="22"/>
          <w:szCs w:val="22"/>
        </w:rPr>
        <w:t>同意就以任何方式私自保存、截留含有</w:t>
      </w:r>
      <w:r>
        <w:rPr>
          <w:rFonts w:hint="eastAsia" w:asciiTheme="minorEastAsia" w:hAnsiTheme="minorEastAsia"/>
          <w:sz w:val="22"/>
          <w:szCs w:val="22"/>
          <w:lang w:val="en-US" w:eastAsia="zh-CN"/>
        </w:rPr>
        <w:t>航开发</w:t>
      </w:r>
      <w:r>
        <w:rPr>
          <w:rFonts w:hint="eastAsia" w:asciiTheme="minorEastAsia" w:hAnsiTheme="minorEastAsia"/>
          <w:sz w:val="22"/>
          <w:szCs w:val="22"/>
        </w:rPr>
        <w:t>商业秘密的任何形式资料、文件和物品的复印件、复制品、副本。</w:t>
      </w:r>
    </w:p>
    <w:p>
      <w:pPr>
        <w:snapToGrid w:val="0"/>
        <w:ind w:firstLine="560"/>
        <w:rPr>
          <w:rFonts w:asciiTheme="minorEastAsia" w:hAnsiTheme="minorEastAsia"/>
          <w:sz w:val="22"/>
          <w:szCs w:val="22"/>
        </w:rPr>
      </w:pPr>
      <w:r>
        <w:rPr>
          <w:rFonts w:hint="eastAsia" w:asciiTheme="minorEastAsia" w:hAnsiTheme="minorEastAsia"/>
          <w:sz w:val="22"/>
          <w:szCs w:val="22"/>
        </w:rPr>
        <w:t>（7）将含有</w:t>
      </w:r>
      <w:r>
        <w:rPr>
          <w:rFonts w:hint="eastAsia" w:asciiTheme="minorEastAsia" w:hAnsiTheme="minorEastAsia"/>
          <w:sz w:val="22"/>
          <w:szCs w:val="22"/>
          <w:lang w:val="en-US" w:eastAsia="zh-CN"/>
        </w:rPr>
        <w:t>航开发</w:t>
      </w:r>
      <w:r>
        <w:rPr>
          <w:rFonts w:hint="eastAsia" w:asciiTheme="minorEastAsia" w:hAnsiTheme="minorEastAsia"/>
          <w:sz w:val="22"/>
          <w:szCs w:val="22"/>
        </w:rPr>
        <w:t>商业秘密的产品、技术或其他资料、信息向第三人销售、使用或以任何方式提供。</w:t>
      </w:r>
    </w:p>
    <w:p>
      <w:pPr>
        <w:snapToGrid w:val="0"/>
        <w:ind w:firstLine="560"/>
        <w:rPr>
          <w:rFonts w:asciiTheme="minorEastAsia" w:hAnsiTheme="minorEastAsia"/>
          <w:sz w:val="22"/>
          <w:szCs w:val="22"/>
        </w:rPr>
      </w:pPr>
    </w:p>
    <w:p>
      <w:pPr>
        <w:ind w:firstLine="560"/>
        <w:rPr>
          <w:rFonts w:asciiTheme="minorEastAsia" w:hAnsiTheme="minorEastAsia"/>
          <w:sz w:val="22"/>
          <w:szCs w:val="22"/>
        </w:rPr>
      </w:pPr>
      <w:r>
        <w:rPr>
          <w:rFonts w:hint="eastAsia" w:asciiTheme="minorEastAsia" w:hAnsiTheme="minorEastAsia"/>
          <w:sz w:val="22"/>
          <w:szCs w:val="22"/>
        </w:rPr>
        <w:t>5、我方依法根据司法机关、侦查机关、或政府机构的合法指令而透露有关资料不属于违反保密义务。此情况之下，我方必须在透露之前通知</w:t>
      </w:r>
      <w:r>
        <w:rPr>
          <w:rFonts w:hint="eastAsia" w:asciiTheme="minorEastAsia" w:hAnsiTheme="minorEastAsia"/>
          <w:sz w:val="22"/>
          <w:szCs w:val="22"/>
          <w:lang w:val="en-US" w:eastAsia="zh-CN"/>
        </w:rPr>
        <w:t>航开发</w:t>
      </w:r>
      <w:r>
        <w:rPr>
          <w:rFonts w:hint="eastAsia" w:asciiTheme="minorEastAsia" w:hAnsiTheme="minorEastAsia"/>
          <w:sz w:val="22"/>
          <w:szCs w:val="22"/>
        </w:rPr>
        <w:t>，使</w:t>
      </w:r>
      <w:r>
        <w:rPr>
          <w:rFonts w:hint="eastAsia" w:asciiTheme="minorEastAsia" w:hAnsiTheme="minorEastAsia"/>
          <w:sz w:val="22"/>
          <w:szCs w:val="22"/>
          <w:lang w:val="en-US" w:eastAsia="zh-CN"/>
        </w:rPr>
        <w:t>航开发</w:t>
      </w:r>
      <w:r>
        <w:rPr>
          <w:rFonts w:hint="eastAsia" w:asciiTheme="minorEastAsia" w:hAnsiTheme="minorEastAsia"/>
          <w:sz w:val="22"/>
          <w:szCs w:val="22"/>
        </w:rPr>
        <w:t>有机会采取合法措施进行答辩与解释；并且我方应只得透露法律上要求透露的部分机密资料。</w:t>
      </w:r>
    </w:p>
    <w:p>
      <w:pPr>
        <w:ind w:firstLine="560"/>
        <w:rPr>
          <w:rFonts w:asciiTheme="minorEastAsia" w:hAnsiTheme="minorEastAsia"/>
          <w:sz w:val="22"/>
          <w:szCs w:val="22"/>
        </w:rPr>
      </w:pPr>
    </w:p>
    <w:p>
      <w:pPr>
        <w:ind w:firstLine="560"/>
        <w:rPr>
          <w:rFonts w:asciiTheme="minorEastAsia" w:hAnsiTheme="minorEastAsia"/>
          <w:sz w:val="22"/>
          <w:szCs w:val="22"/>
        </w:rPr>
      </w:pPr>
      <w:r>
        <w:rPr>
          <w:rFonts w:hint="eastAsia" w:asciiTheme="minorEastAsia" w:hAnsiTheme="minorEastAsia"/>
          <w:sz w:val="22"/>
          <w:szCs w:val="22"/>
        </w:rPr>
        <w:t>6、我方发生上述违约行为时，</w:t>
      </w:r>
      <w:r>
        <w:rPr>
          <w:rFonts w:hint="eastAsia" w:asciiTheme="minorEastAsia" w:hAnsiTheme="minorEastAsia"/>
          <w:sz w:val="22"/>
          <w:szCs w:val="22"/>
          <w:lang w:val="en-US" w:eastAsia="zh-CN"/>
        </w:rPr>
        <w:t>航开发</w:t>
      </w:r>
      <w:r>
        <w:rPr>
          <w:rFonts w:hint="eastAsia" w:asciiTheme="minorEastAsia" w:hAnsiTheme="minorEastAsia"/>
          <w:sz w:val="22"/>
          <w:szCs w:val="22"/>
        </w:rPr>
        <w:t>（包括</w:t>
      </w:r>
      <w:r>
        <w:rPr>
          <w:rFonts w:hint="eastAsia" w:asciiTheme="minorEastAsia" w:hAnsiTheme="minorEastAsia"/>
          <w:sz w:val="22"/>
          <w:szCs w:val="22"/>
          <w:lang w:val="en-US" w:eastAsia="zh-CN"/>
        </w:rPr>
        <w:t>航开发</w:t>
      </w:r>
      <w:r>
        <w:rPr>
          <w:rFonts w:hint="eastAsia" w:asciiTheme="minorEastAsia" w:hAnsiTheme="minorEastAsia"/>
          <w:sz w:val="22"/>
          <w:szCs w:val="22"/>
        </w:rPr>
        <w:t>关联公司）有权要求我方立即停止侵权和进一步的对外泄露或滥用，并要求我方采取其他合理的补救措施，并有权终止甲乙双方正在执行的其他合同，而</w:t>
      </w:r>
      <w:r>
        <w:rPr>
          <w:rFonts w:hint="eastAsia" w:asciiTheme="minorEastAsia" w:hAnsiTheme="minorEastAsia"/>
          <w:sz w:val="22"/>
          <w:szCs w:val="22"/>
          <w:lang w:val="en-US" w:eastAsia="zh-CN"/>
        </w:rPr>
        <w:t>航开发</w:t>
      </w:r>
      <w:r>
        <w:rPr>
          <w:rFonts w:hint="eastAsia" w:asciiTheme="minorEastAsia" w:hAnsiTheme="minorEastAsia"/>
          <w:sz w:val="22"/>
          <w:szCs w:val="22"/>
        </w:rPr>
        <w:t>（包括</w:t>
      </w:r>
      <w:r>
        <w:rPr>
          <w:rFonts w:hint="eastAsia" w:asciiTheme="minorEastAsia" w:hAnsiTheme="minorEastAsia"/>
          <w:sz w:val="22"/>
          <w:szCs w:val="22"/>
          <w:lang w:val="en-US" w:eastAsia="zh-CN"/>
        </w:rPr>
        <w:t>航开发</w:t>
      </w:r>
      <w:r>
        <w:rPr>
          <w:rFonts w:hint="eastAsia" w:asciiTheme="minorEastAsia" w:hAnsiTheme="minorEastAsia"/>
          <w:sz w:val="22"/>
          <w:szCs w:val="22"/>
        </w:rPr>
        <w:t>关联公司）无需对此承担任何责任。</w:t>
      </w:r>
    </w:p>
    <w:p>
      <w:pPr>
        <w:ind w:firstLine="560"/>
        <w:rPr>
          <w:rFonts w:asciiTheme="minorEastAsia" w:hAnsiTheme="minorEastAsia"/>
          <w:sz w:val="22"/>
          <w:szCs w:val="22"/>
        </w:rPr>
      </w:pPr>
    </w:p>
    <w:p>
      <w:pPr>
        <w:ind w:firstLine="560"/>
        <w:rPr>
          <w:rFonts w:asciiTheme="minorEastAsia" w:hAnsiTheme="minorEastAsia"/>
          <w:sz w:val="22"/>
          <w:szCs w:val="22"/>
        </w:rPr>
      </w:pPr>
      <w:r>
        <w:rPr>
          <w:rFonts w:hint="eastAsia" w:asciiTheme="minorEastAsia" w:hAnsiTheme="minorEastAsia"/>
          <w:sz w:val="22"/>
          <w:szCs w:val="22"/>
        </w:rPr>
        <w:t>7、我方已理解和承认，任何违反本承诺的对外泄露或擅自使用商业秘密，将对</w:t>
      </w:r>
      <w:r>
        <w:rPr>
          <w:rFonts w:hint="eastAsia" w:asciiTheme="minorEastAsia" w:hAnsiTheme="minorEastAsia"/>
          <w:sz w:val="22"/>
          <w:szCs w:val="22"/>
          <w:lang w:val="en-US" w:eastAsia="zh-CN"/>
        </w:rPr>
        <w:t>航开发</w:t>
      </w:r>
      <w:r>
        <w:rPr>
          <w:rFonts w:hint="eastAsia" w:asciiTheme="minorEastAsia" w:hAnsiTheme="minorEastAsia"/>
          <w:sz w:val="22"/>
          <w:szCs w:val="22"/>
        </w:rPr>
        <w:t>（包括</w:t>
      </w:r>
      <w:r>
        <w:rPr>
          <w:rFonts w:hint="eastAsia" w:asciiTheme="minorEastAsia" w:hAnsiTheme="minorEastAsia"/>
          <w:sz w:val="22"/>
          <w:szCs w:val="22"/>
          <w:lang w:val="en-US" w:eastAsia="zh-CN"/>
        </w:rPr>
        <w:t>航开发</w:t>
      </w:r>
      <w:r>
        <w:rPr>
          <w:rFonts w:hint="eastAsia" w:asciiTheme="minorEastAsia" w:hAnsiTheme="minorEastAsia"/>
          <w:sz w:val="22"/>
          <w:szCs w:val="22"/>
        </w:rPr>
        <w:t>关联公司）系统造成很难估计的、无法弥补的损害。该损失包括但不限于：（1）因我方侵权行为造成的</w:t>
      </w:r>
      <w:r>
        <w:rPr>
          <w:rFonts w:hint="eastAsia" w:asciiTheme="minorEastAsia" w:hAnsiTheme="minorEastAsia"/>
          <w:sz w:val="22"/>
          <w:szCs w:val="22"/>
          <w:lang w:val="en-US" w:eastAsia="zh-CN"/>
        </w:rPr>
        <w:t>航开发</w:t>
      </w:r>
      <w:r>
        <w:rPr>
          <w:rFonts w:hint="eastAsia" w:asciiTheme="minorEastAsia" w:hAnsiTheme="minorEastAsia"/>
          <w:sz w:val="22"/>
          <w:szCs w:val="22"/>
        </w:rPr>
        <w:t>利益减少，该等利益包括直接利益损失（指销量、利润减少及开发费用损失）与间接利益损失（指无形资产的价值减少）；（2）因我方侵权行为导致</w:t>
      </w:r>
      <w:r>
        <w:rPr>
          <w:rFonts w:hint="eastAsia" w:asciiTheme="minorEastAsia" w:hAnsiTheme="minorEastAsia"/>
          <w:sz w:val="22"/>
          <w:szCs w:val="22"/>
          <w:lang w:val="en-US" w:eastAsia="zh-CN"/>
        </w:rPr>
        <w:t>航开发</w:t>
      </w:r>
      <w:r>
        <w:rPr>
          <w:rFonts w:hint="eastAsia" w:asciiTheme="minorEastAsia" w:hAnsiTheme="minorEastAsia"/>
          <w:sz w:val="22"/>
          <w:szCs w:val="22"/>
        </w:rPr>
        <w:t>调查、维权等所花费的支出（包括但不限于差旅费、交通费、公证费、鉴定费、通讯费、律师费等）。</w:t>
      </w:r>
    </w:p>
    <w:p>
      <w:pPr>
        <w:ind w:firstLine="560"/>
        <w:rPr>
          <w:rFonts w:asciiTheme="minorEastAsia" w:hAnsiTheme="minorEastAsia"/>
          <w:sz w:val="22"/>
          <w:szCs w:val="22"/>
        </w:rPr>
      </w:pPr>
    </w:p>
    <w:p>
      <w:pPr>
        <w:ind w:firstLine="560"/>
        <w:rPr>
          <w:rFonts w:asciiTheme="minorEastAsia" w:hAnsiTheme="minorEastAsia"/>
          <w:sz w:val="22"/>
          <w:szCs w:val="22"/>
        </w:rPr>
      </w:pPr>
      <w:r>
        <w:rPr>
          <w:rFonts w:hint="eastAsia" w:asciiTheme="minorEastAsia" w:hAnsiTheme="minorEastAsia"/>
          <w:sz w:val="22"/>
          <w:szCs w:val="22"/>
        </w:rPr>
        <w:t>8、违约责任</w:t>
      </w:r>
    </w:p>
    <w:p>
      <w:pPr>
        <w:snapToGrid w:val="0"/>
        <w:ind w:firstLine="560"/>
        <w:rPr>
          <w:rFonts w:asciiTheme="minorEastAsia" w:hAnsiTheme="minorEastAsia"/>
          <w:sz w:val="22"/>
          <w:szCs w:val="22"/>
        </w:rPr>
      </w:pPr>
      <w:r>
        <w:rPr>
          <w:rFonts w:hint="eastAsia" w:asciiTheme="minorEastAsia" w:hAnsiTheme="minorEastAsia"/>
          <w:sz w:val="22"/>
          <w:szCs w:val="22"/>
        </w:rPr>
        <w:t>8.1因我方违反保密义务的行为造成</w:t>
      </w:r>
      <w:r>
        <w:rPr>
          <w:rFonts w:hint="eastAsia" w:asciiTheme="minorEastAsia" w:hAnsiTheme="minorEastAsia"/>
          <w:sz w:val="22"/>
          <w:szCs w:val="22"/>
          <w:lang w:val="en-US" w:eastAsia="zh-CN"/>
        </w:rPr>
        <w:t>航开发</w:t>
      </w:r>
      <w:r>
        <w:rPr>
          <w:rFonts w:hint="eastAsia" w:asciiTheme="minorEastAsia" w:hAnsiTheme="minorEastAsia"/>
          <w:sz w:val="22"/>
          <w:szCs w:val="22"/>
        </w:rPr>
        <w:t>的一切损失，我方应当全部予以赔偿。</w:t>
      </w:r>
    </w:p>
    <w:p>
      <w:pPr>
        <w:snapToGrid w:val="0"/>
        <w:ind w:firstLine="560"/>
        <w:rPr>
          <w:rFonts w:asciiTheme="minorEastAsia" w:hAnsiTheme="minorEastAsia"/>
          <w:sz w:val="22"/>
          <w:szCs w:val="22"/>
        </w:rPr>
      </w:pPr>
      <w:r>
        <w:rPr>
          <w:rFonts w:hint="eastAsia" w:asciiTheme="minorEastAsia" w:hAnsiTheme="minorEastAsia"/>
          <w:sz w:val="22"/>
          <w:szCs w:val="22"/>
        </w:rPr>
        <w:t>8.2如我方违反本承诺书下保密义务，应当承担违约责任，除赔偿损失外，还应依据合同向</w:t>
      </w:r>
      <w:r>
        <w:rPr>
          <w:rFonts w:hint="eastAsia" w:asciiTheme="minorEastAsia" w:hAnsiTheme="minorEastAsia"/>
          <w:sz w:val="22"/>
          <w:szCs w:val="22"/>
          <w:lang w:val="en-US" w:eastAsia="zh-CN"/>
        </w:rPr>
        <w:t>航开发</w:t>
      </w:r>
      <w:r>
        <w:rPr>
          <w:rFonts w:hint="eastAsia" w:asciiTheme="minorEastAsia" w:hAnsiTheme="minorEastAsia"/>
          <w:sz w:val="22"/>
          <w:szCs w:val="22"/>
        </w:rPr>
        <w:t>支付相应的违约金；</w:t>
      </w:r>
    </w:p>
    <w:p>
      <w:pPr>
        <w:snapToGrid w:val="0"/>
        <w:ind w:firstLine="560"/>
        <w:rPr>
          <w:rFonts w:asciiTheme="minorEastAsia" w:hAnsiTheme="minorEastAsia"/>
          <w:sz w:val="22"/>
          <w:szCs w:val="22"/>
        </w:rPr>
      </w:pPr>
      <w:r>
        <w:rPr>
          <w:rFonts w:hint="eastAsia" w:asciiTheme="minorEastAsia" w:hAnsiTheme="minorEastAsia"/>
          <w:sz w:val="22"/>
          <w:szCs w:val="22"/>
        </w:rPr>
        <w:t>9、本承诺书适用中华人民共和国法律，如因履行本承诺书发生争议，则双方均有权向</w:t>
      </w:r>
      <w:r>
        <w:rPr>
          <w:rFonts w:hint="eastAsia" w:asciiTheme="minorEastAsia" w:hAnsiTheme="minorEastAsia"/>
          <w:sz w:val="22"/>
          <w:szCs w:val="22"/>
          <w:lang w:val="en-US" w:eastAsia="zh-CN"/>
        </w:rPr>
        <w:t>航开发</w:t>
      </w:r>
      <w:r>
        <w:rPr>
          <w:rFonts w:hint="eastAsia" w:asciiTheme="minorEastAsia" w:hAnsiTheme="minorEastAsia"/>
          <w:sz w:val="22"/>
          <w:szCs w:val="22"/>
        </w:rPr>
        <w:t>所在地法院提起诉讼。</w:t>
      </w: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hint="eastAsia" w:asciiTheme="minorEastAsia" w:hAnsiTheme="minorEastAsia"/>
          <w:sz w:val="22"/>
          <w:szCs w:val="22"/>
        </w:rPr>
      </w:pPr>
      <w:r>
        <w:rPr>
          <w:rFonts w:hint="eastAsia" w:asciiTheme="minorEastAsia" w:hAnsiTheme="minorEastAsia"/>
          <w:sz w:val="22"/>
          <w:szCs w:val="22"/>
        </w:rPr>
        <w:t>供应商(盖章):</w:t>
      </w:r>
    </w:p>
    <w:p>
      <w:pPr>
        <w:ind w:firstLine="560"/>
        <w:jc w:val="both"/>
        <w:rPr>
          <w:rFonts w:hint="eastAsia" w:asciiTheme="minorEastAsia" w:hAnsiTheme="minorEastAsia"/>
          <w:sz w:val="22"/>
          <w:szCs w:val="22"/>
        </w:rPr>
      </w:pPr>
      <w:r>
        <w:rPr>
          <w:rFonts w:hint="eastAsia" w:asciiTheme="minorEastAsia" w:hAnsiTheme="minorEastAsia"/>
          <w:sz w:val="22"/>
          <w:szCs w:val="22"/>
        </w:rPr>
        <w:t>法定代表人</w:t>
      </w:r>
    </w:p>
    <w:p>
      <w:pPr>
        <w:ind w:firstLine="560"/>
        <w:jc w:val="both"/>
        <w:rPr>
          <w:rFonts w:hint="eastAsia" w:asciiTheme="minorEastAsia" w:hAnsiTheme="minorEastAsia"/>
          <w:sz w:val="22"/>
          <w:szCs w:val="22"/>
        </w:rPr>
      </w:pPr>
      <w:r>
        <w:rPr>
          <w:rFonts w:hint="eastAsia" w:asciiTheme="minorEastAsia" w:hAnsiTheme="minorEastAsia"/>
          <w:sz w:val="22"/>
          <w:szCs w:val="22"/>
        </w:rPr>
        <w:t>或</w:t>
      </w:r>
    </w:p>
    <w:p>
      <w:pPr>
        <w:ind w:firstLine="560"/>
        <w:jc w:val="both"/>
        <w:rPr>
          <w:rFonts w:asciiTheme="minorEastAsia" w:hAnsiTheme="minorEastAsia"/>
          <w:sz w:val="22"/>
          <w:szCs w:val="22"/>
        </w:rPr>
      </w:pPr>
      <w:r>
        <w:rPr>
          <w:rFonts w:hint="eastAsia" w:asciiTheme="minorEastAsia" w:hAnsiTheme="minorEastAsia"/>
          <w:sz w:val="22"/>
          <w:szCs w:val="22"/>
        </w:rPr>
        <w:t>授权代表：</w:t>
      </w:r>
    </w:p>
    <w:p>
      <w:pPr>
        <w:ind w:firstLine="560"/>
        <w:rPr>
          <w:rFonts w:hint="eastAsia" w:asciiTheme="minorEastAsia" w:hAnsiTheme="minorEastAsia"/>
          <w:sz w:val="22"/>
          <w:szCs w:val="22"/>
        </w:rPr>
      </w:pPr>
    </w:p>
    <w:p>
      <w:pPr>
        <w:ind w:firstLine="560"/>
        <w:rPr>
          <w:rFonts w:asciiTheme="minorEastAsia" w:hAnsiTheme="minorEastAsia"/>
          <w:sz w:val="22"/>
          <w:szCs w:val="22"/>
        </w:rPr>
      </w:pPr>
      <w:r>
        <w:rPr>
          <w:rFonts w:hint="eastAsia" w:asciiTheme="minorEastAsia" w:hAnsiTheme="minorEastAsia"/>
          <w:sz w:val="22"/>
          <w:szCs w:val="22"/>
        </w:rPr>
        <w:t>电话/传真：</w:t>
      </w:r>
    </w:p>
    <w:p>
      <w:pPr>
        <w:ind w:firstLine="560"/>
        <w:rPr>
          <w:rFonts w:asciiTheme="minorEastAsia" w:hAnsiTheme="minorEastAsia"/>
          <w:sz w:val="22"/>
          <w:szCs w:val="22"/>
        </w:rPr>
      </w:pPr>
      <w:r>
        <w:rPr>
          <w:rFonts w:hint="eastAsia" w:asciiTheme="minorEastAsia" w:hAnsiTheme="minorEastAsia"/>
          <w:sz w:val="22"/>
          <w:szCs w:val="22"/>
        </w:rPr>
        <w:t>地址：</w:t>
      </w:r>
    </w:p>
    <w:p>
      <w:pPr>
        <w:snapToGrid w:val="0"/>
        <w:ind w:firstLine="560"/>
        <w:jc w:val="both"/>
        <w:rPr>
          <w:rFonts w:asciiTheme="minorEastAsia" w:hAnsiTheme="minorEastAsia"/>
          <w:sz w:val="22"/>
          <w:szCs w:val="22"/>
        </w:rPr>
      </w:pPr>
      <w:r>
        <w:rPr>
          <w:rFonts w:hint="eastAsia" w:asciiTheme="minorEastAsia" w:hAnsiTheme="minorEastAsia"/>
          <w:sz w:val="22"/>
          <w:szCs w:val="22"/>
        </w:rPr>
        <w:t>日期：     年   月   日</w:t>
      </w:r>
    </w:p>
    <w:p>
      <w:pPr>
        <w:rPr>
          <w:rFonts w:asciiTheme="minorEastAsia" w:hAnsiTheme="minorEastAsia"/>
          <w:sz w:val="30"/>
          <w:szCs w:val="30"/>
        </w:rPr>
      </w:pPr>
    </w:p>
    <w:p/>
    <w:sectPr>
      <w:headerReference r:id="rId3" w:type="default"/>
      <w:footerReference r:id="rId4"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Tms Rmn">
    <w:altName w:val="Times New Roman"/>
    <w:panose1 w:val="02020603040505020304"/>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7672D"/>
    <w:multiLevelType w:val="multilevel"/>
    <w:tmpl w:val="2987672D"/>
    <w:lvl w:ilvl="0" w:tentative="0">
      <w:start w:val="1"/>
      <w:numFmt w:val="japaneseCounting"/>
      <w:lvlText w:val="第%1条"/>
      <w:lvlJc w:val="left"/>
      <w:pPr>
        <w:ind w:left="1249" w:hanging="735"/>
      </w:pPr>
      <w:rPr>
        <w:rFonts w:hint="default" w:cs="Times New Roman"/>
      </w:rPr>
    </w:lvl>
    <w:lvl w:ilvl="1" w:tentative="0">
      <w:start w:val="1"/>
      <w:numFmt w:val="lowerLetter"/>
      <w:lvlText w:val="%2)"/>
      <w:lvlJc w:val="left"/>
      <w:pPr>
        <w:ind w:left="1354" w:hanging="420"/>
      </w:pPr>
      <w:rPr>
        <w:rFonts w:cs="Times New Roman"/>
      </w:rPr>
    </w:lvl>
    <w:lvl w:ilvl="2" w:tentative="0">
      <w:start w:val="1"/>
      <w:numFmt w:val="lowerRoman"/>
      <w:lvlText w:val="%3."/>
      <w:lvlJc w:val="right"/>
      <w:pPr>
        <w:ind w:left="1774" w:hanging="420"/>
      </w:pPr>
      <w:rPr>
        <w:rFonts w:cs="Times New Roman"/>
      </w:rPr>
    </w:lvl>
    <w:lvl w:ilvl="3" w:tentative="0">
      <w:start w:val="1"/>
      <w:numFmt w:val="decimal"/>
      <w:lvlText w:val="%4."/>
      <w:lvlJc w:val="left"/>
      <w:pPr>
        <w:ind w:left="2194" w:hanging="420"/>
      </w:pPr>
      <w:rPr>
        <w:rFonts w:cs="Times New Roman"/>
      </w:rPr>
    </w:lvl>
    <w:lvl w:ilvl="4" w:tentative="0">
      <w:start w:val="1"/>
      <w:numFmt w:val="lowerLetter"/>
      <w:lvlText w:val="%5)"/>
      <w:lvlJc w:val="left"/>
      <w:pPr>
        <w:ind w:left="2614" w:hanging="420"/>
      </w:pPr>
      <w:rPr>
        <w:rFonts w:cs="Times New Roman"/>
      </w:rPr>
    </w:lvl>
    <w:lvl w:ilvl="5" w:tentative="0">
      <w:start w:val="1"/>
      <w:numFmt w:val="lowerRoman"/>
      <w:lvlText w:val="%6."/>
      <w:lvlJc w:val="right"/>
      <w:pPr>
        <w:ind w:left="3034" w:hanging="420"/>
      </w:pPr>
      <w:rPr>
        <w:rFonts w:cs="Times New Roman"/>
      </w:rPr>
    </w:lvl>
    <w:lvl w:ilvl="6" w:tentative="0">
      <w:start w:val="1"/>
      <w:numFmt w:val="decimal"/>
      <w:lvlText w:val="%7."/>
      <w:lvlJc w:val="left"/>
      <w:pPr>
        <w:ind w:left="3454" w:hanging="420"/>
      </w:pPr>
      <w:rPr>
        <w:rFonts w:cs="Times New Roman"/>
      </w:rPr>
    </w:lvl>
    <w:lvl w:ilvl="7" w:tentative="0">
      <w:start w:val="1"/>
      <w:numFmt w:val="lowerLetter"/>
      <w:lvlText w:val="%8)"/>
      <w:lvlJc w:val="left"/>
      <w:pPr>
        <w:ind w:left="3874" w:hanging="420"/>
      </w:pPr>
      <w:rPr>
        <w:rFonts w:cs="Times New Roman"/>
      </w:rPr>
    </w:lvl>
    <w:lvl w:ilvl="8" w:tentative="0">
      <w:start w:val="1"/>
      <w:numFmt w:val="lowerRoman"/>
      <w:lvlText w:val="%9."/>
      <w:lvlJc w:val="right"/>
      <w:pPr>
        <w:ind w:left="4294" w:hanging="420"/>
      </w:pPr>
      <w:rPr>
        <w:rFonts w:cs="Times New Roman"/>
      </w:rPr>
    </w:lvl>
  </w:abstractNum>
  <w:abstractNum w:abstractNumId="1">
    <w:nsid w:val="5BAB90F4"/>
    <w:multiLevelType w:val="singleLevel"/>
    <w:tmpl w:val="5BAB90F4"/>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00ED9"/>
    <w:rsid w:val="16B850C2"/>
    <w:rsid w:val="17194297"/>
    <w:rsid w:val="19666B6F"/>
    <w:rsid w:val="1A6A2EE7"/>
    <w:rsid w:val="24970EBB"/>
    <w:rsid w:val="53B40E56"/>
    <w:rsid w:val="570B36D3"/>
    <w:rsid w:val="602B0441"/>
    <w:rsid w:val="6C2415C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12"/>
    <w:unhideWhenUsed/>
    <w:qFormat/>
    <w:uiPriority w:val="0"/>
    <w:pPr>
      <w:tabs>
        <w:tab w:val="center" w:pos="4153"/>
        <w:tab w:val="right" w:pos="8306"/>
      </w:tabs>
      <w:snapToGrid w:val="0"/>
      <w:jc w:val="left"/>
    </w:pPr>
    <w:rPr>
      <w:sz w:val="18"/>
      <w:szCs w:val="18"/>
    </w:rPr>
  </w:style>
  <w:style w:type="paragraph" w:styleId="4">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next w:val="1"/>
    <w:qFormat/>
    <w:uiPriority w:val="10"/>
    <w:pPr>
      <w:spacing w:before="60" w:after="60"/>
      <w:jc w:val="center"/>
      <w:outlineLvl w:val="0"/>
    </w:pPr>
    <w:rPr>
      <w:rFonts w:ascii="Cambria" w:hAnsi="Cambria" w:eastAsia="黑体" w:cs="Times New Roman"/>
      <w:b/>
      <w:bCs/>
      <w:kern w:val="0"/>
      <w:sz w:val="32"/>
      <w:szCs w:val="32"/>
    </w:rPr>
  </w:style>
  <w:style w:type="character" w:styleId="8">
    <w:name w:val="page number"/>
    <w:basedOn w:val="7"/>
    <w:unhideWhenUsed/>
    <w:qFormat/>
    <w:uiPriority w:val="99"/>
  </w:style>
  <w:style w:type="character" w:styleId="9">
    <w:name w:val="FollowedHyperlink"/>
    <w:basedOn w:val="7"/>
    <w:unhideWhenUsed/>
    <w:qFormat/>
    <w:uiPriority w:val="99"/>
    <w:rPr>
      <w:color w:val="414141"/>
      <w:u w:val="none"/>
    </w:rPr>
  </w:style>
  <w:style w:type="table" w:styleId="11">
    <w:name w:val="Table Grid"/>
    <w:basedOn w:val="10"/>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页脚 字符"/>
    <w:basedOn w:val="7"/>
    <w:link w:val="3"/>
    <w:qFormat/>
    <w:uiPriority w:val="0"/>
    <w:rPr>
      <w:rFonts w:asciiTheme="minorHAnsi" w:hAnsiTheme="minorHAnsi" w:eastAsiaTheme="minorEastAsia" w:cstheme="minorBidi"/>
      <w:kern w:val="2"/>
      <w:sz w:val="18"/>
      <w:szCs w:val="18"/>
      <w:lang w:val="en-US" w:eastAsia="zh-CN" w:bidi="ar-SA"/>
    </w:rPr>
  </w:style>
  <w:style w:type="character" w:customStyle="1" w:styleId="13">
    <w:name w:val="页眉 字符"/>
    <w:basedOn w:val="7"/>
    <w:link w:val="4"/>
    <w:qFormat/>
    <w:uiPriority w:val="0"/>
    <w:rPr>
      <w:rFonts w:asciiTheme="minorHAnsi" w:hAnsiTheme="minorHAnsi" w:eastAsiaTheme="minorEastAsia" w:cstheme="minorBidi"/>
      <w:kern w:val="2"/>
      <w:sz w:val="18"/>
      <w:szCs w:val="18"/>
      <w:lang w:val="en-US" w:eastAsia="zh-CN" w:bidi="ar-SA"/>
    </w:rPr>
  </w:style>
  <w:style w:type="paragraph" w:customStyle="1" w:styleId="14">
    <w:name w:val="列出段落1"/>
    <w:basedOn w:val="1"/>
    <w:qFormat/>
    <w:uiPriority w:val="99"/>
    <w:pPr>
      <w:ind w:firstLine="420" w:firstLineChars="200"/>
    </w:pPr>
  </w:style>
  <w:style w:type="character" w:customStyle="1" w:styleId="15">
    <w:name w:val="font31"/>
    <w:basedOn w:val="7"/>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1116</Words>
  <Characters>6366</Characters>
  <Lines>53</Lines>
  <Paragraphs>14</Paragraphs>
  <ScaleCrop>false</ScaleCrop>
  <LinksUpToDate>false</LinksUpToDate>
  <CharactersWithSpaces>7468</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2019-05-29T01:44:00Z</dcterms:created>
  <dc:creator>边盛</dc:creator>
  <cp:lastModifiedBy>王剑</cp:lastModifiedBy>
  <dcterms:modified xsi:type="dcterms:W3CDTF">2019-07-15T06:12:39Z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