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B3AA5" w:rsidRDefault="006B3AA5">
      <w:pPr>
        <w:spacing w:line="360" w:lineRule="auto"/>
        <w:jc w:val="center"/>
        <w:rPr>
          <w:rFonts w:ascii="宋体"/>
          <w:b/>
          <w:w w:val="150"/>
          <w:szCs w:val="21"/>
        </w:rPr>
      </w:pPr>
    </w:p>
    <w:p w:rsidR="006B3AA5" w:rsidRDefault="006B3AA5">
      <w:pPr>
        <w:spacing w:line="360" w:lineRule="auto"/>
        <w:jc w:val="center"/>
        <w:rPr>
          <w:rFonts w:ascii="宋体"/>
          <w:sz w:val="84"/>
          <w:szCs w:val="84"/>
        </w:rPr>
      </w:pPr>
    </w:p>
    <w:p w:rsidR="006B3AA5" w:rsidRDefault="00235A0C">
      <w:pPr>
        <w:spacing w:line="360" w:lineRule="auto"/>
        <w:jc w:val="center"/>
        <w:rPr>
          <w:rFonts w:ascii="方正小标宋简体" w:eastAsia="方正小标宋简体"/>
          <w:sz w:val="44"/>
          <w:szCs w:val="44"/>
        </w:rPr>
      </w:pPr>
      <w:r>
        <w:rPr>
          <w:rFonts w:ascii="方正小标宋简体" w:eastAsia="方正小标宋简体" w:hint="eastAsia"/>
          <w:sz w:val="44"/>
          <w:szCs w:val="44"/>
        </w:rPr>
        <w:t>2019</w:t>
      </w:r>
      <w:r>
        <w:rPr>
          <w:rFonts w:ascii="方正小标宋简体" w:eastAsia="方正小标宋简体" w:hint="eastAsia"/>
          <w:sz w:val="44"/>
          <w:szCs w:val="44"/>
        </w:rPr>
        <w:t>年医药物流园区</w:t>
      </w:r>
      <w:r>
        <w:rPr>
          <w:rFonts w:ascii="方正小标宋简体" w:eastAsia="方正小标宋简体" w:hint="eastAsia"/>
          <w:sz w:val="44"/>
          <w:szCs w:val="44"/>
        </w:rPr>
        <w:t>AP</w:t>
      </w:r>
      <w:r>
        <w:rPr>
          <w:rFonts w:ascii="方正小标宋简体" w:eastAsia="方正小标宋简体" w:hint="eastAsia"/>
          <w:sz w:val="44"/>
          <w:szCs w:val="44"/>
        </w:rPr>
        <w:t>建设项目</w:t>
      </w:r>
    </w:p>
    <w:p w:rsidR="006B3AA5" w:rsidRDefault="006B3AA5">
      <w:pPr>
        <w:spacing w:line="360" w:lineRule="auto"/>
        <w:rPr>
          <w:rFonts w:ascii="方正小标宋简体" w:eastAsia="方正小标宋简体"/>
          <w:sz w:val="44"/>
          <w:szCs w:val="44"/>
        </w:rPr>
      </w:pPr>
    </w:p>
    <w:p w:rsidR="006B3AA5" w:rsidRDefault="006B3AA5">
      <w:pPr>
        <w:spacing w:line="360" w:lineRule="auto"/>
        <w:rPr>
          <w:rFonts w:ascii="方正小标宋简体" w:eastAsia="方正小标宋简体"/>
          <w:sz w:val="44"/>
          <w:szCs w:val="44"/>
        </w:rPr>
      </w:pPr>
    </w:p>
    <w:p w:rsidR="006B3AA5" w:rsidRDefault="006B3AA5">
      <w:pPr>
        <w:spacing w:line="360" w:lineRule="auto"/>
        <w:jc w:val="center"/>
        <w:rPr>
          <w:rFonts w:ascii="方正小标宋简体" w:eastAsia="方正小标宋简体"/>
          <w:sz w:val="44"/>
          <w:szCs w:val="44"/>
        </w:rPr>
      </w:pPr>
    </w:p>
    <w:p w:rsidR="006B3AA5" w:rsidRDefault="00235A0C">
      <w:pPr>
        <w:spacing w:line="360" w:lineRule="auto"/>
        <w:jc w:val="center"/>
        <w:rPr>
          <w:rFonts w:ascii="方正小标宋简体" w:eastAsia="方正小标宋简体"/>
          <w:sz w:val="44"/>
          <w:szCs w:val="44"/>
        </w:rPr>
      </w:pPr>
      <w:r>
        <w:rPr>
          <w:rFonts w:ascii="方正小标宋简体" w:eastAsia="方正小标宋简体" w:hint="eastAsia"/>
          <w:sz w:val="44"/>
          <w:szCs w:val="44"/>
        </w:rPr>
        <w:t>询价文件</w:t>
      </w:r>
    </w:p>
    <w:p w:rsidR="006B3AA5" w:rsidRDefault="006B3AA5">
      <w:pPr>
        <w:spacing w:line="360" w:lineRule="auto"/>
        <w:jc w:val="center"/>
        <w:rPr>
          <w:rFonts w:ascii="宋体"/>
          <w:b/>
          <w:w w:val="150"/>
          <w:sz w:val="92"/>
          <w:szCs w:val="84"/>
        </w:rPr>
      </w:pPr>
    </w:p>
    <w:p w:rsidR="006B3AA5" w:rsidRDefault="006B3AA5">
      <w:pPr>
        <w:spacing w:line="360" w:lineRule="auto"/>
        <w:jc w:val="center"/>
        <w:rPr>
          <w:rFonts w:ascii="宋体"/>
          <w:b/>
          <w:sz w:val="36"/>
          <w:szCs w:val="36"/>
        </w:rPr>
      </w:pPr>
    </w:p>
    <w:p w:rsidR="006B3AA5" w:rsidRDefault="006B3AA5">
      <w:pPr>
        <w:spacing w:line="360" w:lineRule="auto"/>
        <w:jc w:val="center"/>
        <w:rPr>
          <w:rFonts w:ascii="宋体"/>
          <w:b/>
          <w:sz w:val="36"/>
          <w:szCs w:val="36"/>
        </w:rPr>
      </w:pPr>
    </w:p>
    <w:p w:rsidR="006B3AA5" w:rsidRDefault="006B3AA5">
      <w:pPr>
        <w:spacing w:line="360" w:lineRule="auto"/>
        <w:jc w:val="center"/>
        <w:rPr>
          <w:rFonts w:ascii="宋体"/>
          <w:b/>
          <w:sz w:val="36"/>
          <w:szCs w:val="36"/>
        </w:rPr>
      </w:pPr>
    </w:p>
    <w:p w:rsidR="006B3AA5" w:rsidRDefault="006B3AA5">
      <w:pPr>
        <w:spacing w:line="360" w:lineRule="auto"/>
        <w:jc w:val="center"/>
        <w:rPr>
          <w:rFonts w:ascii="宋体"/>
          <w:b/>
          <w:sz w:val="36"/>
          <w:szCs w:val="36"/>
        </w:rPr>
      </w:pPr>
    </w:p>
    <w:p w:rsidR="006B3AA5" w:rsidRDefault="006B3AA5">
      <w:pPr>
        <w:spacing w:line="360" w:lineRule="auto"/>
        <w:jc w:val="center"/>
        <w:rPr>
          <w:rFonts w:ascii="宋体"/>
          <w:b/>
          <w:sz w:val="36"/>
          <w:szCs w:val="36"/>
        </w:rPr>
      </w:pPr>
    </w:p>
    <w:p w:rsidR="006B3AA5" w:rsidRDefault="00235A0C">
      <w:pPr>
        <w:spacing w:line="360" w:lineRule="auto"/>
        <w:jc w:val="center"/>
        <w:rPr>
          <w:rFonts w:ascii="宋体"/>
          <w:b/>
          <w:sz w:val="32"/>
          <w:szCs w:val="32"/>
        </w:rPr>
      </w:pPr>
      <w:r>
        <w:rPr>
          <w:rFonts w:ascii="宋体" w:hint="eastAsia"/>
          <w:b/>
          <w:sz w:val="32"/>
          <w:szCs w:val="32"/>
        </w:rPr>
        <w:t>浙江航空开发有限责任公司</w:t>
      </w:r>
    </w:p>
    <w:p w:rsidR="006B3AA5" w:rsidRDefault="00235A0C">
      <w:pPr>
        <w:spacing w:line="360" w:lineRule="auto"/>
        <w:jc w:val="center"/>
        <w:rPr>
          <w:rFonts w:ascii="宋体"/>
          <w:b/>
          <w:sz w:val="32"/>
          <w:szCs w:val="32"/>
        </w:rPr>
      </w:pPr>
      <w:r>
        <w:rPr>
          <w:rFonts w:ascii="宋体" w:hint="eastAsia"/>
          <w:b/>
          <w:sz w:val="32"/>
          <w:szCs w:val="32"/>
        </w:rPr>
        <w:t>二〇一九年十一月</w:t>
      </w:r>
    </w:p>
    <w:p w:rsidR="006B3AA5" w:rsidRDefault="006B3AA5">
      <w:pPr>
        <w:spacing w:line="360" w:lineRule="auto"/>
        <w:rPr>
          <w:rFonts w:ascii="宋体"/>
          <w:b/>
          <w:sz w:val="36"/>
          <w:szCs w:val="36"/>
        </w:rPr>
        <w:sectPr w:rsidR="006B3AA5">
          <w:footerReference w:type="even" r:id="rId9"/>
          <w:footerReference w:type="default" r:id="rId10"/>
          <w:footerReference w:type="first" r:id="rId11"/>
          <w:pgSz w:w="11906" w:h="16838"/>
          <w:pgMar w:top="1440" w:right="1800" w:bottom="1440" w:left="1800" w:header="851" w:footer="992" w:gutter="0"/>
          <w:cols w:space="720"/>
          <w:docGrid w:type="lines" w:linePitch="312"/>
        </w:sectPr>
      </w:pPr>
    </w:p>
    <w:p w:rsidR="006B3AA5" w:rsidRDefault="006B3AA5">
      <w:pPr>
        <w:spacing w:line="360" w:lineRule="auto"/>
        <w:jc w:val="center"/>
        <w:rPr>
          <w:rFonts w:ascii="宋体"/>
          <w:b/>
          <w:sz w:val="44"/>
          <w:szCs w:val="44"/>
        </w:rPr>
      </w:pPr>
    </w:p>
    <w:p w:rsidR="006B3AA5" w:rsidRDefault="00235A0C">
      <w:pPr>
        <w:spacing w:line="360" w:lineRule="auto"/>
        <w:jc w:val="center"/>
        <w:rPr>
          <w:rFonts w:ascii="宋体"/>
          <w:b/>
          <w:sz w:val="44"/>
          <w:szCs w:val="44"/>
        </w:rPr>
      </w:pPr>
      <w:r>
        <w:rPr>
          <w:rFonts w:ascii="宋体" w:hint="eastAsia"/>
          <w:b/>
          <w:sz w:val="44"/>
          <w:szCs w:val="44"/>
        </w:rPr>
        <w:t>目</w:t>
      </w:r>
      <w:r>
        <w:rPr>
          <w:rFonts w:ascii="宋体"/>
          <w:b/>
          <w:sz w:val="44"/>
          <w:szCs w:val="44"/>
        </w:rPr>
        <w:t xml:space="preserve">  </w:t>
      </w:r>
      <w:r>
        <w:rPr>
          <w:rFonts w:ascii="宋体" w:hint="eastAsia"/>
          <w:b/>
          <w:sz w:val="44"/>
          <w:szCs w:val="44"/>
        </w:rPr>
        <w:t>录</w:t>
      </w:r>
    </w:p>
    <w:p w:rsidR="006B3AA5" w:rsidRDefault="006B3AA5">
      <w:pPr>
        <w:spacing w:line="360" w:lineRule="auto"/>
        <w:rPr>
          <w:rFonts w:ascii="宋体"/>
          <w:b/>
          <w:sz w:val="28"/>
          <w:szCs w:val="28"/>
        </w:rPr>
      </w:pPr>
    </w:p>
    <w:p w:rsidR="006B3AA5" w:rsidRDefault="00235A0C">
      <w:pPr>
        <w:spacing w:line="360" w:lineRule="auto"/>
        <w:rPr>
          <w:rFonts w:ascii="宋体"/>
          <w:sz w:val="28"/>
          <w:szCs w:val="28"/>
        </w:rPr>
      </w:pPr>
      <w:r>
        <w:rPr>
          <w:rFonts w:ascii="宋体" w:hint="eastAsia"/>
          <w:sz w:val="28"/>
          <w:szCs w:val="28"/>
        </w:rPr>
        <w:t>第一章：询价邀请书</w:t>
      </w:r>
    </w:p>
    <w:p w:rsidR="006B3AA5" w:rsidRDefault="00235A0C">
      <w:pPr>
        <w:spacing w:line="360" w:lineRule="auto"/>
        <w:rPr>
          <w:rFonts w:ascii="宋体"/>
          <w:sz w:val="28"/>
          <w:szCs w:val="28"/>
        </w:rPr>
      </w:pPr>
      <w:r>
        <w:rPr>
          <w:rFonts w:ascii="宋体" w:hint="eastAsia"/>
          <w:sz w:val="28"/>
          <w:szCs w:val="28"/>
        </w:rPr>
        <w:t>第二章：报价人须知</w:t>
      </w:r>
    </w:p>
    <w:p w:rsidR="006B3AA5" w:rsidRDefault="00235A0C">
      <w:pPr>
        <w:spacing w:line="360" w:lineRule="auto"/>
        <w:rPr>
          <w:rFonts w:ascii="宋体"/>
          <w:sz w:val="28"/>
          <w:szCs w:val="28"/>
        </w:rPr>
      </w:pPr>
      <w:r>
        <w:rPr>
          <w:rFonts w:ascii="宋体" w:hint="eastAsia"/>
          <w:sz w:val="28"/>
          <w:szCs w:val="28"/>
        </w:rPr>
        <w:t>第三章：合同条款</w:t>
      </w:r>
    </w:p>
    <w:p w:rsidR="006B3AA5" w:rsidRDefault="00235A0C">
      <w:pPr>
        <w:spacing w:line="360" w:lineRule="auto"/>
        <w:rPr>
          <w:rFonts w:ascii="宋体"/>
          <w:sz w:val="28"/>
          <w:szCs w:val="28"/>
        </w:rPr>
      </w:pPr>
      <w:r>
        <w:rPr>
          <w:rFonts w:ascii="宋体" w:hint="eastAsia"/>
          <w:sz w:val="28"/>
          <w:szCs w:val="28"/>
        </w:rPr>
        <w:t>第四章：技术要求</w:t>
      </w:r>
    </w:p>
    <w:p w:rsidR="006B3AA5" w:rsidRDefault="00235A0C">
      <w:pPr>
        <w:spacing w:line="360" w:lineRule="auto"/>
        <w:rPr>
          <w:rFonts w:ascii="宋体"/>
          <w:sz w:val="28"/>
          <w:szCs w:val="28"/>
        </w:rPr>
      </w:pPr>
      <w:r>
        <w:rPr>
          <w:rFonts w:ascii="宋体" w:hint="eastAsia"/>
          <w:sz w:val="28"/>
          <w:szCs w:val="28"/>
        </w:rPr>
        <w:t>第五章：主要设备清单</w:t>
      </w:r>
    </w:p>
    <w:p w:rsidR="006B3AA5" w:rsidRDefault="00235A0C">
      <w:pPr>
        <w:spacing w:line="360" w:lineRule="auto"/>
        <w:rPr>
          <w:rFonts w:ascii="宋体"/>
          <w:sz w:val="28"/>
          <w:szCs w:val="28"/>
        </w:rPr>
      </w:pPr>
      <w:r>
        <w:rPr>
          <w:rFonts w:ascii="宋体" w:hint="eastAsia"/>
          <w:sz w:val="28"/>
          <w:szCs w:val="28"/>
        </w:rPr>
        <w:t>第六章：验收及售后服务</w:t>
      </w:r>
    </w:p>
    <w:p w:rsidR="006B3AA5" w:rsidRDefault="006B3AA5">
      <w:pPr>
        <w:spacing w:line="360" w:lineRule="auto"/>
        <w:jc w:val="center"/>
        <w:rPr>
          <w:rFonts w:ascii="宋体"/>
          <w:b/>
          <w:color w:val="FF0000"/>
          <w:sz w:val="28"/>
          <w:szCs w:val="28"/>
        </w:rPr>
      </w:pPr>
      <w:bookmarkStart w:id="0" w:name="_Toc152045519"/>
      <w:bookmarkStart w:id="1" w:name="_Toc179632536"/>
      <w:bookmarkStart w:id="2" w:name="_Toc152042295"/>
      <w:bookmarkStart w:id="3" w:name="_Toc144974487"/>
    </w:p>
    <w:p w:rsidR="006B3AA5" w:rsidRDefault="006B3AA5">
      <w:pPr>
        <w:spacing w:line="360" w:lineRule="auto"/>
        <w:jc w:val="center"/>
        <w:rPr>
          <w:rFonts w:ascii="宋体"/>
          <w:b/>
          <w:color w:val="FF0000"/>
          <w:sz w:val="28"/>
          <w:szCs w:val="28"/>
        </w:rPr>
      </w:pPr>
    </w:p>
    <w:p w:rsidR="006B3AA5" w:rsidRDefault="006B3AA5">
      <w:pPr>
        <w:spacing w:line="360" w:lineRule="auto"/>
        <w:jc w:val="center"/>
        <w:rPr>
          <w:rFonts w:ascii="宋体"/>
          <w:b/>
          <w:color w:val="FF0000"/>
          <w:sz w:val="28"/>
          <w:szCs w:val="28"/>
        </w:rPr>
      </w:pPr>
    </w:p>
    <w:p w:rsidR="006B3AA5" w:rsidRDefault="006B3AA5">
      <w:pPr>
        <w:spacing w:line="360" w:lineRule="auto"/>
        <w:jc w:val="center"/>
        <w:rPr>
          <w:rFonts w:ascii="宋体"/>
          <w:b/>
          <w:color w:val="FF0000"/>
          <w:sz w:val="28"/>
          <w:szCs w:val="28"/>
        </w:rPr>
      </w:pPr>
    </w:p>
    <w:p w:rsidR="006B3AA5" w:rsidRDefault="006B3AA5">
      <w:pPr>
        <w:spacing w:line="360" w:lineRule="auto"/>
        <w:jc w:val="center"/>
        <w:rPr>
          <w:rFonts w:ascii="宋体"/>
          <w:b/>
          <w:color w:val="FF0000"/>
          <w:sz w:val="28"/>
          <w:szCs w:val="28"/>
        </w:rPr>
      </w:pPr>
    </w:p>
    <w:p w:rsidR="006B3AA5" w:rsidRDefault="006B3AA5">
      <w:pPr>
        <w:spacing w:line="360" w:lineRule="auto"/>
        <w:jc w:val="center"/>
        <w:rPr>
          <w:rFonts w:ascii="宋体"/>
          <w:b/>
          <w:color w:val="FF0000"/>
          <w:sz w:val="28"/>
          <w:szCs w:val="28"/>
        </w:rPr>
      </w:pPr>
    </w:p>
    <w:p w:rsidR="006B3AA5" w:rsidRDefault="006B3AA5">
      <w:pPr>
        <w:spacing w:line="360" w:lineRule="auto"/>
        <w:jc w:val="center"/>
        <w:rPr>
          <w:rFonts w:ascii="宋体"/>
          <w:b/>
          <w:color w:val="FF0000"/>
          <w:sz w:val="28"/>
          <w:szCs w:val="28"/>
        </w:rPr>
      </w:pPr>
    </w:p>
    <w:p w:rsidR="006B3AA5" w:rsidRDefault="006B3AA5">
      <w:pPr>
        <w:spacing w:line="360" w:lineRule="auto"/>
        <w:jc w:val="center"/>
        <w:rPr>
          <w:rFonts w:ascii="宋体"/>
          <w:b/>
          <w:color w:val="FF0000"/>
          <w:sz w:val="28"/>
          <w:szCs w:val="28"/>
        </w:rPr>
      </w:pPr>
    </w:p>
    <w:p w:rsidR="006B3AA5" w:rsidRDefault="006B3AA5">
      <w:pPr>
        <w:spacing w:line="360" w:lineRule="auto"/>
        <w:jc w:val="center"/>
        <w:rPr>
          <w:rFonts w:ascii="宋体"/>
          <w:b/>
          <w:color w:val="FF0000"/>
          <w:sz w:val="28"/>
          <w:szCs w:val="28"/>
        </w:rPr>
      </w:pPr>
    </w:p>
    <w:p w:rsidR="006B3AA5" w:rsidRDefault="006B3AA5">
      <w:pPr>
        <w:spacing w:line="360" w:lineRule="auto"/>
        <w:jc w:val="center"/>
        <w:rPr>
          <w:rFonts w:ascii="宋体"/>
          <w:b/>
          <w:color w:val="FF0000"/>
          <w:sz w:val="28"/>
          <w:szCs w:val="28"/>
        </w:rPr>
      </w:pPr>
    </w:p>
    <w:p w:rsidR="006B3AA5" w:rsidRDefault="006B3AA5">
      <w:pPr>
        <w:spacing w:line="360" w:lineRule="auto"/>
        <w:jc w:val="center"/>
        <w:rPr>
          <w:rFonts w:ascii="宋体"/>
          <w:b/>
          <w:color w:val="FF0000"/>
          <w:sz w:val="28"/>
          <w:szCs w:val="28"/>
        </w:rPr>
      </w:pPr>
    </w:p>
    <w:p w:rsidR="006B3AA5" w:rsidRDefault="006B3AA5">
      <w:pPr>
        <w:spacing w:line="360" w:lineRule="auto"/>
        <w:jc w:val="center"/>
        <w:rPr>
          <w:rFonts w:ascii="宋体"/>
          <w:b/>
          <w:color w:val="FF0000"/>
          <w:sz w:val="28"/>
          <w:szCs w:val="28"/>
        </w:rPr>
      </w:pPr>
    </w:p>
    <w:p w:rsidR="006B3AA5" w:rsidRDefault="006B3AA5">
      <w:pPr>
        <w:spacing w:line="360" w:lineRule="auto"/>
        <w:jc w:val="center"/>
        <w:rPr>
          <w:rFonts w:ascii="宋体"/>
          <w:b/>
          <w:color w:val="FF0000"/>
          <w:sz w:val="28"/>
          <w:szCs w:val="28"/>
        </w:rPr>
      </w:pPr>
    </w:p>
    <w:p w:rsidR="006B3AA5" w:rsidRDefault="006B3AA5">
      <w:pPr>
        <w:spacing w:line="360" w:lineRule="auto"/>
        <w:jc w:val="center"/>
        <w:rPr>
          <w:rFonts w:ascii="宋体"/>
          <w:b/>
          <w:color w:val="FF0000"/>
          <w:sz w:val="28"/>
          <w:szCs w:val="28"/>
        </w:rPr>
      </w:pPr>
    </w:p>
    <w:p w:rsidR="006B3AA5" w:rsidRDefault="006B3AA5">
      <w:pPr>
        <w:spacing w:line="360" w:lineRule="auto"/>
        <w:jc w:val="center"/>
        <w:rPr>
          <w:rFonts w:ascii="宋体"/>
          <w:b/>
          <w:color w:val="FF0000"/>
          <w:sz w:val="28"/>
          <w:szCs w:val="28"/>
        </w:rPr>
      </w:pPr>
    </w:p>
    <w:p w:rsidR="006B3AA5" w:rsidRDefault="006B3AA5">
      <w:pPr>
        <w:spacing w:line="360" w:lineRule="auto"/>
        <w:jc w:val="center"/>
        <w:rPr>
          <w:rFonts w:ascii="宋体"/>
          <w:b/>
          <w:color w:val="FF0000"/>
          <w:sz w:val="28"/>
          <w:szCs w:val="28"/>
        </w:rPr>
      </w:pPr>
    </w:p>
    <w:p w:rsidR="006B3AA5" w:rsidRDefault="00235A0C">
      <w:pPr>
        <w:spacing w:line="360" w:lineRule="auto"/>
        <w:jc w:val="center"/>
        <w:rPr>
          <w:rFonts w:ascii="宋体"/>
          <w:b/>
          <w:sz w:val="44"/>
          <w:szCs w:val="44"/>
        </w:rPr>
      </w:pPr>
      <w:r>
        <w:rPr>
          <w:rFonts w:ascii="宋体" w:hint="eastAsia"/>
          <w:b/>
          <w:sz w:val="44"/>
          <w:szCs w:val="44"/>
        </w:rPr>
        <w:t>第一章：询价邀请书</w:t>
      </w:r>
    </w:p>
    <w:p w:rsidR="006B3AA5" w:rsidRDefault="006B3AA5">
      <w:pPr>
        <w:spacing w:line="360" w:lineRule="auto"/>
        <w:rPr>
          <w:rFonts w:ascii="宋体"/>
          <w:b/>
          <w:sz w:val="24"/>
        </w:rPr>
      </w:pPr>
    </w:p>
    <w:p w:rsidR="006B3AA5" w:rsidRDefault="00235A0C">
      <w:pPr>
        <w:spacing w:line="360" w:lineRule="auto"/>
        <w:rPr>
          <w:rFonts w:ascii="宋体"/>
          <w:b/>
          <w:sz w:val="24"/>
        </w:rPr>
      </w:pPr>
      <w:bookmarkStart w:id="4" w:name="_Toc152042296"/>
      <w:bookmarkStart w:id="5" w:name="_Toc179632537"/>
      <w:bookmarkStart w:id="6" w:name="_Toc144974488"/>
      <w:bookmarkStart w:id="7" w:name="_Toc152045520"/>
      <w:bookmarkEnd w:id="0"/>
      <w:bookmarkEnd w:id="1"/>
      <w:bookmarkEnd w:id="2"/>
      <w:bookmarkEnd w:id="3"/>
      <w:r>
        <w:rPr>
          <w:rFonts w:ascii="宋体" w:hint="eastAsia"/>
          <w:b/>
          <w:sz w:val="24"/>
        </w:rPr>
        <w:t>1</w:t>
      </w:r>
      <w:r>
        <w:rPr>
          <w:rFonts w:ascii="宋体"/>
          <w:b/>
          <w:sz w:val="24"/>
        </w:rPr>
        <w:t xml:space="preserve">. </w:t>
      </w:r>
      <w:r>
        <w:rPr>
          <w:rFonts w:ascii="宋体" w:hint="eastAsia"/>
          <w:b/>
          <w:sz w:val="24"/>
        </w:rPr>
        <w:t>项目概况与询价范围</w:t>
      </w:r>
      <w:bookmarkEnd w:id="4"/>
      <w:bookmarkEnd w:id="5"/>
      <w:bookmarkEnd w:id="6"/>
      <w:bookmarkEnd w:id="7"/>
    </w:p>
    <w:p w:rsidR="006B3AA5" w:rsidRDefault="00235A0C" w:rsidP="00C206F4">
      <w:pPr>
        <w:spacing w:line="360" w:lineRule="auto"/>
        <w:ind w:firstLine="420"/>
        <w:jc w:val="left"/>
        <w:rPr>
          <w:rFonts w:ascii="宋体"/>
          <w:szCs w:val="21"/>
        </w:rPr>
      </w:pPr>
      <w:r>
        <w:rPr>
          <w:rFonts w:ascii="宋体" w:hint="eastAsia"/>
          <w:szCs w:val="21"/>
        </w:rPr>
        <w:t>本项目为浙江航空开发有限责任公司医药物流园区</w:t>
      </w:r>
      <w:r>
        <w:rPr>
          <w:rFonts w:ascii="宋体" w:hint="eastAsia"/>
          <w:szCs w:val="21"/>
        </w:rPr>
        <w:t>AP</w:t>
      </w:r>
      <w:r>
        <w:rPr>
          <w:rFonts w:ascii="宋体" w:hint="eastAsia"/>
          <w:szCs w:val="21"/>
        </w:rPr>
        <w:t>建设项目，位于杭州萧山国际机场医药物流园区内。主要内容：医药物流园区内</w:t>
      </w:r>
      <w:r>
        <w:rPr>
          <w:rFonts w:ascii="宋体"/>
          <w:szCs w:val="21"/>
        </w:rPr>
        <w:t>3</w:t>
      </w:r>
      <w:r>
        <w:rPr>
          <w:rFonts w:ascii="宋体"/>
          <w:szCs w:val="21"/>
        </w:rPr>
        <w:t>号库</w:t>
      </w:r>
      <w:r>
        <w:rPr>
          <w:rFonts w:ascii="宋体" w:hint="eastAsia"/>
          <w:szCs w:val="21"/>
        </w:rPr>
        <w:t>布设</w:t>
      </w:r>
      <w:r>
        <w:rPr>
          <w:rFonts w:ascii="宋体"/>
          <w:szCs w:val="21"/>
        </w:rPr>
        <w:t>无线</w:t>
      </w:r>
      <w:r>
        <w:rPr>
          <w:rFonts w:ascii="宋体"/>
          <w:szCs w:val="21"/>
        </w:rPr>
        <w:t>AP</w:t>
      </w:r>
      <w:r w:rsidR="00C206F4">
        <w:rPr>
          <w:rFonts w:ascii="宋体" w:hint="eastAsia"/>
          <w:szCs w:val="21"/>
        </w:rPr>
        <w:t>。</w:t>
      </w:r>
      <w:r w:rsidR="002E7455" w:rsidRPr="002E7455">
        <w:rPr>
          <w:rFonts w:ascii="宋体" w:hint="eastAsia"/>
          <w:szCs w:val="21"/>
        </w:rPr>
        <w:t>3号库分四个区域</w:t>
      </w:r>
      <w:r w:rsidR="002E7455">
        <w:rPr>
          <w:rFonts w:ascii="宋体" w:hint="eastAsia"/>
          <w:szCs w:val="21"/>
        </w:rPr>
        <w:t>，其中1号和2号区域需要将AP的线路敷设完成，无需安装AP设备。3号库和4号库需将AP的线路敷设完成并</w:t>
      </w:r>
      <w:r w:rsidR="00EC44ED">
        <w:rPr>
          <w:rFonts w:ascii="宋体" w:hint="eastAsia"/>
          <w:szCs w:val="21"/>
        </w:rPr>
        <w:t>完成</w:t>
      </w:r>
      <w:r w:rsidR="002E7455">
        <w:rPr>
          <w:rFonts w:ascii="宋体" w:hint="eastAsia"/>
          <w:szCs w:val="21"/>
        </w:rPr>
        <w:t>AP设备</w:t>
      </w:r>
      <w:r w:rsidR="00EC44ED">
        <w:rPr>
          <w:rFonts w:ascii="宋体" w:hint="eastAsia"/>
          <w:szCs w:val="21"/>
        </w:rPr>
        <w:t>的安装。</w:t>
      </w:r>
      <w:r>
        <w:rPr>
          <w:rFonts w:ascii="宋体" w:hint="eastAsia"/>
          <w:szCs w:val="21"/>
        </w:rPr>
        <w:t>主要设备品牌推荐使用华为、华三或同档次品牌。具体</w:t>
      </w:r>
      <w:r>
        <w:rPr>
          <w:rFonts w:ascii="宋体" w:hint="eastAsia"/>
          <w:szCs w:val="21"/>
        </w:rPr>
        <w:t>AP</w:t>
      </w:r>
      <w:r>
        <w:rPr>
          <w:rFonts w:ascii="宋体" w:hint="eastAsia"/>
          <w:szCs w:val="21"/>
        </w:rPr>
        <w:t>布设点位情况请在应标前与相关技术人员联系，尽早做好现场踏勘。</w:t>
      </w:r>
    </w:p>
    <w:p w:rsidR="006B3AA5" w:rsidRDefault="00235A0C">
      <w:pPr>
        <w:spacing w:line="360" w:lineRule="auto"/>
        <w:rPr>
          <w:rFonts w:ascii="宋体"/>
          <w:b/>
          <w:sz w:val="24"/>
        </w:rPr>
      </w:pPr>
      <w:r>
        <w:rPr>
          <w:rFonts w:ascii="宋体" w:hint="eastAsia"/>
          <w:b/>
          <w:sz w:val="24"/>
        </w:rPr>
        <w:t>2</w:t>
      </w:r>
      <w:r>
        <w:rPr>
          <w:rFonts w:ascii="宋体"/>
          <w:b/>
          <w:sz w:val="24"/>
        </w:rPr>
        <w:t xml:space="preserve">. </w:t>
      </w:r>
      <w:r>
        <w:rPr>
          <w:rFonts w:ascii="宋体" w:hint="eastAsia"/>
          <w:b/>
          <w:sz w:val="24"/>
        </w:rPr>
        <w:t>报价单位资格要求</w:t>
      </w:r>
    </w:p>
    <w:p w:rsidR="006B3AA5" w:rsidRDefault="00235A0C">
      <w:pPr>
        <w:spacing w:line="360" w:lineRule="auto"/>
        <w:rPr>
          <w:rFonts w:ascii="宋体"/>
          <w:szCs w:val="21"/>
        </w:rPr>
      </w:pPr>
      <w:r>
        <w:rPr>
          <w:rFonts w:ascii="宋体" w:hint="eastAsia"/>
          <w:szCs w:val="21"/>
        </w:rPr>
        <w:t>2</w:t>
      </w:r>
      <w:r>
        <w:rPr>
          <w:rFonts w:ascii="宋体"/>
          <w:szCs w:val="21"/>
        </w:rPr>
        <w:t>.1</w:t>
      </w:r>
      <w:r>
        <w:rPr>
          <w:rFonts w:ascii="宋体" w:hint="eastAsia"/>
          <w:szCs w:val="21"/>
        </w:rPr>
        <w:t>报价人必须是具有独立承担民事责任能力的中华人民共和国境内注册的法人；</w:t>
      </w:r>
    </w:p>
    <w:p w:rsidR="006B3AA5" w:rsidRDefault="00235A0C">
      <w:pPr>
        <w:spacing w:line="360" w:lineRule="auto"/>
        <w:rPr>
          <w:rFonts w:ascii="宋体"/>
          <w:szCs w:val="21"/>
        </w:rPr>
      </w:pPr>
      <w:r>
        <w:rPr>
          <w:rFonts w:ascii="宋体" w:hint="eastAsia"/>
          <w:szCs w:val="21"/>
        </w:rPr>
        <w:t>2</w:t>
      </w:r>
      <w:r>
        <w:rPr>
          <w:rFonts w:ascii="宋体"/>
          <w:szCs w:val="21"/>
        </w:rPr>
        <w:t>.2</w:t>
      </w:r>
      <w:r>
        <w:rPr>
          <w:rFonts w:ascii="宋体" w:hint="eastAsia"/>
          <w:szCs w:val="21"/>
        </w:rPr>
        <w:t>注册资金</w:t>
      </w:r>
      <w:r>
        <w:rPr>
          <w:rFonts w:ascii="宋体" w:hint="eastAsia"/>
          <w:szCs w:val="21"/>
        </w:rPr>
        <w:t>100</w:t>
      </w:r>
      <w:r>
        <w:rPr>
          <w:rFonts w:ascii="宋体" w:hint="eastAsia"/>
          <w:szCs w:val="21"/>
        </w:rPr>
        <w:t>万元及以上；具备独立法人资格；</w:t>
      </w:r>
      <w:r>
        <w:rPr>
          <w:rFonts w:ascii="宋体"/>
          <w:szCs w:val="21"/>
        </w:rPr>
        <w:t xml:space="preserve"> </w:t>
      </w:r>
    </w:p>
    <w:p w:rsidR="006B3AA5" w:rsidRDefault="00235A0C">
      <w:pPr>
        <w:spacing w:line="360" w:lineRule="auto"/>
        <w:rPr>
          <w:rFonts w:ascii="宋体"/>
          <w:szCs w:val="21"/>
        </w:rPr>
      </w:pPr>
      <w:r>
        <w:rPr>
          <w:rFonts w:ascii="宋体" w:hint="eastAsia"/>
          <w:szCs w:val="21"/>
        </w:rPr>
        <w:t>2</w:t>
      </w:r>
      <w:r>
        <w:rPr>
          <w:rFonts w:ascii="宋体"/>
          <w:szCs w:val="21"/>
        </w:rPr>
        <w:t>.3</w:t>
      </w:r>
      <w:r>
        <w:rPr>
          <w:rFonts w:ascii="宋体" w:hint="eastAsia"/>
          <w:szCs w:val="21"/>
        </w:rPr>
        <w:t xml:space="preserve"> </w:t>
      </w:r>
      <w:r>
        <w:rPr>
          <w:rFonts w:ascii="宋体" w:hint="eastAsia"/>
          <w:szCs w:val="21"/>
        </w:rPr>
        <w:t>报价人在参加此次询价项目之前的</w:t>
      </w:r>
      <w:r>
        <w:rPr>
          <w:rFonts w:ascii="宋体"/>
          <w:szCs w:val="21"/>
        </w:rPr>
        <w:t>3</w:t>
      </w:r>
      <w:r>
        <w:rPr>
          <w:rFonts w:ascii="宋体" w:hint="eastAsia"/>
          <w:szCs w:val="21"/>
        </w:rPr>
        <w:t>年内，在经营活动中无重大违法记录；</w:t>
      </w:r>
    </w:p>
    <w:p w:rsidR="006B3AA5" w:rsidRDefault="00235A0C">
      <w:pPr>
        <w:spacing w:line="360" w:lineRule="auto"/>
        <w:rPr>
          <w:rFonts w:ascii="宋体"/>
          <w:szCs w:val="21"/>
        </w:rPr>
      </w:pPr>
      <w:r>
        <w:rPr>
          <w:rFonts w:ascii="宋体" w:hint="eastAsia"/>
          <w:szCs w:val="21"/>
        </w:rPr>
        <w:t>2</w:t>
      </w:r>
      <w:r>
        <w:rPr>
          <w:rFonts w:ascii="宋体"/>
          <w:szCs w:val="21"/>
        </w:rPr>
        <w:t>.</w:t>
      </w:r>
      <w:r>
        <w:rPr>
          <w:rFonts w:ascii="宋体" w:hint="eastAsia"/>
          <w:szCs w:val="21"/>
        </w:rPr>
        <w:t>4</w:t>
      </w:r>
      <w:r>
        <w:rPr>
          <w:rFonts w:ascii="宋体" w:hint="eastAsia"/>
          <w:szCs w:val="21"/>
        </w:rPr>
        <w:t>本项目不接受联合体报价。</w:t>
      </w:r>
    </w:p>
    <w:p w:rsidR="006B3AA5" w:rsidRDefault="00235A0C">
      <w:pPr>
        <w:spacing w:line="360" w:lineRule="auto"/>
        <w:rPr>
          <w:rFonts w:ascii="宋体"/>
          <w:szCs w:val="21"/>
        </w:rPr>
      </w:pPr>
      <w:r>
        <w:rPr>
          <w:rFonts w:ascii="宋体" w:hint="eastAsia"/>
          <w:szCs w:val="21"/>
        </w:rPr>
        <w:t>2</w:t>
      </w:r>
      <w:r>
        <w:rPr>
          <w:rFonts w:ascii="宋体"/>
          <w:szCs w:val="21"/>
        </w:rPr>
        <w:t>.</w:t>
      </w:r>
      <w:r>
        <w:rPr>
          <w:rFonts w:ascii="宋体" w:hint="eastAsia"/>
          <w:szCs w:val="21"/>
        </w:rPr>
        <w:t>5</w:t>
      </w:r>
      <w:r>
        <w:rPr>
          <w:rFonts w:ascii="宋体" w:hint="eastAsia"/>
          <w:szCs w:val="21"/>
        </w:rPr>
        <w:t>具有同类项目业绩；</w:t>
      </w:r>
    </w:p>
    <w:p w:rsidR="006B3AA5" w:rsidRDefault="00235A0C">
      <w:pPr>
        <w:spacing w:line="360" w:lineRule="auto"/>
        <w:rPr>
          <w:rFonts w:ascii="宋体"/>
          <w:b/>
          <w:sz w:val="24"/>
        </w:rPr>
      </w:pPr>
      <w:r>
        <w:rPr>
          <w:rFonts w:ascii="宋体" w:hint="eastAsia"/>
          <w:b/>
          <w:sz w:val="24"/>
        </w:rPr>
        <w:t>3</w:t>
      </w:r>
      <w:r>
        <w:rPr>
          <w:rFonts w:ascii="宋体"/>
          <w:b/>
          <w:sz w:val="24"/>
        </w:rPr>
        <w:t xml:space="preserve">. </w:t>
      </w:r>
      <w:r>
        <w:rPr>
          <w:rFonts w:ascii="宋体" w:hint="eastAsia"/>
          <w:b/>
          <w:sz w:val="24"/>
        </w:rPr>
        <w:t>询价文件的获取</w:t>
      </w:r>
    </w:p>
    <w:p w:rsidR="006B3AA5" w:rsidRDefault="00235A0C">
      <w:pPr>
        <w:spacing w:line="360" w:lineRule="auto"/>
        <w:rPr>
          <w:rFonts w:ascii="宋体"/>
          <w:szCs w:val="21"/>
        </w:rPr>
      </w:pPr>
      <w:bookmarkStart w:id="8" w:name="_Toc144974491"/>
      <w:bookmarkStart w:id="9" w:name="_Toc179632540"/>
      <w:bookmarkStart w:id="10" w:name="_Toc152045523"/>
      <w:bookmarkStart w:id="11" w:name="_Toc152042299"/>
      <w:r>
        <w:rPr>
          <w:rFonts w:ascii="宋体" w:hint="eastAsia"/>
          <w:szCs w:val="21"/>
        </w:rPr>
        <w:t>杭州萧山国际机场网站下载</w:t>
      </w:r>
    </w:p>
    <w:p w:rsidR="006B3AA5" w:rsidRDefault="00235A0C">
      <w:pPr>
        <w:spacing w:line="360" w:lineRule="auto"/>
        <w:rPr>
          <w:rFonts w:ascii="宋体"/>
          <w:szCs w:val="21"/>
        </w:rPr>
      </w:pPr>
      <w:r>
        <w:rPr>
          <w:rFonts w:ascii="宋体" w:hint="eastAsia"/>
          <w:szCs w:val="21"/>
        </w:rPr>
        <w:t>询价文件下载</w:t>
      </w:r>
    </w:p>
    <w:p w:rsidR="006B3AA5" w:rsidRDefault="00235A0C">
      <w:pPr>
        <w:spacing w:line="360" w:lineRule="auto"/>
        <w:rPr>
          <w:rFonts w:ascii="宋体"/>
          <w:b/>
          <w:sz w:val="24"/>
        </w:rPr>
      </w:pPr>
      <w:r>
        <w:rPr>
          <w:rFonts w:ascii="宋体" w:hint="eastAsia"/>
          <w:b/>
          <w:sz w:val="24"/>
        </w:rPr>
        <w:t>4</w:t>
      </w:r>
      <w:r>
        <w:rPr>
          <w:rFonts w:ascii="宋体" w:hint="eastAsia"/>
          <w:b/>
          <w:sz w:val="24"/>
        </w:rPr>
        <w:t>、现场踏勘</w:t>
      </w:r>
    </w:p>
    <w:p w:rsidR="006B3AA5" w:rsidRDefault="00235A0C">
      <w:pPr>
        <w:spacing w:line="360" w:lineRule="auto"/>
        <w:rPr>
          <w:rFonts w:ascii="宋体"/>
          <w:szCs w:val="21"/>
        </w:rPr>
      </w:pPr>
      <w:r>
        <w:rPr>
          <w:rFonts w:ascii="宋体" w:hint="eastAsia"/>
          <w:szCs w:val="21"/>
        </w:rPr>
        <w:t>联系人：王工</w:t>
      </w:r>
      <w:r>
        <w:rPr>
          <w:rFonts w:ascii="宋体"/>
          <w:szCs w:val="21"/>
        </w:rPr>
        <w:t xml:space="preserve">       </w:t>
      </w:r>
      <w:r>
        <w:rPr>
          <w:rFonts w:ascii="宋体" w:hint="eastAsia"/>
          <w:szCs w:val="21"/>
        </w:rPr>
        <w:t>联系电话：</w:t>
      </w:r>
      <w:r>
        <w:rPr>
          <w:rFonts w:ascii="宋体"/>
          <w:szCs w:val="21"/>
        </w:rPr>
        <w:t>0571-86665010</w:t>
      </w:r>
    </w:p>
    <w:p w:rsidR="006B3AA5" w:rsidRDefault="00235A0C">
      <w:pPr>
        <w:spacing w:line="360" w:lineRule="auto"/>
        <w:rPr>
          <w:rFonts w:ascii="宋体"/>
          <w:b/>
          <w:sz w:val="24"/>
        </w:rPr>
      </w:pPr>
      <w:r>
        <w:rPr>
          <w:rFonts w:ascii="宋体" w:hint="eastAsia"/>
          <w:b/>
          <w:sz w:val="24"/>
        </w:rPr>
        <w:t>5</w:t>
      </w:r>
      <w:r>
        <w:rPr>
          <w:rFonts w:ascii="宋体"/>
          <w:b/>
          <w:sz w:val="24"/>
        </w:rPr>
        <w:t xml:space="preserve">. </w:t>
      </w:r>
      <w:r>
        <w:rPr>
          <w:rFonts w:ascii="宋体" w:hint="eastAsia"/>
          <w:b/>
          <w:sz w:val="24"/>
        </w:rPr>
        <w:t>报价文件的递交</w:t>
      </w:r>
      <w:bookmarkEnd w:id="8"/>
      <w:bookmarkEnd w:id="9"/>
      <w:bookmarkEnd w:id="10"/>
      <w:bookmarkEnd w:id="11"/>
    </w:p>
    <w:p w:rsidR="006B3AA5" w:rsidRDefault="00235A0C">
      <w:pPr>
        <w:spacing w:line="360" w:lineRule="auto"/>
        <w:rPr>
          <w:rFonts w:ascii="宋体"/>
          <w:szCs w:val="21"/>
        </w:rPr>
      </w:pPr>
      <w:bookmarkStart w:id="12" w:name="_Toc152042301"/>
      <w:bookmarkStart w:id="13" w:name="_Toc152045525"/>
      <w:bookmarkStart w:id="14" w:name="_Toc144974493"/>
      <w:bookmarkStart w:id="15" w:name="_Toc179632542"/>
      <w:r>
        <w:rPr>
          <w:rFonts w:ascii="宋体"/>
          <w:szCs w:val="21"/>
        </w:rPr>
        <w:t>5.1</w:t>
      </w:r>
      <w:r>
        <w:rPr>
          <w:rFonts w:ascii="宋体" w:hint="eastAsia"/>
          <w:szCs w:val="21"/>
        </w:rPr>
        <w:t>当面递交或以特快专递方式提交密封报价，逾期送达的或者未送达指定地点的报价文件，询价人不予受理。</w:t>
      </w:r>
    </w:p>
    <w:p w:rsidR="006B3AA5" w:rsidRDefault="00235A0C">
      <w:pPr>
        <w:spacing w:line="360" w:lineRule="auto"/>
        <w:rPr>
          <w:rFonts w:ascii="宋体"/>
          <w:szCs w:val="21"/>
        </w:rPr>
      </w:pPr>
      <w:r>
        <w:rPr>
          <w:rFonts w:ascii="宋体"/>
          <w:szCs w:val="21"/>
        </w:rPr>
        <w:t>5.2</w:t>
      </w:r>
      <w:r>
        <w:rPr>
          <w:rFonts w:ascii="宋体" w:hint="eastAsia"/>
          <w:szCs w:val="21"/>
        </w:rPr>
        <w:t>投递地址：杭州萧山国际机场航空货站</w:t>
      </w:r>
      <w:r>
        <w:rPr>
          <w:rFonts w:ascii="宋体" w:hint="eastAsia"/>
          <w:szCs w:val="21"/>
        </w:rPr>
        <w:t>A</w:t>
      </w:r>
      <w:r>
        <w:rPr>
          <w:rFonts w:ascii="宋体" w:hint="eastAsia"/>
          <w:szCs w:val="21"/>
        </w:rPr>
        <w:t>区</w:t>
      </w:r>
      <w:r>
        <w:rPr>
          <w:rFonts w:ascii="宋体" w:hint="eastAsia"/>
          <w:szCs w:val="21"/>
        </w:rPr>
        <w:t>W106</w:t>
      </w:r>
      <w:r>
        <w:rPr>
          <w:rFonts w:ascii="宋体" w:hint="eastAsia"/>
          <w:szCs w:val="21"/>
        </w:rPr>
        <w:t>室</w:t>
      </w:r>
      <w:r>
        <w:rPr>
          <w:rFonts w:ascii="宋体"/>
          <w:szCs w:val="21"/>
        </w:rPr>
        <w:t xml:space="preserve">         </w:t>
      </w:r>
      <w:r>
        <w:rPr>
          <w:rFonts w:ascii="宋体" w:hint="eastAsia"/>
          <w:szCs w:val="21"/>
        </w:rPr>
        <w:t>邮编：</w:t>
      </w:r>
      <w:r>
        <w:rPr>
          <w:rFonts w:ascii="宋体"/>
          <w:szCs w:val="21"/>
        </w:rPr>
        <w:t>311207</w:t>
      </w:r>
    </w:p>
    <w:p w:rsidR="006B3AA5" w:rsidRDefault="00235A0C">
      <w:pPr>
        <w:spacing w:line="360" w:lineRule="auto"/>
        <w:rPr>
          <w:rFonts w:ascii="宋体"/>
          <w:szCs w:val="21"/>
        </w:rPr>
      </w:pPr>
      <w:r>
        <w:rPr>
          <w:rFonts w:ascii="宋体"/>
          <w:szCs w:val="21"/>
        </w:rPr>
        <w:t>5.3</w:t>
      </w:r>
      <w:r>
        <w:rPr>
          <w:rFonts w:ascii="宋体" w:hint="eastAsia"/>
          <w:szCs w:val="21"/>
        </w:rPr>
        <w:t>截止日期：</w:t>
      </w:r>
      <w:r>
        <w:rPr>
          <w:rFonts w:ascii="宋体"/>
          <w:szCs w:val="21"/>
        </w:rPr>
        <w:t>201</w:t>
      </w:r>
      <w:r>
        <w:rPr>
          <w:rFonts w:ascii="宋体" w:hint="eastAsia"/>
          <w:szCs w:val="21"/>
        </w:rPr>
        <w:t>9</w:t>
      </w:r>
      <w:r>
        <w:rPr>
          <w:rFonts w:ascii="宋体" w:hint="eastAsia"/>
          <w:szCs w:val="21"/>
        </w:rPr>
        <w:t>年</w:t>
      </w:r>
      <w:r>
        <w:rPr>
          <w:rFonts w:ascii="宋体" w:hint="eastAsia"/>
          <w:szCs w:val="21"/>
        </w:rPr>
        <w:t>12</w:t>
      </w:r>
      <w:r>
        <w:rPr>
          <w:rFonts w:ascii="宋体" w:hint="eastAsia"/>
          <w:szCs w:val="21"/>
        </w:rPr>
        <w:t>月</w:t>
      </w:r>
      <w:r>
        <w:rPr>
          <w:rFonts w:ascii="宋体" w:hint="eastAsia"/>
          <w:szCs w:val="21"/>
        </w:rPr>
        <w:t>5</w:t>
      </w:r>
      <w:r>
        <w:rPr>
          <w:rFonts w:ascii="宋体" w:hint="eastAsia"/>
          <w:szCs w:val="21"/>
        </w:rPr>
        <w:t>日</w:t>
      </w:r>
      <w:r>
        <w:rPr>
          <w:rFonts w:ascii="宋体"/>
          <w:szCs w:val="21"/>
        </w:rPr>
        <w:t xml:space="preserve">     </w:t>
      </w:r>
      <w:r>
        <w:rPr>
          <w:rFonts w:ascii="宋体" w:hint="eastAsia"/>
          <w:szCs w:val="21"/>
        </w:rPr>
        <w:t>上午</w:t>
      </w:r>
      <w:r>
        <w:rPr>
          <w:rFonts w:ascii="宋体" w:hint="eastAsia"/>
          <w:szCs w:val="21"/>
        </w:rPr>
        <w:t>8</w:t>
      </w:r>
      <w:r>
        <w:rPr>
          <w:rFonts w:ascii="宋体"/>
          <w:szCs w:val="21"/>
        </w:rPr>
        <w:t>:00</w:t>
      </w:r>
      <w:r>
        <w:rPr>
          <w:rFonts w:ascii="宋体" w:hint="eastAsia"/>
          <w:szCs w:val="21"/>
        </w:rPr>
        <w:t>（北京时间）</w:t>
      </w:r>
    </w:p>
    <w:p w:rsidR="006B3AA5" w:rsidRDefault="00235A0C">
      <w:pPr>
        <w:spacing w:line="360" w:lineRule="auto"/>
        <w:rPr>
          <w:rFonts w:ascii="宋体"/>
          <w:b/>
          <w:sz w:val="24"/>
        </w:rPr>
      </w:pPr>
      <w:r>
        <w:rPr>
          <w:rFonts w:ascii="宋体" w:hint="eastAsia"/>
          <w:b/>
          <w:sz w:val="24"/>
        </w:rPr>
        <w:t>6</w:t>
      </w:r>
      <w:r>
        <w:rPr>
          <w:rFonts w:ascii="宋体"/>
          <w:b/>
          <w:sz w:val="24"/>
        </w:rPr>
        <w:t xml:space="preserve">. </w:t>
      </w:r>
      <w:r>
        <w:rPr>
          <w:rFonts w:ascii="宋体" w:hint="eastAsia"/>
          <w:b/>
          <w:sz w:val="24"/>
        </w:rPr>
        <w:t>联系方式</w:t>
      </w:r>
      <w:bookmarkEnd w:id="12"/>
      <w:bookmarkEnd w:id="13"/>
      <w:bookmarkEnd w:id="14"/>
      <w:bookmarkEnd w:id="15"/>
    </w:p>
    <w:p w:rsidR="006B3AA5" w:rsidRDefault="00235A0C">
      <w:pPr>
        <w:spacing w:line="360" w:lineRule="auto"/>
        <w:rPr>
          <w:rFonts w:ascii="宋体"/>
          <w:szCs w:val="21"/>
        </w:rPr>
      </w:pPr>
      <w:r>
        <w:rPr>
          <w:rFonts w:ascii="宋体" w:hint="eastAsia"/>
          <w:szCs w:val="21"/>
        </w:rPr>
        <w:t>技术联系人：王工</w:t>
      </w:r>
      <w:r>
        <w:rPr>
          <w:rFonts w:ascii="宋体"/>
          <w:szCs w:val="21"/>
        </w:rPr>
        <w:t xml:space="preserve">     </w:t>
      </w:r>
      <w:r>
        <w:rPr>
          <w:rFonts w:ascii="宋体" w:hint="eastAsia"/>
          <w:szCs w:val="21"/>
        </w:rPr>
        <w:t xml:space="preserve">    </w:t>
      </w:r>
      <w:r>
        <w:rPr>
          <w:rFonts w:ascii="宋体"/>
          <w:szCs w:val="21"/>
        </w:rPr>
        <w:t xml:space="preserve"> </w:t>
      </w:r>
      <w:r>
        <w:rPr>
          <w:rFonts w:ascii="宋体" w:hint="eastAsia"/>
          <w:szCs w:val="21"/>
        </w:rPr>
        <w:t>联系电话：</w:t>
      </w:r>
      <w:r>
        <w:rPr>
          <w:rFonts w:ascii="宋体"/>
          <w:szCs w:val="21"/>
        </w:rPr>
        <w:t>0571-86665010</w:t>
      </w:r>
    </w:p>
    <w:p w:rsidR="006B3AA5" w:rsidRDefault="00235A0C">
      <w:pPr>
        <w:spacing w:line="360" w:lineRule="auto"/>
        <w:rPr>
          <w:rFonts w:ascii="宋体"/>
          <w:szCs w:val="21"/>
        </w:rPr>
      </w:pPr>
      <w:r>
        <w:rPr>
          <w:rFonts w:ascii="宋体" w:hint="eastAsia"/>
          <w:szCs w:val="21"/>
        </w:rPr>
        <w:t>招标监督人：张钰婧</w:t>
      </w:r>
      <w:r>
        <w:rPr>
          <w:rFonts w:ascii="宋体" w:hint="eastAsia"/>
          <w:szCs w:val="21"/>
        </w:rPr>
        <w:t xml:space="preserve">        </w:t>
      </w:r>
      <w:r>
        <w:rPr>
          <w:rFonts w:ascii="宋体" w:hint="eastAsia"/>
          <w:szCs w:val="21"/>
        </w:rPr>
        <w:t>联系电话：</w:t>
      </w:r>
      <w:r>
        <w:rPr>
          <w:rFonts w:ascii="宋体"/>
          <w:szCs w:val="21"/>
        </w:rPr>
        <w:t>0571-8666</w:t>
      </w:r>
      <w:r>
        <w:rPr>
          <w:rFonts w:ascii="宋体" w:hint="eastAsia"/>
          <w:szCs w:val="21"/>
        </w:rPr>
        <w:t>8598</w:t>
      </w:r>
    </w:p>
    <w:p w:rsidR="006B3AA5" w:rsidRDefault="006B3AA5">
      <w:pPr>
        <w:spacing w:line="360" w:lineRule="auto"/>
        <w:rPr>
          <w:rFonts w:ascii="宋体"/>
          <w:szCs w:val="21"/>
        </w:rPr>
      </w:pPr>
    </w:p>
    <w:p w:rsidR="006B3AA5" w:rsidRDefault="006B3AA5">
      <w:pPr>
        <w:spacing w:line="360" w:lineRule="auto"/>
        <w:rPr>
          <w:rFonts w:ascii="宋体"/>
          <w:szCs w:val="21"/>
        </w:rPr>
      </w:pPr>
    </w:p>
    <w:p w:rsidR="006B3AA5" w:rsidRDefault="006B3AA5">
      <w:pPr>
        <w:spacing w:line="360" w:lineRule="auto"/>
        <w:rPr>
          <w:rFonts w:ascii="宋体"/>
          <w:szCs w:val="21"/>
        </w:rPr>
      </w:pPr>
    </w:p>
    <w:p w:rsidR="006B3AA5" w:rsidRDefault="006B3AA5">
      <w:pPr>
        <w:spacing w:line="360" w:lineRule="auto"/>
        <w:rPr>
          <w:rFonts w:ascii="宋体"/>
          <w:szCs w:val="21"/>
        </w:rPr>
      </w:pPr>
    </w:p>
    <w:p w:rsidR="006B3AA5" w:rsidRDefault="006B3AA5">
      <w:pPr>
        <w:spacing w:line="360" w:lineRule="auto"/>
        <w:rPr>
          <w:rFonts w:ascii="宋体"/>
          <w:szCs w:val="21"/>
        </w:rPr>
      </w:pPr>
    </w:p>
    <w:p w:rsidR="006B3AA5" w:rsidRDefault="006B3AA5">
      <w:pPr>
        <w:spacing w:line="360" w:lineRule="auto"/>
        <w:rPr>
          <w:rFonts w:ascii="宋体"/>
          <w:szCs w:val="21"/>
        </w:rPr>
      </w:pPr>
    </w:p>
    <w:p w:rsidR="006B3AA5" w:rsidRDefault="00235A0C">
      <w:pPr>
        <w:pStyle w:val="1"/>
        <w:spacing w:before="0" w:after="0" w:line="360" w:lineRule="auto"/>
        <w:jc w:val="center"/>
        <w:rPr>
          <w:rFonts w:ascii="宋体" w:eastAsia="宋体"/>
          <w:b w:val="0"/>
          <w:sz w:val="44"/>
          <w:szCs w:val="44"/>
        </w:rPr>
      </w:pPr>
      <w:r>
        <w:rPr>
          <w:rFonts w:ascii="宋体" w:eastAsia="宋体" w:hint="eastAsia"/>
          <w:sz w:val="44"/>
          <w:szCs w:val="44"/>
        </w:rPr>
        <w:t>第二章：报价人须知</w:t>
      </w:r>
    </w:p>
    <w:p w:rsidR="006B3AA5" w:rsidRDefault="00235A0C">
      <w:pPr>
        <w:spacing w:line="360" w:lineRule="auto"/>
        <w:rPr>
          <w:rFonts w:ascii="宋体"/>
          <w:b/>
          <w:sz w:val="24"/>
        </w:rPr>
      </w:pPr>
      <w:r>
        <w:rPr>
          <w:rFonts w:ascii="宋体" w:hint="eastAsia"/>
          <w:b/>
          <w:sz w:val="24"/>
        </w:rPr>
        <w:t>报价须知前附表</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48"/>
        <w:gridCol w:w="7122"/>
      </w:tblGrid>
      <w:tr w:rsidR="006B3AA5">
        <w:trPr>
          <w:trHeight w:val="393"/>
          <w:jc w:val="center"/>
        </w:trPr>
        <w:tc>
          <w:tcPr>
            <w:tcW w:w="2448" w:type="dxa"/>
            <w:vAlign w:val="center"/>
          </w:tcPr>
          <w:p w:rsidR="006B3AA5" w:rsidRDefault="00235A0C">
            <w:pPr>
              <w:spacing w:line="360" w:lineRule="auto"/>
              <w:rPr>
                <w:rFonts w:ascii="宋体"/>
                <w:szCs w:val="21"/>
              </w:rPr>
            </w:pPr>
            <w:r>
              <w:rPr>
                <w:rFonts w:ascii="宋体" w:hint="eastAsia"/>
                <w:szCs w:val="21"/>
              </w:rPr>
              <w:t>项目名称</w:t>
            </w:r>
          </w:p>
        </w:tc>
        <w:tc>
          <w:tcPr>
            <w:tcW w:w="7122" w:type="dxa"/>
            <w:vAlign w:val="center"/>
          </w:tcPr>
          <w:p w:rsidR="006B3AA5" w:rsidRDefault="00235A0C">
            <w:pPr>
              <w:spacing w:line="360" w:lineRule="auto"/>
              <w:rPr>
                <w:rFonts w:ascii="宋体"/>
                <w:szCs w:val="21"/>
              </w:rPr>
            </w:pPr>
            <w:r>
              <w:rPr>
                <w:rFonts w:ascii="宋体" w:hint="eastAsia"/>
                <w:szCs w:val="21"/>
              </w:rPr>
              <w:t>2019</w:t>
            </w:r>
            <w:r>
              <w:rPr>
                <w:rFonts w:ascii="宋体" w:hint="eastAsia"/>
                <w:szCs w:val="21"/>
              </w:rPr>
              <w:t>年医药物流园区</w:t>
            </w:r>
            <w:r>
              <w:rPr>
                <w:rFonts w:ascii="宋体" w:hint="eastAsia"/>
                <w:szCs w:val="21"/>
              </w:rPr>
              <w:t>AP</w:t>
            </w:r>
            <w:r>
              <w:rPr>
                <w:rFonts w:ascii="宋体" w:hint="eastAsia"/>
                <w:szCs w:val="21"/>
              </w:rPr>
              <w:t>建设项目</w:t>
            </w:r>
          </w:p>
        </w:tc>
      </w:tr>
      <w:tr w:rsidR="006B3AA5">
        <w:trPr>
          <w:trHeight w:val="546"/>
          <w:jc w:val="center"/>
        </w:trPr>
        <w:tc>
          <w:tcPr>
            <w:tcW w:w="2448" w:type="dxa"/>
            <w:vAlign w:val="center"/>
          </w:tcPr>
          <w:p w:rsidR="006B3AA5" w:rsidRDefault="00235A0C">
            <w:pPr>
              <w:spacing w:line="360" w:lineRule="auto"/>
              <w:rPr>
                <w:rFonts w:ascii="宋体"/>
                <w:szCs w:val="21"/>
              </w:rPr>
            </w:pPr>
            <w:r>
              <w:rPr>
                <w:rFonts w:ascii="宋体" w:hint="eastAsia"/>
                <w:szCs w:val="21"/>
              </w:rPr>
              <w:t>报价人资格要求</w:t>
            </w:r>
          </w:p>
        </w:tc>
        <w:tc>
          <w:tcPr>
            <w:tcW w:w="7122" w:type="dxa"/>
            <w:vAlign w:val="center"/>
          </w:tcPr>
          <w:p w:rsidR="006B3AA5" w:rsidRDefault="00235A0C">
            <w:pPr>
              <w:spacing w:line="360" w:lineRule="auto"/>
              <w:rPr>
                <w:rFonts w:ascii="宋体"/>
                <w:szCs w:val="21"/>
              </w:rPr>
            </w:pPr>
            <w:r>
              <w:rPr>
                <w:rFonts w:ascii="宋体" w:hint="eastAsia"/>
                <w:szCs w:val="21"/>
              </w:rPr>
              <w:t>2</w:t>
            </w:r>
            <w:r>
              <w:rPr>
                <w:rFonts w:ascii="宋体"/>
                <w:szCs w:val="21"/>
              </w:rPr>
              <w:t>.1</w:t>
            </w:r>
            <w:r>
              <w:rPr>
                <w:rFonts w:ascii="宋体" w:hint="eastAsia"/>
                <w:szCs w:val="21"/>
              </w:rPr>
              <w:t>报价人必须是具有独立承担民事责任能力的中华人民共和国境内注册的法人；</w:t>
            </w:r>
          </w:p>
          <w:p w:rsidR="006B3AA5" w:rsidRDefault="00235A0C">
            <w:pPr>
              <w:spacing w:line="360" w:lineRule="auto"/>
              <w:rPr>
                <w:rFonts w:ascii="宋体"/>
                <w:szCs w:val="21"/>
              </w:rPr>
            </w:pPr>
            <w:r>
              <w:rPr>
                <w:rFonts w:ascii="宋体" w:hint="eastAsia"/>
                <w:szCs w:val="21"/>
              </w:rPr>
              <w:t>2</w:t>
            </w:r>
            <w:r>
              <w:rPr>
                <w:rFonts w:ascii="宋体"/>
                <w:szCs w:val="21"/>
              </w:rPr>
              <w:t>.2</w:t>
            </w:r>
            <w:r>
              <w:rPr>
                <w:rFonts w:ascii="宋体" w:hint="eastAsia"/>
                <w:szCs w:val="21"/>
              </w:rPr>
              <w:t>注册资金</w:t>
            </w:r>
            <w:r>
              <w:rPr>
                <w:rFonts w:ascii="宋体" w:hint="eastAsia"/>
                <w:szCs w:val="21"/>
              </w:rPr>
              <w:t>100</w:t>
            </w:r>
            <w:r>
              <w:rPr>
                <w:rFonts w:ascii="宋体" w:hint="eastAsia"/>
                <w:szCs w:val="21"/>
              </w:rPr>
              <w:t>万元及以上；具备独立法人资格；</w:t>
            </w:r>
            <w:r>
              <w:rPr>
                <w:rFonts w:ascii="宋体"/>
                <w:szCs w:val="21"/>
              </w:rPr>
              <w:t xml:space="preserve"> </w:t>
            </w:r>
          </w:p>
          <w:p w:rsidR="006B3AA5" w:rsidRDefault="00235A0C">
            <w:pPr>
              <w:spacing w:line="360" w:lineRule="auto"/>
              <w:rPr>
                <w:rFonts w:ascii="宋体"/>
                <w:szCs w:val="21"/>
              </w:rPr>
            </w:pPr>
            <w:r>
              <w:rPr>
                <w:rFonts w:ascii="宋体" w:hint="eastAsia"/>
                <w:szCs w:val="21"/>
              </w:rPr>
              <w:t>2.3</w:t>
            </w:r>
            <w:r>
              <w:rPr>
                <w:rFonts w:ascii="宋体" w:hint="eastAsia"/>
                <w:szCs w:val="21"/>
              </w:rPr>
              <w:t>报价人在参加此次询价项目之前的</w:t>
            </w:r>
            <w:r>
              <w:rPr>
                <w:rFonts w:ascii="宋体"/>
                <w:szCs w:val="21"/>
              </w:rPr>
              <w:t>3</w:t>
            </w:r>
            <w:r>
              <w:rPr>
                <w:rFonts w:ascii="宋体" w:hint="eastAsia"/>
                <w:szCs w:val="21"/>
              </w:rPr>
              <w:t>年内，在经营活动中无重大违法记录；</w:t>
            </w:r>
          </w:p>
          <w:p w:rsidR="006B3AA5" w:rsidRDefault="00235A0C">
            <w:pPr>
              <w:spacing w:line="360" w:lineRule="auto"/>
              <w:rPr>
                <w:rFonts w:ascii="宋体"/>
                <w:szCs w:val="21"/>
              </w:rPr>
            </w:pPr>
            <w:r>
              <w:rPr>
                <w:rFonts w:ascii="宋体" w:hint="eastAsia"/>
                <w:szCs w:val="21"/>
              </w:rPr>
              <w:t>2</w:t>
            </w:r>
            <w:r>
              <w:rPr>
                <w:rFonts w:ascii="宋体"/>
                <w:szCs w:val="21"/>
              </w:rPr>
              <w:t>.</w:t>
            </w:r>
            <w:r>
              <w:rPr>
                <w:rFonts w:ascii="宋体" w:hint="eastAsia"/>
                <w:szCs w:val="21"/>
              </w:rPr>
              <w:t>4</w:t>
            </w:r>
            <w:r>
              <w:rPr>
                <w:rFonts w:ascii="宋体" w:hint="eastAsia"/>
                <w:szCs w:val="21"/>
              </w:rPr>
              <w:t>本项目不接受联合体报价；</w:t>
            </w:r>
          </w:p>
          <w:p w:rsidR="006B3AA5" w:rsidRDefault="00235A0C">
            <w:pPr>
              <w:spacing w:line="360" w:lineRule="auto"/>
              <w:rPr>
                <w:rFonts w:ascii="宋体"/>
                <w:szCs w:val="21"/>
              </w:rPr>
            </w:pPr>
            <w:r>
              <w:rPr>
                <w:rFonts w:ascii="宋体" w:hint="eastAsia"/>
                <w:szCs w:val="21"/>
              </w:rPr>
              <w:t>2</w:t>
            </w:r>
            <w:r>
              <w:rPr>
                <w:rFonts w:ascii="宋体"/>
                <w:szCs w:val="21"/>
              </w:rPr>
              <w:t>.</w:t>
            </w:r>
            <w:r>
              <w:rPr>
                <w:rFonts w:ascii="宋体" w:hint="eastAsia"/>
                <w:szCs w:val="21"/>
              </w:rPr>
              <w:t>5</w:t>
            </w:r>
            <w:r>
              <w:rPr>
                <w:rFonts w:ascii="宋体" w:hint="eastAsia"/>
                <w:szCs w:val="21"/>
              </w:rPr>
              <w:t>具有同类项目业绩；</w:t>
            </w:r>
          </w:p>
        </w:tc>
      </w:tr>
      <w:tr w:rsidR="006B3AA5">
        <w:trPr>
          <w:trHeight w:val="564"/>
          <w:jc w:val="center"/>
        </w:trPr>
        <w:tc>
          <w:tcPr>
            <w:tcW w:w="2448" w:type="dxa"/>
            <w:vAlign w:val="center"/>
          </w:tcPr>
          <w:p w:rsidR="006B3AA5" w:rsidRDefault="00235A0C">
            <w:pPr>
              <w:spacing w:line="360" w:lineRule="auto"/>
              <w:rPr>
                <w:rFonts w:ascii="宋体"/>
                <w:szCs w:val="21"/>
              </w:rPr>
            </w:pPr>
            <w:r>
              <w:rPr>
                <w:rFonts w:ascii="宋体" w:hint="eastAsia"/>
                <w:szCs w:val="21"/>
              </w:rPr>
              <w:t>工期</w:t>
            </w:r>
          </w:p>
        </w:tc>
        <w:tc>
          <w:tcPr>
            <w:tcW w:w="7122" w:type="dxa"/>
            <w:vAlign w:val="center"/>
          </w:tcPr>
          <w:p w:rsidR="006B3AA5" w:rsidRDefault="00235A0C">
            <w:pPr>
              <w:spacing w:line="360" w:lineRule="auto"/>
              <w:rPr>
                <w:rFonts w:ascii="宋体"/>
                <w:szCs w:val="21"/>
              </w:rPr>
            </w:pPr>
            <w:r>
              <w:rPr>
                <w:rFonts w:ascii="宋体" w:hint="eastAsia"/>
                <w:szCs w:val="21"/>
              </w:rPr>
              <w:t>20</w:t>
            </w:r>
            <w:r>
              <w:rPr>
                <w:rFonts w:ascii="宋体" w:hint="eastAsia"/>
                <w:szCs w:val="21"/>
              </w:rPr>
              <w:t>日历天</w:t>
            </w:r>
          </w:p>
        </w:tc>
      </w:tr>
      <w:tr w:rsidR="006B3AA5">
        <w:trPr>
          <w:trHeight w:val="564"/>
          <w:jc w:val="center"/>
        </w:trPr>
        <w:tc>
          <w:tcPr>
            <w:tcW w:w="2448" w:type="dxa"/>
            <w:vAlign w:val="center"/>
          </w:tcPr>
          <w:p w:rsidR="006B3AA5" w:rsidRDefault="00235A0C">
            <w:pPr>
              <w:spacing w:line="360" w:lineRule="auto"/>
              <w:rPr>
                <w:rFonts w:ascii="宋体"/>
                <w:szCs w:val="21"/>
              </w:rPr>
            </w:pPr>
            <w:r>
              <w:rPr>
                <w:rFonts w:ascii="宋体" w:hint="eastAsia"/>
                <w:szCs w:val="21"/>
              </w:rPr>
              <w:t>质保期</w:t>
            </w:r>
          </w:p>
        </w:tc>
        <w:tc>
          <w:tcPr>
            <w:tcW w:w="7122" w:type="dxa"/>
            <w:vAlign w:val="center"/>
          </w:tcPr>
          <w:p w:rsidR="006B3AA5" w:rsidRDefault="00235A0C">
            <w:pPr>
              <w:spacing w:line="360" w:lineRule="auto"/>
              <w:rPr>
                <w:rFonts w:ascii="宋体"/>
                <w:szCs w:val="21"/>
              </w:rPr>
            </w:pPr>
            <w:r>
              <w:rPr>
                <w:rFonts w:ascii="宋体"/>
                <w:szCs w:val="21"/>
              </w:rPr>
              <w:t>2</w:t>
            </w:r>
            <w:r>
              <w:rPr>
                <w:rFonts w:ascii="宋体" w:hint="eastAsia"/>
                <w:szCs w:val="21"/>
              </w:rPr>
              <w:t>年（免费质保）</w:t>
            </w:r>
          </w:p>
        </w:tc>
      </w:tr>
      <w:tr w:rsidR="006B3AA5">
        <w:trPr>
          <w:trHeight w:val="425"/>
          <w:jc w:val="center"/>
        </w:trPr>
        <w:tc>
          <w:tcPr>
            <w:tcW w:w="2448" w:type="dxa"/>
            <w:vAlign w:val="center"/>
          </w:tcPr>
          <w:p w:rsidR="006B3AA5" w:rsidRDefault="00235A0C">
            <w:pPr>
              <w:spacing w:line="360" w:lineRule="auto"/>
              <w:rPr>
                <w:rFonts w:ascii="宋体"/>
                <w:szCs w:val="21"/>
              </w:rPr>
            </w:pPr>
            <w:r>
              <w:rPr>
                <w:rFonts w:ascii="宋体" w:hint="eastAsia"/>
                <w:szCs w:val="21"/>
              </w:rPr>
              <w:t>质量标准</w:t>
            </w:r>
          </w:p>
        </w:tc>
        <w:tc>
          <w:tcPr>
            <w:tcW w:w="7122" w:type="dxa"/>
            <w:vAlign w:val="center"/>
          </w:tcPr>
          <w:p w:rsidR="006B3AA5" w:rsidRDefault="00235A0C">
            <w:pPr>
              <w:spacing w:line="360" w:lineRule="auto"/>
              <w:rPr>
                <w:rFonts w:ascii="宋体"/>
                <w:szCs w:val="21"/>
              </w:rPr>
            </w:pPr>
            <w:r>
              <w:rPr>
                <w:rFonts w:ascii="宋体" w:hint="eastAsia"/>
                <w:szCs w:val="21"/>
              </w:rPr>
              <w:t>符合合同要求且一次验收合格</w:t>
            </w:r>
          </w:p>
        </w:tc>
      </w:tr>
      <w:tr w:rsidR="006B3AA5">
        <w:trPr>
          <w:trHeight w:val="546"/>
          <w:jc w:val="center"/>
        </w:trPr>
        <w:tc>
          <w:tcPr>
            <w:tcW w:w="2448" w:type="dxa"/>
            <w:vAlign w:val="center"/>
          </w:tcPr>
          <w:p w:rsidR="006B3AA5" w:rsidRDefault="00235A0C">
            <w:pPr>
              <w:spacing w:line="360" w:lineRule="auto"/>
              <w:rPr>
                <w:rFonts w:ascii="宋体"/>
                <w:szCs w:val="21"/>
              </w:rPr>
            </w:pPr>
            <w:r>
              <w:rPr>
                <w:rFonts w:ascii="宋体" w:hint="eastAsia"/>
                <w:szCs w:val="21"/>
              </w:rPr>
              <w:t>报价答疑</w:t>
            </w:r>
          </w:p>
        </w:tc>
        <w:tc>
          <w:tcPr>
            <w:tcW w:w="7122" w:type="dxa"/>
            <w:vAlign w:val="center"/>
          </w:tcPr>
          <w:p w:rsidR="006B3AA5" w:rsidRDefault="00235A0C">
            <w:pPr>
              <w:spacing w:line="360" w:lineRule="auto"/>
              <w:rPr>
                <w:rFonts w:ascii="宋体"/>
                <w:szCs w:val="21"/>
              </w:rPr>
            </w:pPr>
            <w:r>
              <w:rPr>
                <w:rFonts w:ascii="宋体" w:hint="eastAsia"/>
                <w:szCs w:val="21"/>
              </w:rPr>
              <w:t>各报价人对询价文件如有疑问，请于</w:t>
            </w:r>
            <w:r>
              <w:rPr>
                <w:rFonts w:ascii="宋体"/>
                <w:szCs w:val="21"/>
              </w:rPr>
              <w:t>201</w:t>
            </w:r>
            <w:r>
              <w:rPr>
                <w:rFonts w:ascii="宋体" w:hint="eastAsia"/>
                <w:szCs w:val="21"/>
              </w:rPr>
              <w:t>9</w:t>
            </w:r>
            <w:r>
              <w:rPr>
                <w:rFonts w:ascii="宋体" w:hint="eastAsia"/>
                <w:szCs w:val="21"/>
              </w:rPr>
              <w:t>年</w:t>
            </w:r>
            <w:r>
              <w:rPr>
                <w:rFonts w:ascii="宋体" w:hint="eastAsia"/>
                <w:szCs w:val="21"/>
              </w:rPr>
              <w:t>12</w:t>
            </w:r>
            <w:r>
              <w:rPr>
                <w:rFonts w:ascii="宋体" w:hint="eastAsia"/>
                <w:szCs w:val="21"/>
              </w:rPr>
              <w:t>月</w:t>
            </w:r>
            <w:r>
              <w:rPr>
                <w:rFonts w:ascii="宋体" w:hint="eastAsia"/>
                <w:szCs w:val="21"/>
              </w:rPr>
              <w:t>1</w:t>
            </w:r>
            <w:r>
              <w:rPr>
                <w:rFonts w:ascii="宋体" w:hint="eastAsia"/>
                <w:szCs w:val="21"/>
              </w:rPr>
              <w:t>日</w:t>
            </w:r>
            <w:r>
              <w:rPr>
                <w:rFonts w:ascii="宋体"/>
                <w:szCs w:val="21"/>
              </w:rPr>
              <w:t xml:space="preserve"> </w:t>
            </w:r>
            <w:hyperlink r:id="rId12" w:history="1">
              <w:r>
                <w:rPr>
                  <w:rStyle w:val="a8"/>
                  <w:rFonts w:ascii="宋体" w:hint="eastAsia"/>
                  <w:color w:val="auto"/>
                  <w:szCs w:val="21"/>
                </w:rPr>
                <w:t>以前将电子文本发送至</w:t>
              </w:r>
              <w:r>
                <w:rPr>
                  <w:rStyle w:val="a8"/>
                  <w:rFonts w:ascii="宋体"/>
                  <w:color w:val="auto"/>
                  <w:szCs w:val="21"/>
                </w:rPr>
                <w:t>wyb@hzairport.com</w:t>
              </w:r>
            </w:hyperlink>
            <w:r>
              <w:rPr>
                <w:rFonts w:ascii="宋体" w:hint="eastAsia"/>
                <w:szCs w:val="21"/>
              </w:rPr>
              <w:t>。询价方将以书面形式统一答复。</w:t>
            </w:r>
          </w:p>
        </w:tc>
      </w:tr>
      <w:tr w:rsidR="006B3AA5">
        <w:trPr>
          <w:trHeight w:val="546"/>
          <w:jc w:val="center"/>
        </w:trPr>
        <w:tc>
          <w:tcPr>
            <w:tcW w:w="2448" w:type="dxa"/>
            <w:vAlign w:val="center"/>
          </w:tcPr>
          <w:p w:rsidR="006B3AA5" w:rsidRDefault="00235A0C">
            <w:pPr>
              <w:spacing w:line="360" w:lineRule="auto"/>
              <w:rPr>
                <w:rFonts w:ascii="宋体"/>
                <w:szCs w:val="21"/>
              </w:rPr>
            </w:pPr>
            <w:r>
              <w:rPr>
                <w:rFonts w:ascii="宋体" w:hint="eastAsia"/>
                <w:szCs w:val="21"/>
              </w:rPr>
              <w:t>踏勘现场</w:t>
            </w:r>
          </w:p>
        </w:tc>
        <w:tc>
          <w:tcPr>
            <w:tcW w:w="7122" w:type="dxa"/>
            <w:vAlign w:val="center"/>
          </w:tcPr>
          <w:p w:rsidR="006B3AA5" w:rsidRDefault="00235A0C">
            <w:pPr>
              <w:spacing w:line="360" w:lineRule="auto"/>
              <w:rPr>
                <w:rFonts w:ascii="宋体"/>
                <w:szCs w:val="21"/>
              </w:rPr>
            </w:pPr>
            <w:r>
              <w:rPr>
                <w:rFonts w:ascii="宋体" w:hint="eastAsia"/>
                <w:szCs w:val="21"/>
              </w:rPr>
              <w:t>联系人：王工</w:t>
            </w:r>
            <w:r>
              <w:rPr>
                <w:rFonts w:ascii="宋体"/>
                <w:szCs w:val="21"/>
              </w:rPr>
              <w:t xml:space="preserve">      </w:t>
            </w:r>
            <w:r>
              <w:rPr>
                <w:rFonts w:ascii="宋体" w:hint="eastAsia"/>
                <w:szCs w:val="21"/>
              </w:rPr>
              <w:t>联系电话：</w:t>
            </w:r>
            <w:r>
              <w:rPr>
                <w:rFonts w:ascii="宋体"/>
                <w:szCs w:val="21"/>
              </w:rPr>
              <w:t>0571-86665010</w:t>
            </w:r>
          </w:p>
        </w:tc>
      </w:tr>
      <w:tr w:rsidR="006B3AA5">
        <w:trPr>
          <w:trHeight w:val="409"/>
          <w:jc w:val="center"/>
        </w:trPr>
        <w:tc>
          <w:tcPr>
            <w:tcW w:w="2448" w:type="dxa"/>
            <w:vAlign w:val="center"/>
          </w:tcPr>
          <w:p w:rsidR="006B3AA5" w:rsidRDefault="00235A0C">
            <w:pPr>
              <w:spacing w:line="360" w:lineRule="auto"/>
              <w:rPr>
                <w:rFonts w:ascii="宋体"/>
                <w:szCs w:val="21"/>
              </w:rPr>
            </w:pPr>
            <w:r>
              <w:rPr>
                <w:rFonts w:ascii="宋体" w:hint="eastAsia"/>
                <w:szCs w:val="21"/>
              </w:rPr>
              <w:t>报价文件份数</w:t>
            </w:r>
          </w:p>
        </w:tc>
        <w:tc>
          <w:tcPr>
            <w:tcW w:w="7122" w:type="dxa"/>
            <w:vAlign w:val="center"/>
          </w:tcPr>
          <w:p w:rsidR="006B3AA5" w:rsidRDefault="00235A0C">
            <w:pPr>
              <w:spacing w:line="360" w:lineRule="auto"/>
              <w:rPr>
                <w:rFonts w:ascii="宋体"/>
                <w:szCs w:val="21"/>
              </w:rPr>
            </w:pPr>
            <w:r>
              <w:rPr>
                <w:rFonts w:ascii="宋体" w:hint="eastAsia"/>
                <w:szCs w:val="21"/>
              </w:rPr>
              <w:t>正本</w:t>
            </w:r>
            <w:r>
              <w:rPr>
                <w:rFonts w:ascii="宋体"/>
                <w:szCs w:val="21"/>
              </w:rPr>
              <w:t>1</w:t>
            </w:r>
            <w:r>
              <w:rPr>
                <w:rFonts w:ascii="宋体" w:hint="eastAsia"/>
                <w:szCs w:val="21"/>
              </w:rPr>
              <w:t>份</w:t>
            </w:r>
          </w:p>
        </w:tc>
      </w:tr>
      <w:tr w:rsidR="006B3AA5">
        <w:trPr>
          <w:trHeight w:val="487"/>
          <w:jc w:val="center"/>
        </w:trPr>
        <w:tc>
          <w:tcPr>
            <w:tcW w:w="2448" w:type="dxa"/>
            <w:vAlign w:val="center"/>
          </w:tcPr>
          <w:p w:rsidR="006B3AA5" w:rsidRDefault="00235A0C">
            <w:pPr>
              <w:spacing w:line="360" w:lineRule="auto"/>
              <w:rPr>
                <w:rFonts w:ascii="宋体"/>
                <w:szCs w:val="21"/>
              </w:rPr>
            </w:pPr>
            <w:r>
              <w:rPr>
                <w:rFonts w:ascii="宋体" w:hint="eastAsia"/>
                <w:szCs w:val="21"/>
              </w:rPr>
              <w:t>报价提交地点</w:t>
            </w:r>
          </w:p>
        </w:tc>
        <w:tc>
          <w:tcPr>
            <w:tcW w:w="7122" w:type="dxa"/>
            <w:vAlign w:val="center"/>
          </w:tcPr>
          <w:p w:rsidR="006B3AA5" w:rsidRDefault="00235A0C">
            <w:pPr>
              <w:spacing w:line="360" w:lineRule="auto"/>
              <w:rPr>
                <w:rFonts w:ascii="宋体"/>
                <w:szCs w:val="21"/>
              </w:rPr>
            </w:pPr>
            <w:r>
              <w:rPr>
                <w:rFonts w:ascii="宋体" w:hint="eastAsia"/>
                <w:szCs w:val="21"/>
              </w:rPr>
              <w:t>杭州萧山国际机场航空货站</w:t>
            </w:r>
            <w:r>
              <w:rPr>
                <w:rFonts w:ascii="宋体" w:hint="eastAsia"/>
                <w:szCs w:val="21"/>
              </w:rPr>
              <w:t>A</w:t>
            </w:r>
            <w:r>
              <w:rPr>
                <w:rFonts w:ascii="宋体" w:hint="eastAsia"/>
                <w:szCs w:val="21"/>
              </w:rPr>
              <w:t>区</w:t>
            </w:r>
            <w:r>
              <w:rPr>
                <w:rFonts w:ascii="宋体" w:hint="eastAsia"/>
                <w:szCs w:val="21"/>
              </w:rPr>
              <w:t>W106</w:t>
            </w:r>
            <w:r>
              <w:rPr>
                <w:rFonts w:ascii="宋体" w:hint="eastAsia"/>
                <w:szCs w:val="21"/>
              </w:rPr>
              <w:t>室收</w:t>
            </w:r>
          </w:p>
        </w:tc>
      </w:tr>
      <w:tr w:rsidR="006B3AA5">
        <w:trPr>
          <w:trHeight w:val="551"/>
          <w:jc w:val="center"/>
        </w:trPr>
        <w:tc>
          <w:tcPr>
            <w:tcW w:w="2448" w:type="dxa"/>
            <w:vAlign w:val="center"/>
          </w:tcPr>
          <w:p w:rsidR="006B3AA5" w:rsidRDefault="00235A0C">
            <w:pPr>
              <w:spacing w:line="360" w:lineRule="auto"/>
              <w:rPr>
                <w:rFonts w:ascii="宋体"/>
                <w:szCs w:val="21"/>
              </w:rPr>
            </w:pPr>
            <w:r>
              <w:rPr>
                <w:rFonts w:ascii="宋体" w:hint="eastAsia"/>
                <w:szCs w:val="21"/>
              </w:rPr>
              <w:t>报价文件提交截止时间</w:t>
            </w:r>
          </w:p>
        </w:tc>
        <w:tc>
          <w:tcPr>
            <w:tcW w:w="7122" w:type="dxa"/>
            <w:vAlign w:val="center"/>
          </w:tcPr>
          <w:p w:rsidR="006B3AA5" w:rsidRDefault="00235A0C">
            <w:pPr>
              <w:spacing w:line="360" w:lineRule="auto"/>
              <w:rPr>
                <w:rFonts w:ascii="宋体"/>
                <w:szCs w:val="21"/>
              </w:rPr>
            </w:pPr>
            <w:r>
              <w:rPr>
                <w:rFonts w:ascii="宋体"/>
                <w:szCs w:val="21"/>
              </w:rPr>
              <w:t>201</w:t>
            </w:r>
            <w:r>
              <w:rPr>
                <w:rFonts w:ascii="宋体" w:hint="eastAsia"/>
                <w:szCs w:val="21"/>
              </w:rPr>
              <w:t>9</w:t>
            </w:r>
            <w:r>
              <w:rPr>
                <w:rFonts w:ascii="宋体" w:hint="eastAsia"/>
                <w:szCs w:val="21"/>
              </w:rPr>
              <w:t>年</w:t>
            </w:r>
            <w:r>
              <w:rPr>
                <w:rFonts w:ascii="宋体" w:hint="eastAsia"/>
                <w:szCs w:val="21"/>
              </w:rPr>
              <w:t>12</w:t>
            </w:r>
            <w:r>
              <w:rPr>
                <w:rFonts w:ascii="宋体" w:hint="eastAsia"/>
                <w:szCs w:val="21"/>
              </w:rPr>
              <w:t>月</w:t>
            </w:r>
            <w:r>
              <w:rPr>
                <w:rFonts w:ascii="宋体" w:hint="eastAsia"/>
                <w:szCs w:val="21"/>
              </w:rPr>
              <w:t>5</w:t>
            </w:r>
            <w:r>
              <w:rPr>
                <w:rFonts w:ascii="宋体" w:hint="eastAsia"/>
                <w:szCs w:val="21"/>
              </w:rPr>
              <w:t>日</w:t>
            </w:r>
            <w:r>
              <w:rPr>
                <w:rFonts w:ascii="宋体"/>
                <w:szCs w:val="21"/>
              </w:rPr>
              <w:t xml:space="preserve">    </w:t>
            </w:r>
            <w:r>
              <w:rPr>
                <w:rFonts w:ascii="宋体" w:hint="eastAsia"/>
                <w:szCs w:val="21"/>
              </w:rPr>
              <w:t>上午</w:t>
            </w:r>
            <w:r>
              <w:rPr>
                <w:rFonts w:ascii="宋体" w:hint="eastAsia"/>
                <w:szCs w:val="21"/>
              </w:rPr>
              <w:t>8</w:t>
            </w:r>
            <w:r>
              <w:rPr>
                <w:rFonts w:ascii="宋体"/>
                <w:szCs w:val="21"/>
              </w:rPr>
              <w:t>:00</w:t>
            </w:r>
            <w:r>
              <w:rPr>
                <w:rFonts w:ascii="宋体" w:hint="eastAsia"/>
                <w:szCs w:val="21"/>
              </w:rPr>
              <w:t>时</w:t>
            </w:r>
          </w:p>
        </w:tc>
      </w:tr>
      <w:tr w:rsidR="006B3AA5">
        <w:trPr>
          <w:trHeight w:val="546"/>
          <w:jc w:val="center"/>
        </w:trPr>
        <w:tc>
          <w:tcPr>
            <w:tcW w:w="2448" w:type="dxa"/>
            <w:vAlign w:val="center"/>
          </w:tcPr>
          <w:p w:rsidR="006B3AA5" w:rsidRDefault="00235A0C">
            <w:pPr>
              <w:spacing w:line="360" w:lineRule="auto"/>
              <w:rPr>
                <w:rFonts w:ascii="宋体"/>
                <w:szCs w:val="21"/>
              </w:rPr>
            </w:pPr>
            <w:r>
              <w:rPr>
                <w:rFonts w:ascii="宋体" w:hint="eastAsia"/>
                <w:szCs w:val="21"/>
              </w:rPr>
              <w:t>开标地点</w:t>
            </w:r>
          </w:p>
        </w:tc>
        <w:tc>
          <w:tcPr>
            <w:tcW w:w="7122" w:type="dxa"/>
            <w:vAlign w:val="center"/>
          </w:tcPr>
          <w:p w:rsidR="006B3AA5" w:rsidRDefault="00235A0C">
            <w:pPr>
              <w:spacing w:line="360" w:lineRule="auto"/>
              <w:rPr>
                <w:rFonts w:ascii="宋体"/>
                <w:szCs w:val="21"/>
              </w:rPr>
            </w:pPr>
            <w:r>
              <w:rPr>
                <w:rFonts w:ascii="宋体" w:hint="eastAsia"/>
                <w:szCs w:val="21"/>
              </w:rPr>
              <w:t>杭州萧山国际机场航空货站内</w:t>
            </w:r>
          </w:p>
        </w:tc>
      </w:tr>
      <w:tr w:rsidR="006B3AA5">
        <w:trPr>
          <w:trHeight w:val="546"/>
          <w:jc w:val="center"/>
        </w:trPr>
        <w:tc>
          <w:tcPr>
            <w:tcW w:w="2448" w:type="dxa"/>
            <w:vAlign w:val="center"/>
          </w:tcPr>
          <w:p w:rsidR="006B3AA5" w:rsidRDefault="00235A0C">
            <w:pPr>
              <w:spacing w:line="360" w:lineRule="auto"/>
              <w:rPr>
                <w:rFonts w:ascii="宋体"/>
                <w:szCs w:val="21"/>
              </w:rPr>
            </w:pPr>
            <w:r>
              <w:rPr>
                <w:rFonts w:ascii="宋体" w:hint="eastAsia"/>
                <w:szCs w:val="21"/>
              </w:rPr>
              <w:t>报价有效期</w:t>
            </w:r>
          </w:p>
        </w:tc>
        <w:tc>
          <w:tcPr>
            <w:tcW w:w="7122" w:type="dxa"/>
            <w:vAlign w:val="center"/>
          </w:tcPr>
          <w:p w:rsidR="006B3AA5" w:rsidRDefault="00235A0C">
            <w:pPr>
              <w:spacing w:line="360" w:lineRule="auto"/>
              <w:rPr>
                <w:rFonts w:ascii="宋体"/>
                <w:szCs w:val="21"/>
              </w:rPr>
            </w:pPr>
            <w:r>
              <w:rPr>
                <w:rFonts w:ascii="宋体" w:hint="eastAsia"/>
                <w:szCs w:val="21"/>
              </w:rPr>
              <w:t>报价截止后</w:t>
            </w:r>
            <w:r>
              <w:rPr>
                <w:rFonts w:ascii="宋体"/>
                <w:szCs w:val="21"/>
              </w:rPr>
              <w:t>90</w:t>
            </w:r>
            <w:r>
              <w:rPr>
                <w:rFonts w:ascii="宋体" w:hint="eastAsia"/>
                <w:szCs w:val="21"/>
              </w:rPr>
              <w:t>日历天内有效</w:t>
            </w:r>
          </w:p>
        </w:tc>
      </w:tr>
      <w:tr w:rsidR="006B3AA5">
        <w:trPr>
          <w:trHeight w:val="546"/>
          <w:jc w:val="center"/>
        </w:trPr>
        <w:tc>
          <w:tcPr>
            <w:tcW w:w="2448" w:type="dxa"/>
            <w:vAlign w:val="center"/>
          </w:tcPr>
          <w:p w:rsidR="006B3AA5" w:rsidRDefault="00235A0C">
            <w:pPr>
              <w:spacing w:line="360" w:lineRule="auto"/>
              <w:rPr>
                <w:rFonts w:ascii="宋体"/>
                <w:szCs w:val="21"/>
              </w:rPr>
            </w:pPr>
            <w:r>
              <w:rPr>
                <w:rFonts w:ascii="宋体" w:hint="eastAsia"/>
                <w:szCs w:val="21"/>
              </w:rPr>
              <w:t>评标办法</w:t>
            </w:r>
          </w:p>
        </w:tc>
        <w:tc>
          <w:tcPr>
            <w:tcW w:w="7122" w:type="dxa"/>
            <w:vAlign w:val="center"/>
          </w:tcPr>
          <w:p w:rsidR="006B3AA5" w:rsidRDefault="00235A0C">
            <w:pPr>
              <w:spacing w:line="360" w:lineRule="auto"/>
              <w:rPr>
                <w:rFonts w:ascii="宋体"/>
                <w:szCs w:val="21"/>
              </w:rPr>
            </w:pPr>
            <w:r>
              <w:rPr>
                <w:rFonts w:ascii="宋体" w:hint="eastAsia"/>
                <w:szCs w:val="21"/>
              </w:rPr>
              <w:t>经评审的最低投标价法</w:t>
            </w:r>
          </w:p>
        </w:tc>
      </w:tr>
      <w:tr w:rsidR="006B3AA5">
        <w:trPr>
          <w:trHeight w:val="961"/>
          <w:jc w:val="center"/>
        </w:trPr>
        <w:tc>
          <w:tcPr>
            <w:tcW w:w="2448" w:type="dxa"/>
            <w:vAlign w:val="center"/>
          </w:tcPr>
          <w:p w:rsidR="006B3AA5" w:rsidRDefault="00235A0C">
            <w:pPr>
              <w:spacing w:line="360" w:lineRule="auto"/>
              <w:rPr>
                <w:rFonts w:ascii="宋体"/>
                <w:szCs w:val="21"/>
              </w:rPr>
            </w:pPr>
            <w:r>
              <w:rPr>
                <w:rFonts w:ascii="宋体" w:hint="eastAsia"/>
                <w:szCs w:val="21"/>
              </w:rPr>
              <w:t>付款方式</w:t>
            </w:r>
          </w:p>
        </w:tc>
        <w:tc>
          <w:tcPr>
            <w:tcW w:w="7122" w:type="dxa"/>
            <w:vAlign w:val="center"/>
          </w:tcPr>
          <w:p w:rsidR="006B3AA5" w:rsidRDefault="00235A0C">
            <w:pPr>
              <w:rPr>
                <w:rFonts w:ascii="宋体"/>
              </w:rPr>
            </w:pPr>
            <w:r>
              <w:rPr>
                <w:rFonts w:ascii="宋体" w:hint="eastAsia"/>
              </w:rPr>
              <w:t>本次询价采用设备采购类询价方式，设备安装完成经结算审核后，乙方须向甲方提供</w:t>
            </w:r>
            <w:r>
              <w:rPr>
                <w:rFonts w:ascii="宋体" w:hint="eastAsia"/>
              </w:rPr>
              <w:t>13%</w:t>
            </w:r>
            <w:r>
              <w:rPr>
                <w:rFonts w:ascii="宋体" w:hint="eastAsia"/>
              </w:rPr>
              <w:t>的增值税发票，甲方则一次性付至结算价的</w:t>
            </w:r>
            <w:r>
              <w:rPr>
                <w:rFonts w:ascii="宋体"/>
              </w:rPr>
              <w:t>9</w:t>
            </w:r>
            <w:r>
              <w:rPr>
                <w:rFonts w:ascii="宋体" w:hint="eastAsia"/>
              </w:rPr>
              <w:t>5</w:t>
            </w:r>
            <w:r>
              <w:rPr>
                <w:rFonts w:ascii="宋体"/>
              </w:rPr>
              <w:t>%</w:t>
            </w:r>
            <w:r>
              <w:rPr>
                <w:rFonts w:ascii="宋体" w:hint="eastAsia"/>
              </w:rPr>
              <w:t>，剩余</w:t>
            </w:r>
            <w:r>
              <w:rPr>
                <w:rFonts w:ascii="宋体"/>
              </w:rPr>
              <w:t>5%</w:t>
            </w:r>
            <w:r>
              <w:rPr>
                <w:rFonts w:ascii="宋体" w:hint="eastAsia"/>
              </w:rPr>
              <w:t>作为工程质量保证金</w:t>
            </w:r>
            <w:r>
              <w:rPr>
                <w:rFonts w:ascii="宋体"/>
              </w:rPr>
              <w:t>,</w:t>
            </w:r>
            <w:r>
              <w:rPr>
                <w:rFonts w:ascii="宋体" w:hint="eastAsia"/>
              </w:rPr>
              <w:t>自工程竣工备案之日起满两年无任何质量问题一次性付清（不计息）。</w:t>
            </w:r>
          </w:p>
        </w:tc>
      </w:tr>
      <w:tr w:rsidR="006B3AA5">
        <w:trPr>
          <w:trHeight w:val="546"/>
          <w:jc w:val="center"/>
        </w:trPr>
        <w:tc>
          <w:tcPr>
            <w:tcW w:w="2448" w:type="dxa"/>
            <w:vAlign w:val="center"/>
          </w:tcPr>
          <w:p w:rsidR="006B3AA5" w:rsidRDefault="00235A0C">
            <w:pPr>
              <w:spacing w:line="360" w:lineRule="auto"/>
              <w:rPr>
                <w:rFonts w:ascii="宋体"/>
                <w:szCs w:val="21"/>
              </w:rPr>
            </w:pPr>
            <w:r>
              <w:rPr>
                <w:rFonts w:ascii="宋体" w:hint="eastAsia"/>
                <w:szCs w:val="21"/>
              </w:rPr>
              <w:t>联系方式</w:t>
            </w:r>
          </w:p>
        </w:tc>
        <w:tc>
          <w:tcPr>
            <w:tcW w:w="7122" w:type="dxa"/>
            <w:vAlign w:val="center"/>
          </w:tcPr>
          <w:p w:rsidR="006B3AA5" w:rsidRDefault="00235A0C">
            <w:pPr>
              <w:spacing w:line="360" w:lineRule="auto"/>
              <w:rPr>
                <w:rFonts w:ascii="宋体"/>
                <w:szCs w:val="21"/>
              </w:rPr>
            </w:pPr>
            <w:r>
              <w:rPr>
                <w:rFonts w:ascii="宋体" w:hint="eastAsia"/>
                <w:szCs w:val="21"/>
              </w:rPr>
              <w:t>技术联系人：王工</w:t>
            </w:r>
            <w:r>
              <w:rPr>
                <w:rFonts w:ascii="宋体" w:hint="eastAsia"/>
                <w:szCs w:val="21"/>
              </w:rPr>
              <w:t xml:space="preserve">   </w:t>
            </w:r>
            <w:r>
              <w:rPr>
                <w:rFonts w:ascii="宋体"/>
                <w:szCs w:val="21"/>
              </w:rPr>
              <w:t xml:space="preserve">    </w:t>
            </w:r>
            <w:r>
              <w:rPr>
                <w:rFonts w:ascii="宋体" w:hint="eastAsia"/>
                <w:szCs w:val="21"/>
              </w:rPr>
              <w:t>联系电话：</w:t>
            </w:r>
            <w:r>
              <w:rPr>
                <w:rFonts w:ascii="宋体"/>
                <w:szCs w:val="21"/>
              </w:rPr>
              <w:t>86665010</w:t>
            </w:r>
          </w:p>
          <w:p w:rsidR="006B3AA5" w:rsidRDefault="00235A0C">
            <w:pPr>
              <w:spacing w:line="360" w:lineRule="auto"/>
              <w:rPr>
                <w:rFonts w:ascii="宋体"/>
                <w:szCs w:val="21"/>
              </w:rPr>
            </w:pPr>
            <w:r>
              <w:rPr>
                <w:rFonts w:ascii="宋体" w:hint="eastAsia"/>
                <w:szCs w:val="21"/>
              </w:rPr>
              <w:t>招标监督人：张钰婧</w:t>
            </w:r>
            <w:r>
              <w:rPr>
                <w:rFonts w:ascii="宋体" w:hint="eastAsia"/>
                <w:szCs w:val="21"/>
              </w:rPr>
              <w:t xml:space="preserve">     </w:t>
            </w:r>
            <w:r>
              <w:rPr>
                <w:rFonts w:ascii="宋体" w:hint="eastAsia"/>
                <w:szCs w:val="21"/>
              </w:rPr>
              <w:t>联系电话：</w:t>
            </w:r>
            <w:r>
              <w:rPr>
                <w:rFonts w:ascii="宋体"/>
                <w:szCs w:val="21"/>
              </w:rPr>
              <w:t>8666</w:t>
            </w:r>
            <w:r>
              <w:rPr>
                <w:rFonts w:ascii="宋体" w:hint="eastAsia"/>
                <w:szCs w:val="21"/>
              </w:rPr>
              <w:t>8598</w:t>
            </w:r>
          </w:p>
        </w:tc>
      </w:tr>
    </w:tbl>
    <w:p w:rsidR="006B3AA5" w:rsidRDefault="006B3AA5">
      <w:pPr>
        <w:spacing w:line="360" w:lineRule="auto"/>
        <w:rPr>
          <w:rFonts w:ascii="宋体"/>
          <w:b/>
          <w:sz w:val="28"/>
          <w:szCs w:val="28"/>
        </w:rPr>
      </w:pPr>
    </w:p>
    <w:p w:rsidR="006B3AA5" w:rsidRDefault="006B3AA5">
      <w:pPr>
        <w:spacing w:line="360" w:lineRule="auto"/>
        <w:rPr>
          <w:rFonts w:ascii="宋体"/>
          <w:b/>
          <w:sz w:val="28"/>
          <w:szCs w:val="28"/>
        </w:rPr>
      </w:pPr>
    </w:p>
    <w:p w:rsidR="006B3AA5" w:rsidRDefault="00235A0C">
      <w:pPr>
        <w:spacing w:line="360" w:lineRule="auto"/>
        <w:rPr>
          <w:rFonts w:ascii="宋体"/>
          <w:b/>
          <w:sz w:val="28"/>
          <w:szCs w:val="28"/>
        </w:rPr>
      </w:pPr>
      <w:r>
        <w:rPr>
          <w:rFonts w:ascii="宋体"/>
          <w:b/>
          <w:sz w:val="28"/>
          <w:szCs w:val="28"/>
        </w:rPr>
        <w:t xml:space="preserve">1. </w:t>
      </w:r>
      <w:r>
        <w:rPr>
          <w:rFonts w:ascii="宋体" w:hint="eastAsia"/>
          <w:b/>
          <w:sz w:val="28"/>
          <w:szCs w:val="28"/>
        </w:rPr>
        <w:t>总则</w:t>
      </w:r>
    </w:p>
    <w:p w:rsidR="006B3AA5" w:rsidRDefault="00235A0C">
      <w:pPr>
        <w:spacing w:line="360" w:lineRule="auto"/>
        <w:ind w:firstLineChars="200" w:firstLine="482"/>
        <w:rPr>
          <w:rFonts w:ascii="宋体"/>
          <w:szCs w:val="21"/>
        </w:rPr>
      </w:pPr>
      <w:r>
        <w:rPr>
          <w:rFonts w:ascii="宋体"/>
          <w:b/>
          <w:sz w:val="24"/>
        </w:rPr>
        <w:t xml:space="preserve">1.1 </w:t>
      </w:r>
      <w:r>
        <w:rPr>
          <w:rFonts w:ascii="宋体" w:hint="eastAsia"/>
          <w:b/>
          <w:sz w:val="24"/>
        </w:rPr>
        <w:t>询价范围</w:t>
      </w:r>
      <w:r>
        <w:rPr>
          <w:rFonts w:ascii="宋体" w:hint="eastAsia"/>
          <w:sz w:val="24"/>
        </w:rPr>
        <w:t>：</w:t>
      </w:r>
      <w:r>
        <w:rPr>
          <w:rFonts w:ascii="宋体" w:hint="eastAsia"/>
          <w:szCs w:val="21"/>
        </w:rPr>
        <w:t>本项目为浙江航空开发有限责任公司</w:t>
      </w:r>
      <w:r>
        <w:rPr>
          <w:rFonts w:ascii="宋体" w:hint="eastAsia"/>
          <w:szCs w:val="21"/>
        </w:rPr>
        <w:t>2019</w:t>
      </w:r>
      <w:r>
        <w:rPr>
          <w:rFonts w:ascii="宋体" w:hint="eastAsia"/>
          <w:szCs w:val="21"/>
        </w:rPr>
        <w:t>年医药物流园区</w:t>
      </w:r>
      <w:r>
        <w:rPr>
          <w:rFonts w:ascii="宋体" w:hint="eastAsia"/>
          <w:szCs w:val="21"/>
        </w:rPr>
        <w:t>AP</w:t>
      </w:r>
      <w:r>
        <w:rPr>
          <w:rFonts w:ascii="宋体" w:hint="eastAsia"/>
          <w:szCs w:val="21"/>
        </w:rPr>
        <w:t>建设项目，位于杭州萧山国际机场医药物流园区内。</w:t>
      </w:r>
      <w:r w:rsidR="00C206F4">
        <w:rPr>
          <w:rFonts w:ascii="宋体" w:hint="eastAsia"/>
          <w:szCs w:val="21"/>
        </w:rPr>
        <w:t>主要内容：医药物流园区内</w:t>
      </w:r>
      <w:r w:rsidR="00C206F4">
        <w:rPr>
          <w:rFonts w:ascii="宋体"/>
          <w:szCs w:val="21"/>
        </w:rPr>
        <w:t>3号库</w:t>
      </w:r>
      <w:r w:rsidR="00C206F4">
        <w:rPr>
          <w:rFonts w:ascii="宋体" w:hint="eastAsia"/>
          <w:szCs w:val="21"/>
        </w:rPr>
        <w:t>布设</w:t>
      </w:r>
      <w:r w:rsidR="00C206F4">
        <w:rPr>
          <w:rFonts w:ascii="宋体"/>
          <w:szCs w:val="21"/>
        </w:rPr>
        <w:t>无线AP</w:t>
      </w:r>
      <w:r w:rsidR="00C206F4">
        <w:rPr>
          <w:rFonts w:ascii="宋体" w:hint="eastAsia"/>
          <w:szCs w:val="21"/>
        </w:rPr>
        <w:t>。</w:t>
      </w:r>
      <w:r w:rsidR="00C206F4" w:rsidRPr="002E7455">
        <w:rPr>
          <w:rFonts w:ascii="宋体" w:hint="eastAsia"/>
          <w:szCs w:val="21"/>
        </w:rPr>
        <w:t>3号库分四个区域</w:t>
      </w:r>
      <w:r w:rsidR="00C206F4">
        <w:rPr>
          <w:rFonts w:ascii="宋体" w:hint="eastAsia"/>
          <w:szCs w:val="21"/>
        </w:rPr>
        <w:t>，其中1号和2号区域需要将AP的线路敷设完成，无需安装AP设备。3号库和4号库需将AP的线路敷设完成并完成AP设备的安装。主要设备品牌推荐使用华为、华三或同档次品牌。具体AP布设点位情况请在应标前与相关技术人员联系，尽早做好现场踏勘。</w:t>
      </w:r>
    </w:p>
    <w:p w:rsidR="006B3AA5" w:rsidRDefault="00235A0C">
      <w:pPr>
        <w:spacing w:line="360" w:lineRule="auto"/>
        <w:ind w:firstLineChars="250" w:firstLine="602"/>
        <w:rPr>
          <w:rFonts w:ascii="宋体"/>
          <w:b/>
          <w:sz w:val="24"/>
        </w:rPr>
      </w:pPr>
      <w:r>
        <w:rPr>
          <w:rFonts w:ascii="宋体"/>
          <w:b/>
          <w:sz w:val="24"/>
        </w:rPr>
        <w:t xml:space="preserve">1.2 </w:t>
      </w:r>
      <w:r>
        <w:rPr>
          <w:rFonts w:ascii="宋体" w:hint="eastAsia"/>
          <w:b/>
          <w:sz w:val="24"/>
        </w:rPr>
        <w:t>本项目工期要求：</w:t>
      </w:r>
      <w:r>
        <w:rPr>
          <w:rFonts w:ascii="宋体" w:hint="eastAsia"/>
          <w:szCs w:val="21"/>
        </w:rPr>
        <w:t>20</w:t>
      </w:r>
      <w:r>
        <w:rPr>
          <w:rFonts w:ascii="宋体" w:hint="eastAsia"/>
          <w:szCs w:val="21"/>
        </w:rPr>
        <w:t>日历天。</w:t>
      </w:r>
    </w:p>
    <w:p w:rsidR="006B3AA5" w:rsidRDefault="00235A0C">
      <w:pPr>
        <w:spacing w:line="360" w:lineRule="auto"/>
        <w:ind w:firstLineChars="200" w:firstLine="482"/>
        <w:rPr>
          <w:rFonts w:ascii="宋体"/>
          <w:szCs w:val="21"/>
        </w:rPr>
      </w:pPr>
      <w:r>
        <w:rPr>
          <w:rFonts w:ascii="宋体"/>
          <w:b/>
          <w:sz w:val="24"/>
        </w:rPr>
        <w:t xml:space="preserve">1.3 </w:t>
      </w:r>
      <w:r>
        <w:rPr>
          <w:rFonts w:ascii="宋体" w:hint="eastAsia"/>
          <w:b/>
          <w:sz w:val="24"/>
        </w:rPr>
        <w:t>本项目质量要求：</w:t>
      </w:r>
      <w:r>
        <w:rPr>
          <w:rFonts w:ascii="宋体" w:hint="eastAsia"/>
          <w:szCs w:val="21"/>
        </w:rPr>
        <w:t>符合合同要求且一次验收合格</w:t>
      </w:r>
      <w:bookmarkStart w:id="16" w:name="_Toc49082409"/>
      <w:bookmarkStart w:id="17" w:name="_Toc49135195"/>
      <w:r>
        <w:rPr>
          <w:rFonts w:ascii="宋体" w:hint="eastAsia"/>
          <w:szCs w:val="21"/>
        </w:rPr>
        <w:t>。</w:t>
      </w:r>
    </w:p>
    <w:p w:rsidR="006B3AA5" w:rsidRDefault="00235A0C">
      <w:pPr>
        <w:spacing w:line="360" w:lineRule="auto"/>
        <w:ind w:firstLine="1"/>
        <w:rPr>
          <w:rFonts w:ascii="宋体"/>
          <w:b/>
          <w:sz w:val="28"/>
          <w:szCs w:val="28"/>
        </w:rPr>
      </w:pPr>
      <w:r>
        <w:rPr>
          <w:rFonts w:ascii="宋体" w:hint="eastAsia"/>
          <w:b/>
          <w:sz w:val="28"/>
          <w:szCs w:val="28"/>
        </w:rPr>
        <w:t>2</w:t>
      </w:r>
      <w:r>
        <w:rPr>
          <w:rFonts w:ascii="宋体"/>
          <w:b/>
          <w:sz w:val="28"/>
          <w:szCs w:val="28"/>
        </w:rPr>
        <w:t xml:space="preserve">. </w:t>
      </w:r>
      <w:r>
        <w:rPr>
          <w:rFonts w:ascii="宋体" w:hint="eastAsia"/>
          <w:b/>
          <w:sz w:val="24"/>
        </w:rPr>
        <w:t>报价</w:t>
      </w:r>
      <w:r>
        <w:rPr>
          <w:rFonts w:ascii="宋体" w:hint="eastAsia"/>
          <w:b/>
          <w:sz w:val="28"/>
          <w:szCs w:val="28"/>
        </w:rPr>
        <w:t>要求</w:t>
      </w:r>
    </w:p>
    <w:p w:rsidR="006B3AA5" w:rsidRDefault="00235A0C">
      <w:pPr>
        <w:spacing w:line="360" w:lineRule="auto"/>
        <w:ind w:firstLineChars="200" w:firstLine="482"/>
        <w:rPr>
          <w:rFonts w:ascii="宋体"/>
          <w:b/>
          <w:sz w:val="24"/>
        </w:rPr>
      </w:pPr>
      <w:r>
        <w:rPr>
          <w:rFonts w:ascii="宋体" w:hint="eastAsia"/>
          <w:b/>
          <w:sz w:val="24"/>
        </w:rPr>
        <w:t>2</w:t>
      </w:r>
      <w:r>
        <w:rPr>
          <w:rFonts w:ascii="宋体"/>
          <w:b/>
          <w:sz w:val="24"/>
        </w:rPr>
        <w:t xml:space="preserve">.1 </w:t>
      </w:r>
      <w:r>
        <w:rPr>
          <w:rFonts w:ascii="宋体" w:hint="eastAsia"/>
          <w:b/>
          <w:sz w:val="24"/>
        </w:rPr>
        <w:t>报价要求</w:t>
      </w:r>
    </w:p>
    <w:p w:rsidR="006B3AA5" w:rsidRDefault="00235A0C">
      <w:pPr>
        <w:spacing w:line="360" w:lineRule="auto"/>
        <w:ind w:firstLineChars="200" w:firstLine="420"/>
        <w:rPr>
          <w:rFonts w:ascii="宋体"/>
        </w:rPr>
      </w:pPr>
      <w:r>
        <w:rPr>
          <w:rFonts w:ascii="宋体" w:hint="eastAsia"/>
        </w:rPr>
        <w:t>（</w:t>
      </w:r>
      <w:r>
        <w:rPr>
          <w:rFonts w:ascii="宋体"/>
        </w:rPr>
        <w:t>1</w:t>
      </w:r>
      <w:r>
        <w:rPr>
          <w:rFonts w:ascii="宋体" w:hint="eastAsia"/>
        </w:rPr>
        <w:t>）报价人应按照询价文件的要求、资料、工程量清单以及充分考虑本工程实际情况、市场风险及自身的综合实力，自主竞报报价并承担相应的风险责任。报价人根据本工程特点及施工技术规范、施工工艺要求，组织并测算为完成本项目所必须采取的工艺及措施进行报价。</w:t>
      </w:r>
    </w:p>
    <w:p w:rsidR="006B3AA5" w:rsidRDefault="00235A0C">
      <w:pPr>
        <w:spacing w:line="360" w:lineRule="auto"/>
        <w:ind w:firstLineChars="200" w:firstLine="420"/>
        <w:rPr>
          <w:rFonts w:ascii="宋体"/>
        </w:rPr>
      </w:pPr>
      <w:r>
        <w:rPr>
          <w:rFonts w:ascii="宋体" w:hint="eastAsia"/>
        </w:rPr>
        <w:t>（</w:t>
      </w:r>
      <w:r>
        <w:rPr>
          <w:rFonts w:ascii="宋体"/>
        </w:rPr>
        <w:t>2</w:t>
      </w:r>
      <w:r>
        <w:rPr>
          <w:rFonts w:ascii="宋体" w:hint="eastAsia"/>
        </w:rPr>
        <w:t>）本工程为固定综合单价合同。</w:t>
      </w:r>
    </w:p>
    <w:p w:rsidR="006B3AA5" w:rsidRDefault="00235A0C">
      <w:pPr>
        <w:spacing w:line="360" w:lineRule="auto"/>
        <w:ind w:firstLineChars="200" w:firstLine="420"/>
        <w:rPr>
          <w:rFonts w:ascii="宋体"/>
        </w:rPr>
      </w:pPr>
      <w:r>
        <w:rPr>
          <w:rFonts w:ascii="宋体" w:hint="eastAsia"/>
        </w:rPr>
        <w:t>（</w:t>
      </w:r>
      <w:r>
        <w:rPr>
          <w:rFonts w:ascii="宋体"/>
        </w:rPr>
        <w:t>3</w:t>
      </w:r>
      <w:r>
        <w:rPr>
          <w:rFonts w:ascii="宋体" w:hint="eastAsia"/>
        </w:rPr>
        <w:t>）报价人报价文件中所列的施工组织、技术措施，其费用均应包含在报价中并一次性包干。</w:t>
      </w:r>
    </w:p>
    <w:p w:rsidR="006B3AA5" w:rsidRDefault="00235A0C">
      <w:pPr>
        <w:spacing w:line="360" w:lineRule="auto"/>
        <w:ind w:firstLineChars="200" w:firstLine="420"/>
        <w:rPr>
          <w:rFonts w:ascii="宋体"/>
        </w:rPr>
      </w:pPr>
      <w:r>
        <w:rPr>
          <w:rFonts w:ascii="宋体" w:hint="eastAsia"/>
        </w:rPr>
        <w:t>（</w:t>
      </w:r>
      <w:r>
        <w:rPr>
          <w:rFonts w:ascii="宋体" w:hint="eastAsia"/>
        </w:rPr>
        <w:t>4</w:t>
      </w:r>
      <w:r>
        <w:rPr>
          <w:rFonts w:ascii="宋体" w:hint="eastAsia"/>
        </w:rPr>
        <w:t>）施工期间由于工期紧造成加班加点或报价人原因造成施工方案的更改，所增加的措施费用及工期一概不予调整，相应的费用报价人应在报价中充分考虑，询价单位不另</w:t>
      </w:r>
      <w:r>
        <w:rPr>
          <w:rFonts w:ascii="宋体" w:hint="eastAsia"/>
        </w:rPr>
        <w:t>支付。</w:t>
      </w:r>
    </w:p>
    <w:p w:rsidR="006B3AA5" w:rsidRDefault="00235A0C">
      <w:pPr>
        <w:spacing w:line="360" w:lineRule="auto"/>
        <w:ind w:firstLineChars="200" w:firstLine="420"/>
        <w:rPr>
          <w:rFonts w:ascii="宋体"/>
        </w:rPr>
      </w:pPr>
      <w:r>
        <w:rPr>
          <w:rFonts w:ascii="宋体" w:hint="eastAsia"/>
        </w:rPr>
        <w:t>（</w:t>
      </w:r>
      <w:r>
        <w:rPr>
          <w:rFonts w:ascii="宋体"/>
        </w:rPr>
        <w:t>6</w:t>
      </w:r>
      <w:r>
        <w:rPr>
          <w:rFonts w:ascii="宋体" w:hint="eastAsia"/>
        </w:rPr>
        <w:t>）询价单位不提供职工宿舍、现场办公室及仓库、施工安装现场电源报价人自行解决。</w:t>
      </w:r>
    </w:p>
    <w:p w:rsidR="006B3AA5" w:rsidRDefault="00235A0C">
      <w:pPr>
        <w:spacing w:line="360" w:lineRule="auto"/>
        <w:ind w:firstLineChars="200" w:firstLine="482"/>
        <w:rPr>
          <w:rFonts w:ascii="宋体"/>
          <w:sz w:val="24"/>
        </w:rPr>
      </w:pPr>
      <w:r>
        <w:rPr>
          <w:rFonts w:ascii="宋体" w:hint="eastAsia"/>
          <w:b/>
          <w:sz w:val="24"/>
        </w:rPr>
        <w:t>2</w:t>
      </w:r>
      <w:r>
        <w:rPr>
          <w:rFonts w:ascii="宋体"/>
          <w:b/>
          <w:sz w:val="24"/>
        </w:rPr>
        <w:t>.2</w:t>
      </w:r>
      <w:r>
        <w:rPr>
          <w:rFonts w:ascii="宋体" w:hint="eastAsia"/>
          <w:b/>
          <w:sz w:val="24"/>
        </w:rPr>
        <w:t>询价有效期</w:t>
      </w:r>
      <w:r>
        <w:rPr>
          <w:rFonts w:ascii="宋体"/>
          <w:b/>
          <w:sz w:val="24"/>
        </w:rPr>
        <w:t xml:space="preserve">: </w:t>
      </w:r>
      <w:r>
        <w:rPr>
          <w:rFonts w:ascii="宋体"/>
          <w:sz w:val="24"/>
        </w:rPr>
        <w:t>90</w:t>
      </w:r>
      <w:r>
        <w:rPr>
          <w:rFonts w:ascii="宋体" w:hint="eastAsia"/>
          <w:sz w:val="24"/>
        </w:rPr>
        <w:t>天。</w:t>
      </w:r>
    </w:p>
    <w:p w:rsidR="006B3AA5" w:rsidRDefault="00235A0C">
      <w:pPr>
        <w:spacing w:line="360" w:lineRule="auto"/>
        <w:ind w:firstLineChars="200" w:firstLine="482"/>
        <w:rPr>
          <w:rFonts w:ascii="宋体"/>
          <w:b/>
          <w:sz w:val="24"/>
        </w:rPr>
      </w:pPr>
      <w:bookmarkStart w:id="18" w:name="_Toc152042370"/>
      <w:bookmarkStart w:id="19" w:name="_Toc144974560"/>
      <w:bookmarkStart w:id="20" w:name="_Toc246392113"/>
      <w:bookmarkStart w:id="21" w:name="_Toc152045593"/>
      <w:r>
        <w:rPr>
          <w:rFonts w:ascii="宋体" w:hint="eastAsia"/>
          <w:b/>
          <w:sz w:val="24"/>
        </w:rPr>
        <w:t>2</w:t>
      </w:r>
      <w:r>
        <w:rPr>
          <w:rFonts w:ascii="宋体"/>
          <w:b/>
          <w:sz w:val="24"/>
        </w:rPr>
        <w:t>.</w:t>
      </w:r>
      <w:r>
        <w:rPr>
          <w:rFonts w:ascii="宋体" w:hint="eastAsia"/>
          <w:b/>
          <w:sz w:val="24"/>
        </w:rPr>
        <w:t>3</w:t>
      </w:r>
      <w:r>
        <w:rPr>
          <w:rFonts w:ascii="宋体" w:hint="eastAsia"/>
          <w:b/>
          <w:sz w:val="24"/>
        </w:rPr>
        <w:t>报价文件至少应包括报价函，法定代表人授权委托书，报价人有效的营业执照、资质证书、已标价的工程量清单。</w:t>
      </w:r>
    </w:p>
    <w:p w:rsidR="006B3AA5" w:rsidRDefault="00235A0C">
      <w:pPr>
        <w:spacing w:line="360" w:lineRule="auto"/>
        <w:ind w:firstLineChars="200" w:firstLine="482"/>
        <w:rPr>
          <w:rFonts w:ascii="宋体"/>
          <w:b/>
          <w:sz w:val="24"/>
        </w:rPr>
      </w:pPr>
      <w:r>
        <w:rPr>
          <w:rFonts w:ascii="宋体" w:hint="eastAsia"/>
          <w:b/>
          <w:sz w:val="24"/>
        </w:rPr>
        <w:t>2</w:t>
      </w:r>
      <w:r>
        <w:rPr>
          <w:rFonts w:ascii="宋体"/>
          <w:b/>
          <w:sz w:val="24"/>
        </w:rPr>
        <w:t>.</w:t>
      </w:r>
      <w:r>
        <w:rPr>
          <w:rFonts w:ascii="宋体" w:hint="eastAsia"/>
          <w:b/>
          <w:sz w:val="24"/>
        </w:rPr>
        <w:t>4</w:t>
      </w:r>
      <w:r>
        <w:rPr>
          <w:rFonts w:ascii="宋体" w:hint="eastAsia"/>
          <w:b/>
          <w:sz w:val="24"/>
        </w:rPr>
        <w:t>报价文件的密封和标记：</w:t>
      </w:r>
    </w:p>
    <w:p w:rsidR="006B3AA5" w:rsidRDefault="00235A0C">
      <w:pPr>
        <w:spacing w:line="360" w:lineRule="auto"/>
        <w:ind w:firstLineChars="200" w:firstLine="420"/>
        <w:rPr>
          <w:rFonts w:ascii="宋体"/>
          <w:szCs w:val="21"/>
        </w:rPr>
      </w:pPr>
      <w:r>
        <w:rPr>
          <w:rFonts w:ascii="宋体" w:hint="eastAsia"/>
          <w:szCs w:val="21"/>
        </w:rPr>
        <w:t>2</w:t>
      </w:r>
      <w:r>
        <w:rPr>
          <w:rFonts w:ascii="宋体"/>
          <w:szCs w:val="21"/>
        </w:rPr>
        <w:t>.</w:t>
      </w:r>
      <w:r>
        <w:rPr>
          <w:rFonts w:ascii="宋体" w:hint="eastAsia"/>
          <w:szCs w:val="21"/>
        </w:rPr>
        <w:t>4</w:t>
      </w:r>
      <w:r>
        <w:rPr>
          <w:rFonts w:ascii="宋体"/>
          <w:szCs w:val="21"/>
        </w:rPr>
        <w:t>.1</w:t>
      </w:r>
      <w:r>
        <w:rPr>
          <w:rFonts w:ascii="宋体" w:hint="eastAsia"/>
          <w:szCs w:val="21"/>
        </w:rPr>
        <w:t>报价文件应密封包装，并在封套的封口处加盖报价人单位章。</w:t>
      </w:r>
    </w:p>
    <w:p w:rsidR="006B3AA5" w:rsidRDefault="00235A0C">
      <w:pPr>
        <w:spacing w:line="360" w:lineRule="auto"/>
        <w:rPr>
          <w:rFonts w:ascii="宋体"/>
          <w:b/>
          <w:sz w:val="28"/>
          <w:szCs w:val="28"/>
        </w:rPr>
      </w:pPr>
      <w:r>
        <w:rPr>
          <w:rFonts w:ascii="宋体" w:hint="eastAsia"/>
          <w:b/>
          <w:sz w:val="28"/>
          <w:szCs w:val="28"/>
        </w:rPr>
        <w:t>3</w:t>
      </w:r>
      <w:r>
        <w:rPr>
          <w:rFonts w:ascii="宋体"/>
          <w:b/>
          <w:sz w:val="28"/>
          <w:szCs w:val="28"/>
        </w:rPr>
        <w:t xml:space="preserve">. </w:t>
      </w:r>
      <w:r>
        <w:rPr>
          <w:rFonts w:ascii="宋体" w:hint="eastAsia"/>
          <w:b/>
          <w:sz w:val="28"/>
          <w:szCs w:val="28"/>
        </w:rPr>
        <w:t>询价日程安排</w:t>
      </w:r>
    </w:p>
    <w:p w:rsidR="006B3AA5" w:rsidRDefault="00235A0C">
      <w:pPr>
        <w:spacing w:line="360" w:lineRule="auto"/>
        <w:ind w:firstLineChars="200" w:firstLine="420"/>
        <w:rPr>
          <w:rFonts w:ascii="宋体"/>
          <w:szCs w:val="21"/>
        </w:rPr>
      </w:pPr>
      <w:r>
        <w:rPr>
          <w:rFonts w:ascii="宋体" w:hint="eastAsia"/>
          <w:szCs w:val="21"/>
        </w:rPr>
        <w:t>发放中标通知书：询价结束后五日内。</w:t>
      </w:r>
    </w:p>
    <w:p w:rsidR="006B3AA5" w:rsidRDefault="00235A0C">
      <w:pPr>
        <w:tabs>
          <w:tab w:val="left" w:pos="4591"/>
        </w:tabs>
        <w:spacing w:line="360" w:lineRule="auto"/>
        <w:rPr>
          <w:rFonts w:ascii="宋体"/>
          <w:b/>
          <w:sz w:val="28"/>
          <w:szCs w:val="28"/>
        </w:rPr>
      </w:pPr>
      <w:r>
        <w:rPr>
          <w:rFonts w:ascii="宋体" w:hint="eastAsia"/>
          <w:b/>
          <w:sz w:val="28"/>
          <w:szCs w:val="28"/>
        </w:rPr>
        <w:t>4</w:t>
      </w:r>
      <w:r>
        <w:rPr>
          <w:rFonts w:ascii="宋体"/>
          <w:b/>
          <w:sz w:val="28"/>
          <w:szCs w:val="28"/>
        </w:rPr>
        <w:t xml:space="preserve">. </w:t>
      </w:r>
      <w:r>
        <w:rPr>
          <w:rFonts w:ascii="宋体" w:hint="eastAsia"/>
          <w:b/>
          <w:sz w:val="28"/>
          <w:szCs w:val="28"/>
        </w:rPr>
        <w:t>评标办法（经评审的最低投标价法）</w:t>
      </w:r>
      <w:bookmarkStart w:id="22" w:name="_Toc144974556"/>
      <w:bookmarkStart w:id="23" w:name="_Toc246392109"/>
      <w:bookmarkStart w:id="24" w:name="_Toc152045589"/>
      <w:bookmarkStart w:id="25" w:name="_Toc152042366"/>
      <w:r>
        <w:rPr>
          <w:rFonts w:ascii="宋体"/>
          <w:b/>
          <w:sz w:val="28"/>
          <w:szCs w:val="28"/>
        </w:rPr>
        <w:tab/>
      </w:r>
    </w:p>
    <w:bookmarkEnd w:id="22"/>
    <w:bookmarkEnd w:id="23"/>
    <w:bookmarkEnd w:id="24"/>
    <w:bookmarkEnd w:id="25"/>
    <w:p w:rsidR="006B3AA5" w:rsidRDefault="00235A0C">
      <w:pPr>
        <w:spacing w:line="360" w:lineRule="auto"/>
        <w:ind w:firstLineChars="200" w:firstLine="420"/>
        <w:rPr>
          <w:rFonts w:ascii="宋体"/>
          <w:szCs w:val="21"/>
        </w:rPr>
      </w:pPr>
      <w:r>
        <w:rPr>
          <w:rFonts w:ascii="宋体" w:hint="eastAsia"/>
          <w:szCs w:val="21"/>
        </w:rPr>
        <w:t>本次评标采用经评审的最低投标价法。</w:t>
      </w:r>
    </w:p>
    <w:bookmarkEnd w:id="18"/>
    <w:bookmarkEnd w:id="19"/>
    <w:bookmarkEnd w:id="20"/>
    <w:bookmarkEnd w:id="21"/>
    <w:p w:rsidR="006B3AA5" w:rsidRDefault="00235A0C">
      <w:pPr>
        <w:spacing w:line="360" w:lineRule="auto"/>
        <w:rPr>
          <w:rFonts w:ascii="宋体"/>
          <w:b/>
          <w:sz w:val="28"/>
          <w:szCs w:val="28"/>
        </w:rPr>
      </w:pPr>
      <w:r>
        <w:rPr>
          <w:rFonts w:ascii="宋体" w:hint="eastAsia"/>
          <w:b/>
          <w:sz w:val="28"/>
          <w:szCs w:val="28"/>
        </w:rPr>
        <w:t>5</w:t>
      </w:r>
      <w:r>
        <w:rPr>
          <w:rFonts w:ascii="宋体"/>
          <w:b/>
          <w:sz w:val="28"/>
          <w:szCs w:val="28"/>
        </w:rPr>
        <w:t xml:space="preserve">. </w:t>
      </w:r>
      <w:r>
        <w:rPr>
          <w:rFonts w:ascii="宋体" w:hint="eastAsia"/>
          <w:b/>
          <w:sz w:val="28"/>
          <w:szCs w:val="28"/>
        </w:rPr>
        <w:t>其他事项</w:t>
      </w:r>
      <w:r>
        <w:rPr>
          <w:rFonts w:ascii="宋体"/>
          <w:b/>
          <w:sz w:val="28"/>
          <w:szCs w:val="28"/>
        </w:rPr>
        <w:t xml:space="preserve"> </w:t>
      </w:r>
    </w:p>
    <w:p w:rsidR="006B3AA5" w:rsidRDefault="00235A0C">
      <w:pPr>
        <w:spacing w:line="360" w:lineRule="auto"/>
        <w:ind w:firstLineChars="200" w:firstLine="482"/>
        <w:rPr>
          <w:rFonts w:ascii="宋体"/>
          <w:szCs w:val="21"/>
        </w:rPr>
      </w:pPr>
      <w:r>
        <w:rPr>
          <w:rFonts w:ascii="宋体" w:hint="eastAsia"/>
          <w:b/>
          <w:sz w:val="24"/>
        </w:rPr>
        <w:t>5</w:t>
      </w:r>
      <w:r>
        <w:rPr>
          <w:rFonts w:ascii="宋体"/>
          <w:b/>
          <w:sz w:val="24"/>
        </w:rPr>
        <w:t>.1</w:t>
      </w:r>
      <w:r>
        <w:rPr>
          <w:rFonts w:ascii="宋体" w:hint="eastAsia"/>
          <w:szCs w:val="21"/>
        </w:rPr>
        <w:t>询价人和中标人应当自中标通知书</w:t>
      </w:r>
      <w:r>
        <w:rPr>
          <w:rFonts w:ascii="宋体" w:hint="eastAsia"/>
          <w:szCs w:val="21"/>
        </w:rPr>
        <w:t>发出之日起</w:t>
      </w:r>
      <w:r>
        <w:rPr>
          <w:rFonts w:ascii="宋体"/>
          <w:szCs w:val="21"/>
        </w:rPr>
        <w:t>10</w:t>
      </w:r>
      <w:r>
        <w:rPr>
          <w:rFonts w:ascii="宋体" w:hint="eastAsia"/>
          <w:szCs w:val="21"/>
        </w:rPr>
        <w:t>天内，根据询价文件和中标人的报价文件订立书面合同。中标人无正当理由拒签合同的，询价人取消其中标资格；给询价人造成的损失（包括与第三方签订合同所产生的差价）中标人还应予以赔偿。</w:t>
      </w:r>
      <w:r>
        <w:rPr>
          <w:rFonts w:ascii="宋体"/>
          <w:szCs w:val="21"/>
        </w:rPr>
        <w:t xml:space="preserve"> </w:t>
      </w:r>
    </w:p>
    <w:p w:rsidR="006B3AA5" w:rsidRDefault="00235A0C">
      <w:pPr>
        <w:spacing w:line="360" w:lineRule="auto"/>
        <w:ind w:firstLineChars="200" w:firstLine="422"/>
        <w:rPr>
          <w:rFonts w:ascii="宋体"/>
          <w:szCs w:val="21"/>
        </w:rPr>
      </w:pPr>
      <w:r>
        <w:rPr>
          <w:rFonts w:ascii="宋体" w:hint="eastAsia"/>
          <w:b/>
          <w:szCs w:val="21"/>
        </w:rPr>
        <w:t>5</w:t>
      </w:r>
      <w:r>
        <w:rPr>
          <w:rFonts w:ascii="宋体"/>
          <w:b/>
          <w:szCs w:val="21"/>
        </w:rPr>
        <w:t>.2</w:t>
      </w:r>
      <w:r>
        <w:rPr>
          <w:rFonts w:ascii="宋体" w:hint="eastAsia"/>
          <w:szCs w:val="21"/>
        </w:rPr>
        <w:t>中标人与询价人签订相应的安全文明施工协议、廉政责任合同等。</w:t>
      </w:r>
    </w:p>
    <w:p w:rsidR="006B3AA5" w:rsidRDefault="00235A0C">
      <w:pPr>
        <w:spacing w:line="360" w:lineRule="auto"/>
        <w:ind w:firstLineChars="200" w:firstLine="422"/>
        <w:rPr>
          <w:rFonts w:ascii="宋体"/>
          <w:szCs w:val="21"/>
        </w:rPr>
      </w:pPr>
      <w:r>
        <w:rPr>
          <w:rFonts w:ascii="宋体" w:hint="eastAsia"/>
          <w:b/>
          <w:szCs w:val="21"/>
        </w:rPr>
        <w:t>5</w:t>
      </w:r>
      <w:r>
        <w:rPr>
          <w:rFonts w:ascii="宋体"/>
          <w:b/>
          <w:szCs w:val="21"/>
        </w:rPr>
        <w:t>.3</w:t>
      </w:r>
      <w:r>
        <w:rPr>
          <w:rFonts w:ascii="宋体" w:hint="eastAsia"/>
          <w:szCs w:val="21"/>
        </w:rPr>
        <w:t>本项目实施期间，中标人应严格执行杭州萧山国际机场对施工现场各项管理措施和规定，如有违反按相应的处罚规定执行。特别是对现场的建筑垃圾堆放，应严格执行安全文明施工的要求，按照询价人指定区域堆放或自行外运，费用由报价人自行考虑并报价。</w:t>
      </w:r>
    </w:p>
    <w:bookmarkEnd w:id="16"/>
    <w:bookmarkEnd w:id="17"/>
    <w:p w:rsidR="006B3AA5" w:rsidRDefault="006B3AA5">
      <w:pPr>
        <w:spacing w:line="360" w:lineRule="auto"/>
        <w:ind w:left="723" w:hangingChars="300" w:hanging="723"/>
        <w:jc w:val="center"/>
        <w:rPr>
          <w:rFonts w:ascii="宋体"/>
          <w:b/>
          <w:bCs/>
          <w:sz w:val="24"/>
        </w:rPr>
        <w:sectPr w:rsidR="006B3AA5">
          <w:footerReference w:type="default" r:id="rId13"/>
          <w:pgSz w:w="11906" w:h="16838"/>
          <w:pgMar w:top="1191" w:right="1191" w:bottom="1191" w:left="1361" w:header="737" w:footer="737" w:gutter="0"/>
          <w:pgNumType w:start="1"/>
          <w:cols w:space="720"/>
          <w:docGrid w:linePitch="312"/>
        </w:sectPr>
      </w:pPr>
    </w:p>
    <w:p w:rsidR="006B3AA5" w:rsidRDefault="00235A0C">
      <w:pPr>
        <w:pStyle w:val="1"/>
        <w:spacing w:before="0" w:after="0" w:line="360" w:lineRule="auto"/>
        <w:jc w:val="center"/>
        <w:rPr>
          <w:rFonts w:ascii="宋体" w:eastAsia="宋体"/>
          <w:b w:val="0"/>
          <w:sz w:val="44"/>
          <w:szCs w:val="44"/>
        </w:rPr>
      </w:pPr>
      <w:r>
        <w:rPr>
          <w:rFonts w:ascii="宋体" w:eastAsia="宋体"/>
        </w:rPr>
        <w:t xml:space="preserve"> </w:t>
      </w:r>
      <w:r>
        <w:rPr>
          <w:rFonts w:ascii="宋体" w:eastAsia="宋体"/>
          <w:sz w:val="44"/>
          <w:szCs w:val="44"/>
        </w:rPr>
        <w:t xml:space="preserve"> </w:t>
      </w:r>
      <w:r>
        <w:rPr>
          <w:rFonts w:ascii="宋体" w:eastAsia="宋体" w:hint="eastAsia"/>
          <w:sz w:val="44"/>
          <w:szCs w:val="44"/>
        </w:rPr>
        <w:t>第三章：合同条款</w:t>
      </w:r>
    </w:p>
    <w:p w:rsidR="006B3AA5" w:rsidRDefault="006B3AA5">
      <w:pPr>
        <w:spacing w:line="360" w:lineRule="auto"/>
        <w:jc w:val="center"/>
        <w:rPr>
          <w:rFonts w:ascii="宋体"/>
          <w:b/>
          <w:szCs w:val="21"/>
        </w:rPr>
      </w:pPr>
    </w:p>
    <w:p w:rsidR="006B3AA5" w:rsidRDefault="00235A0C">
      <w:pPr>
        <w:pStyle w:val="2TimesNewRoman5020"/>
        <w:spacing w:line="360" w:lineRule="auto"/>
        <w:ind w:firstLine="420"/>
        <w:jc w:val="center"/>
        <w:rPr>
          <w:rFonts w:ascii="宋体" w:eastAsia="宋体"/>
          <w:b/>
          <w:sz w:val="24"/>
        </w:rPr>
      </w:pPr>
      <w:bookmarkStart w:id="26" w:name="_Toc152042388"/>
      <w:bookmarkStart w:id="27" w:name="_Toc144974578"/>
      <w:bookmarkStart w:id="28" w:name="_Toc246392119"/>
      <w:bookmarkStart w:id="29" w:name="_Toc152045610"/>
      <w:bookmarkStart w:id="30" w:name="_Toc245036660"/>
      <w:bookmarkStart w:id="31" w:name="_Toc206118275"/>
      <w:r>
        <w:rPr>
          <w:rFonts w:ascii="宋体" w:eastAsia="宋体" w:hint="eastAsia"/>
          <w:b/>
          <w:sz w:val="24"/>
        </w:rPr>
        <w:t>第一节</w:t>
      </w:r>
      <w:r>
        <w:rPr>
          <w:rFonts w:ascii="宋体" w:eastAsia="宋体"/>
          <w:b/>
          <w:sz w:val="24"/>
        </w:rPr>
        <w:t xml:space="preserve">  </w:t>
      </w:r>
      <w:r>
        <w:rPr>
          <w:rFonts w:ascii="宋体" w:eastAsia="宋体" w:hint="eastAsia"/>
          <w:b/>
          <w:sz w:val="24"/>
        </w:rPr>
        <w:t>通用合同条款</w:t>
      </w:r>
      <w:bookmarkEnd w:id="26"/>
      <w:bookmarkEnd w:id="27"/>
      <w:bookmarkEnd w:id="28"/>
      <w:bookmarkEnd w:id="29"/>
    </w:p>
    <w:p w:rsidR="006B3AA5" w:rsidRDefault="00235A0C">
      <w:pPr>
        <w:pStyle w:val="a9"/>
        <w:spacing w:line="360" w:lineRule="auto"/>
        <w:ind w:firstLine="420"/>
        <w:rPr>
          <w:rFonts w:ascii="宋体"/>
          <w:color w:val="auto"/>
          <w:szCs w:val="21"/>
        </w:rPr>
      </w:pPr>
      <w:r>
        <w:rPr>
          <w:rFonts w:ascii="宋体" w:hint="eastAsia"/>
          <w:color w:val="auto"/>
          <w:szCs w:val="21"/>
        </w:rPr>
        <w:t>通用条款执行《中华人民共和国标准施工招标文件（</w:t>
      </w:r>
      <w:r>
        <w:rPr>
          <w:rFonts w:ascii="宋体"/>
          <w:color w:val="auto"/>
          <w:szCs w:val="21"/>
        </w:rPr>
        <w:t>2007</w:t>
      </w:r>
      <w:r>
        <w:rPr>
          <w:rFonts w:ascii="宋体" w:hint="eastAsia"/>
          <w:color w:val="auto"/>
          <w:szCs w:val="21"/>
        </w:rPr>
        <w:t>版）》中的通用条款。</w:t>
      </w:r>
    </w:p>
    <w:p w:rsidR="006B3AA5" w:rsidRDefault="00235A0C">
      <w:pPr>
        <w:pStyle w:val="a9"/>
        <w:spacing w:line="360" w:lineRule="auto"/>
        <w:ind w:firstLine="420"/>
        <w:rPr>
          <w:rFonts w:ascii="宋体"/>
          <w:color w:val="auto"/>
          <w:szCs w:val="21"/>
        </w:rPr>
      </w:pPr>
      <w:r>
        <w:rPr>
          <w:rFonts w:ascii="宋体" w:hint="eastAsia"/>
          <w:color w:val="auto"/>
          <w:szCs w:val="21"/>
        </w:rPr>
        <w:t>专用条款为询价人（本章下称发包人）与中标人（本章下称承包人）结合本工程具体情况确定，以下的合同专用条款内容，报价人在接受本询价文件后在询价截止时间前或报价文件中没有提出异议，视为已全部接受。</w:t>
      </w:r>
    </w:p>
    <w:p w:rsidR="006B3AA5" w:rsidRDefault="00235A0C">
      <w:pPr>
        <w:pStyle w:val="a9"/>
        <w:spacing w:line="360" w:lineRule="auto"/>
        <w:ind w:firstLine="420"/>
        <w:rPr>
          <w:rFonts w:ascii="宋体"/>
          <w:color w:val="auto"/>
          <w:szCs w:val="21"/>
        </w:rPr>
      </w:pPr>
      <w:r>
        <w:rPr>
          <w:rFonts w:ascii="宋体" w:hint="eastAsia"/>
          <w:color w:val="auto"/>
          <w:szCs w:val="21"/>
        </w:rPr>
        <w:t>本章以下编号为合同条款的条款号，询价文件其他各章对本章的编号索引无效。</w:t>
      </w:r>
    </w:p>
    <w:p w:rsidR="006B3AA5" w:rsidRDefault="00235A0C">
      <w:pPr>
        <w:pStyle w:val="2TimesNewRoman5020"/>
        <w:spacing w:line="360" w:lineRule="auto"/>
        <w:ind w:firstLine="420"/>
        <w:jc w:val="center"/>
        <w:rPr>
          <w:rFonts w:ascii="宋体" w:eastAsia="宋体"/>
          <w:b/>
          <w:sz w:val="24"/>
        </w:rPr>
      </w:pPr>
      <w:r>
        <w:rPr>
          <w:rFonts w:ascii="宋体" w:eastAsia="宋体" w:hint="eastAsia"/>
          <w:b/>
          <w:sz w:val="24"/>
        </w:rPr>
        <w:t>第二节</w:t>
      </w:r>
      <w:r>
        <w:rPr>
          <w:rFonts w:ascii="宋体" w:eastAsia="宋体"/>
          <w:b/>
          <w:sz w:val="24"/>
        </w:rPr>
        <w:t xml:space="preserve">  </w:t>
      </w:r>
      <w:r>
        <w:rPr>
          <w:rFonts w:ascii="宋体" w:eastAsia="宋体" w:hint="eastAsia"/>
          <w:b/>
          <w:sz w:val="24"/>
        </w:rPr>
        <w:t>专用合同条款</w:t>
      </w:r>
      <w:bookmarkEnd w:id="30"/>
      <w:bookmarkEnd w:id="31"/>
    </w:p>
    <w:p w:rsidR="006B3AA5" w:rsidRDefault="00235A0C">
      <w:pPr>
        <w:pStyle w:val="12"/>
        <w:spacing w:line="360" w:lineRule="auto"/>
        <w:ind w:firstLine="420"/>
        <w:rPr>
          <w:rFonts w:ascii="宋体" w:cs="Arial"/>
          <w:szCs w:val="21"/>
        </w:rPr>
      </w:pPr>
      <w:r>
        <w:rPr>
          <w:rFonts w:ascii="宋体" w:cs="Arial" w:hint="eastAsia"/>
          <w:szCs w:val="21"/>
        </w:rPr>
        <w:t>专用合同条款为询价人（本章下称发包人）与中标</w:t>
      </w:r>
      <w:r>
        <w:rPr>
          <w:rFonts w:ascii="宋体" w:cs="Arial" w:hint="eastAsia"/>
          <w:szCs w:val="21"/>
        </w:rPr>
        <w:t>人（本章下称承包人）结合本工程具体情况确定，以下的专用合同条款内容，如报价人在报价文件中未对本专用合同条款提出具体补充、修改或更正意见的，视为报价人已全部接受本专用合同条款，如一旦中标至订立合同时，须按询价条件第二章报价人须知的有关规定签订合同。</w:t>
      </w:r>
    </w:p>
    <w:p w:rsidR="006B3AA5" w:rsidRDefault="00235A0C">
      <w:pPr>
        <w:pStyle w:val="12"/>
        <w:spacing w:line="360" w:lineRule="auto"/>
        <w:ind w:firstLine="420"/>
        <w:rPr>
          <w:rFonts w:ascii="宋体" w:cs="Arial"/>
          <w:szCs w:val="21"/>
        </w:rPr>
      </w:pPr>
      <w:r>
        <w:rPr>
          <w:rFonts w:ascii="宋体" w:cs="Arial" w:hint="eastAsia"/>
          <w:szCs w:val="21"/>
        </w:rPr>
        <w:t>本章以下编号为合同条款的条款号，询价文件其他各章对本章的编号索引无效。</w:t>
      </w:r>
    </w:p>
    <w:p w:rsidR="006B3AA5" w:rsidRDefault="00235A0C">
      <w:pPr>
        <w:pStyle w:val="2TimesNewRoman5020"/>
        <w:spacing w:line="360" w:lineRule="auto"/>
        <w:rPr>
          <w:rFonts w:ascii="宋体" w:eastAsia="宋体"/>
          <w:b/>
          <w:sz w:val="21"/>
          <w:szCs w:val="21"/>
        </w:rPr>
      </w:pPr>
      <w:bookmarkStart w:id="32" w:name="_Toc245036661"/>
      <w:bookmarkStart w:id="33" w:name="_Toc206118276"/>
      <w:r>
        <w:rPr>
          <w:rFonts w:ascii="宋体" w:eastAsia="宋体"/>
          <w:b/>
          <w:sz w:val="21"/>
          <w:szCs w:val="21"/>
        </w:rPr>
        <w:t xml:space="preserve">1. </w:t>
      </w:r>
      <w:r>
        <w:rPr>
          <w:rFonts w:ascii="宋体" w:eastAsia="宋体" w:hint="eastAsia"/>
          <w:b/>
          <w:sz w:val="21"/>
          <w:szCs w:val="21"/>
        </w:rPr>
        <w:t>一般约定</w:t>
      </w:r>
      <w:bookmarkEnd w:id="32"/>
      <w:bookmarkEnd w:id="33"/>
    </w:p>
    <w:p w:rsidR="006B3AA5" w:rsidRDefault="00235A0C">
      <w:pPr>
        <w:pStyle w:val="378020"/>
        <w:spacing w:line="360" w:lineRule="auto"/>
        <w:rPr>
          <w:rFonts w:ascii="宋体" w:eastAsia="宋体"/>
          <w:sz w:val="21"/>
          <w:szCs w:val="21"/>
        </w:rPr>
      </w:pPr>
      <w:r>
        <w:rPr>
          <w:rFonts w:ascii="宋体" w:eastAsia="宋体"/>
          <w:sz w:val="21"/>
          <w:szCs w:val="21"/>
        </w:rPr>
        <w:t xml:space="preserve">1.1 </w:t>
      </w:r>
      <w:r>
        <w:rPr>
          <w:rFonts w:ascii="宋体" w:eastAsia="宋体" w:hint="eastAsia"/>
          <w:sz w:val="21"/>
          <w:szCs w:val="21"/>
        </w:rPr>
        <w:t>词语定义</w:t>
      </w:r>
    </w:p>
    <w:p w:rsidR="006B3AA5" w:rsidRDefault="00235A0C">
      <w:pPr>
        <w:pStyle w:val="12074"/>
        <w:spacing w:line="360" w:lineRule="auto"/>
        <w:ind w:firstLine="420"/>
        <w:rPr>
          <w:rFonts w:ascii="宋体" w:cs="Arial"/>
          <w:szCs w:val="21"/>
        </w:rPr>
      </w:pPr>
      <w:r>
        <w:rPr>
          <w:rFonts w:ascii="宋体" w:cs="Arial"/>
          <w:szCs w:val="21"/>
        </w:rPr>
        <w:t xml:space="preserve">1.1.2 </w:t>
      </w:r>
      <w:r>
        <w:rPr>
          <w:rFonts w:ascii="宋体" w:cs="Arial" w:hint="eastAsia"/>
          <w:szCs w:val="21"/>
        </w:rPr>
        <w:t>合同当事人和人员</w:t>
      </w:r>
    </w:p>
    <w:p w:rsidR="006B3AA5" w:rsidRDefault="00235A0C">
      <w:pPr>
        <w:pStyle w:val="12074"/>
        <w:spacing w:line="360" w:lineRule="auto"/>
        <w:ind w:firstLine="420"/>
        <w:rPr>
          <w:rFonts w:ascii="宋体" w:cs="Arial"/>
          <w:szCs w:val="21"/>
        </w:rPr>
      </w:pPr>
      <w:r>
        <w:rPr>
          <w:rFonts w:ascii="宋体" w:cs="Arial"/>
          <w:szCs w:val="21"/>
        </w:rPr>
        <w:t xml:space="preserve">1.1.2.2 </w:t>
      </w:r>
      <w:r>
        <w:rPr>
          <w:rFonts w:ascii="宋体" w:cs="Arial" w:hint="eastAsia"/>
          <w:szCs w:val="21"/>
        </w:rPr>
        <w:t>发包人：</w:t>
      </w:r>
    </w:p>
    <w:p w:rsidR="006B3AA5" w:rsidRDefault="00235A0C">
      <w:pPr>
        <w:pStyle w:val="12074"/>
        <w:spacing w:line="360" w:lineRule="auto"/>
        <w:ind w:firstLine="420"/>
        <w:rPr>
          <w:rFonts w:ascii="宋体" w:cs="Arial"/>
          <w:szCs w:val="21"/>
        </w:rPr>
      </w:pPr>
      <w:r>
        <w:rPr>
          <w:rFonts w:ascii="宋体" w:cs="Arial"/>
          <w:szCs w:val="21"/>
        </w:rPr>
        <w:t xml:space="preserve">1.1.2.3 </w:t>
      </w:r>
      <w:r>
        <w:rPr>
          <w:rFonts w:ascii="宋体" w:cs="Arial" w:hint="eastAsia"/>
          <w:szCs w:val="21"/>
        </w:rPr>
        <w:t>承包人：</w:t>
      </w:r>
    </w:p>
    <w:p w:rsidR="006B3AA5" w:rsidRDefault="00235A0C">
      <w:pPr>
        <w:pStyle w:val="12074"/>
        <w:spacing w:line="360" w:lineRule="auto"/>
        <w:ind w:firstLine="420"/>
        <w:rPr>
          <w:rFonts w:ascii="宋体" w:cs="Arial"/>
          <w:szCs w:val="21"/>
        </w:rPr>
      </w:pPr>
      <w:r>
        <w:rPr>
          <w:rFonts w:ascii="宋体" w:cs="Arial"/>
          <w:szCs w:val="21"/>
        </w:rPr>
        <w:t xml:space="preserve">1.1.2.4 </w:t>
      </w:r>
      <w:r>
        <w:rPr>
          <w:rFonts w:ascii="宋体" w:cs="Arial" w:hint="eastAsia"/>
          <w:szCs w:val="21"/>
        </w:rPr>
        <w:t>承包人项目经理：</w:t>
      </w:r>
    </w:p>
    <w:p w:rsidR="006B3AA5" w:rsidRDefault="00235A0C">
      <w:pPr>
        <w:pStyle w:val="12074"/>
        <w:spacing w:line="360" w:lineRule="auto"/>
        <w:ind w:firstLine="420"/>
        <w:rPr>
          <w:rFonts w:ascii="宋体" w:cs="Arial"/>
          <w:szCs w:val="21"/>
        </w:rPr>
      </w:pPr>
      <w:r>
        <w:rPr>
          <w:rFonts w:ascii="宋体" w:cs="Arial"/>
          <w:szCs w:val="21"/>
        </w:rPr>
        <w:t xml:space="preserve">1.1.2.5 </w:t>
      </w:r>
      <w:r>
        <w:rPr>
          <w:rFonts w:ascii="宋体" w:cs="Arial" w:hint="eastAsia"/>
          <w:szCs w:val="21"/>
        </w:rPr>
        <w:t>分包人：</w:t>
      </w:r>
    </w:p>
    <w:p w:rsidR="006B3AA5" w:rsidRDefault="00235A0C">
      <w:pPr>
        <w:pStyle w:val="12074"/>
        <w:spacing w:line="360" w:lineRule="auto"/>
        <w:ind w:firstLine="420"/>
        <w:rPr>
          <w:rFonts w:ascii="宋体" w:cs="Arial"/>
          <w:szCs w:val="21"/>
        </w:rPr>
      </w:pPr>
      <w:r>
        <w:rPr>
          <w:rFonts w:ascii="宋体" w:cs="Arial"/>
          <w:szCs w:val="21"/>
        </w:rPr>
        <w:t xml:space="preserve">1.1.2.6 </w:t>
      </w:r>
      <w:r>
        <w:rPr>
          <w:rFonts w:ascii="宋体" w:cs="Arial" w:hint="eastAsia"/>
          <w:szCs w:val="21"/>
        </w:rPr>
        <w:t>监理人：</w:t>
      </w:r>
    </w:p>
    <w:p w:rsidR="006B3AA5" w:rsidRDefault="00235A0C">
      <w:pPr>
        <w:pStyle w:val="12074"/>
        <w:spacing w:line="360" w:lineRule="auto"/>
        <w:ind w:firstLine="420"/>
        <w:rPr>
          <w:rFonts w:ascii="宋体" w:cs="Arial"/>
          <w:szCs w:val="21"/>
        </w:rPr>
      </w:pPr>
      <w:r>
        <w:rPr>
          <w:rFonts w:ascii="宋体" w:cs="Arial"/>
          <w:szCs w:val="21"/>
        </w:rPr>
        <w:t xml:space="preserve">1.1.2.7 </w:t>
      </w:r>
      <w:r>
        <w:rPr>
          <w:rFonts w:ascii="宋体" w:cs="Arial" w:hint="eastAsia"/>
          <w:szCs w:val="21"/>
        </w:rPr>
        <w:t>总监理工程师（总监）：</w:t>
      </w:r>
    </w:p>
    <w:p w:rsidR="006B3AA5" w:rsidRDefault="00235A0C">
      <w:pPr>
        <w:pStyle w:val="12074"/>
        <w:spacing w:line="360" w:lineRule="auto"/>
        <w:ind w:firstLine="420"/>
        <w:rPr>
          <w:rFonts w:ascii="宋体" w:cs="Arial"/>
          <w:szCs w:val="21"/>
        </w:rPr>
      </w:pPr>
      <w:r>
        <w:rPr>
          <w:rFonts w:ascii="宋体" w:cs="Arial"/>
          <w:szCs w:val="21"/>
        </w:rPr>
        <w:t xml:space="preserve">1.1.3 </w:t>
      </w:r>
      <w:r>
        <w:rPr>
          <w:rFonts w:ascii="宋体" w:cs="Arial" w:hint="eastAsia"/>
          <w:szCs w:val="21"/>
        </w:rPr>
        <w:t>工程和设备</w:t>
      </w:r>
    </w:p>
    <w:p w:rsidR="006B3AA5" w:rsidRDefault="00235A0C">
      <w:pPr>
        <w:pStyle w:val="12074"/>
        <w:spacing w:line="360" w:lineRule="auto"/>
        <w:ind w:firstLine="420"/>
        <w:rPr>
          <w:rFonts w:ascii="宋体" w:cs="Arial"/>
          <w:szCs w:val="21"/>
        </w:rPr>
      </w:pPr>
      <w:r>
        <w:rPr>
          <w:rFonts w:ascii="宋体" w:cs="Arial"/>
          <w:szCs w:val="21"/>
        </w:rPr>
        <w:t xml:space="preserve">1.1.3.4 </w:t>
      </w:r>
      <w:r>
        <w:rPr>
          <w:rFonts w:ascii="宋体" w:cs="Arial" w:hint="eastAsia"/>
          <w:szCs w:val="21"/>
        </w:rPr>
        <w:t>工程名称：</w:t>
      </w:r>
      <w:r>
        <w:rPr>
          <w:rFonts w:ascii="宋体" w:cs="Arial"/>
          <w:szCs w:val="21"/>
        </w:rPr>
        <w:t xml:space="preserve"> </w:t>
      </w:r>
    </w:p>
    <w:p w:rsidR="006B3AA5" w:rsidRDefault="00235A0C">
      <w:pPr>
        <w:pStyle w:val="12074"/>
        <w:spacing w:line="360" w:lineRule="auto"/>
        <w:ind w:firstLine="420"/>
        <w:rPr>
          <w:rFonts w:ascii="宋体" w:cs="Arial"/>
          <w:szCs w:val="21"/>
        </w:rPr>
      </w:pPr>
      <w:r>
        <w:rPr>
          <w:rFonts w:ascii="宋体" w:cs="Arial"/>
          <w:szCs w:val="21"/>
        </w:rPr>
        <w:t xml:space="preserve">1.1.3.10 </w:t>
      </w:r>
      <w:r>
        <w:rPr>
          <w:rFonts w:ascii="宋体" w:cs="Arial" w:hint="eastAsia"/>
          <w:szCs w:val="21"/>
        </w:rPr>
        <w:t>永久占地：</w:t>
      </w:r>
    </w:p>
    <w:p w:rsidR="006B3AA5" w:rsidRDefault="00235A0C">
      <w:pPr>
        <w:pStyle w:val="12074"/>
        <w:spacing w:line="360" w:lineRule="auto"/>
        <w:ind w:firstLine="420"/>
        <w:rPr>
          <w:rFonts w:ascii="宋体" w:cs="Arial"/>
          <w:szCs w:val="21"/>
        </w:rPr>
      </w:pPr>
      <w:r>
        <w:rPr>
          <w:rFonts w:ascii="宋体" w:cs="Arial"/>
          <w:szCs w:val="21"/>
        </w:rPr>
        <w:t xml:space="preserve">1.1.3.11 </w:t>
      </w:r>
      <w:r>
        <w:rPr>
          <w:rFonts w:ascii="宋体" w:cs="Arial" w:hint="eastAsia"/>
          <w:szCs w:val="21"/>
        </w:rPr>
        <w:t>临时占地：</w:t>
      </w:r>
    </w:p>
    <w:p w:rsidR="006B3AA5" w:rsidRDefault="00235A0C">
      <w:pPr>
        <w:pStyle w:val="12074"/>
        <w:spacing w:line="360" w:lineRule="auto"/>
        <w:ind w:firstLine="420"/>
        <w:rPr>
          <w:rFonts w:ascii="宋体" w:cs="Arial"/>
          <w:szCs w:val="21"/>
        </w:rPr>
      </w:pPr>
      <w:r>
        <w:rPr>
          <w:rFonts w:ascii="宋体" w:cs="Arial"/>
          <w:szCs w:val="21"/>
        </w:rPr>
        <w:t xml:space="preserve">1.1.4 </w:t>
      </w:r>
      <w:r>
        <w:rPr>
          <w:rFonts w:ascii="宋体" w:cs="Arial" w:hint="eastAsia"/>
          <w:szCs w:val="21"/>
        </w:rPr>
        <w:t>日期</w:t>
      </w:r>
    </w:p>
    <w:p w:rsidR="006B3AA5" w:rsidRDefault="00235A0C">
      <w:pPr>
        <w:pStyle w:val="12074"/>
        <w:spacing w:line="360" w:lineRule="auto"/>
        <w:ind w:firstLine="420"/>
        <w:rPr>
          <w:rFonts w:ascii="宋体" w:cs="Arial"/>
          <w:szCs w:val="21"/>
        </w:rPr>
      </w:pPr>
      <w:r>
        <w:rPr>
          <w:rFonts w:ascii="宋体" w:cs="Arial"/>
          <w:szCs w:val="21"/>
        </w:rPr>
        <w:t xml:space="preserve">1.1.4.5 </w:t>
      </w:r>
      <w:r>
        <w:rPr>
          <w:rFonts w:ascii="宋体" w:cs="Arial" w:hint="eastAsia"/>
          <w:szCs w:val="21"/>
        </w:rPr>
        <w:t>缺陷责任期：按图纸设计年限</w:t>
      </w:r>
    </w:p>
    <w:p w:rsidR="006B3AA5" w:rsidRDefault="00235A0C">
      <w:pPr>
        <w:pStyle w:val="378020"/>
        <w:spacing w:line="360" w:lineRule="auto"/>
        <w:rPr>
          <w:rFonts w:ascii="宋体" w:eastAsia="宋体"/>
          <w:sz w:val="21"/>
          <w:szCs w:val="21"/>
        </w:rPr>
      </w:pPr>
      <w:r>
        <w:rPr>
          <w:rFonts w:ascii="宋体" w:eastAsia="宋体"/>
          <w:sz w:val="21"/>
          <w:szCs w:val="21"/>
        </w:rPr>
        <w:t xml:space="preserve">1.2 </w:t>
      </w:r>
      <w:r>
        <w:rPr>
          <w:rFonts w:ascii="宋体" w:eastAsia="宋体" w:hint="eastAsia"/>
          <w:sz w:val="21"/>
          <w:szCs w:val="21"/>
        </w:rPr>
        <w:t>合同文件的优先顺序</w:t>
      </w:r>
    </w:p>
    <w:p w:rsidR="006B3AA5" w:rsidRDefault="00235A0C">
      <w:pPr>
        <w:pStyle w:val="a9"/>
        <w:spacing w:line="360" w:lineRule="auto"/>
        <w:ind w:firstLine="420"/>
        <w:rPr>
          <w:rFonts w:ascii="宋体"/>
          <w:color w:val="auto"/>
          <w:szCs w:val="21"/>
        </w:rPr>
      </w:pPr>
      <w:r>
        <w:rPr>
          <w:rFonts w:ascii="宋体" w:hint="eastAsia"/>
          <w:color w:val="auto"/>
          <w:szCs w:val="21"/>
        </w:rPr>
        <w:t>合同文件组成及解释顺序：</w:t>
      </w:r>
      <w:r>
        <w:rPr>
          <w:rFonts w:ascii="宋体"/>
          <w:color w:val="auto"/>
          <w:szCs w:val="21"/>
        </w:rPr>
        <w:t>(1)</w:t>
      </w:r>
      <w:r>
        <w:rPr>
          <w:rFonts w:ascii="宋体" w:hint="eastAsia"/>
          <w:color w:val="auto"/>
          <w:szCs w:val="21"/>
        </w:rPr>
        <w:t>本合同书面（补充）协议以及合同履行中，双方有关工程的洽谈、变更等书面协议或文件；（</w:t>
      </w:r>
      <w:r>
        <w:rPr>
          <w:rFonts w:ascii="宋体"/>
          <w:color w:val="auto"/>
          <w:szCs w:val="21"/>
        </w:rPr>
        <w:t>2</w:t>
      </w:r>
      <w:r>
        <w:rPr>
          <w:rFonts w:ascii="宋体" w:hint="eastAsia"/>
          <w:color w:val="auto"/>
          <w:szCs w:val="21"/>
        </w:rPr>
        <w:t>）本合同协议书（含合同谈判纪要）；（</w:t>
      </w:r>
      <w:r>
        <w:rPr>
          <w:rFonts w:ascii="宋体"/>
          <w:color w:val="auto"/>
          <w:szCs w:val="21"/>
        </w:rPr>
        <w:t>3</w:t>
      </w:r>
      <w:r>
        <w:rPr>
          <w:rFonts w:ascii="宋体" w:hint="eastAsia"/>
          <w:color w:val="auto"/>
          <w:szCs w:val="21"/>
        </w:rPr>
        <w:t>）中标通知书；（</w:t>
      </w:r>
      <w:r>
        <w:rPr>
          <w:rFonts w:ascii="宋体"/>
          <w:color w:val="auto"/>
          <w:szCs w:val="21"/>
        </w:rPr>
        <w:t>4</w:t>
      </w:r>
      <w:r>
        <w:rPr>
          <w:rFonts w:ascii="宋体" w:hint="eastAsia"/>
          <w:color w:val="auto"/>
          <w:szCs w:val="21"/>
        </w:rPr>
        <w:t>）本合同专用条款；（</w:t>
      </w:r>
      <w:r>
        <w:rPr>
          <w:rFonts w:ascii="宋体"/>
          <w:color w:val="auto"/>
          <w:szCs w:val="21"/>
        </w:rPr>
        <w:t>5</w:t>
      </w:r>
      <w:r>
        <w:rPr>
          <w:rFonts w:ascii="宋体" w:hint="eastAsia"/>
          <w:color w:val="auto"/>
          <w:szCs w:val="21"/>
        </w:rPr>
        <w:t>）询价文件及其补充文件（包括询标记录）；（</w:t>
      </w:r>
      <w:r>
        <w:rPr>
          <w:rFonts w:ascii="宋体"/>
          <w:color w:val="auto"/>
          <w:szCs w:val="21"/>
        </w:rPr>
        <w:t>6</w:t>
      </w:r>
      <w:r>
        <w:rPr>
          <w:rFonts w:ascii="宋体" w:hint="eastAsia"/>
          <w:color w:val="auto"/>
          <w:szCs w:val="21"/>
        </w:rPr>
        <w:t>）报价文件及其附件；（</w:t>
      </w:r>
      <w:r>
        <w:rPr>
          <w:rFonts w:ascii="宋体"/>
          <w:color w:val="auto"/>
          <w:szCs w:val="21"/>
        </w:rPr>
        <w:t>7</w:t>
      </w:r>
      <w:r>
        <w:rPr>
          <w:rFonts w:ascii="宋体" w:hint="eastAsia"/>
          <w:color w:val="auto"/>
          <w:szCs w:val="21"/>
        </w:rPr>
        <w:t>）本合同通用条款；（</w:t>
      </w:r>
      <w:r>
        <w:rPr>
          <w:rFonts w:ascii="宋体"/>
          <w:color w:val="auto"/>
          <w:szCs w:val="21"/>
        </w:rPr>
        <w:t>8</w:t>
      </w:r>
      <w:r>
        <w:rPr>
          <w:rFonts w:ascii="宋体" w:hint="eastAsia"/>
          <w:color w:val="auto"/>
          <w:szCs w:val="21"/>
        </w:rPr>
        <w:t>）标准、规范及有关技术文件；（</w:t>
      </w:r>
      <w:r>
        <w:rPr>
          <w:rFonts w:ascii="宋体"/>
          <w:color w:val="auto"/>
          <w:szCs w:val="21"/>
        </w:rPr>
        <w:t>9</w:t>
      </w:r>
      <w:r>
        <w:rPr>
          <w:rFonts w:ascii="宋体" w:hint="eastAsia"/>
          <w:color w:val="auto"/>
          <w:szCs w:val="21"/>
        </w:rPr>
        <w:t>）图纸；（</w:t>
      </w:r>
      <w:r>
        <w:rPr>
          <w:rFonts w:ascii="宋体"/>
          <w:color w:val="auto"/>
          <w:szCs w:val="21"/>
        </w:rPr>
        <w:t>10</w:t>
      </w:r>
      <w:r>
        <w:rPr>
          <w:rFonts w:ascii="宋体" w:hint="eastAsia"/>
          <w:color w:val="auto"/>
          <w:szCs w:val="21"/>
        </w:rPr>
        <w:t>）已标价的工程量清单。</w:t>
      </w:r>
      <w:r>
        <w:rPr>
          <w:rFonts w:ascii="宋体"/>
          <w:color w:val="auto"/>
          <w:szCs w:val="21"/>
        </w:rPr>
        <w:t> </w:t>
      </w:r>
    </w:p>
    <w:p w:rsidR="006B3AA5" w:rsidRDefault="00235A0C">
      <w:pPr>
        <w:pStyle w:val="378020"/>
        <w:spacing w:line="360" w:lineRule="auto"/>
        <w:rPr>
          <w:rFonts w:ascii="宋体" w:eastAsia="宋体"/>
          <w:sz w:val="21"/>
          <w:szCs w:val="21"/>
        </w:rPr>
      </w:pPr>
      <w:r>
        <w:rPr>
          <w:rFonts w:ascii="宋体" w:eastAsia="宋体"/>
          <w:sz w:val="21"/>
          <w:szCs w:val="21"/>
        </w:rPr>
        <w:t xml:space="preserve">1.3 </w:t>
      </w:r>
      <w:r>
        <w:rPr>
          <w:rFonts w:ascii="宋体" w:eastAsia="宋体" w:hint="eastAsia"/>
          <w:sz w:val="21"/>
          <w:szCs w:val="21"/>
        </w:rPr>
        <w:t>联络</w:t>
      </w:r>
    </w:p>
    <w:p w:rsidR="006B3AA5" w:rsidRDefault="00235A0C">
      <w:pPr>
        <w:pStyle w:val="a9"/>
        <w:spacing w:line="360" w:lineRule="auto"/>
        <w:ind w:firstLine="420"/>
        <w:rPr>
          <w:rFonts w:ascii="宋体"/>
          <w:color w:val="auto"/>
          <w:szCs w:val="21"/>
        </w:rPr>
      </w:pPr>
      <w:r>
        <w:rPr>
          <w:rFonts w:ascii="宋体"/>
          <w:color w:val="auto"/>
          <w:szCs w:val="21"/>
        </w:rPr>
        <w:t xml:space="preserve">1.7.1 </w:t>
      </w:r>
      <w:r>
        <w:rPr>
          <w:rFonts w:ascii="宋体" w:hint="eastAsia"/>
          <w:color w:val="auto"/>
          <w:szCs w:val="21"/>
        </w:rPr>
        <w:t>承包人的地址：</w:t>
      </w:r>
      <w:r>
        <w:rPr>
          <w:rFonts w:ascii="宋体"/>
          <w:color w:val="auto"/>
          <w:szCs w:val="21"/>
          <w:u w:val="single"/>
        </w:rPr>
        <w:t xml:space="preserve">                              </w:t>
      </w:r>
      <w:r>
        <w:rPr>
          <w:rFonts w:ascii="宋体"/>
          <w:color w:val="auto"/>
          <w:szCs w:val="21"/>
        </w:rPr>
        <w:t xml:space="preserve">   </w:t>
      </w:r>
      <w:r>
        <w:rPr>
          <w:rFonts w:ascii="宋体" w:hint="eastAsia"/>
          <w:color w:val="auto"/>
          <w:szCs w:val="21"/>
        </w:rPr>
        <w:t>邮编：</w:t>
      </w:r>
      <w:r>
        <w:rPr>
          <w:rFonts w:ascii="宋体"/>
          <w:color w:val="auto"/>
          <w:szCs w:val="21"/>
          <w:u w:val="single"/>
        </w:rPr>
        <w:t xml:space="preserve">        </w:t>
      </w:r>
      <w:r>
        <w:rPr>
          <w:rFonts w:ascii="宋体"/>
          <w:color w:val="auto"/>
          <w:szCs w:val="21"/>
        </w:rPr>
        <w:t xml:space="preserve">  </w:t>
      </w:r>
    </w:p>
    <w:p w:rsidR="006B3AA5" w:rsidRDefault="00235A0C">
      <w:pPr>
        <w:pStyle w:val="a9"/>
        <w:spacing w:line="360" w:lineRule="auto"/>
        <w:ind w:firstLine="420"/>
        <w:rPr>
          <w:rFonts w:ascii="宋体"/>
          <w:color w:val="auto"/>
          <w:szCs w:val="21"/>
        </w:rPr>
      </w:pPr>
      <w:r>
        <w:rPr>
          <w:rFonts w:ascii="宋体"/>
          <w:color w:val="auto"/>
          <w:szCs w:val="21"/>
        </w:rPr>
        <w:t xml:space="preserve">1.7.2 </w:t>
      </w:r>
      <w:r>
        <w:rPr>
          <w:rFonts w:ascii="宋体" w:hint="eastAsia"/>
          <w:color w:val="auto"/>
          <w:szCs w:val="21"/>
        </w:rPr>
        <w:t>发包人的地址：</w:t>
      </w:r>
      <w:r>
        <w:rPr>
          <w:rFonts w:ascii="宋体"/>
          <w:color w:val="auto"/>
          <w:szCs w:val="21"/>
        </w:rPr>
        <w:t xml:space="preserve">   </w:t>
      </w:r>
      <w:r>
        <w:rPr>
          <w:rFonts w:ascii="宋体" w:hint="eastAsia"/>
          <w:color w:val="auto"/>
          <w:szCs w:val="21"/>
        </w:rPr>
        <w:t>杭州萧山国际机场内</w:t>
      </w:r>
      <w:r>
        <w:rPr>
          <w:rFonts w:ascii="宋体"/>
          <w:color w:val="auto"/>
          <w:szCs w:val="21"/>
        </w:rPr>
        <w:t xml:space="preserve">            </w:t>
      </w:r>
      <w:r>
        <w:rPr>
          <w:rFonts w:ascii="宋体" w:hint="eastAsia"/>
          <w:color w:val="auto"/>
          <w:szCs w:val="21"/>
        </w:rPr>
        <w:t>邮编：</w:t>
      </w:r>
      <w:r>
        <w:rPr>
          <w:rFonts w:ascii="宋体"/>
          <w:color w:val="auto"/>
          <w:szCs w:val="21"/>
        </w:rPr>
        <w:t xml:space="preserve">311207    </w:t>
      </w:r>
    </w:p>
    <w:p w:rsidR="006B3AA5" w:rsidRDefault="00235A0C">
      <w:pPr>
        <w:pStyle w:val="a9"/>
        <w:spacing w:line="360" w:lineRule="auto"/>
        <w:ind w:firstLine="420"/>
        <w:rPr>
          <w:rFonts w:ascii="宋体"/>
          <w:color w:val="auto"/>
          <w:szCs w:val="21"/>
        </w:rPr>
      </w:pPr>
      <w:r>
        <w:rPr>
          <w:rFonts w:ascii="宋体" w:hint="eastAsia"/>
          <w:color w:val="auto"/>
          <w:szCs w:val="21"/>
        </w:rPr>
        <w:t>监理人地址：</w:t>
      </w:r>
      <w:r>
        <w:rPr>
          <w:rFonts w:ascii="宋体"/>
          <w:color w:val="auto"/>
          <w:szCs w:val="21"/>
        </w:rPr>
        <w:t xml:space="preserve"> </w:t>
      </w:r>
      <w:r>
        <w:rPr>
          <w:rFonts w:ascii="宋体"/>
          <w:color w:val="auto"/>
          <w:szCs w:val="21"/>
          <w:u w:val="single"/>
        </w:rPr>
        <w:t xml:space="preserve">                                   </w:t>
      </w:r>
      <w:r>
        <w:rPr>
          <w:rFonts w:ascii="宋体"/>
          <w:color w:val="auto"/>
          <w:szCs w:val="21"/>
        </w:rPr>
        <w:t xml:space="preserve">     </w:t>
      </w:r>
      <w:r>
        <w:rPr>
          <w:rFonts w:ascii="宋体" w:hint="eastAsia"/>
          <w:color w:val="auto"/>
          <w:szCs w:val="21"/>
        </w:rPr>
        <w:t>邮编：</w:t>
      </w:r>
      <w:r>
        <w:rPr>
          <w:rFonts w:ascii="宋体"/>
          <w:color w:val="auto"/>
          <w:szCs w:val="21"/>
          <w:u w:val="single"/>
        </w:rPr>
        <w:t xml:space="preserve">        </w:t>
      </w:r>
      <w:r>
        <w:rPr>
          <w:rFonts w:ascii="宋体"/>
          <w:color w:val="auto"/>
          <w:szCs w:val="21"/>
        </w:rPr>
        <w:t xml:space="preserve">  </w:t>
      </w:r>
    </w:p>
    <w:p w:rsidR="006B3AA5" w:rsidRDefault="00235A0C">
      <w:pPr>
        <w:pStyle w:val="a9"/>
        <w:spacing w:line="360" w:lineRule="auto"/>
        <w:ind w:firstLine="420"/>
        <w:rPr>
          <w:rFonts w:ascii="宋体"/>
          <w:color w:val="auto"/>
          <w:szCs w:val="21"/>
        </w:rPr>
      </w:pPr>
      <w:r>
        <w:rPr>
          <w:rFonts w:ascii="宋体"/>
          <w:color w:val="auto"/>
          <w:szCs w:val="21"/>
        </w:rPr>
        <w:t xml:space="preserve">1.7.3 </w:t>
      </w:r>
      <w:r>
        <w:rPr>
          <w:rFonts w:ascii="宋体" w:hint="eastAsia"/>
          <w:color w:val="auto"/>
          <w:szCs w:val="21"/>
        </w:rPr>
        <w:t>如一方拒绝签收另一方通知，另一方以</w:t>
      </w:r>
      <w:r>
        <w:rPr>
          <w:rFonts w:ascii="宋体"/>
          <w:color w:val="auto"/>
          <w:szCs w:val="21"/>
        </w:rPr>
        <w:t xml:space="preserve"> </w:t>
      </w:r>
      <w:r>
        <w:rPr>
          <w:rFonts w:ascii="宋体" w:hint="eastAsia"/>
          <w:color w:val="auto"/>
          <w:szCs w:val="21"/>
        </w:rPr>
        <w:t>邮递快件方</w:t>
      </w:r>
      <w:r>
        <w:rPr>
          <w:rFonts w:ascii="宋体" w:hint="eastAsia"/>
          <w:color w:val="auto"/>
          <w:szCs w:val="21"/>
        </w:rPr>
        <w:t>式将通知送至专用条款中指定的地址，视为送达。</w:t>
      </w:r>
    </w:p>
    <w:p w:rsidR="006B3AA5" w:rsidRDefault="00235A0C">
      <w:pPr>
        <w:pStyle w:val="2TimesNewRoman5020"/>
        <w:spacing w:line="360" w:lineRule="auto"/>
        <w:rPr>
          <w:rFonts w:ascii="宋体" w:eastAsia="宋体"/>
          <w:b/>
          <w:sz w:val="21"/>
          <w:szCs w:val="21"/>
        </w:rPr>
      </w:pPr>
      <w:bookmarkStart w:id="34" w:name="_Toc206118277"/>
      <w:bookmarkStart w:id="35" w:name="_Toc245036662"/>
      <w:r>
        <w:rPr>
          <w:rFonts w:ascii="宋体" w:eastAsia="宋体"/>
          <w:b/>
          <w:sz w:val="21"/>
          <w:szCs w:val="21"/>
        </w:rPr>
        <w:t xml:space="preserve">2. </w:t>
      </w:r>
      <w:r>
        <w:rPr>
          <w:rFonts w:ascii="宋体" w:eastAsia="宋体" w:hint="eastAsia"/>
          <w:b/>
          <w:sz w:val="21"/>
          <w:szCs w:val="21"/>
        </w:rPr>
        <w:t>发包人义务</w:t>
      </w:r>
      <w:bookmarkEnd w:id="34"/>
      <w:bookmarkEnd w:id="35"/>
    </w:p>
    <w:p w:rsidR="006B3AA5" w:rsidRDefault="00235A0C">
      <w:pPr>
        <w:pStyle w:val="378020"/>
        <w:spacing w:line="360" w:lineRule="auto"/>
        <w:rPr>
          <w:rFonts w:ascii="宋体" w:eastAsia="宋体"/>
          <w:sz w:val="21"/>
          <w:szCs w:val="21"/>
        </w:rPr>
      </w:pPr>
      <w:r>
        <w:rPr>
          <w:rFonts w:ascii="宋体" w:eastAsia="宋体"/>
          <w:sz w:val="21"/>
          <w:szCs w:val="21"/>
        </w:rPr>
        <w:t xml:space="preserve">2.1 </w:t>
      </w:r>
      <w:r>
        <w:rPr>
          <w:rFonts w:ascii="宋体" w:eastAsia="宋体" w:hint="eastAsia"/>
          <w:sz w:val="21"/>
          <w:szCs w:val="21"/>
        </w:rPr>
        <w:t>提供施工场地</w:t>
      </w:r>
    </w:p>
    <w:p w:rsidR="006B3AA5" w:rsidRDefault="00235A0C">
      <w:pPr>
        <w:pStyle w:val="12074"/>
        <w:spacing w:line="360" w:lineRule="auto"/>
        <w:ind w:firstLine="420"/>
        <w:rPr>
          <w:rFonts w:ascii="宋体" w:cs="Arial"/>
          <w:szCs w:val="21"/>
          <w:u w:val="single"/>
        </w:rPr>
      </w:pPr>
      <w:r>
        <w:rPr>
          <w:rFonts w:ascii="宋体" w:cs="Arial" w:hint="eastAsia"/>
          <w:szCs w:val="21"/>
        </w:rPr>
        <w:t>施工场地具备施工条件的要求及完成的时间：为开工日期前不少于</w:t>
      </w:r>
      <w:r>
        <w:rPr>
          <w:rFonts w:ascii="宋体" w:cs="Arial"/>
          <w:szCs w:val="21"/>
        </w:rPr>
        <w:t>3</w:t>
      </w:r>
      <w:r>
        <w:rPr>
          <w:rFonts w:ascii="宋体" w:cs="Arial" w:hint="eastAsia"/>
          <w:szCs w:val="21"/>
        </w:rPr>
        <w:t>天。</w:t>
      </w:r>
    </w:p>
    <w:p w:rsidR="006B3AA5" w:rsidRDefault="00235A0C">
      <w:pPr>
        <w:pStyle w:val="12074"/>
        <w:spacing w:line="360" w:lineRule="auto"/>
        <w:ind w:firstLine="420"/>
        <w:rPr>
          <w:rFonts w:ascii="宋体" w:cs="Arial"/>
          <w:szCs w:val="21"/>
          <w:u w:val="single"/>
        </w:rPr>
      </w:pPr>
      <w:r>
        <w:rPr>
          <w:rFonts w:ascii="宋体" w:cs="Arial" w:hint="eastAsia"/>
          <w:szCs w:val="21"/>
        </w:rPr>
        <w:t>施工场地内地下管线和地下设施等有关资料的提供时间：开工日期前不少于</w:t>
      </w:r>
      <w:r>
        <w:rPr>
          <w:rFonts w:ascii="宋体" w:cs="Arial"/>
          <w:szCs w:val="21"/>
        </w:rPr>
        <w:t>3</w:t>
      </w:r>
      <w:r>
        <w:rPr>
          <w:rFonts w:ascii="宋体" w:cs="Arial" w:hint="eastAsia"/>
          <w:szCs w:val="21"/>
        </w:rPr>
        <w:t>天。</w:t>
      </w:r>
    </w:p>
    <w:p w:rsidR="006B3AA5" w:rsidRDefault="00235A0C">
      <w:pPr>
        <w:pStyle w:val="2TimesNewRoman5020"/>
        <w:spacing w:line="360" w:lineRule="auto"/>
        <w:rPr>
          <w:rFonts w:ascii="宋体" w:eastAsia="宋体" w:cs="Arial"/>
          <w:b/>
          <w:sz w:val="21"/>
          <w:szCs w:val="21"/>
        </w:rPr>
      </w:pPr>
      <w:bookmarkStart w:id="36" w:name="_Toc206118279"/>
      <w:bookmarkStart w:id="37" w:name="_Toc245036664"/>
      <w:r>
        <w:rPr>
          <w:rFonts w:ascii="宋体" w:eastAsia="宋体" w:cs="Arial"/>
          <w:b/>
          <w:sz w:val="21"/>
          <w:szCs w:val="21"/>
        </w:rPr>
        <w:t>4.</w:t>
      </w:r>
      <w:r>
        <w:rPr>
          <w:rFonts w:ascii="宋体" w:eastAsia="宋体" w:cs="Arial" w:hint="eastAsia"/>
          <w:b/>
          <w:sz w:val="21"/>
          <w:szCs w:val="21"/>
        </w:rPr>
        <w:t>承包人</w:t>
      </w:r>
      <w:bookmarkEnd w:id="36"/>
      <w:bookmarkEnd w:id="37"/>
    </w:p>
    <w:p w:rsidR="006B3AA5" w:rsidRDefault="00235A0C">
      <w:pPr>
        <w:pStyle w:val="378020"/>
        <w:spacing w:line="360" w:lineRule="auto"/>
        <w:rPr>
          <w:rFonts w:ascii="宋体" w:eastAsia="宋体"/>
          <w:sz w:val="21"/>
          <w:szCs w:val="21"/>
        </w:rPr>
      </w:pPr>
      <w:r>
        <w:rPr>
          <w:rFonts w:ascii="宋体" w:eastAsia="宋体"/>
          <w:sz w:val="21"/>
          <w:szCs w:val="21"/>
        </w:rPr>
        <w:t xml:space="preserve">4.1 </w:t>
      </w:r>
      <w:r>
        <w:rPr>
          <w:rFonts w:ascii="宋体" w:eastAsia="宋体" w:hint="eastAsia"/>
          <w:sz w:val="21"/>
          <w:szCs w:val="21"/>
        </w:rPr>
        <w:t>承包人的一般义务</w:t>
      </w:r>
    </w:p>
    <w:p w:rsidR="006B3AA5" w:rsidRDefault="00235A0C">
      <w:pPr>
        <w:pStyle w:val="378020"/>
        <w:spacing w:line="360" w:lineRule="auto"/>
        <w:rPr>
          <w:rFonts w:ascii="宋体" w:eastAsia="宋体"/>
          <w:sz w:val="21"/>
          <w:szCs w:val="21"/>
        </w:rPr>
      </w:pPr>
      <w:r>
        <w:rPr>
          <w:rFonts w:ascii="宋体" w:eastAsia="宋体"/>
          <w:sz w:val="21"/>
          <w:szCs w:val="21"/>
        </w:rPr>
        <w:t xml:space="preserve">4.2 </w:t>
      </w:r>
      <w:r>
        <w:rPr>
          <w:rFonts w:ascii="宋体" w:eastAsia="宋体" w:hint="eastAsia"/>
          <w:sz w:val="21"/>
          <w:szCs w:val="21"/>
        </w:rPr>
        <w:t>履约担保</w:t>
      </w:r>
    </w:p>
    <w:p w:rsidR="006B3AA5" w:rsidRDefault="00235A0C">
      <w:pPr>
        <w:pStyle w:val="a9"/>
        <w:spacing w:line="360" w:lineRule="auto"/>
        <w:ind w:firstLine="420"/>
        <w:rPr>
          <w:rFonts w:ascii="宋体" w:cs="Arial"/>
          <w:color w:val="auto"/>
          <w:szCs w:val="21"/>
          <w:u w:val="single"/>
        </w:rPr>
      </w:pPr>
      <w:r>
        <w:rPr>
          <w:rFonts w:ascii="宋体" w:cs="Arial" w:hint="eastAsia"/>
          <w:color w:val="auto"/>
          <w:szCs w:val="21"/>
        </w:rPr>
        <w:t>承包人向发包人（甲方）提供履约担保，担保方式为：电汇；担保额度：合同总价的</w:t>
      </w:r>
      <w:r>
        <w:rPr>
          <w:rFonts w:ascii="宋体" w:cs="Arial"/>
          <w:color w:val="auto"/>
          <w:szCs w:val="21"/>
        </w:rPr>
        <w:t>10</w:t>
      </w:r>
      <w:r>
        <w:rPr>
          <w:rFonts w:ascii="宋体" w:cs="Arial" w:hint="eastAsia"/>
          <w:color w:val="auto"/>
          <w:szCs w:val="21"/>
        </w:rPr>
        <w:t>％。</w:t>
      </w:r>
      <w:r>
        <w:rPr>
          <w:rFonts w:ascii="宋体" w:cs="Arial"/>
          <w:color w:val="auto"/>
          <w:szCs w:val="21"/>
        </w:rPr>
        <w:t xml:space="preserve"> </w:t>
      </w:r>
    </w:p>
    <w:p w:rsidR="006B3AA5" w:rsidRDefault="00235A0C">
      <w:pPr>
        <w:pStyle w:val="a9"/>
        <w:spacing w:line="360" w:lineRule="auto"/>
        <w:ind w:firstLine="420"/>
        <w:rPr>
          <w:rFonts w:ascii="宋体" w:cs="Arial"/>
          <w:color w:val="auto"/>
          <w:szCs w:val="21"/>
        </w:rPr>
      </w:pPr>
      <w:r>
        <w:rPr>
          <w:rFonts w:ascii="宋体" w:hint="eastAsia"/>
          <w:color w:val="auto"/>
          <w:szCs w:val="21"/>
        </w:rPr>
        <w:t>如承包人不能按承诺和合同要求履约，发包人将有权罚没部分或全部履约保证金。</w:t>
      </w:r>
    </w:p>
    <w:p w:rsidR="006B3AA5" w:rsidRDefault="00235A0C">
      <w:pPr>
        <w:pStyle w:val="a9"/>
        <w:spacing w:line="360" w:lineRule="auto"/>
        <w:ind w:firstLine="420"/>
        <w:rPr>
          <w:rFonts w:ascii="宋体" w:cs="Arial"/>
          <w:color w:val="auto"/>
          <w:szCs w:val="21"/>
        </w:rPr>
      </w:pPr>
      <w:r>
        <w:rPr>
          <w:rFonts w:ascii="宋体" w:cs="Arial" w:hint="eastAsia"/>
          <w:color w:val="auto"/>
          <w:szCs w:val="21"/>
        </w:rPr>
        <w:t>执行本条各项要求所需的费用由承包人承担。</w:t>
      </w:r>
    </w:p>
    <w:p w:rsidR="006B3AA5" w:rsidRDefault="00235A0C">
      <w:pPr>
        <w:pStyle w:val="378020"/>
        <w:spacing w:line="360" w:lineRule="auto"/>
        <w:rPr>
          <w:rFonts w:ascii="宋体" w:eastAsia="宋体"/>
          <w:sz w:val="21"/>
          <w:szCs w:val="21"/>
        </w:rPr>
      </w:pPr>
      <w:r>
        <w:rPr>
          <w:rFonts w:ascii="宋体" w:eastAsia="宋体"/>
          <w:sz w:val="21"/>
          <w:szCs w:val="21"/>
        </w:rPr>
        <w:t xml:space="preserve">4.3 </w:t>
      </w:r>
      <w:r>
        <w:rPr>
          <w:rFonts w:ascii="宋体" w:eastAsia="宋体" w:hint="eastAsia"/>
          <w:sz w:val="21"/>
          <w:szCs w:val="21"/>
        </w:rPr>
        <w:t>分包</w:t>
      </w:r>
    </w:p>
    <w:p w:rsidR="006B3AA5" w:rsidRDefault="00235A0C">
      <w:pPr>
        <w:pStyle w:val="12074"/>
        <w:spacing w:line="360" w:lineRule="auto"/>
        <w:ind w:firstLine="420"/>
        <w:rPr>
          <w:rFonts w:ascii="宋体" w:cs="Arial"/>
          <w:szCs w:val="21"/>
        </w:rPr>
      </w:pPr>
      <w:r>
        <w:rPr>
          <w:rFonts w:ascii="宋体" w:cs="Arial" w:hint="eastAsia"/>
          <w:szCs w:val="21"/>
        </w:rPr>
        <w:t>本工程发包人同意承包人分包的工程：不允许分包。</w:t>
      </w:r>
    </w:p>
    <w:p w:rsidR="006B3AA5" w:rsidRDefault="00235A0C">
      <w:pPr>
        <w:pStyle w:val="12074"/>
        <w:spacing w:line="360" w:lineRule="auto"/>
        <w:ind w:firstLine="420"/>
        <w:rPr>
          <w:rFonts w:ascii="宋体" w:cs="Arial"/>
          <w:szCs w:val="21"/>
          <w:u w:val="single"/>
        </w:rPr>
      </w:pPr>
      <w:r>
        <w:rPr>
          <w:rFonts w:ascii="宋体" w:cs="Arial" w:hint="eastAsia"/>
          <w:szCs w:val="21"/>
        </w:rPr>
        <w:t>分包施工单位为：不允许分包。</w:t>
      </w:r>
      <w:r>
        <w:rPr>
          <w:rFonts w:ascii="宋体" w:cs="Arial"/>
          <w:szCs w:val="21"/>
        </w:rPr>
        <w:t xml:space="preserve"> </w:t>
      </w:r>
    </w:p>
    <w:p w:rsidR="006B3AA5" w:rsidRDefault="00235A0C">
      <w:pPr>
        <w:pStyle w:val="378020"/>
        <w:spacing w:line="360" w:lineRule="auto"/>
        <w:rPr>
          <w:rFonts w:ascii="宋体" w:eastAsia="宋体"/>
          <w:sz w:val="21"/>
          <w:szCs w:val="21"/>
        </w:rPr>
      </w:pPr>
      <w:r>
        <w:rPr>
          <w:rFonts w:ascii="宋体" w:eastAsia="宋体"/>
          <w:sz w:val="21"/>
          <w:szCs w:val="21"/>
        </w:rPr>
        <w:t xml:space="preserve">4.4 </w:t>
      </w:r>
      <w:r>
        <w:rPr>
          <w:rFonts w:ascii="宋体" w:eastAsia="宋体" w:hint="eastAsia"/>
          <w:sz w:val="21"/>
          <w:szCs w:val="21"/>
        </w:rPr>
        <w:t>联合体</w:t>
      </w:r>
    </w:p>
    <w:p w:rsidR="006B3AA5" w:rsidRDefault="00235A0C">
      <w:pPr>
        <w:pStyle w:val="12074"/>
        <w:spacing w:line="360" w:lineRule="auto"/>
        <w:ind w:firstLine="420"/>
        <w:rPr>
          <w:rFonts w:ascii="宋体" w:cs="Arial"/>
          <w:szCs w:val="21"/>
        </w:rPr>
      </w:pPr>
      <w:r>
        <w:rPr>
          <w:rFonts w:ascii="宋体" w:cs="Arial" w:hint="eastAsia"/>
          <w:szCs w:val="21"/>
        </w:rPr>
        <w:t>本工程不允许联合体报价。</w:t>
      </w:r>
    </w:p>
    <w:p w:rsidR="006B3AA5" w:rsidRDefault="00235A0C">
      <w:pPr>
        <w:pStyle w:val="378020"/>
        <w:spacing w:line="360" w:lineRule="auto"/>
        <w:rPr>
          <w:rFonts w:ascii="宋体" w:eastAsia="宋体"/>
          <w:sz w:val="21"/>
          <w:szCs w:val="21"/>
        </w:rPr>
      </w:pPr>
      <w:r>
        <w:rPr>
          <w:rFonts w:ascii="宋体" w:eastAsia="宋体"/>
          <w:sz w:val="21"/>
          <w:szCs w:val="21"/>
        </w:rPr>
        <w:t xml:space="preserve">4.5 </w:t>
      </w:r>
      <w:r>
        <w:rPr>
          <w:rFonts w:ascii="宋体" w:eastAsia="宋体" w:hint="eastAsia"/>
          <w:sz w:val="21"/>
          <w:szCs w:val="21"/>
        </w:rPr>
        <w:t>不利物质条件</w:t>
      </w:r>
    </w:p>
    <w:p w:rsidR="006B3AA5" w:rsidRDefault="00235A0C">
      <w:pPr>
        <w:pStyle w:val="12074"/>
        <w:spacing w:line="360" w:lineRule="auto"/>
        <w:ind w:firstLine="420"/>
        <w:rPr>
          <w:rFonts w:ascii="宋体" w:cs="Arial"/>
          <w:szCs w:val="21"/>
        </w:rPr>
      </w:pPr>
      <w:r>
        <w:rPr>
          <w:rFonts w:ascii="宋体" w:cs="Arial"/>
          <w:szCs w:val="21"/>
        </w:rPr>
        <w:t>4.5.1</w:t>
      </w:r>
      <w:r>
        <w:rPr>
          <w:rFonts w:ascii="宋体" w:cs="Arial" w:hint="eastAsia"/>
          <w:szCs w:val="21"/>
        </w:rPr>
        <w:t>双方关于不利物质条件的约定：</w:t>
      </w:r>
      <w:r>
        <w:rPr>
          <w:rFonts w:ascii="宋体" w:cs="Arial"/>
          <w:szCs w:val="21"/>
          <w:u w:val="single"/>
        </w:rPr>
        <w:t xml:space="preserve">     /    </w:t>
      </w:r>
    </w:p>
    <w:p w:rsidR="006B3AA5" w:rsidRDefault="00235A0C">
      <w:pPr>
        <w:pStyle w:val="2TimesNewRoman5020"/>
        <w:spacing w:line="360" w:lineRule="auto"/>
        <w:rPr>
          <w:rFonts w:ascii="宋体" w:eastAsia="宋体" w:cs="Arial"/>
          <w:b/>
          <w:sz w:val="21"/>
          <w:szCs w:val="21"/>
        </w:rPr>
      </w:pPr>
      <w:bookmarkStart w:id="38" w:name="_Toc245036665"/>
      <w:bookmarkStart w:id="39" w:name="_Toc206118280"/>
      <w:r>
        <w:rPr>
          <w:rFonts w:ascii="宋体" w:eastAsia="宋体" w:cs="Arial"/>
          <w:b/>
          <w:sz w:val="21"/>
          <w:szCs w:val="21"/>
        </w:rPr>
        <w:t>5.</w:t>
      </w:r>
      <w:r>
        <w:rPr>
          <w:rFonts w:ascii="宋体" w:eastAsia="宋体" w:cs="Arial" w:hint="eastAsia"/>
          <w:b/>
          <w:sz w:val="21"/>
          <w:szCs w:val="21"/>
        </w:rPr>
        <w:t>材料和工程设备</w:t>
      </w:r>
      <w:bookmarkEnd w:id="38"/>
      <w:bookmarkEnd w:id="39"/>
    </w:p>
    <w:p w:rsidR="006B3AA5" w:rsidRDefault="00235A0C">
      <w:pPr>
        <w:pStyle w:val="378020"/>
        <w:spacing w:line="360" w:lineRule="auto"/>
        <w:rPr>
          <w:rFonts w:ascii="宋体" w:eastAsia="宋体"/>
          <w:sz w:val="21"/>
          <w:szCs w:val="21"/>
        </w:rPr>
      </w:pPr>
      <w:r>
        <w:rPr>
          <w:rFonts w:ascii="宋体" w:eastAsia="宋体"/>
          <w:sz w:val="21"/>
          <w:szCs w:val="21"/>
        </w:rPr>
        <w:t xml:space="preserve">5.1 </w:t>
      </w:r>
      <w:r>
        <w:rPr>
          <w:rFonts w:ascii="宋体" w:eastAsia="宋体" w:hint="eastAsia"/>
          <w:sz w:val="21"/>
          <w:szCs w:val="21"/>
        </w:rPr>
        <w:t>发包人提供的材料和工程设备</w:t>
      </w:r>
    </w:p>
    <w:p w:rsidR="006B3AA5" w:rsidRDefault="00235A0C">
      <w:pPr>
        <w:pStyle w:val="12074"/>
        <w:spacing w:line="360" w:lineRule="auto"/>
        <w:ind w:firstLine="420"/>
        <w:rPr>
          <w:rFonts w:ascii="宋体" w:cs="Arial"/>
          <w:szCs w:val="21"/>
          <w:u w:val="single"/>
        </w:rPr>
      </w:pPr>
      <w:r>
        <w:rPr>
          <w:rFonts w:ascii="宋体" w:cs="Arial"/>
          <w:szCs w:val="21"/>
        </w:rPr>
        <w:t xml:space="preserve">5.2.1 </w:t>
      </w:r>
      <w:r>
        <w:rPr>
          <w:rFonts w:ascii="宋体" w:cs="Arial" w:hint="eastAsia"/>
          <w:szCs w:val="21"/>
        </w:rPr>
        <w:t>发包人提供的材料和工程设备清单：无。</w:t>
      </w:r>
    </w:p>
    <w:p w:rsidR="006B3AA5" w:rsidRDefault="00235A0C">
      <w:pPr>
        <w:pStyle w:val="2TimesNewRoman5020"/>
        <w:spacing w:line="360" w:lineRule="auto"/>
        <w:rPr>
          <w:rFonts w:ascii="宋体" w:eastAsia="宋体" w:cs="Arial"/>
          <w:b/>
          <w:sz w:val="21"/>
          <w:szCs w:val="21"/>
        </w:rPr>
      </w:pPr>
      <w:bookmarkStart w:id="40" w:name="_Toc245036666"/>
      <w:bookmarkStart w:id="41" w:name="_Toc206118281"/>
      <w:r>
        <w:rPr>
          <w:rFonts w:ascii="宋体" w:eastAsia="宋体" w:cs="Arial"/>
          <w:b/>
          <w:sz w:val="21"/>
          <w:szCs w:val="21"/>
        </w:rPr>
        <w:t xml:space="preserve">6. </w:t>
      </w:r>
      <w:r>
        <w:rPr>
          <w:rFonts w:ascii="宋体" w:eastAsia="宋体" w:cs="Arial" w:hint="eastAsia"/>
          <w:b/>
          <w:sz w:val="21"/>
          <w:szCs w:val="21"/>
        </w:rPr>
        <w:t>交通运输</w:t>
      </w:r>
      <w:bookmarkEnd w:id="40"/>
      <w:bookmarkEnd w:id="41"/>
    </w:p>
    <w:p w:rsidR="006B3AA5" w:rsidRDefault="00235A0C">
      <w:pPr>
        <w:pStyle w:val="378020"/>
        <w:spacing w:line="360" w:lineRule="auto"/>
        <w:rPr>
          <w:rFonts w:ascii="宋体" w:eastAsia="宋体"/>
          <w:sz w:val="21"/>
          <w:szCs w:val="21"/>
        </w:rPr>
      </w:pPr>
      <w:r>
        <w:rPr>
          <w:rFonts w:ascii="宋体" w:eastAsia="宋体"/>
          <w:sz w:val="21"/>
          <w:szCs w:val="21"/>
        </w:rPr>
        <w:t xml:space="preserve">6.1 </w:t>
      </w:r>
      <w:r>
        <w:rPr>
          <w:rFonts w:ascii="宋体" w:eastAsia="宋体" w:hint="eastAsia"/>
          <w:sz w:val="21"/>
          <w:szCs w:val="21"/>
        </w:rPr>
        <w:t>道路通行权和场外设施</w:t>
      </w:r>
    </w:p>
    <w:p w:rsidR="006B3AA5" w:rsidRDefault="00235A0C">
      <w:pPr>
        <w:pStyle w:val="12074"/>
        <w:spacing w:line="360" w:lineRule="auto"/>
        <w:ind w:firstLine="420"/>
        <w:rPr>
          <w:rFonts w:ascii="宋体" w:cs="Arial"/>
          <w:szCs w:val="21"/>
        </w:rPr>
      </w:pPr>
      <w:r>
        <w:rPr>
          <w:rFonts w:ascii="宋体" w:cs="Arial" w:hint="eastAsia"/>
          <w:szCs w:val="21"/>
        </w:rPr>
        <w:t>施工场地与公共道路的通道开通时间和要求：</w:t>
      </w:r>
    </w:p>
    <w:p w:rsidR="006B3AA5" w:rsidRDefault="00235A0C">
      <w:pPr>
        <w:pStyle w:val="12074"/>
        <w:spacing w:line="360" w:lineRule="auto"/>
        <w:ind w:firstLine="420"/>
        <w:rPr>
          <w:rFonts w:ascii="宋体" w:cs="Arial"/>
          <w:szCs w:val="21"/>
        </w:rPr>
      </w:pPr>
      <w:r>
        <w:rPr>
          <w:rFonts w:ascii="宋体" w:cs="Arial" w:hint="eastAsia"/>
          <w:szCs w:val="21"/>
        </w:rPr>
        <w:t>本工程施工场地周围（包括场内、场外）道路现状由承包人自行调查掌握；施工时通道及施工时间的具体利用，应受杭州萧山国际机场管理规定、询价文件和</w:t>
      </w:r>
      <w:r>
        <w:rPr>
          <w:rFonts w:ascii="宋体" w:cs="Arial"/>
          <w:szCs w:val="21"/>
        </w:rPr>
        <w:t>/</w:t>
      </w:r>
      <w:r>
        <w:rPr>
          <w:rFonts w:ascii="宋体" w:cs="Arial" w:hint="eastAsia"/>
          <w:szCs w:val="21"/>
        </w:rPr>
        <w:t>或其他须遵守约定、规定所述的限制，就此，承包人应自行承担费用及采取一切必要合理的措施以避免对杭州萧山国际机场、发包人和</w:t>
      </w:r>
      <w:r>
        <w:rPr>
          <w:rFonts w:ascii="宋体" w:cs="Arial"/>
          <w:szCs w:val="21"/>
        </w:rPr>
        <w:t>/</w:t>
      </w:r>
      <w:r>
        <w:rPr>
          <w:rFonts w:ascii="宋体" w:cs="Arial" w:hint="eastAsia"/>
          <w:szCs w:val="21"/>
        </w:rPr>
        <w:t>或其他第三方的正常营业和</w:t>
      </w:r>
      <w:r>
        <w:rPr>
          <w:rFonts w:ascii="宋体" w:cs="Arial"/>
          <w:szCs w:val="21"/>
        </w:rPr>
        <w:t>/</w:t>
      </w:r>
      <w:r>
        <w:rPr>
          <w:rFonts w:ascii="宋体" w:cs="Arial" w:hint="eastAsia"/>
          <w:szCs w:val="21"/>
        </w:rPr>
        <w:t>或财产、人身安全造成影响、干涉、妨碍或侵害。</w:t>
      </w:r>
    </w:p>
    <w:p w:rsidR="006B3AA5" w:rsidRDefault="00235A0C">
      <w:pPr>
        <w:pStyle w:val="aa"/>
        <w:spacing w:line="360" w:lineRule="auto"/>
        <w:ind w:firstLine="420"/>
        <w:rPr>
          <w:szCs w:val="21"/>
          <w:u w:val="single"/>
        </w:rPr>
      </w:pPr>
      <w:r>
        <w:rPr>
          <w:rFonts w:hint="eastAsia"/>
          <w:szCs w:val="21"/>
        </w:rPr>
        <w:t>对于承包人因施工导致机场现有管线损坏，未影响机场正常运行的，发包人将视损坏程度及影响情况对承包人处以</w:t>
      </w:r>
      <w:r>
        <w:rPr>
          <w:szCs w:val="21"/>
        </w:rPr>
        <w:t>1</w:t>
      </w:r>
      <w:r>
        <w:rPr>
          <w:rFonts w:hint="eastAsia"/>
          <w:szCs w:val="21"/>
        </w:rPr>
        <w:t>～</w:t>
      </w:r>
      <w:r>
        <w:rPr>
          <w:szCs w:val="21"/>
        </w:rPr>
        <w:t>10</w:t>
      </w:r>
      <w:r>
        <w:rPr>
          <w:rFonts w:hint="eastAsia"/>
          <w:szCs w:val="21"/>
        </w:rPr>
        <w:t>万元</w:t>
      </w:r>
      <w:r>
        <w:rPr>
          <w:szCs w:val="21"/>
        </w:rPr>
        <w:t>/</w:t>
      </w:r>
      <w:r>
        <w:rPr>
          <w:rFonts w:hint="eastAsia"/>
          <w:szCs w:val="21"/>
        </w:rPr>
        <w:t>次的处罚（在当月工程进度款中扣除）；对影响机场正常运行甚至导致机场</w:t>
      </w:r>
      <w:r>
        <w:rPr>
          <w:rFonts w:hint="eastAsia"/>
          <w:szCs w:val="21"/>
        </w:rPr>
        <w:t>临时关闭的，发包人将视情对承包人处以</w:t>
      </w:r>
      <w:r>
        <w:rPr>
          <w:szCs w:val="21"/>
        </w:rPr>
        <w:t>10</w:t>
      </w:r>
      <w:r>
        <w:rPr>
          <w:rFonts w:hint="eastAsia"/>
          <w:szCs w:val="21"/>
        </w:rPr>
        <w:t>～</w:t>
      </w:r>
      <w:r>
        <w:rPr>
          <w:szCs w:val="21"/>
        </w:rPr>
        <w:t>100</w:t>
      </w:r>
      <w:r>
        <w:rPr>
          <w:rFonts w:hint="eastAsia"/>
          <w:szCs w:val="21"/>
        </w:rPr>
        <w:t>万元的处罚；同时，发包人有权单方面终止本合同。除支付上述违约金外，对于修复上述受损道路、管线或设备设施等财产的费用，由承包人承担，若造成发包人其他损失的，承包人应予赔偿发包人的全部损失。</w:t>
      </w:r>
    </w:p>
    <w:p w:rsidR="006B3AA5" w:rsidRDefault="00235A0C">
      <w:pPr>
        <w:pStyle w:val="2TimesNewRoman5020"/>
        <w:spacing w:line="360" w:lineRule="auto"/>
        <w:rPr>
          <w:rFonts w:ascii="宋体" w:eastAsia="宋体" w:cs="Arial"/>
          <w:b/>
          <w:sz w:val="21"/>
          <w:szCs w:val="21"/>
        </w:rPr>
      </w:pPr>
      <w:bookmarkStart w:id="42" w:name="_Toc206118282"/>
      <w:bookmarkStart w:id="43" w:name="_Toc245036667"/>
      <w:r>
        <w:rPr>
          <w:rFonts w:ascii="宋体" w:eastAsia="宋体" w:cs="Arial"/>
          <w:b/>
          <w:sz w:val="21"/>
          <w:szCs w:val="21"/>
        </w:rPr>
        <w:t xml:space="preserve">7. </w:t>
      </w:r>
      <w:r>
        <w:rPr>
          <w:rFonts w:ascii="宋体" w:eastAsia="宋体" w:cs="Arial" w:hint="eastAsia"/>
          <w:b/>
          <w:sz w:val="21"/>
          <w:szCs w:val="21"/>
        </w:rPr>
        <w:t>施工安全、治安保卫和环境保护</w:t>
      </w:r>
      <w:bookmarkEnd w:id="42"/>
      <w:bookmarkEnd w:id="43"/>
    </w:p>
    <w:p w:rsidR="006B3AA5" w:rsidRDefault="00235A0C">
      <w:pPr>
        <w:pStyle w:val="378020"/>
        <w:spacing w:line="360" w:lineRule="auto"/>
        <w:rPr>
          <w:rFonts w:ascii="宋体" w:eastAsia="宋体" w:cs="Arial"/>
          <w:sz w:val="21"/>
          <w:szCs w:val="21"/>
        </w:rPr>
      </w:pPr>
      <w:r>
        <w:rPr>
          <w:rFonts w:ascii="宋体" w:eastAsia="宋体"/>
          <w:sz w:val="21"/>
          <w:szCs w:val="21"/>
        </w:rPr>
        <w:t xml:space="preserve">7.1 </w:t>
      </w:r>
      <w:r>
        <w:rPr>
          <w:rFonts w:ascii="宋体" w:eastAsia="宋体" w:hint="eastAsia"/>
          <w:sz w:val="21"/>
          <w:szCs w:val="21"/>
        </w:rPr>
        <w:t>承包人的施工安全责任</w:t>
      </w:r>
    </w:p>
    <w:p w:rsidR="006B3AA5" w:rsidRDefault="00235A0C">
      <w:pPr>
        <w:pStyle w:val="12074"/>
        <w:spacing w:line="360" w:lineRule="auto"/>
        <w:ind w:firstLine="420"/>
        <w:rPr>
          <w:rFonts w:ascii="宋体" w:cs="Arial"/>
          <w:szCs w:val="21"/>
        </w:rPr>
      </w:pPr>
      <w:r>
        <w:rPr>
          <w:rFonts w:ascii="宋体" w:cs="Arial"/>
          <w:szCs w:val="21"/>
        </w:rPr>
        <w:t xml:space="preserve">7.1.1 </w:t>
      </w:r>
      <w:r>
        <w:rPr>
          <w:rFonts w:ascii="宋体" w:cs="Arial" w:hint="eastAsia"/>
          <w:szCs w:val="21"/>
        </w:rPr>
        <w:t>承包人将施工安全措施计划报送监理人审批时间：询价确认后</w:t>
      </w:r>
      <w:r>
        <w:rPr>
          <w:rFonts w:ascii="宋体" w:cs="Arial" w:hint="eastAsia"/>
          <w:szCs w:val="21"/>
        </w:rPr>
        <w:t>2</w:t>
      </w:r>
      <w:r>
        <w:rPr>
          <w:rFonts w:ascii="宋体" w:cs="Arial" w:hint="eastAsia"/>
          <w:szCs w:val="21"/>
        </w:rPr>
        <w:t>天内。</w:t>
      </w:r>
    </w:p>
    <w:p w:rsidR="006B3AA5" w:rsidRDefault="00235A0C">
      <w:pPr>
        <w:pStyle w:val="12074"/>
        <w:spacing w:line="360" w:lineRule="auto"/>
        <w:ind w:firstLine="420"/>
        <w:rPr>
          <w:rFonts w:ascii="宋体" w:cs="Arial"/>
          <w:szCs w:val="21"/>
        </w:rPr>
      </w:pPr>
      <w:r>
        <w:rPr>
          <w:rFonts w:ascii="宋体" w:cs="Arial" w:hint="eastAsia"/>
          <w:szCs w:val="21"/>
        </w:rPr>
        <w:t>增加以下条款：</w:t>
      </w:r>
    </w:p>
    <w:p w:rsidR="006B3AA5" w:rsidRDefault="00235A0C">
      <w:pPr>
        <w:pStyle w:val="12074"/>
        <w:spacing w:line="360" w:lineRule="auto"/>
        <w:ind w:firstLine="420"/>
        <w:rPr>
          <w:rFonts w:ascii="宋体" w:cs="Arial"/>
          <w:szCs w:val="21"/>
        </w:rPr>
      </w:pPr>
      <w:r>
        <w:rPr>
          <w:rFonts w:ascii="宋体" w:cs="Arial"/>
          <w:szCs w:val="21"/>
        </w:rPr>
        <w:t>7.1.2</w:t>
      </w:r>
      <w:r>
        <w:rPr>
          <w:rFonts w:ascii="宋体" w:cs="Arial" w:hint="eastAsia"/>
          <w:szCs w:val="21"/>
        </w:rPr>
        <w:t>施工期间，施工单位必须采取有效措施以确保运输车辆及各类施工机械设备作业安全。如发生安全事故导致发包人损失的，承包人应赔偿发包人因此遭受的全部损失。</w:t>
      </w:r>
    </w:p>
    <w:p w:rsidR="006B3AA5" w:rsidRDefault="00235A0C">
      <w:pPr>
        <w:pStyle w:val="2TimesNewRoman5020"/>
        <w:spacing w:line="360" w:lineRule="auto"/>
        <w:rPr>
          <w:rFonts w:ascii="宋体" w:eastAsia="宋体" w:cs="Arial"/>
          <w:b/>
          <w:sz w:val="21"/>
          <w:szCs w:val="21"/>
        </w:rPr>
      </w:pPr>
      <w:bookmarkStart w:id="44" w:name="_Toc206118283"/>
      <w:bookmarkStart w:id="45" w:name="_Toc245036668"/>
      <w:r>
        <w:rPr>
          <w:rFonts w:ascii="宋体" w:eastAsia="宋体" w:cs="Arial"/>
          <w:b/>
          <w:sz w:val="21"/>
          <w:szCs w:val="21"/>
        </w:rPr>
        <w:t xml:space="preserve">8. </w:t>
      </w:r>
      <w:r>
        <w:rPr>
          <w:rFonts w:ascii="宋体" w:eastAsia="宋体" w:cs="Arial" w:hint="eastAsia"/>
          <w:b/>
          <w:sz w:val="21"/>
          <w:szCs w:val="21"/>
        </w:rPr>
        <w:t>进度计划</w:t>
      </w:r>
      <w:bookmarkEnd w:id="44"/>
      <w:bookmarkEnd w:id="45"/>
    </w:p>
    <w:p w:rsidR="006B3AA5" w:rsidRDefault="00235A0C">
      <w:pPr>
        <w:pStyle w:val="378020"/>
        <w:spacing w:line="360" w:lineRule="auto"/>
        <w:rPr>
          <w:rFonts w:ascii="宋体" w:eastAsia="宋体"/>
          <w:sz w:val="21"/>
          <w:szCs w:val="21"/>
        </w:rPr>
      </w:pPr>
      <w:r>
        <w:rPr>
          <w:rFonts w:ascii="宋体" w:eastAsia="宋体"/>
          <w:sz w:val="21"/>
          <w:szCs w:val="21"/>
        </w:rPr>
        <w:t xml:space="preserve">8.1 </w:t>
      </w:r>
      <w:r>
        <w:rPr>
          <w:rFonts w:ascii="宋体" w:eastAsia="宋体" w:hint="eastAsia"/>
          <w:sz w:val="21"/>
          <w:szCs w:val="21"/>
        </w:rPr>
        <w:t>合同进度计划</w:t>
      </w:r>
    </w:p>
    <w:p w:rsidR="006B3AA5" w:rsidRDefault="00235A0C">
      <w:pPr>
        <w:pStyle w:val="a9"/>
        <w:spacing w:line="360" w:lineRule="auto"/>
        <w:ind w:firstLine="420"/>
        <w:rPr>
          <w:rFonts w:ascii="宋体" w:cs="Arial"/>
          <w:color w:val="auto"/>
          <w:szCs w:val="21"/>
        </w:rPr>
      </w:pPr>
      <w:r>
        <w:rPr>
          <w:rFonts w:ascii="宋体" w:cs="Arial" w:hint="eastAsia"/>
          <w:color w:val="auto"/>
          <w:szCs w:val="21"/>
        </w:rPr>
        <w:t>（</w:t>
      </w:r>
      <w:r>
        <w:rPr>
          <w:rFonts w:ascii="宋体" w:cs="Arial"/>
          <w:color w:val="auto"/>
          <w:szCs w:val="21"/>
        </w:rPr>
        <w:t>1</w:t>
      </w:r>
      <w:r>
        <w:rPr>
          <w:rFonts w:ascii="宋体" w:cs="Arial" w:hint="eastAsia"/>
          <w:color w:val="auto"/>
          <w:szCs w:val="21"/>
        </w:rPr>
        <w:t>）承包人提供详细的施工进度计划和施工方案及施工图纸说明的时间：询价确认后</w:t>
      </w:r>
      <w:r>
        <w:rPr>
          <w:rFonts w:ascii="宋体" w:cs="Arial" w:hint="eastAsia"/>
          <w:color w:val="auto"/>
          <w:szCs w:val="21"/>
        </w:rPr>
        <w:t>3</w:t>
      </w:r>
      <w:r>
        <w:rPr>
          <w:rFonts w:ascii="宋体" w:cs="Arial" w:hint="eastAsia"/>
          <w:color w:val="auto"/>
          <w:szCs w:val="21"/>
        </w:rPr>
        <w:t>天内提供。</w:t>
      </w:r>
    </w:p>
    <w:p w:rsidR="006B3AA5" w:rsidRDefault="00235A0C">
      <w:pPr>
        <w:pStyle w:val="a9"/>
        <w:spacing w:line="360" w:lineRule="auto"/>
        <w:ind w:firstLine="420"/>
        <w:rPr>
          <w:rFonts w:ascii="宋体" w:cs="Arial"/>
          <w:color w:val="auto"/>
          <w:szCs w:val="21"/>
        </w:rPr>
      </w:pPr>
      <w:r>
        <w:rPr>
          <w:rFonts w:ascii="宋体" w:cs="Arial" w:hint="eastAsia"/>
          <w:color w:val="auto"/>
          <w:szCs w:val="21"/>
        </w:rPr>
        <w:t>（</w:t>
      </w:r>
      <w:r>
        <w:rPr>
          <w:rFonts w:ascii="宋体" w:cs="Arial"/>
          <w:color w:val="auto"/>
          <w:szCs w:val="21"/>
        </w:rPr>
        <w:t>2</w:t>
      </w:r>
      <w:r>
        <w:rPr>
          <w:rFonts w:ascii="宋体" w:cs="Arial" w:hint="eastAsia"/>
          <w:color w:val="auto"/>
          <w:szCs w:val="21"/>
        </w:rPr>
        <w:t>）承包人施工进度比合同进度计划延误达</w:t>
      </w:r>
      <w:r>
        <w:rPr>
          <w:rFonts w:ascii="宋体" w:cs="Arial"/>
          <w:color w:val="auto"/>
          <w:szCs w:val="21"/>
        </w:rPr>
        <w:t>10</w:t>
      </w:r>
      <w:r>
        <w:rPr>
          <w:rFonts w:ascii="宋体" w:cs="Arial" w:hint="eastAsia"/>
          <w:color w:val="auto"/>
          <w:szCs w:val="21"/>
        </w:rPr>
        <w:t>日以上时，发包人有权终止合同。</w:t>
      </w:r>
    </w:p>
    <w:p w:rsidR="006B3AA5" w:rsidRDefault="00235A0C">
      <w:pPr>
        <w:pStyle w:val="12074"/>
        <w:spacing w:line="360" w:lineRule="auto"/>
        <w:ind w:firstLine="420"/>
        <w:rPr>
          <w:rFonts w:ascii="宋体" w:cs="Arial"/>
          <w:szCs w:val="21"/>
        </w:rPr>
      </w:pPr>
      <w:r>
        <w:rPr>
          <w:rFonts w:ascii="宋体" w:cs="Arial" w:hint="eastAsia"/>
          <w:szCs w:val="21"/>
        </w:rPr>
        <w:t>（</w:t>
      </w:r>
      <w:r>
        <w:rPr>
          <w:rFonts w:ascii="宋体" w:cs="Arial"/>
          <w:szCs w:val="21"/>
        </w:rPr>
        <w:t>3</w:t>
      </w:r>
      <w:r>
        <w:rPr>
          <w:rFonts w:ascii="宋体" w:cs="Arial" w:hint="eastAsia"/>
          <w:szCs w:val="21"/>
        </w:rPr>
        <w:t>）因承包人的原因导致实际进度与合同计划进度不符，承包人无权就改进措施提出追加合同价款或工期索赔。</w:t>
      </w:r>
    </w:p>
    <w:p w:rsidR="006B3AA5" w:rsidRDefault="00235A0C">
      <w:pPr>
        <w:pStyle w:val="2TimesNewRoman5020"/>
        <w:spacing w:line="360" w:lineRule="auto"/>
        <w:rPr>
          <w:rFonts w:ascii="宋体" w:eastAsia="宋体" w:cs="Arial"/>
          <w:b/>
          <w:sz w:val="21"/>
          <w:szCs w:val="21"/>
        </w:rPr>
      </w:pPr>
      <w:bookmarkStart w:id="46" w:name="_Toc245036669"/>
      <w:bookmarkStart w:id="47" w:name="_Toc206118284"/>
      <w:r>
        <w:rPr>
          <w:rFonts w:ascii="宋体" w:eastAsia="宋体" w:cs="Arial"/>
          <w:b/>
          <w:sz w:val="21"/>
          <w:szCs w:val="21"/>
        </w:rPr>
        <w:t xml:space="preserve">9. </w:t>
      </w:r>
      <w:r>
        <w:rPr>
          <w:rFonts w:ascii="宋体" w:eastAsia="宋体" w:cs="Arial" w:hint="eastAsia"/>
          <w:b/>
          <w:sz w:val="21"/>
          <w:szCs w:val="21"/>
        </w:rPr>
        <w:t>开工和竣工</w:t>
      </w:r>
      <w:bookmarkEnd w:id="46"/>
      <w:bookmarkEnd w:id="47"/>
    </w:p>
    <w:p w:rsidR="006B3AA5" w:rsidRDefault="00235A0C">
      <w:pPr>
        <w:pStyle w:val="378020"/>
        <w:spacing w:line="360" w:lineRule="auto"/>
        <w:rPr>
          <w:rFonts w:ascii="宋体" w:eastAsia="宋体"/>
          <w:sz w:val="21"/>
          <w:szCs w:val="21"/>
        </w:rPr>
      </w:pPr>
      <w:r>
        <w:rPr>
          <w:rFonts w:ascii="宋体" w:eastAsia="宋体"/>
          <w:sz w:val="21"/>
          <w:szCs w:val="21"/>
        </w:rPr>
        <w:t xml:space="preserve">9.1 </w:t>
      </w:r>
      <w:r>
        <w:rPr>
          <w:rFonts w:ascii="宋体" w:eastAsia="宋体" w:hint="eastAsia"/>
          <w:sz w:val="21"/>
          <w:szCs w:val="21"/>
        </w:rPr>
        <w:t>承包人的工期延误</w:t>
      </w:r>
    </w:p>
    <w:p w:rsidR="006B3AA5" w:rsidRDefault="00235A0C">
      <w:pPr>
        <w:pStyle w:val="a9"/>
        <w:spacing w:line="360" w:lineRule="auto"/>
        <w:ind w:firstLine="420"/>
        <w:rPr>
          <w:rFonts w:ascii="宋体" w:cs="Arial"/>
          <w:color w:val="auto"/>
          <w:szCs w:val="21"/>
        </w:rPr>
      </w:pPr>
      <w:r>
        <w:rPr>
          <w:rFonts w:ascii="宋体" w:cs="Arial" w:hint="eastAsia"/>
          <w:color w:val="auto"/>
          <w:szCs w:val="21"/>
        </w:rPr>
        <w:t>逾期竣工违约金依发包人主张，可包括以下各项的单独或合并运用：</w:t>
      </w:r>
    </w:p>
    <w:p w:rsidR="006B3AA5" w:rsidRDefault="00235A0C">
      <w:pPr>
        <w:pStyle w:val="a9"/>
        <w:spacing w:line="360" w:lineRule="auto"/>
        <w:ind w:firstLine="420"/>
        <w:rPr>
          <w:rFonts w:ascii="宋体" w:cs="Arial"/>
          <w:color w:val="auto"/>
          <w:szCs w:val="21"/>
        </w:rPr>
      </w:pPr>
      <w:r>
        <w:rPr>
          <w:rFonts w:ascii="宋体" w:cs="Arial" w:hint="eastAsia"/>
          <w:color w:val="auto"/>
          <w:szCs w:val="21"/>
        </w:rPr>
        <w:t>（</w:t>
      </w:r>
      <w:r>
        <w:rPr>
          <w:rFonts w:ascii="宋体" w:cs="Arial"/>
          <w:color w:val="auto"/>
          <w:szCs w:val="21"/>
        </w:rPr>
        <w:t>1</w:t>
      </w:r>
      <w:r>
        <w:rPr>
          <w:rFonts w:ascii="宋体" w:cs="Arial" w:hint="eastAsia"/>
          <w:color w:val="auto"/>
          <w:szCs w:val="21"/>
        </w:rPr>
        <w:t>）没收履约担保金中相应工期部分或全部履约保证金；</w:t>
      </w:r>
    </w:p>
    <w:p w:rsidR="006B3AA5" w:rsidRDefault="00235A0C">
      <w:pPr>
        <w:pStyle w:val="a9"/>
        <w:spacing w:line="360" w:lineRule="auto"/>
        <w:ind w:firstLine="420"/>
        <w:rPr>
          <w:rFonts w:ascii="宋体" w:cs="Arial"/>
          <w:color w:val="auto"/>
          <w:szCs w:val="21"/>
          <w:u w:val="single"/>
        </w:rPr>
      </w:pPr>
      <w:r>
        <w:rPr>
          <w:rFonts w:ascii="宋体" w:cs="Arial" w:hint="eastAsia"/>
          <w:color w:val="auto"/>
          <w:szCs w:val="21"/>
        </w:rPr>
        <w:t>（</w:t>
      </w:r>
      <w:r>
        <w:rPr>
          <w:rFonts w:ascii="宋体" w:cs="Arial"/>
          <w:color w:val="auto"/>
          <w:szCs w:val="21"/>
        </w:rPr>
        <w:t>2</w:t>
      </w:r>
      <w:r>
        <w:rPr>
          <w:rFonts w:ascii="宋体" w:cs="Arial" w:hint="eastAsia"/>
          <w:color w:val="auto"/>
          <w:szCs w:val="21"/>
        </w:rPr>
        <w:t>）</w:t>
      </w:r>
      <w:r>
        <w:rPr>
          <w:rFonts w:ascii="宋体" w:hint="eastAsia"/>
          <w:color w:val="auto"/>
          <w:szCs w:val="21"/>
        </w:rPr>
        <w:t>按合同工期每延误一天承包人应支付违约金</w:t>
      </w:r>
      <w:r>
        <w:rPr>
          <w:rFonts w:ascii="宋体"/>
          <w:color w:val="auto"/>
          <w:szCs w:val="21"/>
        </w:rPr>
        <w:t>3000</w:t>
      </w:r>
      <w:r>
        <w:rPr>
          <w:rFonts w:ascii="宋体" w:hint="eastAsia"/>
          <w:color w:val="auto"/>
          <w:szCs w:val="21"/>
        </w:rPr>
        <w:t>元；</w:t>
      </w:r>
    </w:p>
    <w:p w:rsidR="006B3AA5" w:rsidRDefault="00235A0C">
      <w:pPr>
        <w:pStyle w:val="a9"/>
        <w:spacing w:line="360" w:lineRule="auto"/>
        <w:ind w:firstLine="420"/>
        <w:rPr>
          <w:rFonts w:ascii="宋体" w:cs="Arial"/>
          <w:color w:val="auto"/>
          <w:szCs w:val="21"/>
        </w:rPr>
      </w:pPr>
      <w:r>
        <w:rPr>
          <w:rFonts w:ascii="宋体" w:cs="Arial" w:hint="eastAsia"/>
          <w:color w:val="auto"/>
          <w:szCs w:val="21"/>
        </w:rPr>
        <w:t>（</w:t>
      </w:r>
      <w:r>
        <w:rPr>
          <w:rFonts w:ascii="宋体" w:cs="Arial"/>
          <w:color w:val="auto"/>
          <w:szCs w:val="21"/>
        </w:rPr>
        <w:t>3</w:t>
      </w:r>
      <w:r>
        <w:rPr>
          <w:rFonts w:ascii="宋体" w:cs="Arial" w:hint="eastAsia"/>
          <w:color w:val="auto"/>
          <w:szCs w:val="21"/>
        </w:rPr>
        <w:t>）</w:t>
      </w:r>
      <w:r>
        <w:rPr>
          <w:rFonts w:ascii="宋体" w:hint="eastAsia"/>
          <w:color w:val="auto"/>
          <w:szCs w:val="21"/>
        </w:rPr>
        <w:t>根据本合同的其他约定支付违约金，</w:t>
      </w:r>
      <w:r>
        <w:rPr>
          <w:rFonts w:ascii="宋体" w:cs="Arial" w:hint="eastAsia"/>
          <w:color w:val="auto"/>
          <w:szCs w:val="21"/>
        </w:rPr>
        <w:t>并按给发包人造成的实际损失给予赔偿。</w:t>
      </w:r>
    </w:p>
    <w:p w:rsidR="006B3AA5" w:rsidRDefault="00235A0C">
      <w:pPr>
        <w:pStyle w:val="2TimesNewRoman5020"/>
        <w:spacing w:line="360" w:lineRule="auto"/>
        <w:rPr>
          <w:rFonts w:ascii="宋体" w:eastAsia="宋体" w:cs="Arial"/>
          <w:b/>
          <w:sz w:val="21"/>
          <w:szCs w:val="21"/>
        </w:rPr>
      </w:pPr>
      <w:bookmarkStart w:id="48" w:name="_Toc245036670"/>
      <w:bookmarkStart w:id="49" w:name="_Toc206118285"/>
      <w:r>
        <w:rPr>
          <w:rFonts w:ascii="宋体" w:eastAsia="宋体" w:cs="Arial"/>
          <w:b/>
          <w:sz w:val="21"/>
          <w:szCs w:val="21"/>
        </w:rPr>
        <w:t xml:space="preserve">10. </w:t>
      </w:r>
      <w:r>
        <w:rPr>
          <w:rFonts w:ascii="宋体" w:eastAsia="宋体" w:cs="Arial" w:hint="eastAsia"/>
          <w:b/>
          <w:sz w:val="21"/>
          <w:szCs w:val="21"/>
        </w:rPr>
        <w:t>暂停施工</w:t>
      </w:r>
      <w:bookmarkEnd w:id="48"/>
      <w:bookmarkEnd w:id="49"/>
    </w:p>
    <w:p w:rsidR="006B3AA5" w:rsidRDefault="00235A0C">
      <w:pPr>
        <w:pStyle w:val="378020"/>
        <w:spacing w:line="360" w:lineRule="auto"/>
        <w:rPr>
          <w:rFonts w:ascii="宋体" w:eastAsia="宋体"/>
          <w:sz w:val="21"/>
          <w:szCs w:val="21"/>
        </w:rPr>
      </w:pPr>
      <w:r>
        <w:rPr>
          <w:rFonts w:ascii="宋体" w:eastAsia="宋体"/>
          <w:sz w:val="21"/>
          <w:szCs w:val="21"/>
        </w:rPr>
        <w:t xml:space="preserve">10.1 </w:t>
      </w:r>
      <w:r>
        <w:rPr>
          <w:rFonts w:ascii="宋体" w:eastAsia="宋体" w:hint="eastAsia"/>
          <w:sz w:val="21"/>
          <w:szCs w:val="21"/>
        </w:rPr>
        <w:t>承包人暂停施工的责任</w:t>
      </w:r>
    </w:p>
    <w:p w:rsidR="006B3AA5" w:rsidRDefault="00235A0C">
      <w:pPr>
        <w:pStyle w:val="12074"/>
        <w:spacing w:line="360" w:lineRule="auto"/>
        <w:ind w:firstLine="420"/>
        <w:rPr>
          <w:rFonts w:ascii="宋体" w:cs="Arial"/>
          <w:szCs w:val="21"/>
        </w:rPr>
      </w:pPr>
      <w:bookmarkStart w:id="50" w:name="_Toc206118286"/>
      <w:bookmarkStart w:id="51" w:name="_Toc245036671"/>
      <w:r>
        <w:rPr>
          <w:rFonts w:ascii="宋体" w:cs="Arial" w:hint="eastAsia"/>
          <w:szCs w:val="21"/>
        </w:rPr>
        <w:t>因联系单变更签证未确认引起的暂停施工。</w:t>
      </w:r>
    </w:p>
    <w:p w:rsidR="006B3AA5" w:rsidRDefault="00235A0C">
      <w:pPr>
        <w:pStyle w:val="2TimesNewRoman5020"/>
        <w:spacing w:line="360" w:lineRule="auto"/>
        <w:rPr>
          <w:rFonts w:ascii="宋体" w:eastAsia="宋体" w:cs="Arial"/>
          <w:b/>
          <w:sz w:val="21"/>
          <w:szCs w:val="21"/>
        </w:rPr>
      </w:pPr>
      <w:r>
        <w:rPr>
          <w:rFonts w:ascii="宋体" w:eastAsia="宋体" w:cs="Arial"/>
          <w:b/>
          <w:sz w:val="21"/>
          <w:szCs w:val="21"/>
        </w:rPr>
        <w:t xml:space="preserve">11. </w:t>
      </w:r>
      <w:r>
        <w:rPr>
          <w:rFonts w:ascii="宋体" w:eastAsia="宋体" w:cs="Arial" w:hint="eastAsia"/>
          <w:b/>
          <w:sz w:val="21"/>
          <w:szCs w:val="21"/>
        </w:rPr>
        <w:t>变更</w:t>
      </w:r>
      <w:bookmarkEnd w:id="50"/>
      <w:bookmarkEnd w:id="51"/>
    </w:p>
    <w:p w:rsidR="006B3AA5" w:rsidRDefault="00235A0C">
      <w:pPr>
        <w:pStyle w:val="12074"/>
        <w:spacing w:line="360" w:lineRule="auto"/>
        <w:ind w:firstLineChars="0" w:firstLine="0"/>
        <w:rPr>
          <w:rFonts w:ascii="宋体" w:cs="Arial"/>
          <w:szCs w:val="21"/>
        </w:rPr>
      </w:pPr>
      <w:r>
        <w:rPr>
          <w:rFonts w:ascii="宋体" w:cs="Arial"/>
          <w:szCs w:val="21"/>
        </w:rPr>
        <w:t xml:space="preserve">11.1 </w:t>
      </w:r>
      <w:r>
        <w:rPr>
          <w:rFonts w:ascii="宋体" w:cs="Arial" w:hint="eastAsia"/>
          <w:szCs w:val="21"/>
        </w:rPr>
        <w:t>变更的范围和内容</w:t>
      </w:r>
    </w:p>
    <w:p w:rsidR="006B3AA5" w:rsidRDefault="00235A0C">
      <w:pPr>
        <w:pStyle w:val="12074"/>
        <w:spacing w:line="360" w:lineRule="auto"/>
        <w:ind w:firstLine="420"/>
        <w:rPr>
          <w:rFonts w:ascii="宋体" w:cs="Arial"/>
          <w:szCs w:val="21"/>
        </w:rPr>
      </w:pPr>
      <w:r>
        <w:rPr>
          <w:rFonts w:ascii="宋体" w:cs="Arial" w:hint="eastAsia"/>
          <w:szCs w:val="21"/>
        </w:rPr>
        <w:t>双方约定，在履行合同中发生以下情形之一，不得进行变更。</w:t>
      </w:r>
    </w:p>
    <w:p w:rsidR="006B3AA5" w:rsidRDefault="00235A0C">
      <w:pPr>
        <w:pStyle w:val="12074"/>
        <w:spacing w:line="360" w:lineRule="auto"/>
        <w:ind w:firstLine="420"/>
        <w:rPr>
          <w:rFonts w:ascii="宋体" w:cs="Arial"/>
          <w:szCs w:val="21"/>
        </w:rPr>
      </w:pPr>
      <w:r>
        <w:rPr>
          <w:rFonts w:ascii="宋体" w:cs="Arial" w:hint="eastAsia"/>
          <w:szCs w:val="21"/>
        </w:rPr>
        <w:t>（</w:t>
      </w:r>
      <w:r>
        <w:rPr>
          <w:rFonts w:ascii="宋体" w:cs="Arial"/>
          <w:szCs w:val="21"/>
        </w:rPr>
        <w:t>1</w:t>
      </w:r>
      <w:r>
        <w:rPr>
          <w:rFonts w:ascii="宋体" w:cs="Arial" w:hint="eastAsia"/>
          <w:szCs w:val="21"/>
        </w:rPr>
        <w:t>）承包人报价时漏报的招标图范围内的工作内容；</w:t>
      </w:r>
    </w:p>
    <w:p w:rsidR="006B3AA5" w:rsidRDefault="00235A0C">
      <w:pPr>
        <w:pStyle w:val="12074"/>
        <w:spacing w:line="360" w:lineRule="auto"/>
        <w:ind w:firstLine="420"/>
        <w:rPr>
          <w:rFonts w:ascii="宋体" w:cs="Arial"/>
          <w:szCs w:val="21"/>
        </w:rPr>
      </w:pPr>
      <w:r>
        <w:rPr>
          <w:rFonts w:ascii="宋体" w:cs="Arial" w:hint="eastAsia"/>
          <w:szCs w:val="21"/>
        </w:rPr>
        <w:t>（</w:t>
      </w:r>
      <w:r>
        <w:rPr>
          <w:rFonts w:ascii="宋体" w:cs="Arial"/>
          <w:szCs w:val="21"/>
        </w:rPr>
        <w:t>2</w:t>
      </w:r>
      <w:r>
        <w:rPr>
          <w:rFonts w:ascii="宋体" w:cs="Arial" w:hint="eastAsia"/>
          <w:szCs w:val="21"/>
        </w:rPr>
        <w:t>）合同执行期内材料、人工价格的市场变化；</w:t>
      </w:r>
    </w:p>
    <w:p w:rsidR="006B3AA5" w:rsidRDefault="00235A0C">
      <w:pPr>
        <w:pStyle w:val="12074"/>
        <w:spacing w:line="360" w:lineRule="auto"/>
        <w:ind w:firstLine="420"/>
        <w:rPr>
          <w:rFonts w:ascii="宋体" w:cs="Arial"/>
          <w:szCs w:val="21"/>
        </w:rPr>
      </w:pPr>
      <w:r>
        <w:rPr>
          <w:rFonts w:ascii="宋体" w:cs="Arial" w:hint="eastAsia"/>
          <w:szCs w:val="21"/>
        </w:rPr>
        <w:t>（</w:t>
      </w:r>
      <w:r>
        <w:rPr>
          <w:rFonts w:ascii="宋体" w:cs="Arial"/>
          <w:szCs w:val="21"/>
        </w:rPr>
        <w:t>3</w:t>
      </w:r>
      <w:r>
        <w:rPr>
          <w:rFonts w:ascii="宋体" w:cs="Arial" w:hint="eastAsia"/>
          <w:szCs w:val="21"/>
        </w:rPr>
        <w:t>）合同执行期内，施工临时停电、停水或因机场运营需要造成的连续</w:t>
      </w:r>
      <w:r>
        <w:rPr>
          <w:rFonts w:ascii="宋体" w:cs="Arial"/>
          <w:szCs w:val="21"/>
        </w:rPr>
        <w:t>8</w:t>
      </w:r>
      <w:r>
        <w:rPr>
          <w:rFonts w:ascii="宋体" w:cs="Arial" w:hint="eastAsia"/>
          <w:szCs w:val="21"/>
        </w:rPr>
        <w:t>小时内的停工；</w:t>
      </w:r>
    </w:p>
    <w:p w:rsidR="006B3AA5" w:rsidRDefault="00235A0C">
      <w:pPr>
        <w:pStyle w:val="12074"/>
        <w:spacing w:line="360" w:lineRule="auto"/>
        <w:ind w:firstLine="420"/>
        <w:rPr>
          <w:rFonts w:ascii="宋体" w:cs="Arial"/>
          <w:szCs w:val="21"/>
        </w:rPr>
      </w:pPr>
      <w:r>
        <w:rPr>
          <w:rFonts w:ascii="宋体" w:cs="Arial" w:hint="eastAsia"/>
          <w:szCs w:val="21"/>
        </w:rPr>
        <w:t>（</w:t>
      </w:r>
      <w:r>
        <w:rPr>
          <w:rFonts w:ascii="宋体" w:cs="Arial"/>
          <w:szCs w:val="21"/>
        </w:rPr>
        <w:t>4</w:t>
      </w:r>
      <w:r>
        <w:rPr>
          <w:rFonts w:ascii="宋体" w:cs="Arial" w:hint="eastAsia"/>
          <w:szCs w:val="21"/>
        </w:rPr>
        <w:t>）合同执行期内，因客观原因造成承包人停工、窝工；</w:t>
      </w:r>
    </w:p>
    <w:p w:rsidR="006B3AA5" w:rsidRDefault="00235A0C">
      <w:pPr>
        <w:pStyle w:val="12074"/>
        <w:spacing w:line="360" w:lineRule="auto"/>
        <w:ind w:firstLine="420"/>
        <w:rPr>
          <w:rFonts w:ascii="宋体" w:cs="Arial"/>
          <w:szCs w:val="21"/>
        </w:rPr>
      </w:pPr>
      <w:r>
        <w:rPr>
          <w:rFonts w:ascii="宋体" w:cs="Arial" w:hint="eastAsia"/>
          <w:szCs w:val="21"/>
        </w:rPr>
        <w:t>（</w:t>
      </w:r>
      <w:r>
        <w:rPr>
          <w:rFonts w:ascii="宋体" w:cs="Arial"/>
          <w:szCs w:val="21"/>
        </w:rPr>
        <w:t>5</w:t>
      </w:r>
      <w:r>
        <w:rPr>
          <w:rFonts w:ascii="宋体" w:cs="Arial" w:hint="eastAsia"/>
          <w:szCs w:val="21"/>
        </w:rPr>
        <w:t>）合同执行期内，遇分部分项工程量增减、设计变更或施工组织设计调整引起的措施项目变化；</w:t>
      </w:r>
    </w:p>
    <w:p w:rsidR="006B3AA5" w:rsidRDefault="00235A0C">
      <w:pPr>
        <w:pStyle w:val="12074"/>
        <w:spacing w:line="360" w:lineRule="auto"/>
        <w:ind w:firstLine="420"/>
        <w:rPr>
          <w:rFonts w:ascii="宋体" w:cs="Arial"/>
          <w:szCs w:val="21"/>
        </w:rPr>
      </w:pPr>
      <w:r>
        <w:rPr>
          <w:rFonts w:ascii="宋体" w:cs="Arial" w:hint="eastAsia"/>
          <w:szCs w:val="21"/>
        </w:rPr>
        <w:t>（</w:t>
      </w:r>
      <w:r>
        <w:rPr>
          <w:rFonts w:ascii="宋体" w:cs="Arial"/>
          <w:szCs w:val="21"/>
        </w:rPr>
        <w:t>6</w:t>
      </w:r>
      <w:r>
        <w:rPr>
          <w:rFonts w:ascii="宋体" w:cs="Arial" w:hint="eastAsia"/>
          <w:szCs w:val="21"/>
        </w:rPr>
        <w:t>）合同执行期内，可能发生的其他费用，包括市政、市容、环保、治安等。</w:t>
      </w:r>
    </w:p>
    <w:p w:rsidR="006B3AA5" w:rsidRDefault="00235A0C">
      <w:pPr>
        <w:pStyle w:val="12074"/>
        <w:spacing w:line="360" w:lineRule="auto"/>
        <w:ind w:firstLineChars="0" w:firstLine="0"/>
        <w:rPr>
          <w:rFonts w:ascii="宋体" w:cs="Arial"/>
          <w:szCs w:val="21"/>
        </w:rPr>
      </w:pPr>
      <w:r>
        <w:rPr>
          <w:rFonts w:ascii="宋体" w:cs="Arial"/>
          <w:szCs w:val="21"/>
        </w:rPr>
        <w:t xml:space="preserve">11.2 </w:t>
      </w:r>
      <w:r>
        <w:rPr>
          <w:rFonts w:ascii="宋体" w:cs="Arial" w:hint="eastAsia"/>
          <w:szCs w:val="21"/>
        </w:rPr>
        <w:t>变更的估价原则</w:t>
      </w:r>
    </w:p>
    <w:p w:rsidR="006B3AA5" w:rsidRDefault="00235A0C">
      <w:pPr>
        <w:pStyle w:val="12074"/>
        <w:spacing w:line="360" w:lineRule="auto"/>
        <w:ind w:firstLine="420"/>
        <w:rPr>
          <w:rFonts w:ascii="宋体" w:cs="Arial"/>
          <w:szCs w:val="21"/>
        </w:rPr>
      </w:pPr>
      <w:r>
        <w:rPr>
          <w:rFonts w:ascii="宋体" w:cs="Arial"/>
          <w:szCs w:val="21"/>
        </w:rPr>
        <w:t>11.2.1</w:t>
      </w:r>
      <w:r>
        <w:rPr>
          <w:rFonts w:ascii="宋体" w:cs="Arial" w:hint="eastAsia"/>
          <w:szCs w:val="21"/>
        </w:rPr>
        <w:t>工程量清单计价表中有的项目，按工程量清单计价表中综合单价计价；</w:t>
      </w:r>
    </w:p>
    <w:p w:rsidR="006B3AA5" w:rsidRDefault="00235A0C">
      <w:pPr>
        <w:pStyle w:val="12074"/>
        <w:spacing w:line="360" w:lineRule="auto"/>
        <w:ind w:firstLine="420"/>
        <w:rPr>
          <w:rFonts w:ascii="宋体" w:cs="Arial"/>
          <w:szCs w:val="21"/>
        </w:rPr>
      </w:pPr>
      <w:r>
        <w:rPr>
          <w:rFonts w:ascii="宋体" w:cs="Arial"/>
          <w:szCs w:val="21"/>
        </w:rPr>
        <w:t>11.2.2</w:t>
      </w:r>
      <w:r>
        <w:rPr>
          <w:rFonts w:ascii="宋体" w:cs="Arial" w:hint="eastAsia"/>
          <w:szCs w:val="21"/>
        </w:rPr>
        <w:t>工程量清单计价表中类似的项目，参照工程量清单计价表中综合单</w:t>
      </w:r>
      <w:r>
        <w:rPr>
          <w:rFonts w:ascii="宋体" w:cs="Arial" w:hint="eastAsia"/>
          <w:szCs w:val="21"/>
        </w:rPr>
        <w:t>价计价。上述“类似”指工作内容或工料机部分调整，能够利用已有项目进行综合单价调整的。综合单价调整的方法：工料机费用调整，其他费用不调整；</w:t>
      </w:r>
    </w:p>
    <w:p w:rsidR="006B3AA5" w:rsidRDefault="00235A0C">
      <w:pPr>
        <w:pStyle w:val="12074"/>
        <w:spacing w:line="360" w:lineRule="auto"/>
        <w:ind w:firstLine="420"/>
        <w:rPr>
          <w:rFonts w:ascii="宋体" w:cs="Arial"/>
          <w:szCs w:val="21"/>
        </w:rPr>
      </w:pPr>
      <w:r>
        <w:rPr>
          <w:rFonts w:ascii="宋体" w:cs="Arial"/>
          <w:szCs w:val="21"/>
        </w:rPr>
        <w:t>11.2.3</w:t>
      </w:r>
      <w:r>
        <w:rPr>
          <w:rFonts w:ascii="宋体" w:cs="Arial" w:hint="eastAsia"/>
          <w:szCs w:val="21"/>
        </w:rPr>
        <w:t>工程量清单计价表中无适用或类似子目的单价，由承包人在施工前提出并补充编制工料单价预算书，套用浙江省</w:t>
      </w:r>
      <w:r>
        <w:rPr>
          <w:rFonts w:ascii="宋体" w:cs="Arial"/>
          <w:szCs w:val="21"/>
        </w:rPr>
        <w:t>2010</w:t>
      </w:r>
      <w:r>
        <w:rPr>
          <w:rFonts w:ascii="宋体" w:cs="Arial" w:hint="eastAsia"/>
          <w:szCs w:val="21"/>
        </w:rPr>
        <w:t>定额，按直接工程费＋综合费用（按口径，只计取综合费率、规费、农民工工伤保险和税金）计取；不能套用浙江省</w:t>
      </w:r>
      <w:r>
        <w:rPr>
          <w:rFonts w:ascii="宋体" w:cs="Arial"/>
          <w:szCs w:val="21"/>
        </w:rPr>
        <w:t>2010</w:t>
      </w:r>
      <w:r>
        <w:rPr>
          <w:rFonts w:ascii="宋体" w:cs="Arial" w:hint="eastAsia"/>
          <w:szCs w:val="21"/>
        </w:rPr>
        <w:t>定额，可按照成本加利润的原则，承包人与发包人协商后交由监理人按通用条款执行。</w:t>
      </w:r>
    </w:p>
    <w:p w:rsidR="006B3AA5" w:rsidRDefault="00235A0C">
      <w:pPr>
        <w:pStyle w:val="12074"/>
        <w:spacing w:line="360" w:lineRule="auto"/>
        <w:ind w:firstLine="420"/>
        <w:rPr>
          <w:rFonts w:ascii="宋体" w:cs="Arial"/>
          <w:szCs w:val="21"/>
        </w:rPr>
      </w:pPr>
      <w:r>
        <w:rPr>
          <w:rFonts w:ascii="宋体" w:cs="Arial"/>
          <w:szCs w:val="21"/>
        </w:rPr>
        <w:t>11.2.4</w:t>
      </w:r>
      <w:r>
        <w:rPr>
          <w:rFonts w:ascii="宋体" w:hint="eastAsia"/>
          <w:szCs w:val="21"/>
        </w:rPr>
        <w:t>对发包人要求变更的工程，费用在发包人提出该等要求之日起</w:t>
      </w:r>
      <w:r>
        <w:rPr>
          <w:rFonts w:ascii="宋体"/>
          <w:szCs w:val="21"/>
        </w:rPr>
        <w:t>2</w:t>
      </w:r>
      <w:r>
        <w:rPr>
          <w:rFonts w:ascii="宋体"/>
          <w:szCs w:val="21"/>
        </w:rPr>
        <w:t>4</w:t>
      </w:r>
      <w:r>
        <w:rPr>
          <w:rFonts w:ascii="宋体" w:hint="eastAsia"/>
          <w:szCs w:val="21"/>
        </w:rPr>
        <w:t>小时内可由发包人、承包人商定的，则应由四方（发包人、承包人、监理人、造价咨询）签字认可。若不能当时认定的，承包人应无条件执行并实施变更，待施工完毕后再由发包人、承包人、监理人和造价咨询据实协商进行定价。承包人应在发包人提供变更单后</w:t>
      </w:r>
      <w:r>
        <w:rPr>
          <w:rFonts w:ascii="宋体"/>
          <w:szCs w:val="21"/>
        </w:rPr>
        <w:t>24</w:t>
      </w:r>
      <w:r>
        <w:rPr>
          <w:rFonts w:ascii="宋体" w:hint="eastAsia"/>
          <w:szCs w:val="21"/>
        </w:rPr>
        <w:t>小时内，实施变更工程。若承包人拒绝或懈怠实施变更工程，每拖延一天应按</w:t>
      </w:r>
      <w:r>
        <w:rPr>
          <w:rFonts w:ascii="宋体"/>
          <w:szCs w:val="21"/>
        </w:rPr>
        <w:t>2000</w:t>
      </w:r>
      <w:r>
        <w:rPr>
          <w:rFonts w:ascii="宋体" w:hint="eastAsia"/>
          <w:szCs w:val="21"/>
        </w:rPr>
        <w:t>元</w:t>
      </w:r>
      <w:r>
        <w:rPr>
          <w:rFonts w:ascii="宋体"/>
          <w:szCs w:val="21"/>
        </w:rPr>
        <w:t>/</w:t>
      </w:r>
      <w:r>
        <w:rPr>
          <w:rFonts w:ascii="宋体" w:hint="eastAsia"/>
          <w:szCs w:val="21"/>
        </w:rPr>
        <w:t>天向发包人支付违约金。</w:t>
      </w:r>
    </w:p>
    <w:p w:rsidR="006B3AA5" w:rsidRDefault="00235A0C">
      <w:pPr>
        <w:pStyle w:val="2TimesNewRoman5020"/>
        <w:spacing w:line="360" w:lineRule="auto"/>
        <w:rPr>
          <w:rFonts w:ascii="宋体" w:eastAsia="宋体" w:cs="Arial"/>
          <w:b/>
          <w:sz w:val="21"/>
          <w:szCs w:val="21"/>
        </w:rPr>
      </w:pPr>
      <w:bookmarkStart w:id="52" w:name="_Toc245036672"/>
      <w:bookmarkStart w:id="53" w:name="_Toc206118287"/>
      <w:r>
        <w:rPr>
          <w:rFonts w:ascii="宋体" w:eastAsia="宋体" w:cs="Arial"/>
          <w:b/>
          <w:sz w:val="21"/>
          <w:szCs w:val="21"/>
        </w:rPr>
        <w:t>12</w:t>
      </w:r>
      <w:r>
        <w:rPr>
          <w:rFonts w:ascii="宋体" w:eastAsia="宋体" w:cs="Arial" w:hint="eastAsia"/>
          <w:b/>
          <w:sz w:val="21"/>
          <w:szCs w:val="21"/>
        </w:rPr>
        <w:t>．价格调整</w:t>
      </w:r>
      <w:bookmarkEnd w:id="52"/>
      <w:bookmarkEnd w:id="53"/>
    </w:p>
    <w:p w:rsidR="006B3AA5" w:rsidRDefault="00235A0C">
      <w:pPr>
        <w:pStyle w:val="12074"/>
        <w:spacing w:line="360" w:lineRule="auto"/>
        <w:ind w:firstLine="420"/>
        <w:rPr>
          <w:rFonts w:ascii="宋体" w:cs="Arial"/>
          <w:szCs w:val="21"/>
          <w:u w:val="single"/>
        </w:rPr>
      </w:pPr>
      <w:r>
        <w:rPr>
          <w:rFonts w:ascii="宋体" w:cs="Arial" w:hint="eastAsia"/>
          <w:szCs w:val="21"/>
        </w:rPr>
        <w:t>本项目不作任何价格调整。</w:t>
      </w:r>
      <w:r>
        <w:rPr>
          <w:rFonts w:ascii="宋体" w:cs="Arial"/>
          <w:szCs w:val="21"/>
        </w:rPr>
        <w:t xml:space="preserve">  </w:t>
      </w:r>
    </w:p>
    <w:p w:rsidR="006B3AA5" w:rsidRDefault="00235A0C">
      <w:pPr>
        <w:pStyle w:val="2TimesNewRoman5020"/>
        <w:spacing w:line="360" w:lineRule="auto"/>
        <w:rPr>
          <w:rFonts w:ascii="宋体" w:eastAsia="宋体"/>
          <w:b/>
          <w:sz w:val="21"/>
          <w:szCs w:val="21"/>
        </w:rPr>
      </w:pPr>
      <w:bookmarkStart w:id="54" w:name="_Toc206118288"/>
      <w:bookmarkStart w:id="55" w:name="_Toc245036673"/>
      <w:r>
        <w:rPr>
          <w:rFonts w:ascii="宋体" w:eastAsia="宋体"/>
          <w:b/>
          <w:sz w:val="21"/>
          <w:szCs w:val="21"/>
        </w:rPr>
        <w:t>13</w:t>
      </w:r>
      <w:r>
        <w:rPr>
          <w:rFonts w:ascii="宋体" w:eastAsia="宋体" w:hint="eastAsia"/>
          <w:b/>
          <w:sz w:val="21"/>
          <w:szCs w:val="21"/>
        </w:rPr>
        <w:t>．计量与支付</w:t>
      </w:r>
      <w:bookmarkEnd w:id="54"/>
      <w:bookmarkEnd w:id="55"/>
    </w:p>
    <w:p w:rsidR="006B3AA5" w:rsidRDefault="00235A0C">
      <w:pPr>
        <w:pStyle w:val="378020"/>
        <w:spacing w:line="360" w:lineRule="auto"/>
        <w:rPr>
          <w:rFonts w:ascii="宋体" w:eastAsia="宋体"/>
          <w:sz w:val="21"/>
          <w:szCs w:val="21"/>
        </w:rPr>
      </w:pPr>
      <w:r>
        <w:rPr>
          <w:rFonts w:ascii="宋体" w:eastAsia="宋体"/>
          <w:sz w:val="21"/>
          <w:szCs w:val="21"/>
        </w:rPr>
        <w:t xml:space="preserve">13.1 </w:t>
      </w:r>
      <w:r>
        <w:rPr>
          <w:rFonts w:ascii="宋体" w:eastAsia="宋体" w:hint="eastAsia"/>
          <w:sz w:val="21"/>
          <w:szCs w:val="21"/>
        </w:rPr>
        <w:t>预付款：无</w:t>
      </w:r>
    </w:p>
    <w:p w:rsidR="006B3AA5" w:rsidRDefault="00235A0C">
      <w:pPr>
        <w:pStyle w:val="378020"/>
        <w:spacing w:line="360" w:lineRule="auto"/>
        <w:rPr>
          <w:rFonts w:ascii="宋体" w:eastAsia="宋体" w:cs="Times New Roman"/>
          <w:sz w:val="21"/>
          <w:szCs w:val="21"/>
        </w:rPr>
      </w:pPr>
      <w:r>
        <w:rPr>
          <w:rFonts w:ascii="宋体" w:eastAsia="宋体" w:cs="Times New Roman"/>
          <w:sz w:val="21"/>
          <w:szCs w:val="21"/>
        </w:rPr>
        <w:t>13.2</w:t>
      </w:r>
      <w:r>
        <w:rPr>
          <w:rFonts w:ascii="宋体" w:eastAsia="宋体" w:cs="Times New Roman" w:hint="eastAsia"/>
          <w:sz w:val="21"/>
          <w:szCs w:val="21"/>
        </w:rPr>
        <w:t>付款方式</w:t>
      </w:r>
    </w:p>
    <w:p w:rsidR="006B3AA5" w:rsidRDefault="00235A0C">
      <w:pPr>
        <w:spacing w:line="360" w:lineRule="auto"/>
        <w:ind w:firstLineChars="200" w:firstLine="420"/>
        <w:rPr>
          <w:rFonts w:ascii="宋体"/>
          <w:szCs w:val="21"/>
        </w:rPr>
      </w:pPr>
      <w:r>
        <w:rPr>
          <w:rFonts w:ascii="宋体" w:hint="eastAsia"/>
          <w:szCs w:val="21"/>
        </w:rPr>
        <w:t>工程竣工经结算审核后，付至结算价的</w:t>
      </w:r>
      <w:r>
        <w:rPr>
          <w:rFonts w:ascii="宋体"/>
          <w:szCs w:val="21"/>
        </w:rPr>
        <w:t>9</w:t>
      </w:r>
      <w:r>
        <w:rPr>
          <w:rFonts w:ascii="宋体" w:hint="eastAsia"/>
          <w:szCs w:val="21"/>
        </w:rPr>
        <w:t>5</w:t>
      </w:r>
      <w:r>
        <w:rPr>
          <w:rFonts w:ascii="宋体"/>
          <w:szCs w:val="21"/>
        </w:rPr>
        <w:t>%</w:t>
      </w:r>
      <w:r>
        <w:rPr>
          <w:rFonts w:ascii="宋体" w:hint="eastAsia"/>
          <w:szCs w:val="21"/>
        </w:rPr>
        <w:t>，并返还履约保证金，剩余</w:t>
      </w:r>
      <w:r>
        <w:rPr>
          <w:rFonts w:ascii="宋体"/>
          <w:szCs w:val="21"/>
        </w:rPr>
        <w:t>5%</w:t>
      </w:r>
      <w:r>
        <w:rPr>
          <w:rFonts w:ascii="宋体" w:hint="eastAsia"/>
          <w:szCs w:val="21"/>
        </w:rPr>
        <w:t>作为工程质量保证金，自工程竣工备案之日起满两年无任何质量问题一次性付清（不计息）。</w:t>
      </w:r>
    </w:p>
    <w:p w:rsidR="006B3AA5" w:rsidRDefault="00235A0C">
      <w:pPr>
        <w:spacing w:line="360" w:lineRule="auto"/>
        <w:ind w:firstLineChars="200" w:firstLine="420"/>
        <w:rPr>
          <w:rFonts w:ascii="宋体"/>
          <w:szCs w:val="21"/>
        </w:rPr>
      </w:pPr>
      <w:r>
        <w:rPr>
          <w:rFonts w:ascii="宋体"/>
          <w:szCs w:val="21"/>
        </w:rPr>
        <w:t>13.2.3</w:t>
      </w:r>
      <w:r>
        <w:rPr>
          <w:rFonts w:ascii="宋体" w:hint="eastAsia"/>
          <w:szCs w:val="21"/>
        </w:rPr>
        <w:t>变更支付条款</w:t>
      </w:r>
    </w:p>
    <w:p w:rsidR="006B3AA5" w:rsidRDefault="00235A0C">
      <w:pPr>
        <w:spacing w:line="360" w:lineRule="auto"/>
        <w:ind w:firstLineChars="200" w:firstLine="420"/>
        <w:rPr>
          <w:rFonts w:ascii="宋体"/>
          <w:szCs w:val="21"/>
        </w:rPr>
      </w:pPr>
      <w:r>
        <w:rPr>
          <w:rFonts w:ascii="宋体" w:hint="eastAsia"/>
          <w:szCs w:val="21"/>
        </w:rPr>
        <w:t>在施工过程中发生的设计变更，将不进入工程进度款中。待工程竣工验收后一并结算。</w:t>
      </w:r>
    </w:p>
    <w:p w:rsidR="006B3AA5" w:rsidRDefault="00235A0C">
      <w:pPr>
        <w:spacing w:line="360" w:lineRule="auto"/>
        <w:rPr>
          <w:rFonts w:ascii="宋体"/>
          <w:szCs w:val="21"/>
        </w:rPr>
      </w:pPr>
      <w:r>
        <w:rPr>
          <w:rFonts w:ascii="宋体"/>
          <w:szCs w:val="21"/>
        </w:rPr>
        <w:t xml:space="preserve">13.3 </w:t>
      </w:r>
      <w:r>
        <w:rPr>
          <w:rFonts w:ascii="宋体" w:hint="eastAsia"/>
          <w:szCs w:val="21"/>
        </w:rPr>
        <w:t>质量保证金</w:t>
      </w:r>
    </w:p>
    <w:p w:rsidR="006B3AA5" w:rsidRDefault="00235A0C">
      <w:pPr>
        <w:pStyle w:val="12074"/>
        <w:spacing w:line="360" w:lineRule="auto"/>
        <w:ind w:firstLine="420"/>
        <w:rPr>
          <w:rFonts w:ascii="宋体" w:cs="Arial"/>
          <w:szCs w:val="21"/>
        </w:rPr>
      </w:pPr>
      <w:r>
        <w:rPr>
          <w:rFonts w:ascii="宋体" w:cs="Arial"/>
          <w:szCs w:val="21"/>
        </w:rPr>
        <w:t>13.3.1</w:t>
      </w:r>
      <w:r>
        <w:rPr>
          <w:rFonts w:ascii="宋体" w:cs="Arial" w:hint="eastAsia"/>
          <w:szCs w:val="21"/>
        </w:rPr>
        <w:t>工程结算价的</w:t>
      </w:r>
      <w:r>
        <w:rPr>
          <w:rFonts w:ascii="宋体" w:cs="Arial"/>
          <w:szCs w:val="21"/>
        </w:rPr>
        <w:t>5</w:t>
      </w:r>
      <w:r>
        <w:rPr>
          <w:rFonts w:ascii="宋体" w:cs="Arial" w:hint="eastAsia"/>
          <w:szCs w:val="21"/>
        </w:rPr>
        <w:t>％留作工程质量保修金，质量保修金在工程竣工验收合格保修期（两年）满后的</w:t>
      </w:r>
      <w:r>
        <w:rPr>
          <w:rFonts w:ascii="宋体" w:cs="Arial"/>
          <w:szCs w:val="21"/>
        </w:rPr>
        <w:t>56</w:t>
      </w:r>
      <w:r>
        <w:rPr>
          <w:rFonts w:ascii="宋体" w:cs="Arial" w:hint="eastAsia"/>
          <w:szCs w:val="21"/>
        </w:rPr>
        <w:t>天内扣除因承包人过错造成的质量维修费用后归还（不计利息）。</w:t>
      </w:r>
    </w:p>
    <w:p w:rsidR="006B3AA5" w:rsidRDefault="00235A0C">
      <w:pPr>
        <w:spacing w:line="360" w:lineRule="auto"/>
        <w:rPr>
          <w:rFonts w:ascii="宋体"/>
          <w:szCs w:val="21"/>
        </w:rPr>
      </w:pPr>
      <w:r>
        <w:rPr>
          <w:rFonts w:ascii="宋体"/>
          <w:szCs w:val="21"/>
        </w:rPr>
        <w:t xml:space="preserve">13.4 </w:t>
      </w:r>
      <w:r>
        <w:rPr>
          <w:rFonts w:ascii="宋体" w:hint="eastAsia"/>
          <w:szCs w:val="21"/>
        </w:rPr>
        <w:t>竣工结算</w:t>
      </w:r>
    </w:p>
    <w:p w:rsidR="006B3AA5" w:rsidRDefault="00235A0C">
      <w:pPr>
        <w:spacing w:line="360" w:lineRule="auto"/>
        <w:ind w:firstLineChars="200" w:firstLine="420"/>
        <w:rPr>
          <w:rFonts w:ascii="宋体"/>
          <w:szCs w:val="21"/>
        </w:rPr>
      </w:pPr>
      <w:r>
        <w:rPr>
          <w:rFonts w:ascii="宋体"/>
          <w:szCs w:val="21"/>
        </w:rPr>
        <w:t xml:space="preserve">13.4.1 </w:t>
      </w:r>
      <w:r>
        <w:rPr>
          <w:rFonts w:ascii="宋体" w:hint="eastAsia"/>
          <w:szCs w:val="21"/>
        </w:rPr>
        <w:t>竣工付款申请单</w:t>
      </w:r>
    </w:p>
    <w:p w:rsidR="006B3AA5" w:rsidRDefault="00235A0C">
      <w:pPr>
        <w:spacing w:line="360" w:lineRule="auto"/>
        <w:ind w:firstLineChars="200" w:firstLine="420"/>
        <w:rPr>
          <w:rFonts w:ascii="宋体"/>
          <w:szCs w:val="21"/>
        </w:rPr>
      </w:pPr>
      <w:r>
        <w:rPr>
          <w:rFonts w:ascii="宋体" w:hint="eastAsia"/>
          <w:szCs w:val="21"/>
        </w:rPr>
        <w:t>（</w:t>
      </w:r>
      <w:r>
        <w:rPr>
          <w:rFonts w:ascii="宋体"/>
          <w:szCs w:val="21"/>
        </w:rPr>
        <w:t>1</w:t>
      </w:r>
      <w:r>
        <w:rPr>
          <w:rFonts w:ascii="宋体" w:hint="eastAsia"/>
          <w:szCs w:val="21"/>
        </w:rPr>
        <w:t>）双方约定承包人提交的竣工付款申请单份数：</w:t>
      </w:r>
      <w:r>
        <w:rPr>
          <w:rFonts w:ascii="宋体"/>
          <w:szCs w:val="21"/>
        </w:rPr>
        <w:t xml:space="preserve">  </w:t>
      </w:r>
      <w:r>
        <w:rPr>
          <w:rFonts w:ascii="宋体" w:hint="eastAsia"/>
          <w:szCs w:val="21"/>
        </w:rPr>
        <w:t>份，时间：工程竣工验收报告经发包人认可后</w:t>
      </w:r>
      <w:r>
        <w:rPr>
          <w:rFonts w:ascii="宋体"/>
          <w:szCs w:val="21"/>
        </w:rPr>
        <w:t xml:space="preserve">    </w:t>
      </w:r>
      <w:r>
        <w:rPr>
          <w:rFonts w:ascii="宋体" w:hint="eastAsia"/>
          <w:szCs w:val="21"/>
        </w:rPr>
        <w:t>天内。</w:t>
      </w:r>
    </w:p>
    <w:p w:rsidR="006B3AA5" w:rsidRDefault="00235A0C">
      <w:pPr>
        <w:pStyle w:val="12074"/>
        <w:spacing w:line="360" w:lineRule="auto"/>
        <w:ind w:firstLine="420"/>
        <w:rPr>
          <w:rFonts w:ascii="宋体"/>
          <w:szCs w:val="21"/>
        </w:rPr>
      </w:pPr>
      <w:r>
        <w:rPr>
          <w:rFonts w:ascii="宋体"/>
          <w:szCs w:val="21"/>
        </w:rPr>
        <w:t>13.4.2</w:t>
      </w:r>
      <w:r>
        <w:rPr>
          <w:rFonts w:ascii="宋体" w:hint="eastAsia"/>
          <w:szCs w:val="21"/>
        </w:rPr>
        <w:t>发包人委托工程造价咨询机构按规定进行审核，并按最终审定的工程价款进行结算。核减追加费按核减额（包括全过程审计中联系单核减额）超过送审造价</w:t>
      </w:r>
      <w:r>
        <w:rPr>
          <w:rFonts w:ascii="宋体"/>
          <w:szCs w:val="21"/>
        </w:rPr>
        <w:t>5</w:t>
      </w:r>
      <w:r>
        <w:rPr>
          <w:rFonts w:ascii="宋体" w:hint="eastAsia"/>
          <w:szCs w:val="21"/>
        </w:rPr>
        <w:t>％的幅度以外的核减额的</w:t>
      </w:r>
      <w:r>
        <w:rPr>
          <w:rFonts w:ascii="宋体"/>
          <w:szCs w:val="21"/>
        </w:rPr>
        <w:t>5</w:t>
      </w:r>
      <w:r>
        <w:rPr>
          <w:rFonts w:ascii="宋体" w:hint="eastAsia"/>
          <w:szCs w:val="21"/>
        </w:rPr>
        <w:t>％计算，费用由承包人支付，</w:t>
      </w:r>
      <w:r>
        <w:rPr>
          <w:rFonts w:ascii="宋体"/>
          <w:szCs w:val="21"/>
        </w:rPr>
        <w:t xml:space="preserve"> </w:t>
      </w:r>
      <w:r>
        <w:rPr>
          <w:rFonts w:ascii="宋体" w:hint="eastAsia"/>
          <w:szCs w:val="21"/>
        </w:rPr>
        <w:t>承包人支付部分由发包人从应付工程价款中扣缴；核增部分以核增额为基数，费率为</w:t>
      </w:r>
      <w:r>
        <w:rPr>
          <w:rFonts w:ascii="宋体"/>
          <w:szCs w:val="21"/>
        </w:rPr>
        <w:t>5%</w:t>
      </w:r>
      <w:r>
        <w:rPr>
          <w:rFonts w:ascii="宋体" w:hint="eastAsia"/>
          <w:szCs w:val="21"/>
        </w:rPr>
        <w:t>，由承包人直接支付审查费用。</w:t>
      </w:r>
    </w:p>
    <w:p w:rsidR="006B3AA5" w:rsidRDefault="00235A0C">
      <w:pPr>
        <w:pStyle w:val="378020"/>
        <w:spacing w:line="360" w:lineRule="auto"/>
        <w:rPr>
          <w:rFonts w:ascii="宋体" w:eastAsia="宋体"/>
          <w:sz w:val="21"/>
          <w:szCs w:val="21"/>
        </w:rPr>
      </w:pPr>
      <w:r>
        <w:rPr>
          <w:rFonts w:ascii="宋体" w:eastAsia="宋体"/>
          <w:sz w:val="21"/>
          <w:szCs w:val="21"/>
        </w:rPr>
        <w:t xml:space="preserve">13.5 </w:t>
      </w:r>
      <w:r>
        <w:rPr>
          <w:rFonts w:ascii="宋体" w:eastAsia="宋体" w:hint="eastAsia"/>
          <w:sz w:val="21"/>
          <w:szCs w:val="21"/>
        </w:rPr>
        <w:t>最终结清</w:t>
      </w:r>
    </w:p>
    <w:p w:rsidR="006B3AA5" w:rsidRDefault="00235A0C">
      <w:pPr>
        <w:pStyle w:val="12074"/>
        <w:spacing w:line="360" w:lineRule="auto"/>
        <w:ind w:firstLine="420"/>
        <w:rPr>
          <w:rFonts w:ascii="宋体" w:cs="Arial"/>
          <w:szCs w:val="21"/>
        </w:rPr>
      </w:pPr>
      <w:r>
        <w:rPr>
          <w:rFonts w:ascii="宋体" w:cs="Arial"/>
          <w:szCs w:val="21"/>
        </w:rPr>
        <w:t xml:space="preserve">13.5.1 </w:t>
      </w:r>
      <w:r>
        <w:rPr>
          <w:rFonts w:ascii="宋体" w:cs="Arial" w:hint="eastAsia"/>
          <w:szCs w:val="21"/>
        </w:rPr>
        <w:t>最终结清申请单</w:t>
      </w:r>
    </w:p>
    <w:p w:rsidR="006B3AA5" w:rsidRDefault="00235A0C">
      <w:pPr>
        <w:spacing w:line="360" w:lineRule="auto"/>
        <w:ind w:firstLineChars="200" w:firstLine="420"/>
        <w:rPr>
          <w:rFonts w:ascii="宋体"/>
          <w:szCs w:val="21"/>
        </w:rPr>
      </w:pPr>
      <w:r>
        <w:rPr>
          <w:rFonts w:ascii="宋体" w:hint="eastAsia"/>
          <w:szCs w:val="21"/>
        </w:rPr>
        <w:t>双方约定承包人提交的最终结清申请单份数：</w:t>
      </w:r>
      <w:r>
        <w:rPr>
          <w:rFonts w:ascii="宋体"/>
          <w:szCs w:val="21"/>
        </w:rPr>
        <w:t xml:space="preserve">6 </w:t>
      </w:r>
      <w:r>
        <w:rPr>
          <w:rFonts w:ascii="宋体" w:hint="eastAsia"/>
          <w:szCs w:val="21"/>
        </w:rPr>
        <w:t>份，时间：缺陷责任期终止证书签发后</w:t>
      </w:r>
      <w:r>
        <w:rPr>
          <w:rFonts w:ascii="宋体"/>
          <w:szCs w:val="21"/>
        </w:rPr>
        <w:t>28</w:t>
      </w:r>
      <w:r>
        <w:rPr>
          <w:rFonts w:ascii="宋体" w:hint="eastAsia"/>
          <w:szCs w:val="21"/>
        </w:rPr>
        <w:t>天内。</w:t>
      </w:r>
    </w:p>
    <w:p w:rsidR="006B3AA5" w:rsidRDefault="00235A0C">
      <w:pPr>
        <w:pStyle w:val="2TimesNewRoman5020"/>
        <w:spacing w:line="360" w:lineRule="auto"/>
        <w:rPr>
          <w:rFonts w:ascii="宋体" w:eastAsia="宋体"/>
          <w:b/>
          <w:sz w:val="21"/>
          <w:szCs w:val="21"/>
        </w:rPr>
      </w:pPr>
      <w:bookmarkStart w:id="56" w:name="_Toc245036674"/>
      <w:bookmarkStart w:id="57" w:name="_Toc206118289"/>
      <w:r>
        <w:rPr>
          <w:rFonts w:ascii="宋体" w:eastAsia="宋体"/>
          <w:b/>
          <w:sz w:val="21"/>
          <w:szCs w:val="21"/>
        </w:rPr>
        <w:t xml:space="preserve">14. </w:t>
      </w:r>
      <w:r>
        <w:rPr>
          <w:rFonts w:ascii="宋体" w:eastAsia="宋体" w:hint="eastAsia"/>
          <w:b/>
          <w:sz w:val="21"/>
          <w:szCs w:val="21"/>
        </w:rPr>
        <w:t>竣工验收</w:t>
      </w:r>
      <w:bookmarkEnd w:id="56"/>
      <w:bookmarkEnd w:id="57"/>
    </w:p>
    <w:p w:rsidR="006B3AA5" w:rsidRDefault="00235A0C">
      <w:pPr>
        <w:pStyle w:val="378020"/>
        <w:spacing w:line="360" w:lineRule="auto"/>
        <w:rPr>
          <w:rFonts w:ascii="宋体" w:eastAsia="宋体"/>
          <w:sz w:val="21"/>
          <w:szCs w:val="21"/>
        </w:rPr>
      </w:pPr>
      <w:r>
        <w:rPr>
          <w:rFonts w:ascii="宋体" w:eastAsia="宋体"/>
          <w:sz w:val="21"/>
          <w:szCs w:val="21"/>
        </w:rPr>
        <w:t xml:space="preserve">14.1 </w:t>
      </w:r>
      <w:r>
        <w:rPr>
          <w:rFonts w:ascii="宋体" w:eastAsia="宋体" w:hint="eastAsia"/>
          <w:sz w:val="21"/>
          <w:szCs w:val="21"/>
        </w:rPr>
        <w:t>竣工归档资料</w:t>
      </w:r>
    </w:p>
    <w:p w:rsidR="006B3AA5" w:rsidRDefault="00235A0C">
      <w:pPr>
        <w:pStyle w:val="12074"/>
        <w:spacing w:line="360" w:lineRule="auto"/>
        <w:ind w:firstLine="420"/>
        <w:rPr>
          <w:rFonts w:ascii="宋体" w:cs="Arial"/>
          <w:szCs w:val="21"/>
        </w:rPr>
      </w:pPr>
      <w:r>
        <w:rPr>
          <w:rFonts w:ascii="宋体" w:cs="Arial" w:hint="eastAsia"/>
          <w:szCs w:val="21"/>
        </w:rPr>
        <w:t>承包</w:t>
      </w:r>
      <w:r>
        <w:rPr>
          <w:rFonts w:ascii="宋体" w:cs="Arial" w:hint="eastAsia"/>
          <w:szCs w:val="21"/>
        </w:rPr>
        <w:t>人应在合同规定的工程竣工日的</w:t>
      </w:r>
      <w:r>
        <w:rPr>
          <w:rFonts w:ascii="宋体" w:cs="Arial"/>
          <w:szCs w:val="21"/>
        </w:rPr>
        <w:t>5</w:t>
      </w:r>
      <w:r>
        <w:rPr>
          <w:rFonts w:ascii="宋体" w:cs="Arial" w:hint="eastAsia"/>
          <w:szCs w:val="21"/>
        </w:rPr>
        <w:t>天前，免费向发包人提交</w:t>
      </w:r>
      <w:r>
        <w:rPr>
          <w:rFonts w:ascii="宋体" w:cs="Arial"/>
          <w:szCs w:val="21"/>
        </w:rPr>
        <w:t>4</w:t>
      </w:r>
      <w:r>
        <w:rPr>
          <w:rFonts w:ascii="宋体" w:cs="Arial" w:hint="eastAsia"/>
          <w:szCs w:val="21"/>
        </w:rPr>
        <w:t>套符合相关规定的竣工图纸和竣工资料（包括相片）、电子版竣工图光盘</w:t>
      </w:r>
      <w:r>
        <w:rPr>
          <w:rFonts w:ascii="宋体" w:cs="Arial"/>
          <w:szCs w:val="21"/>
        </w:rPr>
        <w:t>5</w:t>
      </w:r>
      <w:r>
        <w:rPr>
          <w:rFonts w:ascii="宋体" w:cs="Arial" w:hint="eastAsia"/>
          <w:szCs w:val="21"/>
        </w:rPr>
        <w:t>套。如因资料不符合要求而产生的资料整理费用，由承包人承担。</w:t>
      </w:r>
    </w:p>
    <w:p w:rsidR="006B3AA5" w:rsidRDefault="00235A0C">
      <w:pPr>
        <w:pStyle w:val="2TimesNewRoman5020"/>
        <w:spacing w:line="360" w:lineRule="auto"/>
        <w:rPr>
          <w:rFonts w:ascii="宋体" w:eastAsia="宋体"/>
          <w:b/>
          <w:sz w:val="21"/>
          <w:szCs w:val="21"/>
        </w:rPr>
      </w:pPr>
      <w:bookmarkStart w:id="58" w:name="_Toc206118290"/>
      <w:bookmarkStart w:id="59" w:name="_Toc245036675"/>
      <w:r>
        <w:rPr>
          <w:rFonts w:ascii="宋体" w:eastAsia="宋体"/>
          <w:b/>
          <w:sz w:val="21"/>
          <w:szCs w:val="21"/>
        </w:rPr>
        <w:t xml:space="preserve">15. </w:t>
      </w:r>
      <w:r>
        <w:rPr>
          <w:rFonts w:ascii="宋体" w:eastAsia="宋体" w:hint="eastAsia"/>
          <w:b/>
          <w:sz w:val="21"/>
          <w:szCs w:val="21"/>
        </w:rPr>
        <w:t>缺陷责任与保修责任</w:t>
      </w:r>
      <w:bookmarkEnd w:id="58"/>
      <w:bookmarkEnd w:id="59"/>
    </w:p>
    <w:p w:rsidR="006B3AA5" w:rsidRDefault="00235A0C">
      <w:pPr>
        <w:pStyle w:val="378020"/>
        <w:spacing w:line="360" w:lineRule="auto"/>
        <w:rPr>
          <w:rFonts w:ascii="宋体" w:eastAsia="宋体"/>
          <w:sz w:val="21"/>
          <w:szCs w:val="21"/>
        </w:rPr>
      </w:pPr>
      <w:r>
        <w:rPr>
          <w:rFonts w:ascii="宋体" w:eastAsia="宋体"/>
          <w:sz w:val="21"/>
          <w:szCs w:val="21"/>
        </w:rPr>
        <w:t xml:space="preserve">15.1 </w:t>
      </w:r>
      <w:r>
        <w:rPr>
          <w:rFonts w:ascii="宋体" w:eastAsia="宋体" w:hint="eastAsia"/>
          <w:sz w:val="21"/>
          <w:szCs w:val="21"/>
        </w:rPr>
        <w:t>保修责任</w:t>
      </w:r>
    </w:p>
    <w:p w:rsidR="006B3AA5" w:rsidRDefault="00235A0C">
      <w:pPr>
        <w:pStyle w:val="12074"/>
        <w:spacing w:line="360" w:lineRule="auto"/>
        <w:ind w:firstLine="420"/>
        <w:rPr>
          <w:rFonts w:ascii="宋体" w:cs="Arial"/>
          <w:szCs w:val="21"/>
        </w:rPr>
      </w:pPr>
      <w:r>
        <w:rPr>
          <w:rFonts w:ascii="宋体" w:cs="Arial"/>
          <w:szCs w:val="21"/>
        </w:rPr>
        <w:t>15.1.1</w:t>
      </w:r>
      <w:r>
        <w:rPr>
          <w:rFonts w:ascii="宋体" w:cs="Arial" w:hint="eastAsia"/>
          <w:szCs w:val="21"/>
        </w:rPr>
        <w:t>本工程质量保修期为</w:t>
      </w:r>
      <w:r>
        <w:rPr>
          <w:rFonts w:ascii="宋体" w:cs="Arial"/>
          <w:szCs w:val="21"/>
        </w:rPr>
        <w:t>2</w:t>
      </w:r>
      <w:r>
        <w:rPr>
          <w:rFonts w:ascii="宋体" w:cs="Arial" w:hint="eastAsia"/>
          <w:szCs w:val="21"/>
        </w:rPr>
        <w:t>年，质量保修期自工程竣工验收合格之日起计算。</w:t>
      </w:r>
    </w:p>
    <w:p w:rsidR="006B3AA5" w:rsidRDefault="00235A0C">
      <w:pPr>
        <w:pStyle w:val="12074"/>
        <w:spacing w:line="360" w:lineRule="auto"/>
        <w:ind w:firstLine="420"/>
        <w:rPr>
          <w:rFonts w:ascii="宋体"/>
          <w:szCs w:val="21"/>
        </w:rPr>
      </w:pPr>
      <w:r>
        <w:rPr>
          <w:rFonts w:ascii="宋体" w:cs="Arial"/>
          <w:szCs w:val="21"/>
        </w:rPr>
        <w:t>15.1.2</w:t>
      </w:r>
      <w:r>
        <w:rPr>
          <w:rFonts w:ascii="宋体" w:hint="eastAsia"/>
          <w:szCs w:val="21"/>
        </w:rPr>
        <w:t>属于保修范围、内容的项目，承包人应当在接到保修通知之日起</w:t>
      </w:r>
      <w:r>
        <w:rPr>
          <w:rFonts w:ascii="宋体"/>
          <w:szCs w:val="21"/>
        </w:rPr>
        <w:t>2</w:t>
      </w:r>
      <w:r>
        <w:rPr>
          <w:rFonts w:ascii="宋体" w:hint="eastAsia"/>
          <w:szCs w:val="21"/>
        </w:rPr>
        <w:t>天内派人保修。承包人不在约定期限内派人保修的，发包人可以委托他人修理，费用从保修金中扣除。</w:t>
      </w:r>
    </w:p>
    <w:p w:rsidR="006B3AA5" w:rsidRDefault="00235A0C">
      <w:pPr>
        <w:pStyle w:val="12074"/>
        <w:spacing w:line="360" w:lineRule="auto"/>
        <w:ind w:firstLine="420"/>
        <w:rPr>
          <w:rFonts w:ascii="宋体"/>
          <w:szCs w:val="21"/>
        </w:rPr>
      </w:pPr>
      <w:r>
        <w:rPr>
          <w:rFonts w:ascii="宋体"/>
          <w:szCs w:val="21"/>
        </w:rPr>
        <w:t>15.1.3</w:t>
      </w:r>
      <w:r>
        <w:rPr>
          <w:rFonts w:ascii="宋体" w:hint="eastAsia"/>
          <w:szCs w:val="21"/>
        </w:rPr>
        <w:t>发生紧急抢修事故的，承包人在接到事故通知后，应当立即到达事故现场抢修。</w:t>
      </w:r>
    </w:p>
    <w:p w:rsidR="006B3AA5" w:rsidRDefault="00235A0C">
      <w:pPr>
        <w:pStyle w:val="12074"/>
        <w:spacing w:line="360" w:lineRule="auto"/>
        <w:ind w:firstLine="420"/>
        <w:rPr>
          <w:rFonts w:ascii="宋体"/>
          <w:szCs w:val="21"/>
        </w:rPr>
      </w:pPr>
      <w:r>
        <w:rPr>
          <w:rFonts w:ascii="宋体"/>
          <w:szCs w:val="21"/>
        </w:rPr>
        <w:t>15.1.4</w:t>
      </w:r>
      <w:r>
        <w:rPr>
          <w:rFonts w:ascii="宋体" w:hint="eastAsia"/>
          <w:szCs w:val="21"/>
        </w:rPr>
        <w:t>质量保修完成后，由发包人组织验收。</w:t>
      </w:r>
    </w:p>
    <w:p w:rsidR="006B3AA5" w:rsidRDefault="00235A0C">
      <w:pPr>
        <w:pStyle w:val="2TimesNewRoman5020"/>
        <w:spacing w:line="360" w:lineRule="auto"/>
        <w:rPr>
          <w:rFonts w:ascii="宋体" w:eastAsia="宋体"/>
          <w:b/>
          <w:sz w:val="21"/>
          <w:szCs w:val="21"/>
        </w:rPr>
      </w:pPr>
      <w:bookmarkStart w:id="60" w:name="_Toc245036676"/>
      <w:bookmarkStart w:id="61" w:name="_Toc206118291"/>
      <w:r>
        <w:rPr>
          <w:rFonts w:ascii="宋体" w:eastAsia="宋体"/>
          <w:b/>
          <w:sz w:val="21"/>
          <w:szCs w:val="21"/>
        </w:rPr>
        <w:t>16</w:t>
      </w:r>
      <w:r>
        <w:rPr>
          <w:rFonts w:ascii="宋体" w:eastAsia="宋体" w:hint="eastAsia"/>
          <w:b/>
          <w:sz w:val="21"/>
          <w:szCs w:val="21"/>
        </w:rPr>
        <w:t>．保险</w:t>
      </w:r>
      <w:bookmarkEnd w:id="60"/>
      <w:bookmarkEnd w:id="61"/>
    </w:p>
    <w:p w:rsidR="006B3AA5" w:rsidRDefault="00235A0C">
      <w:pPr>
        <w:pStyle w:val="378020"/>
        <w:spacing w:line="360" w:lineRule="auto"/>
        <w:rPr>
          <w:rFonts w:ascii="宋体" w:eastAsia="宋体"/>
          <w:sz w:val="21"/>
          <w:szCs w:val="21"/>
        </w:rPr>
      </w:pPr>
      <w:r>
        <w:rPr>
          <w:rFonts w:ascii="宋体" w:eastAsia="宋体"/>
          <w:sz w:val="21"/>
          <w:szCs w:val="21"/>
        </w:rPr>
        <w:t xml:space="preserve">16.1 </w:t>
      </w:r>
      <w:r>
        <w:rPr>
          <w:rFonts w:ascii="宋体" w:eastAsia="宋体" w:hint="eastAsia"/>
          <w:sz w:val="21"/>
          <w:szCs w:val="21"/>
        </w:rPr>
        <w:t>工程保险</w:t>
      </w:r>
    </w:p>
    <w:p w:rsidR="006B3AA5" w:rsidRDefault="00235A0C">
      <w:pPr>
        <w:pStyle w:val="12074"/>
        <w:spacing w:line="360" w:lineRule="auto"/>
        <w:ind w:firstLine="420"/>
        <w:rPr>
          <w:rFonts w:ascii="宋体" w:cs="Arial"/>
          <w:szCs w:val="21"/>
        </w:rPr>
      </w:pPr>
      <w:r>
        <w:rPr>
          <w:rFonts w:ascii="宋体" w:cs="Arial" w:hint="eastAsia"/>
          <w:szCs w:val="21"/>
        </w:rPr>
        <w:t>双方约定的投保内容、保险金额、保险费率、保险期限等有关内容：</w:t>
      </w:r>
    </w:p>
    <w:p w:rsidR="006B3AA5" w:rsidRDefault="00235A0C">
      <w:pPr>
        <w:pStyle w:val="12074"/>
        <w:spacing w:line="360" w:lineRule="auto"/>
        <w:ind w:firstLine="420"/>
        <w:rPr>
          <w:rFonts w:ascii="宋体" w:cs="Arial"/>
          <w:szCs w:val="21"/>
        </w:rPr>
      </w:pPr>
      <w:r>
        <w:rPr>
          <w:rFonts w:ascii="宋体" w:cs="Arial" w:hint="eastAsia"/>
          <w:szCs w:val="21"/>
        </w:rPr>
        <w:t>建筑工程一切险和安装工程一切险由发包人办理，其他按国家、省、市有关规定由承包人办理的按有关规定执行，其中，涉及发包人保险利益的，应将发包人列为被保险人。</w:t>
      </w:r>
    </w:p>
    <w:p w:rsidR="006B3AA5" w:rsidRDefault="00235A0C">
      <w:pPr>
        <w:pStyle w:val="12074"/>
        <w:spacing w:line="360" w:lineRule="auto"/>
        <w:ind w:firstLine="420"/>
        <w:rPr>
          <w:rFonts w:ascii="宋体" w:cs="Arial"/>
          <w:szCs w:val="21"/>
        </w:rPr>
      </w:pPr>
      <w:r>
        <w:rPr>
          <w:rFonts w:ascii="宋体" w:cs="Arial" w:hint="eastAsia"/>
          <w:szCs w:val="21"/>
        </w:rPr>
        <w:t>承包人必须为从事危险作业的职工办理意外伤害保险，并为施工场地内承包人的自有人员生命财产及施工机械设备办理保险，支付保险费用。承包人按施工安全规范和采取预防事故的措施，确保施工安全和第三者安全，承包人负责所有参与施工人员的人身意外保险；凡施工中发生的一切安全事故，均由承包人负责所发生事故依法应该支付的损失赔偿费、抚恤费和</w:t>
      </w:r>
      <w:r>
        <w:rPr>
          <w:rFonts w:ascii="宋体" w:hint="eastAsia"/>
          <w:szCs w:val="21"/>
        </w:rPr>
        <w:t>其他法律规定应当支付的费用和法律规定应当承担的责任</w:t>
      </w:r>
      <w:r>
        <w:rPr>
          <w:rFonts w:ascii="宋体" w:cs="Arial" w:hint="eastAsia"/>
          <w:szCs w:val="21"/>
        </w:rPr>
        <w:t>，发包人不承担此责任</w:t>
      </w:r>
      <w:r>
        <w:rPr>
          <w:rFonts w:ascii="宋体" w:hint="eastAsia"/>
          <w:szCs w:val="21"/>
        </w:rPr>
        <w:t>，如因此给发包人造成损失的，承包人应赔偿发包人因此所遭受的全部损失</w:t>
      </w:r>
      <w:r>
        <w:rPr>
          <w:rFonts w:ascii="宋体" w:cs="Arial" w:hint="eastAsia"/>
          <w:szCs w:val="21"/>
        </w:rPr>
        <w:t>。</w:t>
      </w:r>
    </w:p>
    <w:p w:rsidR="006B3AA5" w:rsidRDefault="00235A0C">
      <w:pPr>
        <w:pStyle w:val="2TimesNewRoman5020"/>
        <w:spacing w:line="360" w:lineRule="auto"/>
        <w:rPr>
          <w:rFonts w:ascii="宋体" w:eastAsia="宋体"/>
          <w:b/>
          <w:sz w:val="21"/>
          <w:szCs w:val="21"/>
        </w:rPr>
      </w:pPr>
      <w:bookmarkStart w:id="62" w:name="_Toc245036677"/>
      <w:bookmarkStart w:id="63" w:name="_Toc206118292"/>
      <w:r>
        <w:rPr>
          <w:rFonts w:ascii="宋体" w:eastAsia="宋体"/>
          <w:b/>
          <w:sz w:val="21"/>
          <w:szCs w:val="21"/>
        </w:rPr>
        <w:t>17</w:t>
      </w:r>
      <w:r>
        <w:rPr>
          <w:rFonts w:ascii="宋体" w:eastAsia="宋体" w:hint="eastAsia"/>
          <w:b/>
          <w:sz w:val="21"/>
          <w:szCs w:val="21"/>
        </w:rPr>
        <w:t>．不可抗力</w:t>
      </w:r>
      <w:bookmarkEnd w:id="62"/>
      <w:bookmarkEnd w:id="63"/>
    </w:p>
    <w:p w:rsidR="006B3AA5" w:rsidRDefault="00235A0C">
      <w:pPr>
        <w:pStyle w:val="378020"/>
        <w:spacing w:line="360" w:lineRule="auto"/>
        <w:rPr>
          <w:rFonts w:ascii="宋体" w:eastAsia="宋体"/>
          <w:sz w:val="21"/>
          <w:szCs w:val="21"/>
        </w:rPr>
      </w:pPr>
      <w:r>
        <w:rPr>
          <w:rFonts w:ascii="宋体" w:eastAsia="宋体"/>
          <w:sz w:val="21"/>
          <w:szCs w:val="21"/>
        </w:rPr>
        <w:t xml:space="preserve">17.1 </w:t>
      </w:r>
      <w:r>
        <w:rPr>
          <w:rFonts w:ascii="宋体" w:eastAsia="宋体" w:hint="eastAsia"/>
          <w:sz w:val="21"/>
          <w:szCs w:val="21"/>
        </w:rPr>
        <w:t>不可抗力的确认</w:t>
      </w:r>
    </w:p>
    <w:p w:rsidR="006B3AA5" w:rsidRDefault="00235A0C">
      <w:pPr>
        <w:pStyle w:val="12074"/>
        <w:spacing w:line="360" w:lineRule="auto"/>
        <w:ind w:firstLine="420"/>
        <w:rPr>
          <w:rFonts w:ascii="宋体" w:cs="Arial"/>
          <w:szCs w:val="21"/>
        </w:rPr>
      </w:pPr>
      <w:r>
        <w:rPr>
          <w:rFonts w:ascii="宋体" w:cs="Arial"/>
          <w:szCs w:val="21"/>
        </w:rPr>
        <w:t>17.1.</w:t>
      </w:r>
      <w:r>
        <w:rPr>
          <w:rFonts w:ascii="宋体" w:cs="Arial"/>
          <w:szCs w:val="21"/>
        </w:rPr>
        <w:t>1</w:t>
      </w:r>
      <w:r>
        <w:rPr>
          <w:rFonts w:ascii="宋体" w:cs="Arial" w:hint="eastAsia"/>
          <w:szCs w:val="21"/>
        </w:rPr>
        <w:t>双方关于不可抗力的约定：</w:t>
      </w:r>
    </w:p>
    <w:p w:rsidR="006B3AA5" w:rsidRDefault="00235A0C">
      <w:pPr>
        <w:pStyle w:val="12074"/>
        <w:spacing w:line="360" w:lineRule="auto"/>
        <w:ind w:firstLine="420"/>
        <w:rPr>
          <w:rFonts w:ascii="宋体" w:cs="Arial"/>
          <w:szCs w:val="21"/>
        </w:rPr>
      </w:pPr>
      <w:r>
        <w:rPr>
          <w:rFonts w:ascii="宋体" w:cs="Arial" w:hint="eastAsia"/>
          <w:szCs w:val="21"/>
        </w:rPr>
        <w:t>经相关行政主管部门认定，直接造成本工程损失的六级以上地震、山洪暴发、战争。</w:t>
      </w:r>
    </w:p>
    <w:p w:rsidR="006B3AA5" w:rsidRDefault="00235A0C">
      <w:pPr>
        <w:pStyle w:val="2TimesNewRoman5020"/>
        <w:spacing w:line="360" w:lineRule="auto"/>
        <w:rPr>
          <w:rFonts w:ascii="宋体" w:eastAsia="宋体" w:cs="Arial"/>
          <w:b/>
          <w:sz w:val="21"/>
          <w:szCs w:val="21"/>
        </w:rPr>
      </w:pPr>
      <w:bookmarkStart w:id="64" w:name="_Toc206118293"/>
      <w:bookmarkStart w:id="65" w:name="_Toc245036678"/>
      <w:r>
        <w:rPr>
          <w:rFonts w:ascii="宋体" w:eastAsia="宋体" w:cs="Arial"/>
          <w:b/>
          <w:sz w:val="21"/>
          <w:szCs w:val="21"/>
        </w:rPr>
        <w:t>18</w:t>
      </w:r>
      <w:r>
        <w:rPr>
          <w:rFonts w:ascii="宋体" w:eastAsia="宋体" w:cs="Arial" w:hint="eastAsia"/>
          <w:b/>
          <w:sz w:val="21"/>
          <w:szCs w:val="21"/>
        </w:rPr>
        <w:t>．违约</w:t>
      </w:r>
      <w:bookmarkEnd w:id="64"/>
      <w:bookmarkEnd w:id="65"/>
    </w:p>
    <w:p w:rsidR="006B3AA5" w:rsidRDefault="00235A0C">
      <w:pPr>
        <w:pStyle w:val="378020"/>
        <w:spacing w:line="360" w:lineRule="auto"/>
        <w:rPr>
          <w:rFonts w:ascii="宋体" w:eastAsia="宋体"/>
          <w:sz w:val="21"/>
          <w:szCs w:val="21"/>
        </w:rPr>
      </w:pPr>
      <w:r>
        <w:rPr>
          <w:rFonts w:ascii="宋体" w:eastAsia="宋体"/>
          <w:sz w:val="21"/>
          <w:szCs w:val="21"/>
        </w:rPr>
        <w:t xml:space="preserve">18.1 </w:t>
      </w:r>
      <w:r>
        <w:rPr>
          <w:rFonts w:ascii="宋体" w:eastAsia="宋体" w:hint="eastAsia"/>
          <w:sz w:val="21"/>
          <w:szCs w:val="21"/>
        </w:rPr>
        <w:t>承包人违约</w:t>
      </w:r>
    </w:p>
    <w:p w:rsidR="006B3AA5" w:rsidRDefault="00235A0C">
      <w:pPr>
        <w:pStyle w:val="12074"/>
        <w:spacing w:line="360" w:lineRule="auto"/>
        <w:ind w:firstLine="420"/>
        <w:rPr>
          <w:rFonts w:ascii="宋体" w:cs="Arial"/>
          <w:szCs w:val="21"/>
        </w:rPr>
      </w:pPr>
      <w:r>
        <w:rPr>
          <w:rFonts w:ascii="宋体" w:cs="Arial"/>
          <w:szCs w:val="21"/>
        </w:rPr>
        <w:t>18.1.1</w:t>
      </w:r>
      <w:r>
        <w:rPr>
          <w:rFonts w:ascii="宋体" w:cs="Arial" w:hint="eastAsia"/>
          <w:szCs w:val="21"/>
        </w:rPr>
        <w:t>对承包人违约的处理（增加）：</w:t>
      </w:r>
    </w:p>
    <w:p w:rsidR="006B3AA5" w:rsidRDefault="00235A0C">
      <w:pPr>
        <w:pStyle w:val="12074"/>
        <w:spacing w:line="360" w:lineRule="auto"/>
        <w:ind w:firstLine="420"/>
        <w:rPr>
          <w:rFonts w:ascii="宋体" w:cs="Arial"/>
          <w:szCs w:val="21"/>
        </w:rPr>
      </w:pPr>
      <w:bookmarkStart w:id="66" w:name="_Toc206118294"/>
      <w:bookmarkStart w:id="67" w:name="_Toc245036679"/>
      <w:r>
        <w:rPr>
          <w:rFonts w:ascii="宋体" w:cs="Arial" w:hint="eastAsia"/>
          <w:szCs w:val="21"/>
        </w:rPr>
        <w:t>承包人发生以下违约行为之一的，根据其违约行为种类，</w:t>
      </w:r>
      <w:r>
        <w:rPr>
          <w:rFonts w:ascii="宋体" w:hint="eastAsia"/>
          <w:szCs w:val="21"/>
        </w:rPr>
        <w:t>除承包人须根据本合同约定支付违约金外，发包人有权</w:t>
      </w:r>
      <w:r>
        <w:rPr>
          <w:rFonts w:ascii="宋体" w:cs="Arial" w:hint="eastAsia"/>
          <w:szCs w:val="21"/>
        </w:rPr>
        <w:t>没收履约保证金，并根据其对发包人造成经济损失的程度予以赔偿，此外，发包人亦有权终止合同而不向承包人作任何赔偿或补偿。</w:t>
      </w:r>
    </w:p>
    <w:p w:rsidR="006B3AA5" w:rsidRDefault="00235A0C">
      <w:pPr>
        <w:pStyle w:val="12074"/>
        <w:spacing w:line="360" w:lineRule="auto"/>
        <w:ind w:firstLine="420"/>
        <w:rPr>
          <w:rFonts w:ascii="宋体" w:cs="Arial"/>
          <w:szCs w:val="21"/>
        </w:rPr>
      </w:pPr>
      <w:r>
        <w:rPr>
          <w:rFonts w:ascii="宋体" w:cs="Arial" w:hint="eastAsia"/>
          <w:szCs w:val="21"/>
        </w:rPr>
        <w:t>（</w:t>
      </w:r>
      <w:r>
        <w:rPr>
          <w:rFonts w:ascii="宋体" w:cs="Arial"/>
          <w:szCs w:val="21"/>
        </w:rPr>
        <w:t>1</w:t>
      </w:r>
      <w:r>
        <w:rPr>
          <w:rFonts w:ascii="宋体" w:cs="Arial" w:hint="eastAsia"/>
          <w:szCs w:val="21"/>
        </w:rPr>
        <w:t>）未经监理工程师同意，撤走已进入工地的施工机械设备，而导致工程施工受到影响的；</w:t>
      </w:r>
    </w:p>
    <w:p w:rsidR="006B3AA5" w:rsidRDefault="00235A0C">
      <w:pPr>
        <w:pStyle w:val="12074"/>
        <w:spacing w:line="360" w:lineRule="auto"/>
        <w:ind w:firstLine="420"/>
        <w:rPr>
          <w:rFonts w:ascii="宋体" w:cs="Arial"/>
          <w:szCs w:val="21"/>
        </w:rPr>
      </w:pPr>
      <w:r>
        <w:rPr>
          <w:rFonts w:ascii="宋体" w:cs="Arial" w:hint="eastAsia"/>
          <w:szCs w:val="21"/>
        </w:rPr>
        <w:t>（</w:t>
      </w:r>
      <w:r>
        <w:rPr>
          <w:rFonts w:ascii="宋体" w:cs="Arial"/>
          <w:szCs w:val="21"/>
        </w:rPr>
        <w:t>2</w:t>
      </w:r>
      <w:r>
        <w:rPr>
          <w:rFonts w:ascii="宋体" w:cs="Arial" w:hint="eastAsia"/>
          <w:szCs w:val="21"/>
        </w:rPr>
        <w:t>）未按发包人或监理人的整改要求（包括以巡查例会方式或其他方式另行提出）进行整改并书面递交整改报告的；</w:t>
      </w:r>
    </w:p>
    <w:p w:rsidR="006B3AA5" w:rsidRDefault="00235A0C">
      <w:pPr>
        <w:pStyle w:val="12074"/>
        <w:spacing w:line="360" w:lineRule="auto"/>
        <w:ind w:firstLine="420"/>
        <w:rPr>
          <w:rFonts w:ascii="宋体" w:cs="Arial"/>
          <w:szCs w:val="21"/>
        </w:rPr>
      </w:pPr>
      <w:r>
        <w:rPr>
          <w:rFonts w:ascii="宋体" w:cs="Arial" w:hint="eastAsia"/>
          <w:szCs w:val="21"/>
        </w:rPr>
        <w:t>（</w:t>
      </w:r>
      <w:r>
        <w:rPr>
          <w:rFonts w:ascii="宋体" w:cs="Arial"/>
          <w:szCs w:val="21"/>
        </w:rPr>
        <w:t>3</w:t>
      </w:r>
      <w:r>
        <w:rPr>
          <w:rFonts w:ascii="宋体" w:cs="Arial" w:hint="eastAsia"/>
          <w:szCs w:val="21"/>
        </w:rPr>
        <w:t>）其他违反本合同约定的任何行为。</w:t>
      </w:r>
    </w:p>
    <w:p w:rsidR="006B3AA5" w:rsidRDefault="00235A0C">
      <w:pPr>
        <w:pStyle w:val="12074"/>
        <w:spacing w:line="360" w:lineRule="auto"/>
        <w:ind w:firstLine="420"/>
        <w:rPr>
          <w:rFonts w:ascii="宋体" w:cs="Arial"/>
          <w:szCs w:val="21"/>
        </w:rPr>
      </w:pPr>
      <w:r>
        <w:rPr>
          <w:rFonts w:ascii="宋体" w:cs="Arial"/>
          <w:szCs w:val="21"/>
        </w:rPr>
        <w:t>18.1.2</w:t>
      </w:r>
    </w:p>
    <w:p w:rsidR="006B3AA5" w:rsidRDefault="00235A0C">
      <w:pPr>
        <w:pStyle w:val="12074"/>
        <w:spacing w:line="360" w:lineRule="auto"/>
        <w:ind w:firstLine="420"/>
        <w:rPr>
          <w:rFonts w:ascii="宋体" w:cs="Arial"/>
          <w:szCs w:val="21"/>
        </w:rPr>
      </w:pPr>
      <w:r>
        <w:rPr>
          <w:rFonts w:ascii="宋体" w:cs="Arial"/>
          <w:szCs w:val="21"/>
        </w:rPr>
        <w:t xml:space="preserve"> </w:t>
      </w:r>
      <w:r>
        <w:rPr>
          <w:rFonts w:ascii="宋体" w:cs="Arial" w:hint="eastAsia"/>
          <w:szCs w:val="21"/>
        </w:rPr>
        <w:t>根据承包人的违约情形，发包人可主张承包人承担如下部分或全部的赔偿责任：</w:t>
      </w:r>
    </w:p>
    <w:p w:rsidR="006B3AA5" w:rsidRDefault="00235A0C">
      <w:pPr>
        <w:pStyle w:val="12074"/>
        <w:spacing w:line="360" w:lineRule="auto"/>
        <w:ind w:firstLine="420"/>
        <w:rPr>
          <w:rFonts w:ascii="宋体" w:cs="Arial"/>
          <w:szCs w:val="21"/>
        </w:rPr>
      </w:pPr>
      <w:r>
        <w:rPr>
          <w:rFonts w:ascii="宋体" w:cs="Arial" w:hint="eastAsia"/>
          <w:szCs w:val="21"/>
        </w:rPr>
        <w:t>（</w:t>
      </w:r>
      <w:r>
        <w:rPr>
          <w:rFonts w:ascii="宋体" w:cs="Arial"/>
          <w:szCs w:val="21"/>
        </w:rPr>
        <w:t>1</w:t>
      </w:r>
      <w:r>
        <w:rPr>
          <w:rFonts w:ascii="宋体" w:cs="Arial" w:hint="eastAsia"/>
          <w:szCs w:val="21"/>
        </w:rPr>
        <w:t>）发包人没收承包人履约保证金；</w:t>
      </w:r>
    </w:p>
    <w:p w:rsidR="006B3AA5" w:rsidRDefault="00235A0C">
      <w:pPr>
        <w:pStyle w:val="12074"/>
        <w:spacing w:line="360" w:lineRule="auto"/>
        <w:ind w:firstLine="420"/>
        <w:rPr>
          <w:rFonts w:ascii="宋体" w:cs="Arial"/>
          <w:szCs w:val="21"/>
        </w:rPr>
      </w:pPr>
      <w:r>
        <w:rPr>
          <w:rFonts w:ascii="宋体" w:cs="Arial" w:hint="eastAsia"/>
          <w:szCs w:val="21"/>
        </w:rPr>
        <w:t>（</w:t>
      </w:r>
      <w:r>
        <w:rPr>
          <w:rFonts w:ascii="宋体" w:cs="Arial"/>
          <w:szCs w:val="21"/>
        </w:rPr>
        <w:t>2</w:t>
      </w:r>
      <w:r>
        <w:rPr>
          <w:rFonts w:ascii="宋体" w:cs="Arial" w:hint="eastAsia"/>
          <w:szCs w:val="21"/>
        </w:rPr>
        <w:t>）及时整改及承担费用的责任；</w:t>
      </w:r>
    </w:p>
    <w:p w:rsidR="006B3AA5" w:rsidRDefault="00235A0C">
      <w:pPr>
        <w:pStyle w:val="12074"/>
        <w:spacing w:line="360" w:lineRule="auto"/>
        <w:ind w:firstLine="420"/>
        <w:rPr>
          <w:rFonts w:ascii="宋体" w:cs="Arial"/>
          <w:szCs w:val="21"/>
        </w:rPr>
      </w:pPr>
      <w:r>
        <w:rPr>
          <w:rFonts w:ascii="宋体" w:cs="Arial" w:hint="eastAsia"/>
          <w:szCs w:val="21"/>
        </w:rPr>
        <w:t>（</w:t>
      </w:r>
      <w:r>
        <w:rPr>
          <w:rFonts w:ascii="宋体" w:cs="Arial"/>
          <w:szCs w:val="21"/>
        </w:rPr>
        <w:t>3</w:t>
      </w:r>
      <w:r>
        <w:rPr>
          <w:rFonts w:ascii="宋体" w:cs="Arial" w:hint="eastAsia"/>
          <w:szCs w:val="21"/>
        </w:rPr>
        <w:t>）导致发包人解除合同并重新委托第三方修复、重作或继续未完施工的，承包人须向发包人赔偿因此导致的发包人额外支出；</w:t>
      </w:r>
    </w:p>
    <w:p w:rsidR="006B3AA5" w:rsidRDefault="00235A0C">
      <w:pPr>
        <w:pStyle w:val="12074"/>
        <w:spacing w:line="360" w:lineRule="auto"/>
        <w:ind w:firstLine="420"/>
        <w:rPr>
          <w:rFonts w:ascii="宋体" w:cs="Arial"/>
          <w:szCs w:val="21"/>
        </w:rPr>
      </w:pPr>
      <w:r>
        <w:rPr>
          <w:rFonts w:ascii="宋体" w:cs="Arial" w:hint="eastAsia"/>
          <w:szCs w:val="21"/>
        </w:rPr>
        <w:t>（</w:t>
      </w:r>
      <w:r>
        <w:rPr>
          <w:rFonts w:ascii="宋体" w:cs="Arial"/>
          <w:szCs w:val="21"/>
        </w:rPr>
        <w:t>4</w:t>
      </w:r>
      <w:r>
        <w:rPr>
          <w:rFonts w:ascii="宋体" w:cs="Arial" w:hint="eastAsia"/>
          <w:szCs w:val="21"/>
        </w:rPr>
        <w:t>）发包人为解除合同而与承包人发生争议，且争议经合同约定的争议解决机构或裁决机构生效裁决确定发包</w:t>
      </w:r>
      <w:r>
        <w:rPr>
          <w:rFonts w:ascii="宋体" w:cs="Arial" w:hint="eastAsia"/>
          <w:szCs w:val="21"/>
        </w:rPr>
        <w:t>人有权解除合同的，则为处理争议所发生的一切实际费用须由承包人承担；</w:t>
      </w:r>
    </w:p>
    <w:p w:rsidR="006B3AA5" w:rsidRDefault="00235A0C">
      <w:pPr>
        <w:pStyle w:val="12074"/>
        <w:spacing w:line="360" w:lineRule="auto"/>
        <w:ind w:firstLine="420"/>
        <w:rPr>
          <w:rFonts w:ascii="宋体" w:cs="Arial"/>
          <w:szCs w:val="21"/>
        </w:rPr>
      </w:pPr>
      <w:r>
        <w:rPr>
          <w:rFonts w:ascii="宋体" w:cs="Arial" w:hint="eastAsia"/>
          <w:szCs w:val="21"/>
        </w:rPr>
        <w:t>（</w:t>
      </w:r>
      <w:r>
        <w:rPr>
          <w:rFonts w:ascii="宋体" w:cs="Arial"/>
          <w:szCs w:val="21"/>
        </w:rPr>
        <w:t>5</w:t>
      </w:r>
      <w:r>
        <w:rPr>
          <w:rFonts w:ascii="宋体" w:cs="Arial" w:hint="eastAsia"/>
          <w:szCs w:val="21"/>
        </w:rPr>
        <w:t>）承包人须承担因其违约导致发包人所遭受的第三人索赔；</w:t>
      </w:r>
    </w:p>
    <w:p w:rsidR="006B3AA5" w:rsidRDefault="00235A0C">
      <w:pPr>
        <w:pStyle w:val="12074"/>
        <w:spacing w:line="360" w:lineRule="auto"/>
        <w:ind w:firstLine="420"/>
        <w:rPr>
          <w:rFonts w:ascii="宋体" w:cs="Arial"/>
          <w:szCs w:val="21"/>
        </w:rPr>
      </w:pPr>
      <w:r>
        <w:rPr>
          <w:rFonts w:ascii="宋体" w:cs="Arial" w:hint="eastAsia"/>
          <w:szCs w:val="21"/>
        </w:rPr>
        <w:t>（</w:t>
      </w:r>
      <w:r>
        <w:rPr>
          <w:rFonts w:ascii="宋体" w:cs="Arial"/>
          <w:szCs w:val="21"/>
        </w:rPr>
        <w:t>6</w:t>
      </w:r>
      <w:r>
        <w:rPr>
          <w:rFonts w:ascii="宋体" w:cs="Arial" w:hint="eastAsia"/>
          <w:szCs w:val="21"/>
        </w:rPr>
        <w:t>）承包人须承担其违约行为导致发包人所遭受其他实际损害的赔偿责任；</w:t>
      </w:r>
    </w:p>
    <w:p w:rsidR="006B3AA5" w:rsidRDefault="00235A0C">
      <w:pPr>
        <w:pStyle w:val="12074"/>
        <w:spacing w:line="360" w:lineRule="auto"/>
        <w:ind w:firstLine="420"/>
        <w:rPr>
          <w:rFonts w:ascii="宋体" w:cs="Arial"/>
          <w:szCs w:val="21"/>
        </w:rPr>
      </w:pPr>
      <w:r>
        <w:rPr>
          <w:rFonts w:ascii="宋体" w:cs="Arial" w:hint="eastAsia"/>
          <w:szCs w:val="21"/>
        </w:rPr>
        <w:t>（</w:t>
      </w:r>
      <w:r>
        <w:rPr>
          <w:rFonts w:ascii="宋体" w:cs="Arial"/>
          <w:szCs w:val="21"/>
        </w:rPr>
        <w:t>7</w:t>
      </w:r>
      <w:r>
        <w:rPr>
          <w:rFonts w:ascii="宋体" w:cs="Arial" w:hint="eastAsia"/>
          <w:szCs w:val="21"/>
        </w:rPr>
        <w:t>）本专用合同其他条款约定的违约金。</w:t>
      </w:r>
    </w:p>
    <w:p w:rsidR="006B3AA5" w:rsidRDefault="00235A0C">
      <w:pPr>
        <w:pStyle w:val="12074"/>
        <w:spacing w:line="360" w:lineRule="auto"/>
        <w:ind w:firstLine="420"/>
        <w:rPr>
          <w:rFonts w:ascii="宋体" w:cs="Arial"/>
          <w:szCs w:val="21"/>
        </w:rPr>
      </w:pPr>
      <w:r>
        <w:rPr>
          <w:rFonts w:ascii="宋体" w:cs="Arial"/>
          <w:szCs w:val="21"/>
        </w:rPr>
        <w:t>18.1.3</w:t>
      </w:r>
      <w:r>
        <w:rPr>
          <w:rFonts w:ascii="宋体" w:cs="Arial" w:hint="eastAsia"/>
          <w:szCs w:val="21"/>
        </w:rPr>
        <w:t>发包人根据法律规定或合同约定解除本合同的，发包人无须向承包人作任何赔偿或补偿。</w:t>
      </w:r>
    </w:p>
    <w:p w:rsidR="006B3AA5" w:rsidRDefault="00235A0C">
      <w:pPr>
        <w:pStyle w:val="2TimesNewRoman5020"/>
        <w:spacing w:line="360" w:lineRule="auto"/>
        <w:rPr>
          <w:rFonts w:ascii="宋体" w:eastAsia="宋体" w:cs="Arial"/>
          <w:b/>
          <w:sz w:val="21"/>
          <w:szCs w:val="21"/>
        </w:rPr>
      </w:pPr>
      <w:r>
        <w:rPr>
          <w:rFonts w:ascii="宋体" w:eastAsia="宋体" w:cs="Arial"/>
          <w:b/>
          <w:sz w:val="21"/>
          <w:szCs w:val="21"/>
        </w:rPr>
        <w:t>19</w:t>
      </w:r>
      <w:r>
        <w:rPr>
          <w:rFonts w:ascii="宋体" w:eastAsia="宋体" w:cs="Arial" w:hint="eastAsia"/>
          <w:b/>
          <w:sz w:val="21"/>
          <w:szCs w:val="21"/>
        </w:rPr>
        <w:t>．争议的解决</w:t>
      </w:r>
      <w:bookmarkEnd w:id="66"/>
      <w:bookmarkEnd w:id="67"/>
    </w:p>
    <w:p w:rsidR="006B3AA5" w:rsidRDefault="00235A0C">
      <w:pPr>
        <w:pStyle w:val="378020"/>
        <w:spacing w:line="360" w:lineRule="auto"/>
        <w:rPr>
          <w:rFonts w:ascii="宋体" w:eastAsia="宋体"/>
          <w:sz w:val="21"/>
          <w:szCs w:val="21"/>
        </w:rPr>
      </w:pPr>
      <w:r>
        <w:rPr>
          <w:rFonts w:ascii="宋体" w:eastAsia="宋体"/>
          <w:sz w:val="21"/>
          <w:szCs w:val="21"/>
        </w:rPr>
        <w:t xml:space="preserve">19.1 </w:t>
      </w:r>
      <w:r>
        <w:rPr>
          <w:rFonts w:ascii="宋体" w:eastAsia="宋体" w:hint="eastAsia"/>
          <w:sz w:val="21"/>
          <w:szCs w:val="21"/>
        </w:rPr>
        <w:t>争议的解决方式</w:t>
      </w:r>
    </w:p>
    <w:p w:rsidR="006B3AA5" w:rsidRDefault="00235A0C">
      <w:pPr>
        <w:pStyle w:val="12074"/>
        <w:spacing w:line="360" w:lineRule="auto"/>
        <w:ind w:firstLine="420"/>
        <w:rPr>
          <w:rFonts w:ascii="宋体" w:cs="Arial"/>
          <w:szCs w:val="21"/>
        </w:rPr>
      </w:pPr>
      <w:r>
        <w:rPr>
          <w:rFonts w:ascii="宋体" w:cs="Arial" w:hint="eastAsia"/>
          <w:szCs w:val="21"/>
        </w:rPr>
        <w:t>双方约定，在履行合同过程中产生的争议时，可请工程所在地建设行政主管部门调解，协商不成的：向发包人所在地人民法院起诉。</w:t>
      </w:r>
    </w:p>
    <w:p w:rsidR="006B3AA5" w:rsidRDefault="00235A0C">
      <w:pPr>
        <w:pStyle w:val="2TimesNewRoman5020"/>
        <w:spacing w:line="360" w:lineRule="auto"/>
        <w:rPr>
          <w:rFonts w:ascii="宋体" w:eastAsia="宋体" w:cs="Arial"/>
          <w:b/>
          <w:sz w:val="21"/>
          <w:szCs w:val="21"/>
        </w:rPr>
      </w:pPr>
      <w:bookmarkStart w:id="68" w:name="_Toc245036680"/>
      <w:bookmarkStart w:id="69" w:name="_Toc206118295"/>
      <w:r>
        <w:rPr>
          <w:rFonts w:ascii="宋体" w:eastAsia="宋体" w:cs="Arial"/>
          <w:b/>
          <w:sz w:val="21"/>
          <w:szCs w:val="21"/>
        </w:rPr>
        <w:t>20</w:t>
      </w:r>
      <w:r>
        <w:rPr>
          <w:rFonts w:ascii="宋体" w:eastAsia="宋体" w:cs="Arial" w:hint="eastAsia"/>
          <w:b/>
          <w:sz w:val="21"/>
          <w:szCs w:val="21"/>
        </w:rPr>
        <w:t>．其他补充条款</w:t>
      </w:r>
      <w:bookmarkEnd w:id="68"/>
      <w:bookmarkEnd w:id="69"/>
    </w:p>
    <w:p w:rsidR="006B3AA5" w:rsidRDefault="00235A0C">
      <w:pPr>
        <w:pStyle w:val="12074"/>
        <w:spacing w:line="360" w:lineRule="auto"/>
        <w:ind w:firstLine="420"/>
        <w:rPr>
          <w:rFonts w:ascii="宋体" w:cs="Arial"/>
          <w:szCs w:val="21"/>
        </w:rPr>
      </w:pPr>
      <w:r>
        <w:rPr>
          <w:rFonts w:ascii="宋体" w:cs="Arial"/>
          <w:szCs w:val="21"/>
        </w:rPr>
        <w:t xml:space="preserve">20.1 </w:t>
      </w:r>
      <w:r>
        <w:rPr>
          <w:rFonts w:ascii="宋体" w:cs="Arial" w:hint="eastAsia"/>
          <w:szCs w:val="21"/>
        </w:rPr>
        <w:t>报价文件的充分性</w:t>
      </w:r>
    </w:p>
    <w:p w:rsidR="006B3AA5" w:rsidRDefault="00235A0C">
      <w:pPr>
        <w:pStyle w:val="12074"/>
        <w:spacing w:line="360" w:lineRule="auto"/>
        <w:ind w:firstLine="420"/>
        <w:rPr>
          <w:rFonts w:ascii="宋体" w:cs="Arial"/>
          <w:szCs w:val="21"/>
        </w:rPr>
      </w:pPr>
      <w:r>
        <w:rPr>
          <w:rFonts w:ascii="宋体" w:cs="Arial" w:hint="eastAsia"/>
          <w:szCs w:val="21"/>
        </w:rPr>
        <w:t>承包人已经认真研究了发包人提供的合同文件，对任何有可能存在的问题已经得到发包人的澄清和解答，并对由合同文件所定义的承包人合同工作内容达到彻底和充分的理解，并已将这种理解全部反映到承包人的报价文件中。</w:t>
      </w:r>
    </w:p>
    <w:p w:rsidR="006B3AA5" w:rsidRDefault="00235A0C">
      <w:pPr>
        <w:pStyle w:val="12074"/>
        <w:spacing w:line="360" w:lineRule="auto"/>
        <w:ind w:firstLine="420"/>
        <w:rPr>
          <w:rFonts w:ascii="宋体" w:cs="Arial"/>
          <w:szCs w:val="21"/>
        </w:rPr>
      </w:pPr>
      <w:r>
        <w:rPr>
          <w:rFonts w:ascii="宋体" w:cs="Arial"/>
          <w:szCs w:val="21"/>
        </w:rPr>
        <w:t xml:space="preserve">20.2 </w:t>
      </w:r>
      <w:r>
        <w:rPr>
          <w:rFonts w:ascii="宋体" w:cs="Arial" w:hint="eastAsia"/>
          <w:szCs w:val="21"/>
        </w:rPr>
        <w:t>承包人确认其提交的报价文件以及工程量清单中开列的各项价格的正确性和充分性。除非合同另有约定，承包人提交的报价文件以及工程量清单中开列的各项价格已经全面、充分地体现和覆盖了：</w:t>
      </w:r>
    </w:p>
    <w:p w:rsidR="006B3AA5" w:rsidRDefault="00235A0C">
      <w:pPr>
        <w:pStyle w:val="12074"/>
        <w:spacing w:line="360" w:lineRule="auto"/>
        <w:ind w:firstLine="420"/>
        <w:rPr>
          <w:rFonts w:ascii="宋体" w:cs="Arial"/>
          <w:szCs w:val="21"/>
        </w:rPr>
      </w:pPr>
      <w:r>
        <w:rPr>
          <w:rFonts w:ascii="宋体" w:cs="Arial" w:hint="eastAsia"/>
          <w:szCs w:val="21"/>
        </w:rPr>
        <w:t>（</w:t>
      </w:r>
      <w:r>
        <w:rPr>
          <w:rFonts w:ascii="宋体" w:cs="Arial"/>
          <w:szCs w:val="21"/>
        </w:rPr>
        <w:t>1</w:t>
      </w:r>
      <w:r>
        <w:rPr>
          <w:rFonts w:ascii="宋体" w:cs="Arial" w:hint="eastAsia"/>
          <w:szCs w:val="21"/>
        </w:rPr>
        <w:t>）</w:t>
      </w:r>
      <w:r>
        <w:rPr>
          <w:rFonts w:ascii="宋体" w:cs="Arial"/>
          <w:szCs w:val="21"/>
        </w:rPr>
        <w:t xml:space="preserve"> </w:t>
      </w:r>
      <w:r>
        <w:rPr>
          <w:rFonts w:ascii="宋体" w:cs="Arial" w:hint="eastAsia"/>
          <w:szCs w:val="21"/>
        </w:rPr>
        <w:t>承包人根据合同应承担的全部义务；</w:t>
      </w:r>
    </w:p>
    <w:p w:rsidR="006B3AA5" w:rsidRDefault="00235A0C">
      <w:pPr>
        <w:pStyle w:val="12074"/>
        <w:spacing w:line="360" w:lineRule="auto"/>
        <w:ind w:firstLine="420"/>
        <w:rPr>
          <w:rFonts w:ascii="宋体" w:cs="Arial"/>
          <w:szCs w:val="21"/>
        </w:rPr>
      </w:pPr>
      <w:r>
        <w:rPr>
          <w:rFonts w:ascii="宋体" w:cs="Arial" w:hint="eastAsia"/>
          <w:szCs w:val="21"/>
        </w:rPr>
        <w:t>（</w:t>
      </w:r>
      <w:r>
        <w:rPr>
          <w:rFonts w:ascii="宋体" w:cs="Arial"/>
          <w:szCs w:val="21"/>
        </w:rPr>
        <w:t>2</w:t>
      </w:r>
      <w:r>
        <w:rPr>
          <w:rFonts w:ascii="宋体" w:cs="Arial" w:hint="eastAsia"/>
          <w:szCs w:val="21"/>
        </w:rPr>
        <w:t>）</w:t>
      </w:r>
      <w:r>
        <w:rPr>
          <w:rFonts w:ascii="宋体" w:cs="Arial"/>
          <w:szCs w:val="21"/>
        </w:rPr>
        <w:t xml:space="preserve"> </w:t>
      </w:r>
      <w:r>
        <w:rPr>
          <w:rFonts w:ascii="宋体" w:cs="Arial" w:hint="eastAsia"/>
          <w:szCs w:val="21"/>
        </w:rPr>
        <w:t>为该工程的正确实施、竣工后修补由于承包人原因造成的</w:t>
      </w:r>
      <w:r>
        <w:rPr>
          <w:rFonts w:ascii="宋体" w:cs="Arial" w:hint="eastAsia"/>
          <w:szCs w:val="21"/>
        </w:rPr>
        <w:t>缺陷所必须发生的一切开支。</w:t>
      </w:r>
    </w:p>
    <w:p w:rsidR="006B3AA5" w:rsidRDefault="00235A0C">
      <w:pPr>
        <w:pStyle w:val="12074"/>
        <w:spacing w:line="360" w:lineRule="auto"/>
        <w:ind w:firstLine="420"/>
        <w:rPr>
          <w:rFonts w:ascii="宋体" w:cs="Arial"/>
          <w:szCs w:val="21"/>
        </w:rPr>
      </w:pPr>
      <w:r>
        <w:rPr>
          <w:rFonts w:ascii="宋体" w:cs="Arial"/>
          <w:szCs w:val="21"/>
        </w:rPr>
        <w:t xml:space="preserve">20.3 </w:t>
      </w:r>
      <w:r>
        <w:rPr>
          <w:rFonts w:ascii="宋体" w:cs="Arial" w:hint="eastAsia"/>
          <w:szCs w:val="21"/>
        </w:rPr>
        <w:t>本工程联系单签证均以发包人公章为准，未加盖发包人公章的均为无效签证。</w:t>
      </w:r>
    </w:p>
    <w:p w:rsidR="006B3AA5" w:rsidRDefault="00235A0C">
      <w:pPr>
        <w:pStyle w:val="aa"/>
        <w:spacing w:line="360" w:lineRule="auto"/>
        <w:ind w:firstLine="420"/>
        <w:rPr>
          <w:rFonts w:cs="Arial"/>
          <w:kern w:val="2"/>
          <w:szCs w:val="21"/>
        </w:rPr>
      </w:pPr>
      <w:r>
        <w:rPr>
          <w:rFonts w:cs="Arial"/>
          <w:kern w:val="2"/>
          <w:szCs w:val="21"/>
        </w:rPr>
        <w:t xml:space="preserve">20.4 </w:t>
      </w:r>
      <w:r>
        <w:rPr>
          <w:rFonts w:hint="eastAsia"/>
          <w:kern w:val="2"/>
          <w:szCs w:val="21"/>
        </w:rPr>
        <w:t>本工程须注意以下事项：</w:t>
      </w:r>
    </w:p>
    <w:p w:rsidR="006B3AA5" w:rsidRDefault="00235A0C">
      <w:pPr>
        <w:pStyle w:val="aa"/>
        <w:spacing w:line="360" w:lineRule="auto"/>
        <w:ind w:firstLine="420"/>
        <w:rPr>
          <w:rFonts w:cs="Arial"/>
          <w:kern w:val="2"/>
          <w:szCs w:val="21"/>
        </w:rPr>
      </w:pPr>
      <w:r>
        <w:rPr>
          <w:rFonts w:cs="Arial" w:hint="eastAsia"/>
          <w:kern w:val="2"/>
          <w:szCs w:val="21"/>
        </w:rPr>
        <w:t>（</w:t>
      </w:r>
      <w:r>
        <w:rPr>
          <w:rFonts w:cs="Arial"/>
          <w:kern w:val="2"/>
          <w:szCs w:val="21"/>
        </w:rPr>
        <w:t>1</w:t>
      </w:r>
      <w:r>
        <w:rPr>
          <w:rFonts w:cs="Arial" w:hint="eastAsia"/>
          <w:kern w:val="2"/>
          <w:szCs w:val="21"/>
        </w:rPr>
        <w:t>）与发包人签订《治安协议》、《消防责任书》、《安全文明施工协议书》；并作为合同附件与询价文件同时签订。</w:t>
      </w:r>
    </w:p>
    <w:p w:rsidR="006B3AA5" w:rsidRDefault="00235A0C">
      <w:pPr>
        <w:pStyle w:val="aa"/>
        <w:spacing w:line="360" w:lineRule="auto"/>
        <w:ind w:firstLine="420"/>
        <w:rPr>
          <w:rFonts w:cs="Arial"/>
          <w:kern w:val="2"/>
          <w:szCs w:val="21"/>
        </w:rPr>
      </w:pPr>
      <w:r>
        <w:rPr>
          <w:rFonts w:cs="Arial" w:hint="eastAsia"/>
          <w:kern w:val="2"/>
          <w:szCs w:val="21"/>
        </w:rPr>
        <w:t>（</w:t>
      </w:r>
      <w:r>
        <w:rPr>
          <w:rFonts w:cs="Arial"/>
          <w:kern w:val="2"/>
          <w:szCs w:val="21"/>
        </w:rPr>
        <w:t>2</w:t>
      </w:r>
      <w:r>
        <w:rPr>
          <w:rFonts w:cs="Arial" w:hint="eastAsia"/>
          <w:kern w:val="2"/>
          <w:szCs w:val="21"/>
        </w:rPr>
        <w:t>）工程质量目标须无条件满足发包人的总体质量目标；</w:t>
      </w:r>
    </w:p>
    <w:p w:rsidR="006B3AA5" w:rsidRDefault="00235A0C">
      <w:pPr>
        <w:pStyle w:val="aa"/>
        <w:adjustRightInd w:val="0"/>
        <w:snapToGrid w:val="0"/>
        <w:spacing w:line="360" w:lineRule="auto"/>
        <w:ind w:firstLine="420"/>
        <w:rPr>
          <w:rFonts w:cs="Arial"/>
          <w:kern w:val="2"/>
          <w:szCs w:val="21"/>
        </w:rPr>
      </w:pPr>
      <w:r>
        <w:rPr>
          <w:rFonts w:cs="Arial" w:hint="eastAsia"/>
          <w:kern w:val="2"/>
          <w:szCs w:val="21"/>
        </w:rPr>
        <w:t>（</w:t>
      </w:r>
      <w:r>
        <w:rPr>
          <w:rFonts w:cs="Arial"/>
          <w:kern w:val="2"/>
          <w:szCs w:val="21"/>
        </w:rPr>
        <w:t>3</w:t>
      </w:r>
      <w:r>
        <w:rPr>
          <w:rFonts w:cs="Arial" w:hint="eastAsia"/>
          <w:kern w:val="2"/>
          <w:szCs w:val="21"/>
        </w:rPr>
        <w:t>）承包人如需在场内搭建临设，必须征得发包人同意，并在发包人指定地点搭建；</w:t>
      </w:r>
    </w:p>
    <w:p w:rsidR="006B3AA5" w:rsidRDefault="00235A0C">
      <w:pPr>
        <w:pStyle w:val="aa"/>
        <w:adjustRightInd w:val="0"/>
        <w:snapToGrid w:val="0"/>
        <w:spacing w:line="360" w:lineRule="auto"/>
        <w:ind w:firstLine="420"/>
        <w:rPr>
          <w:rFonts w:cs="Arial"/>
          <w:kern w:val="2"/>
          <w:szCs w:val="21"/>
        </w:rPr>
      </w:pPr>
      <w:r>
        <w:rPr>
          <w:rFonts w:cs="Arial" w:hint="eastAsia"/>
          <w:kern w:val="2"/>
          <w:szCs w:val="21"/>
        </w:rPr>
        <w:t>（</w:t>
      </w:r>
      <w:r>
        <w:rPr>
          <w:rFonts w:cs="Arial"/>
          <w:kern w:val="2"/>
          <w:szCs w:val="21"/>
        </w:rPr>
        <w:t>4</w:t>
      </w:r>
      <w:r>
        <w:rPr>
          <w:rFonts w:cs="Arial" w:hint="eastAsia"/>
          <w:kern w:val="2"/>
          <w:szCs w:val="21"/>
        </w:rPr>
        <w:t>）施工、生活用水、用电：由承包人自行解决</w:t>
      </w:r>
      <w:r>
        <w:rPr>
          <w:rFonts w:cs="Arial" w:hint="eastAsia"/>
          <w:szCs w:val="21"/>
        </w:rPr>
        <w:t>。</w:t>
      </w:r>
    </w:p>
    <w:p w:rsidR="006B3AA5" w:rsidRDefault="00235A0C">
      <w:pPr>
        <w:pStyle w:val="12074"/>
        <w:spacing w:line="360" w:lineRule="auto"/>
        <w:ind w:firstLine="420"/>
        <w:rPr>
          <w:rFonts w:ascii="宋体" w:cs="Arial"/>
          <w:szCs w:val="21"/>
        </w:rPr>
      </w:pPr>
      <w:r>
        <w:rPr>
          <w:rFonts w:ascii="宋体" w:cs="Arial"/>
          <w:szCs w:val="21"/>
        </w:rPr>
        <w:t>20.5</w:t>
      </w:r>
      <w:r>
        <w:rPr>
          <w:rFonts w:ascii="宋体" w:cs="Arial" w:hint="eastAsia"/>
          <w:szCs w:val="21"/>
        </w:rPr>
        <w:t>双方同意，若对本工程质量有争议，则由发包人指定的鉴定机构鉴定，鉴定费用由造</w:t>
      </w:r>
      <w:r>
        <w:rPr>
          <w:rFonts w:ascii="宋体" w:cs="Arial" w:hint="eastAsia"/>
          <w:szCs w:val="21"/>
        </w:rPr>
        <w:t>成质量瑕疵的责任方承担。</w:t>
      </w:r>
    </w:p>
    <w:p w:rsidR="006B3AA5" w:rsidRDefault="00235A0C">
      <w:pPr>
        <w:pStyle w:val="12074"/>
        <w:spacing w:line="360" w:lineRule="auto"/>
        <w:ind w:firstLine="420"/>
        <w:rPr>
          <w:rFonts w:ascii="宋体" w:cs="Arial"/>
          <w:szCs w:val="21"/>
        </w:rPr>
      </w:pPr>
      <w:r>
        <w:rPr>
          <w:rFonts w:ascii="宋体" w:cs="Arial"/>
          <w:szCs w:val="21"/>
        </w:rPr>
        <w:t>20.6</w:t>
      </w:r>
      <w:r>
        <w:rPr>
          <w:rFonts w:ascii="宋体" w:cs="Arial" w:hint="eastAsia"/>
          <w:szCs w:val="21"/>
        </w:rPr>
        <w:t>本合同于签订后，发现存在以下情形之一的，发包人有权解除本合同：</w:t>
      </w:r>
    </w:p>
    <w:p w:rsidR="006B3AA5" w:rsidRDefault="00235A0C">
      <w:pPr>
        <w:pStyle w:val="12074"/>
        <w:spacing w:line="360" w:lineRule="auto"/>
        <w:ind w:firstLine="420"/>
        <w:rPr>
          <w:rFonts w:ascii="宋体" w:cs="Arial"/>
          <w:szCs w:val="21"/>
        </w:rPr>
      </w:pPr>
      <w:r>
        <w:rPr>
          <w:rFonts w:ascii="宋体" w:cs="Arial" w:hint="eastAsia"/>
          <w:szCs w:val="21"/>
        </w:rPr>
        <w:t>（</w:t>
      </w:r>
      <w:r>
        <w:rPr>
          <w:rFonts w:ascii="宋体" w:cs="Arial"/>
          <w:szCs w:val="21"/>
        </w:rPr>
        <w:t>1</w:t>
      </w:r>
      <w:r>
        <w:rPr>
          <w:rFonts w:ascii="宋体" w:cs="Arial" w:hint="eastAsia"/>
          <w:szCs w:val="21"/>
        </w:rPr>
        <w:t>）本合同签订前的询价过程中未发现的错误，可能导致承包人潜在获利，而承包人在接到发包人对本合同的相应修正要求后，在发包人指定的期限内拒绝按要求予以修正的；</w:t>
      </w:r>
    </w:p>
    <w:p w:rsidR="006B3AA5" w:rsidRDefault="00235A0C">
      <w:pPr>
        <w:pStyle w:val="12074"/>
        <w:spacing w:line="360" w:lineRule="auto"/>
        <w:ind w:firstLine="420"/>
        <w:rPr>
          <w:rFonts w:ascii="宋体" w:cs="Arial"/>
          <w:szCs w:val="21"/>
        </w:rPr>
      </w:pPr>
      <w:r>
        <w:rPr>
          <w:rFonts w:ascii="宋体" w:cs="Arial" w:hint="eastAsia"/>
          <w:szCs w:val="21"/>
        </w:rPr>
        <w:t>（</w:t>
      </w:r>
      <w:r>
        <w:rPr>
          <w:rFonts w:ascii="宋体" w:cs="Arial"/>
          <w:szCs w:val="21"/>
        </w:rPr>
        <w:t>2</w:t>
      </w:r>
      <w:r>
        <w:rPr>
          <w:rFonts w:ascii="宋体" w:cs="Arial" w:hint="eastAsia"/>
          <w:szCs w:val="21"/>
        </w:rPr>
        <w:t>）承包人实施出借或借用他人资质；在报价中实施虚假承诺、隐瞒或虚构事实等弄虚作假行为；有串通报价；向询价人或评标委员会成员行贿等不正当行为；</w:t>
      </w:r>
    </w:p>
    <w:p w:rsidR="006B3AA5" w:rsidRDefault="00235A0C">
      <w:pPr>
        <w:pStyle w:val="12074"/>
        <w:spacing w:line="360" w:lineRule="auto"/>
        <w:ind w:firstLine="420"/>
        <w:rPr>
          <w:rFonts w:ascii="宋体" w:cs="Arial"/>
          <w:szCs w:val="21"/>
        </w:rPr>
      </w:pPr>
      <w:r>
        <w:rPr>
          <w:rFonts w:ascii="宋体" w:cs="Arial" w:hint="eastAsia"/>
          <w:szCs w:val="21"/>
        </w:rPr>
        <w:t>（</w:t>
      </w:r>
      <w:r>
        <w:rPr>
          <w:rFonts w:ascii="宋体" w:cs="Arial"/>
          <w:szCs w:val="21"/>
        </w:rPr>
        <w:t>3</w:t>
      </w:r>
      <w:r>
        <w:rPr>
          <w:rFonts w:ascii="宋体" w:cs="Arial" w:hint="eastAsia"/>
          <w:szCs w:val="21"/>
        </w:rPr>
        <w:t>）承包人在</w:t>
      </w:r>
      <w:r>
        <w:rPr>
          <w:rFonts w:ascii="宋体" w:cs="Arial"/>
          <w:szCs w:val="21"/>
        </w:rPr>
        <w:t>2007</w:t>
      </w:r>
      <w:r>
        <w:rPr>
          <w:rFonts w:ascii="宋体" w:cs="Arial" w:hint="eastAsia"/>
          <w:szCs w:val="21"/>
        </w:rPr>
        <w:t>年</w:t>
      </w:r>
      <w:r>
        <w:rPr>
          <w:rFonts w:ascii="宋体" w:cs="Arial"/>
          <w:szCs w:val="21"/>
        </w:rPr>
        <w:t>7</w:t>
      </w:r>
      <w:r>
        <w:rPr>
          <w:rFonts w:ascii="宋体" w:cs="Arial" w:hint="eastAsia"/>
          <w:szCs w:val="21"/>
        </w:rPr>
        <w:t>月</w:t>
      </w:r>
      <w:r>
        <w:rPr>
          <w:rFonts w:ascii="宋体" w:cs="Arial"/>
          <w:szCs w:val="21"/>
        </w:rPr>
        <w:t>1</w:t>
      </w:r>
      <w:r>
        <w:rPr>
          <w:rFonts w:ascii="宋体" w:cs="Arial" w:hint="eastAsia"/>
          <w:szCs w:val="21"/>
        </w:rPr>
        <w:t>日后承建的施工工程中存在较大生产安全事故的（较大生产安全事故的认定以国务院</w:t>
      </w:r>
      <w:r>
        <w:rPr>
          <w:rFonts w:ascii="宋体" w:cs="Arial"/>
          <w:szCs w:val="21"/>
        </w:rPr>
        <w:t>493</w:t>
      </w:r>
      <w:r>
        <w:rPr>
          <w:rFonts w:ascii="宋体" w:cs="Arial" w:hint="eastAsia"/>
          <w:szCs w:val="21"/>
        </w:rPr>
        <w:t>号令为准）；</w:t>
      </w:r>
    </w:p>
    <w:p w:rsidR="006B3AA5" w:rsidRDefault="00235A0C">
      <w:pPr>
        <w:pStyle w:val="12074"/>
        <w:spacing w:line="360" w:lineRule="auto"/>
        <w:ind w:firstLine="420"/>
        <w:rPr>
          <w:rFonts w:ascii="宋体" w:cs="Arial"/>
          <w:szCs w:val="21"/>
        </w:rPr>
      </w:pPr>
      <w:r>
        <w:rPr>
          <w:rFonts w:ascii="宋体" w:cs="Arial" w:hint="eastAsia"/>
          <w:szCs w:val="21"/>
        </w:rPr>
        <w:t>（</w:t>
      </w:r>
      <w:r>
        <w:rPr>
          <w:rFonts w:ascii="宋体" w:cs="Arial"/>
          <w:szCs w:val="21"/>
        </w:rPr>
        <w:t>4</w:t>
      </w:r>
      <w:r>
        <w:rPr>
          <w:rFonts w:ascii="宋体" w:cs="Arial" w:hint="eastAsia"/>
          <w:szCs w:val="21"/>
        </w:rPr>
        <w:t>）承包人存在集体性（</w:t>
      </w:r>
      <w:r>
        <w:rPr>
          <w:rFonts w:ascii="宋体" w:cs="Arial"/>
          <w:szCs w:val="21"/>
        </w:rPr>
        <w:t>10</w:t>
      </w:r>
      <w:r>
        <w:rPr>
          <w:rFonts w:ascii="宋体" w:cs="Arial" w:hint="eastAsia"/>
          <w:szCs w:val="21"/>
        </w:rPr>
        <w:t>人以上）的内部劳动人事纠纷、股东（产权人）或资产纠纷、偿债危机等经营变故，且发包人认为该等情形对承包人是否能全面履行承诺存在重大不确定性的；</w:t>
      </w:r>
    </w:p>
    <w:p w:rsidR="006B3AA5" w:rsidRDefault="00235A0C">
      <w:pPr>
        <w:pStyle w:val="12074"/>
        <w:spacing w:line="360" w:lineRule="auto"/>
        <w:ind w:firstLine="420"/>
        <w:rPr>
          <w:rFonts w:ascii="宋体" w:cs="Arial"/>
          <w:szCs w:val="21"/>
        </w:rPr>
      </w:pPr>
      <w:r>
        <w:rPr>
          <w:rFonts w:ascii="宋体" w:cs="Arial" w:hint="eastAsia"/>
          <w:szCs w:val="21"/>
        </w:rPr>
        <w:t>（</w:t>
      </w:r>
      <w:r>
        <w:rPr>
          <w:rFonts w:ascii="宋体" w:cs="Arial"/>
          <w:szCs w:val="21"/>
        </w:rPr>
        <w:t>5</w:t>
      </w:r>
      <w:r>
        <w:rPr>
          <w:rFonts w:ascii="宋体" w:cs="Arial" w:hint="eastAsia"/>
          <w:szCs w:val="21"/>
        </w:rPr>
        <w:t>）承包人正处于或将面临重大诉讼、仲裁，且发包人认为该等情形对承包人是否能全面履行承诺存在重大不确定性的；</w:t>
      </w:r>
    </w:p>
    <w:p w:rsidR="006B3AA5" w:rsidRDefault="00235A0C">
      <w:pPr>
        <w:pStyle w:val="12074"/>
        <w:spacing w:line="360" w:lineRule="auto"/>
        <w:ind w:firstLine="420"/>
        <w:rPr>
          <w:rFonts w:ascii="宋体" w:cs="Arial"/>
          <w:szCs w:val="21"/>
        </w:rPr>
      </w:pPr>
      <w:r>
        <w:rPr>
          <w:rFonts w:ascii="宋体" w:cs="Arial" w:hint="eastAsia"/>
          <w:szCs w:val="21"/>
        </w:rPr>
        <w:t>（</w:t>
      </w:r>
      <w:r>
        <w:rPr>
          <w:rFonts w:ascii="宋体" w:cs="Arial"/>
          <w:szCs w:val="21"/>
        </w:rPr>
        <w:t>6</w:t>
      </w:r>
      <w:r>
        <w:rPr>
          <w:rFonts w:ascii="宋体" w:cs="Arial" w:hint="eastAsia"/>
          <w:szCs w:val="21"/>
        </w:rPr>
        <w:t>）承包人与本工程相关的应有资格、资质、认证或其他行政许可已被终止或中止或暂扣的；</w:t>
      </w:r>
    </w:p>
    <w:p w:rsidR="006B3AA5" w:rsidRDefault="00235A0C">
      <w:pPr>
        <w:pStyle w:val="12074"/>
        <w:spacing w:line="360" w:lineRule="auto"/>
        <w:ind w:firstLine="420"/>
        <w:rPr>
          <w:rFonts w:ascii="宋体" w:cs="Arial"/>
          <w:szCs w:val="21"/>
        </w:rPr>
      </w:pPr>
      <w:r>
        <w:rPr>
          <w:rFonts w:ascii="宋体" w:cs="Arial" w:hint="eastAsia"/>
          <w:szCs w:val="21"/>
        </w:rPr>
        <w:t>对发包人按前述约定而解除本合同的，承包人均予以接受并同意放弃和</w:t>
      </w:r>
      <w:r>
        <w:rPr>
          <w:rFonts w:ascii="宋体" w:cs="Arial"/>
          <w:szCs w:val="21"/>
        </w:rPr>
        <w:t>/</w:t>
      </w:r>
      <w:r>
        <w:rPr>
          <w:rFonts w:ascii="宋体" w:cs="Arial" w:hint="eastAsia"/>
          <w:szCs w:val="21"/>
        </w:rPr>
        <w:t>或豁免发包人因此而可能对承包人造成的现实和</w:t>
      </w:r>
      <w:r>
        <w:rPr>
          <w:rFonts w:ascii="宋体" w:cs="Arial"/>
          <w:szCs w:val="21"/>
        </w:rPr>
        <w:t>/</w:t>
      </w:r>
      <w:r>
        <w:rPr>
          <w:rFonts w:ascii="宋体" w:cs="Arial" w:hint="eastAsia"/>
          <w:szCs w:val="21"/>
        </w:rPr>
        <w:t>或有损害的任何赔偿、补偿</w:t>
      </w:r>
      <w:r>
        <w:rPr>
          <w:rFonts w:ascii="宋体" w:cs="Arial" w:hint="eastAsia"/>
          <w:szCs w:val="21"/>
        </w:rPr>
        <w:t>责任；承包人因前述情形而导致本工程停工、窝工、发生质量事故等，造成发包人损害的，应承担违约责任，赔偿发包人的全部损失。</w:t>
      </w:r>
    </w:p>
    <w:p w:rsidR="006B3AA5" w:rsidRDefault="00235A0C">
      <w:pPr>
        <w:pStyle w:val="12074"/>
        <w:spacing w:line="360" w:lineRule="auto"/>
        <w:ind w:firstLine="420"/>
        <w:rPr>
          <w:rFonts w:ascii="宋体" w:cs="Arial"/>
          <w:szCs w:val="21"/>
        </w:rPr>
      </w:pPr>
      <w:r>
        <w:rPr>
          <w:rFonts w:ascii="宋体" w:cs="Arial" w:hint="eastAsia"/>
          <w:szCs w:val="21"/>
        </w:rPr>
        <w:t>一旦发包人所需，承包人应按发包人的要求补充提供发包人所要求的有关资料，配合发包人所要求的调查；有关资料或调查涉及承包人商业秘密的，发包人知悉该等商业秘密后应予严格保密；有关资料或调查涉及国家机密而依法不得向发包人公开的，承包人应向发包人提供履行国家机密监管、保障职责的有关行政主管部门的书面证明或意见。</w:t>
      </w:r>
    </w:p>
    <w:p w:rsidR="006B3AA5" w:rsidRDefault="00235A0C">
      <w:pPr>
        <w:pStyle w:val="12074"/>
        <w:spacing w:line="360" w:lineRule="auto"/>
        <w:ind w:firstLine="420"/>
        <w:rPr>
          <w:rFonts w:ascii="宋体" w:cs="Arial"/>
          <w:szCs w:val="21"/>
        </w:rPr>
      </w:pPr>
      <w:r>
        <w:rPr>
          <w:rFonts w:ascii="宋体" w:cs="Arial"/>
          <w:szCs w:val="21"/>
        </w:rPr>
        <w:t>20.7</w:t>
      </w:r>
      <w:r>
        <w:rPr>
          <w:rFonts w:ascii="宋体" w:cs="Arial" w:hint="eastAsia"/>
          <w:szCs w:val="21"/>
        </w:rPr>
        <w:t>承包人及其人员在签订和履行本合同中所知悉的发包人商业秘密，应予严格保密。</w:t>
      </w:r>
    </w:p>
    <w:p w:rsidR="006B3AA5" w:rsidRDefault="00235A0C">
      <w:pPr>
        <w:pStyle w:val="a9"/>
        <w:spacing w:line="360" w:lineRule="auto"/>
        <w:ind w:firstLine="420"/>
        <w:rPr>
          <w:rFonts w:ascii="宋体"/>
          <w:color w:val="auto"/>
          <w:szCs w:val="21"/>
        </w:rPr>
      </w:pPr>
      <w:r>
        <w:rPr>
          <w:rFonts w:ascii="宋体" w:cs="Arial"/>
          <w:color w:val="auto"/>
          <w:szCs w:val="21"/>
        </w:rPr>
        <w:t xml:space="preserve">20.8 </w:t>
      </w:r>
      <w:r>
        <w:rPr>
          <w:rFonts w:ascii="宋体" w:hint="eastAsia"/>
          <w:color w:val="auto"/>
          <w:szCs w:val="21"/>
        </w:rPr>
        <w:t>本合同履行期间，对于发包人或发包人代表、监理人提出的现场管理整改意见（包括于发包人现场巡查会提出的或是其他另行单独提出的管理和整改意见），承包人应在该等管理整改要求所指定的期限内实际完成整改并向发包人、监理人呈报书面的管理整改状况；承包人未能履行本约定且未书面提出令发包人接受的正当理由的，发包人有权比照本合同所约定的履约保证金的部分或全部金额，在当月应付承包人的进度款中予以直接扣减并无须另行支付。</w:t>
      </w:r>
    </w:p>
    <w:p w:rsidR="006B3AA5" w:rsidRDefault="00235A0C">
      <w:pPr>
        <w:pStyle w:val="a9"/>
        <w:spacing w:line="360" w:lineRule="auto"/>
        <w:ind w:firstLine="420"/>
        <w:rPr>
          <w:rFonts w:ascii="宋体"/>
          <w:color w:val="auto"/>
          <w:szCs w:val="21"/>
        </w:rPr>
      </w:pPr>
      <w:r>
        <w:rPr>
          <w:rFonts w:ascii="宋体" w:cs="Arial"/>
          <w:color w:val="auto"/>
          <w:szCs w:val="21"/>
        </w:rPr>
        <w:t>20.9</w:t>
      </w:r>
      <w:r>
        <w:rPr>
          <w:rFonts w:ascii="宋体" w:hint="eastAsia"/>
          <w:color w:val="auto"/>
          <w:szCs w:val="21"/>
        </w:rPr>
        <w:t>双方确认，通用条款第</w:t>
      </w:r>
      <w:r>
        <w:rPr>
          <w:rFonts w:ascii="宋体"/>
          <w:color w:val="auto"/>
          <w:szCs w:val="21"/>
        </w:rPr>
        <w:t>23.4</w:t>
      </w:r>
      <w:r>
        <w:rPr>
          <w:rFonts w:ascii="宋体" w:hint="eastAsia"/>
          <w:color w:val="auto"/>
          <w:szCs w:val="21"/>
        </w:rPr>
        <w:t>款关于发包人提出索赔的期限要求不被合同所采纳与适用，发包人的索赔</w:t>
      </w:r>
      <w:r>
        <w:rPr>
          <w:rFonts w:ascii="宋体" w:hint="eastAsia"/>
          <w:color w:val="auto"/>
          <w:szCs w:val="21"/>
        </w:rPr>
        <w:t>权利不受该等时限的限制。</w:t>
      </w:r>
    </w:p>
    <w:p w:rsidR="006B3AA5" w:rsidRDefault="00235A0C">
      <w:pPr>
        <w:pStyle w:val="a9"/>
        <w:spacing w:line="360" w:lineRule="auto"/>
        <w:ind w:firstLine="420"/>
        <w:rPr>
          <w:rFonts w:ascii="宋体" w:cs="Arial"/>
          <w:color w:val="auto"/>
          <w:szCs w:val="21"/>
        </w:rPr>
      </w:pPr>
      <w:r>
        <w:rPr>
          <w:rFonts w:ascii="宋体"/>
          <w:color w:val="auto"/>
          <w:szCs w:val="21"/>
        </w:rPr>
        <w:t>20.10</w:t>
      </w:r>
      <w:r>
        <w:rPr>
          <w:rFonts w:ascii="宋体" w:cs="Arial" w:hint="eastAsia"/>
          <w:color w:val="auto"/>
          <w:szCs w:val="21"/>
        </w:rPr>
        <w:t>合同份数：双方约定合同正本贰份，副本拾陆份。其中发包人、承包人各执正本壹份、副本叁份。</w:t>
      </w:r>
    </w:p>
    <w:p w:rsidR="006B3AA5" w:rsidRDefault="00235A0C">
      <w:pPr>
        <w:spacing w:line="360" w:lineRule="auto"/>
        <w:ind w:firstLineChars="200" w:firstLine="420"/>
        <w:rPr>
          <w:rFonts w:ascii="宋体"/>
          <w:szCs w:val="21"/>
        </w:rPr>
      </w:pPr>
      <w:r>
        <w:rPr>
          <w:rFonts w:ascii="宋体"/>
          <w:szCs w:val="21"/>
        </w:rPr>
        <w:t>20.11</w:t>
      </w:r>
      <w:r>
        <w:rPr>
          <w:rFonts w:ascii="宋体" w:hint="eastAsia"/>
          <w:szCs w:val="21"/>
        </w:rPr>
        <w:t>附件：</w:t>
      </w:r>
    </w:p>
    <w:p w:rsidR="006B3AA5" w:rsidRDefault="00235A0C">
      <w:pPr>
        <w:spacing w:line="360" w:lineRule="auto"/>
        <w:ind w:firstLineChars="200" w:firstLine="420"/>
        <w:rPr>
          <w:rFonts w:ascii="宋体"/>
          <w:szCs w:val="21"/>
        </w:rPr>
      </w:pPr>
      <w:r>
        <w:rPr>
          <w:rFonts w:ascii="宋体" w:hint="eastAsia"/>
          <w:szCs w:val="21"/>
        </w:rPr>
        <w:t>附件一：安全文明施工协议书</w:t>
      </w:r>
      <w:r>
        <w:rPr>
          <w:rFonts w:ascii="宋体"/>
          <w:szCs w:val="21"/>
        </w:rPr>
        <w:t xml:space="preserve"> </w:t>
      </w:r>
    </w:p>
    <w:p w:rsidR="006B3AA5" w:rsidRDefault="00235A0C">
      <w:pPr>
        <w:spacing w:line="360" w:lineRule="auto"/>
        <w:ind w:firstLineChars="200" w:firstLine="420"/>
        <w:rPr>
          <w:rFonts w:ascii="宋体"/>
          <w:szCs w:val="21"/>
        </w:rPr>
      </w:pPr>
      <w:r>
        <w:rPr>
          <w:rFonts w:ascii="宋体" w:hint="eastAsia"/>
          <w:szCs w:val="21"/>
        </w:rPr>
        <w:t>附件二：合同协议书</w:t>
      </w:r>
    </w:p>
    <w:p w:rsidR="006B3AA5" w:rsidRDefault="00235A0C">
      <w:pPr>
        <w:pStyle w:val="2TimesNewRoman5020"/>
        <w:spacing w:line="360" w:lineRule="auto"/>
        <w:rPr>
          <w:rFonts w:ascii="宋体" w:eastAsia="宋体" w:cs="Arial"/>
          <w:b/>
          <w:sz w:val="21"/>
          <w:szCs w:val="21"/>
        </w:rPr>
      </w:pPr>
      <w:r>
        <w:rPr>
          <w:rFonts w:ascii="宋体" w:eastAsia="宋体" w:cs="Arial" w:hint="eastAsia"/>
          <w:b/>
          <w:sz w:val="21"/>
          <w:szCs w:val="21"/>
        </w:rPr>
        <w:t>21</w:t>
      </w:r>
      <w:r>
        <w:rPr>
          <w:rFonts w:ascii="宋体" w:eastAsia="宋体" w:cs="Arial" w:hint="eastAsia"/>
          <w:b/>
          <w:sz w:val="21"/>
          <w:szCs w:val="21"/>
        </w:rPr>
        <w:t>、质量保证及售后服务</w:t>
      </w:r>
    </w:p>
    <w:p w:rsidR="006B3AA5" w:rsidRDefault="00235A0C">
      <w:pPr>
        <w:pStyle w:val="12074"/>
        <w:spacing w:line="360" w:lineRule="auto"/>
        <w:ind w:firstLine="420"/>
        <w:rPr>
          <w:rFonts w:ascii="宋体" w:cs="Arial"/>
          <w:szCs w:val="21"/>
        </w:rPr>
      </w:pPr>
      <w:r>
        <w:rPr>
          <w:rFonts w:ascii="宋体" w:cs="Arial" w:hint="eastAsia"/>
          <w:szCs w:val="21"/>
        </w:rPr>
        <w:t xml:space="preserve">21.1. </w:t>
      </w:r>
      <w:r>
        <w:rPr>
          <w:rFonts w:ascii="宋体" w:cs="Arial" w:hint="eastAsia"/>
          <w:szCs w:val="21"/>
        </w:rPr>
        <w:t>乙方应按询价文件规定的货物性能、技术要求、质量标准、数量要求等全部条件向甲方提供未经使用的全新产品。</w:t>
      </w:r>
    </w:p>
    <w:p w:rsidR="006B3AA5" w:rsidRDefault="00235A0C">
      <w:pPr>
        <w:pStyle w:val="12074"/>
        <w:spacing w:line="360" w:lineRule="auto"/>
        <w:ind w:firstLine="420"/>
        <w:rPr>
          <w:rFonts w:ascii="宋体" w:cs="Arial"/>
          <w:szCs w:val="21"/>
        </w:rPr>
      </w:pPr>
      <w:r>
        <w:rPr>
          <w:rFonts w:ascii="宋体" w:cs="Arial" w:hint="eastAsia"/>
          <w:szCs w:val="21"/>
        </w:rPr>
        <w:t xml:space="preserve">21.2. </w:t>
      </w:r>
      <w:r>
        <w:rPr>
          <w:rFonts w:ascii="宋体" w:cs="Arial" w:hint="eastAsia"/>
          <w:szCs w:val="21"/>
        </w:rPr>
        <w:t>乙方提供的设备在质保期内因货物本身的质量问题发生故障（除自然因素和甲方人为因素的情况下），乙方应负责免费维护或更换。对达不到技术要求者，甲方有权退还乙方所供货物，乙方应退还甲方支付的合同款，同时应承担该货物的直接费用（运输、保险、检验、货款利息及银行手续费等）以及由此给甲方造成的损失。</w:t>
      </w:r>
    </w:p>
    <w:p w:rsidR="006B3AA5" w:rsidRDefault="00235A0C">
      <w:pPr>
        <w:pStyle w:val="12074"/>
        <w:spacing w:line="360" w:lineRule="auto"/>
        <w:ind w:firstLine="420"/>
        <w:rPr>
          <w:rFonts w:ascii="宋体" w:cs="Arial"/>
          <w:szCs w:val="21"/>
        </w:rPr>
      </w:pPr>
      <w:r>
        <w:rPr>
          <w:rFonts w:ascii="宋体" w:cs="Arial" w:hint="eastAsia"/>
          <w:szCs w:val="21"/>
        </w:rPr>
        <w:t>21.3. AP</w:t>
      </w:r>
      <w:r>
        <w:rPr>
          <w:rFonts w:ascii="宋体" w:cs="Arial" w:hint="eastAsia"/>
          <w:szCs w:val="21"/>
        </w:rPr>
        <w:t>设备及系统的保修责任由乙方负责，该服务是每天</w:t>
      </w:r>
      <w:r>
        <w:rPr>
          <w:rFonts w:ascii="宋体" w:cs="Arial" w:hint="eastAsia"/>
          <w:szCs w:val="21"/>
        </w:rPr>
        <w:t>24</w:t>
      </w:r>
      <w:r>
        <w:rPr>
          <w:rFonts w:ascii="宋体" w:cs="Arial" w:hint="eastAsia"/>
          <w:szCs w:val="21"/>
        </w:rPr>
        <w:t>小时提供的。如在使用过程中发生质量问题，乙方必须在接到甲方通知后在</w:t>
      </w:r>
      <w:r>
        <w:rPr>
          <w:rFonts w:ascii="宋体" w:cs="Arial" w:hint="eastAsia"/>
          <w:szCs w:val="21"/>
        </w:rPr>
        <w:t>8</w:t>
      </w:r>
      <w:r>
        <w:rPr>
          <w:rFonts w:ascii="宋体" w:cs="Arial" w:hint="eastAsia"/>
          <w:szCs w:val="21"/>
        </w:rPr>
        <w:t>小时内响应，并在</w:t>
      </w:r>
      <w:r>
        <w:rPr>
          <w:rFonts w:ascii="宋体" w:cs="Arial" w:hint="eastAsia"/>
          <w:szCs w:val="21"/>
        </w:rPr>
        <w:t>48</w:t>
      </w:r>
      <w:r>
        <w:rPr>
          <w:rFonts w:ascii="宋体" w:cs="Arial" w:hint="eastAsia"/>
          <w:szCs w:val="21"/>
        </w:rPr>
        <w:t>小时内到达甲方现场予以解决。</w:t>
      </w:r>
    </w:p>
    <w:p w:rsidR="006B3AA5" w:rsidRDefault="00235A0C">
      <w:pPr>
        <w:pStyle w:val="12074"/>
        <w:spacing w:line="360" w:lineRule="auto"/>
        <w:ind w:firstLine="420"/>
        <w:rPr>
          <w:rFonts w:ascii="宋体" w:cs="Arial"/>
          <w:szCs w:val="21"/>
        </w:rPr>
      </w:pPr>
      <w:r>
        <w:rPr>
          <w:rFonts w:ascii="宋体" w:cs="Arial" w:hint="eastAsia"/>
          <w:szCs w:val="21"/>
        </w:rPr>
        <w:t xml:space="preserve">21.4. </w:t>
      </w:r>
      <w:r>
        <w:rPr>
          <w:rFonts w:ascii="宋体" w:cs="Arial" w:hint="eastAsia"/>
          <w:szCs w:val="21"/>
        </w:rPr>
        <w:t>乙方承担保修期内的维修和维护保</w:t>
      </w:r>
      <w:r>
        <w:rPr>
          <w:rFonts w:ascii="宋体" w:cs="Arial" w:hint="eastAsia"/>
          <w:szCs w:val="21"/>
        </w:rPr>
        <w:t>养工作，并委派指定的技术人员进行维修工作，同时每两个月安排一次现场维护保养。</w:t>
      </w:r>
    </w:p>
    <w:p w:rsidR="006B3AA5" w:rsidRDefault="00235A0C">
      <w:pPr>
        <w:pStyle w:val="12074"/>
        <w:spacing w:line="360" w:lineRule="auto"/>
        <w:ind w:firstLine="420"/>
        <w:rPr>
          <w:rFonts w:ascii="宋体" w:cs="Arial"/>
          <w:szCs w:val="21"/>
        </w:rPr>
      </w:pPr>
      <w:r>
        <w:rPr>
          <w:rFonts w:ascii="宋体" w:cs="Arial" w:hint="eastAsia"/>
          <w:szCs w:val="21"/>
        </w:rPr>
        <w:t>21.5</w:t>
      </w:r>
      <w:r>
        <w:rPr>
          <w:rFonts w:ascii="宋体" w:cs="Arial" w:hint="eastAsia"/>
          <w:szCs w:val="21"/>
        </w:rPr>
        <w:t>、在保修期结束前，须由乙方工程师和甲方代表进行一次全面检查，任何缺陷必须由乙方负责修理或更换。在修复之后，乙方应将缺陷原因、修理内容、完成修理及恢复正常的时间和日期等报告甲方。</w:t>
      </w:r>
    </w:p>
    <w:p w:rsidR="006B3AA5" w:rsidRDefault="00235A0C">
      <w:pPr>
        <w:pStyle w:val="12074"/>
        <w:spacing w:line="360" w:lineRule="auto"/>
        <w:ind w:firstLine="420"/>
        <w:rPr>
          <w:rFonts w:ascii="宋体" w:cs="Arial"/>
          <w:szCs w:val="21"/>
        </w:rPr>
      </w:pPr>
      <w:r>
        <w:rPr>
          <w:rFonts w:ascii="宋体" w:cs="Arial" w:hint="eastAsia"/>
          <w:szCs w:val="21"/>
        </w:rPr>
        <w:t>21.6</w:t>
      </w:r>
      <w:r>
        <w:rPr>
          <w:rFonts w:ascii="宋体" w:cs="Arial" w:hint="eastAsia"/>
          <w:szCs w:val="21"/>
        </w:rPr>
        <w:t>、系统设备在合同规定的使用年限内由于其本身的缺陷或质量问题造成的任何故障或损坏，不管是否在保修期内，报价方必须及时维修或更换，以保证每天不低于</w:t>
      </w:r>
      <w:r>
        <w:rPr>
          <w:rFonts w:ascii="宋体" w:cs="Arial" w:hint="eastAsia"/>
          <w:szCs w:val="21"/>
        </w:rPr>
        <w:t>99.5%</w:t>
      </w:r>
      <w:r>
        <w:rPr>
          <w:rFonts w:ascii="宋体" w:cs="Arial" w:hint="eastAsia"/>
          <w:szCs w:val="21"/>
        </w:rPr>
        <w:t>的设备可使用率，一切费用由乙方承担。此费用不应计入保修费用。</w:t>
      </w:r>
    </w:p>
    <w:p w:rsidR="006B3AA5" w:rsidRDefault="00235A0C">
      <w:pPr>
        <w:pStyle w:val="12074"/>
        <w:spacing w:line="360" w:lineRule="auto"/>
        <w:ind w:firstLine="420"/>
        <w:rPr>
          <w:rFonts w:ascii="宋体" w:cs="Arial"/>
          <w:szCs w:val="21"/>
        </w:rPr>
      </w:pPr>
      <w:r>
        <w:rPr>
          <w:rFonts w:ascii="宋体" w:cs="Arial" w:hint="eastAsia"/>
          <w:szCs w:val="21"/>
        </w:rPr>
        <w:t>21.7</w:t>
      </w:r>
      <w:r>
        <w:rPr>
          <w:rFonts w:ascii="宋体" w:cs="Arial" w:hint="eastAsia"/>
          <w:szCs w:val="21"/>
        </w:rPr>
        <w:t>、在二年保修期内，</w:t>
      </w:r>
      <w:r>
        <w:rPr>
          <w:rFonts w:ascii="宋体" w:cs="Arial" w:hint="eastAsia"/>
          <w:szCs w:val="21"/>
        </w:rPr>
        <w:t>任何一年中，</w:t>
      </w:r>
      <w:r>
        <w:rPr>
          <w:rFonts w:ascii="宋体" w:cs="Arial" w:hint="eastAsia"/>
          <w:szCs w:val="21"/>
        </w:rPr>
        <w:t>AP</w:t>
      </w:r>
      <w:r>
        <w:rPr>
          <w:rFonts w:ascii="宋体" w:cs="Arial" w:hint="eastAsia"/>
          <w:szCs w:val="21"/>
        </w:rPr>
        <w:t>设备由于本身质量问题造成年设备故障损坏台数超过</w:t>
      </w:r>
      <w:r>
        <w:rPr>
          <w:rFonts w:ascii="宋体" w:cs="Arial" w:hint="eastAsia"/>
          <w:szCs w:val="21"/>
        </w:rPr>
        <w:t>30</w:t>
      </w:r>
      <w:r>
        <w:rPr>
          <w:rFonts w:ascii="宋体" w:cs="Arial" w:hint="eastAsia"/>
          <w:szCs w:val="21"/>
        </w:rPr>
        <w:t>％的，甲方有权要求乙方免费更换符合技术标书要求的其他品牌设备，设备的安装和调试仍由乙方负责，更换后的设备保修期仍为二年，保修期从设备更换并且系统总体验收签字合格之日起开始计算。</w:t>
      </w:r>
    </w:p>
    <w:p w:rsidR="006B3AA5" w:rsidRDefault="00235A0C">
      <w:pPr>
        <w:pStyle w:val="12074"/>
        <w:spacing w:line="360" w:lineRule="auto"/>
        <w:ind w:firstLine="420"/>
        <w:rPr>
          <w:rFonts w:ascii="宋体" w:cs="Arial"/>
          <w:szCs w:val="21"/>
        </w:rPr>
      </w:pPr>
      <w:r>
        <w:rPr>
          <w:rFonts w:ascii="宋体" w:cs="Arial" w:hint="eastAsia"/>
          <w:szCs w:val="21"/>
        </w:rPr>
        <w:t xml:space="preserve">21.8. </w:t>
      </w:r>
      <w:r>
        <w:rPr>
          <w:rFonts w:ascii="宋体" w:cs="Arial" w:hint="eastAsia"/>
          <w:szCs w:val="21"/>
        </w:rPr>
        <w:t>在质保期内，乙方应对货物出现的质量及安全问题负责处理解决并承担一切费用。如对货物出现的质量及安全问题经处理仍不能解决的，则甲方有权退货或要求乙方更换货物。</w:t>
      </w:r>
    </w:p>
    <w:p w:rsidR="006B3AA5" w:rsidRDefault="00235A0C">
      <w:pPr>
        <w:pStyle w:val="12074"/>
        <w:spacing w:line="360" w:lineRule="auto"/>
        <w:ind w:firstLine="420"/>
        <w:rPr>
          <w:rFonts w:ascii="宋体" w:cs="Arial"/>
          <w:szCs w:val="21"/>
        </w:rPr>
      </w:pPr>
      <w:r>
        <w:rPr>
          <w:rFonts w:ascii="宋体" w:cs="Arial" w:hint="eastAsia"/>
          <w:szCs w:val="21"/>
        </w:rPr>
        <w:t xml:space="preserve">21.9. </w:t>
      </w:r>
      <w:r>
        <w:rPr>
          <w:rFonts w:ascii="宋体" w:cs="Arial" w:hint="eastAsia"/>
          <w:szCs w:val="21"/>
        </w:rPr>
        <w:t>本次采购的设备及安装服务质保期为贰年，质保期内所有设备及布设线路出现的问题均由乙方免费负</w:t>
      </w:r>
      <w:r>
        <w:rPr>
          <w:rFonts w:ascii="宋体" w:cs="Arial" w:hint="eastAsia"/>
          <w:szCs w:val="21"/>
        </w:rPr>
        <w:t>责维修，因自然因素和甲方人为因素出现的故障不在免费保修范围内。对于超过保修期的机器设备，乙方仍负责终生维修，维修时只收部件成本费和人工费。</w:t>
      </w:r>
    </w:p>
    <w:p w:rsidR="006B3AA5" w:rsidRDefault="00235A0C">
      <w:pPr>
        <w:pStyle w:val="2TimesNewRoman5020"/>
        <w:spacing w:line="360" w:lineRule="auto"/>
        <w:rPr>
          <w:rFonts w:ascii="宋体" w:eastAsia="宋体" w:cs="Arial"/>
          <w:b/>
          <w:sz w:val="21"/>
          <w:szCs w:val="21"/>
        </w:rPr>
      </w:pPr>
      <w:r>
        <w:rPr>
          <w:rFonts w:ascii="宋体" w:eastAsia="宋体" w:cs="Arial" w:hint="eastAsia"/>
          <w:b/>
          <w:sz w:val="21"/>
          <w:szCs w:val="21"/>
        </w:rPr>
        <w:t>22</w:t>
      </w:r>
      <w:r>
        <w:rPr>
          <w:rFonts w:ascii="宋体" w:eastAsia="宋体" w:cs="Arial" w:hint="eastAsia"/>
          <w:b/>
          <w:sz w:val="21"/>
          <w:szCs w:val="21"/>
        </w:rPr>
        <w:t>、调试和验收</w:t>
      </w:r>
    </w:p>
    <w:p w:rsidR="006B3AA5" w:rsidRDefault="00235A0C">
      <w:pPr>
        <w:pStyle w:val="12074"/>
        <w:spacing w:line="360" w:lineRule="auto"/>
        <w:ind w:firstLine="420"/>
        <w:rPr>
          <w:rFonts w:ascii="宋体" w:cs="Arial"/>
          <w:szCs w:val="21"/>
        </w:rPr>
      </w:pPr>
      <w:r>
        <w:rPr>
          <w:rFonts w:ascii="宋体" w:cs="Arial" w:hint="eastAsia"/>
          <w:szCs w:val="21"/>
        </w:rPr>
        <w:t xml:space="preserve">22.1. </w:t>
      </w:r>
      <w:r>
        <w:rPr>
          <w:rFonts w:ascii="宋体" w:cs="Arial" w:hint="eastAsia"/>
          <w:szCs w:val="21"/>
        </w:rPr>
        <w:t>甲方对乙方提交的货物依据询价文件上的技术规格要求和国家有关质量标准进行现场初步验收，外观、说明书符合询价文件技术要求的，给予签收，初步验收不合格的不予签收。验收须在乙方按询价书要求完成所有安装及改造工作同时完成</w:t>
      </w:r>
      <w:r>
        <w:rPr>
          <w:rFonts w:ascii="宋体" w:cs="Arial" w:hint="eastAsia"/>
          <w:szCs w:val="21"/>
        </w:rPr>
        <w:t>1</w:t>
      </w:r>
      <w:r>
        <w:rPr>
          <w:rFonts w:ascii="宋体" w:cs="Arial" w:hint="eastAsia"/>
          <w:szCs w:val="21"/>
        </w:rPr>
        <w:t>个月的试运行期后进行。乙方向甲方提出验收申请后，甲方需在十个工作日内完成验收，逾期视同验收完成并合格。</w:t>
      </w:r>
    </w:p>
    <w:p w:rsidR="006B3AA5" w:rsidRDefault="00235A0C">
      <w:pPr>
        <w:pStyle w:val="12074"/>
        <w:spacing w:line="360" w:lineRule="auto"/>
        <w:ind w:firstLine="420"/>
        <w:rPr>
          <w:rFonts w:ascii="宋体" w:cs="Arial"/>
          <w:szCs w:val="21"/>
        </w:rPr>
      </w:pPr>
      <w:r>
        <w:rPr>
          <w:rFonts w:ascii="宋体" w:cs="Arial" w:hint="eastAsia"/>
          <w:szCs w:val="21"/>
        </w:rPr>
        <w:t xml:space="preserve">22.2. </w:t>
      </w:r>
      <w:r>
        <w:rPr>
          <w:rFonts w:ascii="宋体" w:cs="Arial" w:hint="eastAsia"/>
          <w:szCs w:val="21"/>
        </w:rPr>
        <w:t>乙方交货前应对</w:t>
      </w:r>
      <w:r>
        <w:rPr>
          <w:rFonts w:ascii="宋体" w:cs="Arial" w:hint="eastAsia"/>
          <w:szCs w:val="21"/>
        </w:rPr>
        <w:t>产品作出全面检查和对验收文件进行整理，并列出清单，作为甲方收货验收和使用的技术条件依据，乙方检验的结果应随货物交甲方。</w:t>
      </w:r>
    </w:p>
    <w:p w:rsidR="006B3AA5" w:rsidRDefault="00235A0C">
      <w:pPr>
        <w:pStyle w:val="12074"/>
        <w:spacing w:line="360" w:lineRule="auto"/>
        <w:ind w:firstLine="420"/>
        <w:rPr>
          <w:rFonts w:ascii="宋体" w:cs="Arial"/>
          <w:szCs w:val="21"/>
        </w:rPr>
      </w:pPr>
      <w:r>
        <w:rPr>
          <w:rFonts w:ascii="宋体" w:cs="Arial" w:hint="eastAsia"/>
          <w:szCs w:val="21"/>
        </w:rPr>
        <w:t>22.3.</w:t>
      </w:r>
      <w:r>
        <w:rPr>
          <w:rFonts w:ascii="宋体" w:cs="Arial" w:hint="eastAsia"/>
          <w:szCs w:val="21"/>
        </w:rPr>
        <w:t>乙方应负责设备的安装调试并培训甲方的使用操作及设备维护人员，并协助甲方一起完成系统联调，直到符合技术要求，方可进行最终验收。</w:t>
      </w:r>
    </w:p>
    <w:p w:rsidR="006B3AA5" w:rsidRDefault="00235A0C">
      <w:pPr>
        <w:pStyle w:val="12074"/>
        <w:spacing w:line="360" w:lineRule="auto"/>
        <w:ind w:firstLine="420"/>
        <w:rPr>
          <w:rFonts w:ascii="宋体" w:cs="Arial"/>
          <w:szCs w:val="21"/>
        </w:rPr>
      </w:pPr>
      <w:r>
        <w:rPr>
          <w:rFonts w:ascii="宋体" w:cs="Arial" w:hint="eastAsia"/>
          <w:szCs w:val="21"/>
        </w:rPr>
        <w:t xml:space="preserve">22.4. </w:t>
      </w:r>
      <w:r>
        <w:rPr>
          <w:rFonts w:ascii="宋体" w:cs="Arial" w:hint="eastAsia"/>
          <w:szCs w:val="21"/>
        </w:rPr>
        <w:t>对技术复杂的货物，甲方有权聘请国家认可的专业检测机构参与初步验收及最终验收，并由其出具质量检测报告，在此情况下，该等检测报告作为乙方提供货物的最终验收依据。</w:t>
      </w:r>
    </w:p>
    <w:p w:rsidR="006B3AA5" w:rsidRDefault="00235A0C">
      <w:pPr>
        <w:pStyle w:val="12074"/>
        <w:spacing w:line="360" w:lineRule="auto"/>
        <w:ind w:firstLine="420"/>
        <w:rPr>
          <w:rFonts w:ascii="宋体" w:cs="Arial"/>
          <w:szCs w:val="21"/>
        </w:rPr>
      </w:pPr>
      <w:r>
        <w:rPr>
          <w:rFonts w:ascii="宋体" w:cs="Arial" w:hint="eastAsia"/>
          <w:szCs w:val="21"/>
        </w:rPr>
        <w:t xml:space="preserve">22.5. </w:t>
      </w:r>
      <w:r>
        <w:rPr>
          <w:rFonts w:ascii="宋体" w:cs="Arial" w:hint="eastAsia"/>
          <w:szCs w:val="21"/>
        </w:rPr>
        <w:t>甲方或甲方聘请的专业机构对货物进行验收时乙方必须在现场，验收完毕后由甲方或</w:t>
      </w:r>
      <w:r>
        <w:rPr>
          <w:rFonts w:ascii="宋体" w:cs="Arial" w:hint="eastAsia"/>
          <w:szCs w:val="21"/>
        </w:rPr>
        <w:t>甲方聘请的专业机构作出验收结果报告；验收费用由甲方负责。</w:t>
      </w:r>
    </w:p>
    <w:p w:rsidR="006B3AA5" w:rsidRDefault="00235A0C">
      <w:pPr>
        <w:pStyle w:val="12074"/>
        <w:spacing w:line="360" w:lineRule="auto"/>
        <w:ind w:firstLine="420"/>
        <w:rPr>
          <w:rFonts w:ascii="宋体" w:cs="Arial"/>
          <w:szCs w:val="21"/>
        </w:rPr>
      </w:pPr>
      <w:r>
        <w:rPr>
          <w:rFonts w:ascii="宋体" w:cs="Arial" w:hint="eastAsia"/>
          <w:szCs w:val="21"/>
        </w:rPr>
        <w:t xml:space="preserve">22.6. </w:t>
      </w:r>
      <w:r>
        <w:rPr>
          <w:rFonts w:ascii="宋体" w:cs="Arial" w:hint="eastAsia"/>
          <w:szCs w:val="21"/>
        </w:rPr>
        <w:t>乙方在安装施工过程中应负责全部设备的保护和清洁工作直至项目验收合格。若因乙方对设施、设备的保护措施不当等原因造成设备、设施的受污、受损，须由乙方负责清洁或给予无偿更换；</w:t>
      </w:r>
    </w:p>
    <w:p w:rsidR="006B3AA5" w:rsidRDefault="00235A0C">
      <w:pPr>
        <w:pStyle w:val="12074"/>
        <w:spacing w:line="360" w:lineRule="auto"/>
        <w:ind w:firstLine="420"/>
        <w:rPr>
          <w:rFonts w:ascii="宋体" w:cs="Arial"/>
          <w:szCs w:val="21"/>
        </w:rPr>
      </w:pPr>
      <w:r>
        <w:rPr>
          <w:rFonts w:ascii="宋体" w:cs="Arial" w:hint="eastAsia"/>
          <w:szCs w:val="21"/>
        </w:rPr>
        <w:t xml:space="preserve">22.7. </w:t>
      </w:r>
      <w:r>
        <w:rPr>
          <w:rFonts w:ascii="宋体" w:cs="Arial" w:hint="eastAsia"/>
          <w:szCs w:val="21"/>
        </w:rPr>
        <w:t>乙方提出工程竣工验收申请前，应完成所有工程竣工资料。</w:t>
      </w:r>
    </w:p>
    <w:p w:rsidR="006B3AA5" w:rsidRDefault="00235A0C">
      <w:pPr>
        <w:pStyle w:val="12074"/>
        <w:spacing w:line="360" w:lineRule="auto"/>
        <w:ind w:firstLine="420"/>
        <w:jc w:val="center"/>
        <w:rPr>
          <w:rFonts w:ascii="宋体"/>
          <w:szCs w:val="21"/>
        </w:rPr>
      </w:pPr>
      <w:r>
        <w:rPr>
          <w:rFonts w:ascii="宋体" w:cs="Arial"/>
          <w:szCs w:val="21"/>
        </w:rPr>
        <w:br w:type="page"/>
      </w:r>
    </w:p>
    <w:p w:rsidR="006B3AA5" w:rsidRDefault="00235A0C">
      <w:pPr>
        <w:widowControl/>
        <w:spacing w:line="360" w:lineRule="auto"/>
        <w:jc w:val="center"/>
        <w:rPr>
          <w:rFonts w:ascii="宋体"/>
          <w:b/>
          <w:bCs/>
          <w:sz w:val="44"/>
          <w:szCs w:val="44"/>
        </w:rPr>
      </w:pPr>
      <w:r>
        <w:rPr>
          <w:rFonts w:ascii="宋体"/>
          <w:szCs w:val="21"/>
        </w:rPr>
        <w:t xml:space="preserve"> </w:t>
      </w:r>
      <w:r>
        <w:rPr>
          <w:rFonts w:ascii="宋体" w:hint="eastAsia"/>
          <w:b/>
          <w:sz w:val="44"/>
          <w:szCs w:val="44"/>
        </w:rPr>
        <w:t>第四章：询价内容及技术要求</w:t>
      </w:r>
    </w:p>
    <w:p w:rsidR="006B3AA5" w:rsidRDefault="00235A0C">
      <w:pPr>
        <w:spacing w:line="5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一、工程内容</w:t>
      </w:r>
    </w:p>
    <w:p w:rsidR="006B3AA5" w:rsidRDefault="00235A0C">
      <w:pPr>
        <w:ind w:firstLineChars="200" w:firstLine="420"/>
        <w:rPr>
          <w:rFonts w:asciiTheme="minorEastAsia" w:eastAsiaTheme="minorEastAsia" w:hAnsiTheme="minorEastAsia"/>
          <w:szCs w:val="21"/>
        </w:rPr>
      </w:pPr>
      <w:r>
        <w:rPr>
          <w:rFonts w:ascii="宋体" w:hint="eastAsia"/>
          <w:szCs w:val="21"/>
        </w:rPr>
        <w:t>本项目为浙江航空开发有限责任公司医药物流园区</w:t>
      </w:r>
      <w:r>
        <w:rPr>
          <w:rFonts w:ascii="宋体" w:hint="eastAsia"/>
          <w:szCs w:val="21"/>
        </w:rPr>
        <w:t>AP</w:t>
      </w:r>
      <w:r>
        <w:rPr>
          <w:rFonts w:ascii="宋体" w:hint="eastAsia"/>
          <w:szCs w:val="21"/>
        </w:rPr>
        <w:t>建设项目，位于杭州萧山国际机场医药物流园区内。主要内容：医药物流园区内</w:t>
      </w:r>
      <w:r>
        <w:rPr>
          <w:rFonts w:ascii="宋体"/>
          <w:szCs w:val="21"/>
        </w:rPr>
        <w:t>3</w:t>
      </w:r>
      <w:r>
        <w:rPr>
          <w:rFonts w:ascii="宋体"/>
          <w:szCs w:val="21"/>
        </w:rPr>
        <w:t>号库</w:t>
      </w:r>
      <w:r>
        <w:rPr>
          <w:rFonts w:ascii="宋体" w:hint="eastAsia"/>
          <w:szCs w:val="21"/>
        </w:rPr>
        <w:t>布设</w:t>
      </w:r>
      <w:r>
        <w:rPr>
          <w:rFonts w:ascii="宋体"/>
          <w:szCs w:val="21"/>
        </w:rPr>
        <w:t>无线</w:t>
      </w:r>
      <w:r>
        <w:rPr>
          <w:rFonts w:ascii="宋体"/>
          <w:szCs w:val="21"/>
        </w:rPr>
        <w:t>AP</w:t>
      </w:r>
      <w:r>
        <w:rPr>
          <w:rFonts w:ascii="宋体" w:hint="eastAsia"/>
          <w:szCs w:val="21"/>
        </w:rPr>
        <w:t>。</w:t>
      </w:r>
      <w:r>
        <w:rPr>
          <w:rFonts w:ascii="宋体" w:hint="eastAsia"/>
          <w:szCs w:val="21"/>
        </w:rPr>
        <w:t>3</w:t>
      </w:r>
      <w:r>
        <w:rPr>
          <w:rFonts w:ascii="宋体" w:hint="eastAsia"/>
          <w:szCs w:val="21"/>
        </w:rPr>
        <w:t>号库中分</w:t>
      </w:r>
      <w:r>
        <w:rPr>
          <w:rFonts w:ascii="宋体" w:hint="eastAsia"/>
          <w:szCs w:val="21"/>
        </w:rPr>
        <w:t>4</w:t>
      </w:r>
      <w:r>
        <w:rPr>
          <w:rFonts w:ascii="宋体" w:hint="eastAsia"/>
          <w:szCs w:val="21"/>
        </w:rPr>
        <w:t>个区域，其中</w:t>
      </w:r>
      <w:r>
        <w:rPr>
          <w:rFonts w:ascii="宋体" w:hint="eastAsia"/>
          <w:szCs w:val="21"/>
        </w:rPr>
        <w:t>1</w:t>
      </w:r>
      <w:r>
        <w:rPr>
          <w:rFonts w:ascii="宋体" w:hint="eastAsia"/>
          <w:szCs w:val="21"/>
        </w:rPr>
        <w:t>号和</w:t>
      </w:r>
      <w:r>
        <w:rPr>
          <w:rFonts w:ascii="宋体" w:hint="eastAsia"/>
          <w:szCs w:val="21"/>
        </w:rPr>
        <w:t>2</w:t>
      </w:r>
      <w:r>
        <w:rPr>
          <w:rFonts w:ascii="宋体" w:hint="eastAsia"/>
          <w:szCs w:val="21"/>
        </w:rPr>
        <w:t>号区域需要将</w:t>
      </w:r>
      <w:r>
        <w:rPr>
          <w:rFonts w:ascii="宋体" w:hint="eastAsia"/>
          <w:szCs w:val="21"/>
        </w:rPr>
        <w:t>AP</w:t>
      </w:r>
      <w:r>
        <w:rPr>
          <w:rFonts w:ascii="宋体" w:hint="eastAsia"/>
          <w:szCs w:val="21"/>
        </w:rPr>
        <w:t>的线路敷设完成，无需安装</w:t>
      </w:r>
      <w:r>
        <w:rPr>
          <w:rFonts w:ascii="宋体" w:hint="eastAsia"/>
          <w:szCs w:val="21"/>
        </w:rPr>
        <w:t>AP</w:t>
      </w:r>
      <w:r>
        <w:rPr>
          <w:rFonts w:ascii="宋体" w:hint="eastAsia"/>
          <w:szCs w:val="21"/>
        </w:rPr>
        <w:t>设备。</w:t>
      </w:r>
      <w:r>
        <w:rPr>
          <w:rFonts w:ascii="宋体" w:hint="eastAsia"/>
          <w:szCs w:val="21"/>
        </w:rPr>
        <w:t>3</w:t>
      </w:r>
      <w:r>
        <w:rPr>
          <w:rFonts w:ascii="宋体" w:hint="eastAsia"/>
          <w:szCs w:val="21"/>
        </w:rPr>
        <w:t>号和</w:t>
      </w:r>
      <w:r>
        <w:rPr>
          <w:rFonts w:ascii="宋体" w:hint="eastAsia"/>
          <w:szCs w:val="21"/>
        </w:rPr>
        <w:t>4</w:t>
      </w:r>
      <w:r>
        <w:rPr>
          <w:rFonts w:ascii="宋体" w:hint="eastAsia"/>
          <w:szCs w:val="21"/>
        </w:rPr>
        <w:t>号库需将</w:t>
      </w:r>
      <w:r>
        <w:rPr>
          <w:rFonts w:ascii="宋体" w:hint="eastAsia"/>
          <w:szCs w:val="21"/>
        </w:rPr>
        <w:t>AP</w:t>
      </w:r>
      <w:r>
        <w:rPr>
          <w:rFonts w:ascii="宋体" w:hint="eastAsia"/>
          <w:szCs w:val="21"/>
        </w:rPr>
        <w:t>的线路敷设完成并且完成</w:t>
      </w:r>
      <w:r>
        <w:rPr>
          <w:rFonts w:ascii="宋体" w:hint="eastAsia"/>
          <w:szCs w:val="21"/>
        </w:rPr>
        <w:t>AP</w:t>
      </w:r>
      <w:r>
        <w:rPr>
          <w:rFonts w:ascii="宋体" w:hint="eastAsia"/>
          <w:szCs w:val="21"/>
        </w:rPr>
        <w:t>设备的安装</w:t>
      </w:r>
      <w:r>
        <w:rPr>
          <w:rFonts w:ascii="宋体" w:hint="eastAsia"/>
          <w:b/>
          <w:szCs w:val="21"/>
        </w:rPr>
        <w:t>。</w:t>
      </w:r>
      <w:r>
        <w:rPr>
          <w:rFonts w:ascii="宋体" w:hint="eastAsia"/>
          <w:szCs w:val="21"/>
        </w:rPr>
        <w:t>主要设备品牌推荐使用华为、华三或同档次品牌。</w:t>
      </w:r>
    </w:p>
    <w:p w:rsidR="006B3AA5" w:rsidRDefault="00235A0C">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二、主要设备技术指标</w:t>
      </w:r>
    </w:p>
    <w:p w:rsidR="006B3AA5" w:rsidRDefault="006B3AA5">
      <w:pPr>
        <w:spacing w:line="360" w:lineRule="auto"/>
        <w:ind w:leftChars="350" w:left="735"/>
        <w:rPr>
          <w:rFonts w:asciiTheme="minorEastAsia" w:eastAsiaTheme="minorEastAsia" w:hAnsiTheme="minorEastAsia"/>
          <w:szCs w:val="21"/>
        </w:rPr>
      </w:pPr>
    </w:p>
    <w:p w:rsidR="006B3AA5" w:rsidRDefault="00235A0C">
      <w:pPr>
        <w:pStyle w:val="ad"/>
        <w:numPr>
          <w:ilvl w:val="0"/>
          <w:numId w:val="1"/>
        </w:numPr>
        <w:spacing w:line="360" w:lineRule="auto"/>
        <w:ind w:firstLineChars="0"/>
        <w:rPr>
          <w:rFonts w:asciiTheme="minorEastAsia" w:eastAsiaTheme="minorEastAsia" w:hAnsiTheme="minorEastAsia"/>
          <w:szCs w:val="21"/>
        </w:rPr>
      </w:pPr>
      <w:r>
        <w:rPr>
          <w:rFonts w:asciiTheme="minorEastAsia" w:eastAsiaTheme="minorEastAsia" w:hAnsiTheme="minorEastAsia" w:hint="eastAsia"/>
          <w:szCs w:val="21"/>
        </w:rPr>
        <w:t>无线</w:t>
      </w:r>
      <w:r>
        <w:rPr>
          <w:rFonts w:asciiTheme="minorEastAsia" w:eastAsiaTheme="minorEastAsia" w:hAnsiTheme="minorEastAsia" w:hint="eastAsia"/>
          <w:szCs w:val="21"/>
        </w:rPr>
        <w:t>AP</w:t>
      </w:r>
      <w:r>
        <w:rPr>
          <w:rFonts w:asciiTheme="minorEastAsia" w:eastAsiaTheme="minorEastAsia" w:hAnsiTheme="minorEastAsia" w:hint="eastAsia"/>
          <w:szCs w:val="21"/>
        </w:rPr>
        <w:t>控制器</w:t>
      </w:r>
    </w:p>
    <w:p w:rsidR="006B3AA5" w:rsidRDefault="00235A0C">
      <w:pPr>
        <w:pStyle w:val="ad"/>
        <w:spacing w:line="360" w:lineRule="auto"/>
        <w:ind w:left="1095"/>
        <w:rPr>
          <w:rFonts w:asciiTheme="minorEastAsia" w:eastAsiaTheme="minorEastAsia" w:hAnsiTheme="minorEastAsia"/>
          <w:szCs w:val="21"/>
        </w:rPr>
      </w:pPr>
      <w:r>
        <w:rPr>
          <w:rFonts w:asciiTheme="minorEastAsia" w:eastAsiaTheme="minorEastAsia" w:hAnsiTheme="minorEastAsia" w:hint="eastAsia"/>
          <w:szCs w:val="21"/>
        </w:rPr>
        <w:t xml:space="preserve">1. </w:t>
      </w:r>
      <w:r>
        <w:rPr>
          <w:rFonts w:asciiTheme="minorEastAsia" w:eastAsiaTheme="minorEastAsia" w:hAnsiTheme="minorEastAsia" w:hint="eastAsia"/>
          <w:szCs w:val="21"/>
        </w:rPr>
        <w:t>转发性能：≥</w:t>
      </w:r>
      <w:r>
        <w:rPr>
          <w:rFonts w:asciiTheme="minorEastAsia" w:eastAsiaTheme="minorEastAsia" w:hAnsiTheme="minorEastAsia" w:hint="eastAsia"/>
          <w:szCs w:val="21"/>
        </w:rPr>
        <w:t>1.6Gbps</w:t>
      </w:r>
      <w:r>
        <w:rPr>
          <w:rFonts w:asciiTheme="minorEastAsia" w:eastAsiaTheme="minorEastAsia" w:hAnsiTheme="minorEastAsia" w:hint="eastAsia"/>
          <w:szCs w:val="21"/>
        </w:rPr>
        <w:t>，最大接入用户数：≥</w:t>
      </w:r>
      <w:r>
        <w:rPr>
          <w:rFonts w:asciiTheme="minorEastAsia" w:eastAsiaTheme="minorEastAsia" w:hAnsiTheme="minorEastAsia" w:hint="eastAsia"/>
          <w:szCs w:val="21"/>
        </w:rPr>
        <w:t>1K</w:t>
      </w:r>
    </w:p>
    <w:p w:rsidR="006B3AA5" w:rsidRDefault="00235A0C">
      <w:pPr>
        <w:pStyle w:val="ad"/>
        <w:spacing w:line="360" w:lineRule="auto"/>
        <w:ind w:left="1095"/>
        <w:rPr>
          <w:rFonts w:asciiTheme="minorEastAsia" w:eastAsiaTheme="minorEastAsia" w:hAnsiTheme="minorEastAsia"/>
          <w:szCs w:val="21"/>
        </w:rPr>
      </w:pPr>
      <w:r>
        <w:rPr>
          <w:rFonts w:asciiTheme="minorEastAsia" w:eastAsiaTheme="minorEastAsia" w:hAnsiTheme="minorEastAsia" w:hint="eastAsia"/>
          <w:szCs w:val="21"/>
        </w:rPr>
        <w:t xml:space="preserve">2. </w:t>
      </w:r>
      <w:r>
        <w:rPr>
          <w:rFonts w:asciiTheme="minorEastAsia" w:eastAsiaTheme="minorEastAsia" w:hAnsiTheme="minorEastAsia" w:hint="eastAsia"/>
          <w:szCs w:val="21"/>
        </w:rPr>
        <w:t>性能指标：</w:t>
      </w:r>
      <w:r>
        <w:rPr>
          <w:rFonts w:asciiTheme="minorEastAsia" w:eastAsiaTheme="minorEastAsia" w:hAnsiTheme="minorEastAsia" w:hint="eastAsia"/>
          <w:szCs w:val="21"/>
        </w:rPr>
        <w:t>ARP</w:t>
      </w:r>
      <w:r>
        <w:rPr>
          <w:rFonts w:asciiTheme="minorEastAsia" w:eastAsiaTheme="minorEastAsia" w:hAnsiTheme="minorEastAsia" w:hint="eastAsia"/>
          <w:szCs w:val="21"/>
        </w:rPr>
        <w:t>表项≥</w:t>
      </w:r>
      <w:r>
        <w:rPr>
          <w:rFonts w:asciiTheme="minorEastAsia" w:eastAsiaTheme="minorEastAsia" w:hAnsiTheme="minorEastAsia" w:hint="eastAsia"/>
          <w:szCs w:val="21"/>
        </w:rPr>
        <w:t>2K</w:t>
      </w:r>
      <w:r>
        <w:rPr>
          <w:rFonts w:asciiTheme="minorEastAsia" w:eastAsiaTheme="minorEastAsia" w:hAnsiTheme="minorEastAsia" w:hint="eastAsia"/>
          <w:szCs w:val="21"/>
        </w:rPr>
        <w:t>，</w:t>
      </w:r>
      <w:r>
        <w:rPr>
          <w:rFonts w:asciiTheme="minorEastAsia" w:eastAsiaTheme="minorEastAsia" w:hAnsiTheme="minorEastAsia" w:hint="eastAsia"/>
          <w:szCs w:val="21"/>
        </w:rPr>
        <w:t>MAC</w:t>
      </w:r>
      <w:r>
        <w:rPr>
          <w:rFonts w:asciiTheme="minorEastAsia" w:eastAsiaTheme="minorEastAsia" w:hAnsiTheme="minorEastAsia" w:hint="eastAsia"/>
          <w:szCs w:val="21"/>
        </w:rPr>
        <w:t>表项≥</w:t>
      </w:r>
      <w:r>
        <w:rPr>
          <w:rFonts w:asciiTheme="minorEastAsia" w:eastAsiaTheme="minorEastAsia" w:hAnsiTheme="minorEastAsia" w:hint="eastAsia"/>
          <w:szCs w:val="21"/>
        </w:rPr>
        <w:t>3K</w:t>
      </w:r>
    </w:p>
    <w:p w:rsidR="006B3AA5" w:rsidRDefault="00235A0C">
      <w:pPr>
        <w:pStyle w:val="ad"/>
        <w:spacing w:line="360" w:lineRule="auto"/>
        <w:ind w:left="1095"/>
        <w:rPr>
          <w:rFonts w:asciiTheme="minorEastAsia" w:eastAsiaTheme="minorEastAsia" w:hAnsiTheme="minorEastAsia"/>
          <w:szCs w:val="21"/>
        </w:rPr>
      </w:pPr>
      <w:r>
        <w:rPr>
          <w:rFonts w:asciiTheme="minorEastAsia" w:eastAsiaTheme="minorEastAsia" w:hAnsiTheme="minorEastAsia" w:hint="eastAsia"/>
          <w:szCs w:val="21"/>
        </w:rPr>
        <w:t>3. AP</w:t>
      </w:r>
      <w:r>
        <w:rPr>
          <w:rFonts w:asciiTheme="minorEastAsia" w:eastAsiaTheme="minorEastAsia" w:hAnsiTheme="minorEastAsia" w:hint="eastAsia"/>
          <w:szCs w:val="21"/>
        </w:rPr>
        <w:t>管理：</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最大管理</w:t>
      </w:r>
      <w:r>
        <w:rPr>
          <w:rFonts w:asciiTheme="minorEastAsia" w:eastAsiaTheme="minorEastAsia" w:hAnsiTheme="minorEastAsia" w:hint="eastAsia"/>
          <w:szCs w:val="21"/>
        </w:rPr>
        <w:t>AP</w:t>
      </w:r>
      <w:r>
        <w:rPr>
          <w:rFonts w:asciiTheme="minorEastAsia" w:eastAsiaTheme="minorEastAsia" w:hAnsiTheme="minorEastAsia" w:hint="eastAsia"/>
          <w:szCs w:val="21"/>
        </w:rPr>
        <w:t>≥</w:t>
      </w:r>
      <w:r>
        <w:rPr>
          <w:rFonts w:asciiTheme="minorEastAsia" w:eastAsiaTheme="minorEastAsia" w:hAnsiTheme="minorEastAsia" w:hint="eastAsia"/>
          <w:szCs w:val="21"/>
        </w:rPr>
        <w:t>16</w:t>
      </w:r>
      <w:r>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本次实配</w:t>
      </w:r>
      <w:r>
        <w:rPr>
          <w:rFonts w:asciiTheme="minorEastAsia" w:eastAsiaTheme="minorEastAsia" w:hAnsiTheme="minorEastAsia" w:hint="eastAsia"/>
          <w:szCs w:val="21"/>
        </w:rPr>
        <w:t>AP</w:t>
      </w:r>
      <w:r>
        <w:rPr>
          <w:rFonts w:asciiTheme="minorEastAsia" w:eastAsiaTheme="minorEastAsia" w:hAnsiTheme="minorEastAsia" w:hint="eastAsia"/>
          <w:szCs w:val="21"/>
        </w:rPr>
        <w:t>管理数≥</w:t>
      </w:r>
      <w:r>
        <w:rPr>
          <w:rFonts w:asciiTheme="minorEastAsia" w:eastAsiaTheme="minorEastAsia" w:hAnsiTheme="minorEastAsia" w:hint="eastAsia"/>
          <w:szCs w:val="21"/>
        </w:rPr>
        <w:t>xx</w:t>
      </w:r>
    </w:p>
    <w:p w:rsidR="006B3AA5" w:rsidRDefault="00235A0C">
      <w:pPr>
        <w:pStyle w:val="ad"/>
        <w:spacing w:line="360" w:lineRule="auto"/>
        <w:ind w:left="1095"/>
        <w:rPr>
          <w:rFonts w:asciiTheme="minorEastAsia" w:eastAsiaTheme="minorEastAsia" w:hAnsiTheme="minorEastAsia"/>
          <w:szCs w:val="21"/>
        </w:rPr>
      </w:pPr>
      <w:r>
        <w:rPr>
          <w:rFonts w:asciiTheme="minorEastAsia" w:eastAsiaTheme="minorEastAsia" w:hAnsiTheme="minorEastAsia" w:hint="eastAsia"/>
          <w:szCs w:val="21"/>
        </w:rPr>
        <w:t xml:space="preserve">4. </w:t>
      </w:r>
      <w:r>
        <w:rPr>
          <w:rFonts w:asciiTheme="minorEastAsia" w:eastAsiaTheme="minorEastAsia" w:hAnsiTheme="minorEastAsia" w:hint="eastAsia"/>
          <w:szCs w:val="21"/>
        </w:rPr>
        <w:t>接口：≥</w:t>
      </w:r>
      <w:r>
        <w:rPr>
          <w:rFonts w:asciiTheme="minorEastAsia" w:eastAsiaTheme="minorEastAsia" w:hAnsiTheme="minorEastAsia" w:hint="eastAsia"/>
          <w:szCs w:val="21"/>
        </w:rPr>
        <w:t xml:space="preserve"> WAN 1*GE + LAN 4*GE(</w:t>
      </w:r>
      <w:r>
        <w:rPr>
          <w:rFonts w:asciiTheme="minorEastAsia" w:eastAsiaTheme="minorEastAsia" w:hAnsiTheme="minorEastAsia" w:hint="eastAsia"/>
          <w:szCs w:val="21"/>
        </w:rPr>
        <w:t>支持</w:t>
      </w:r>
      <w:proofErr w:type="spellStart"/>
      <w:r>
        <w:rPr>
          <w:rFonts w:asciiTheme="minorEastAsia" w:eastAsiaTheme="minorEastAsia" w:hAnsiTheme="minorEastAsia" w:hint="eastAsia"/>
          <w:szCs w:val="21"/>
        </w:rPr>
        <w:t>PoE</w:t>
      </w:r>
      <w:proofErr w:type="spellEnd"/>
      <w:r>
        <w:rPr>
          <w:rFonts w:asciiTheme="minorEastAsia" w:eastAsiaTheme="minorEastAsia" w:hAnsiTheme="minorEastAsia" w:hint="eastAsia"/>
          <w:szCs w:val="21"/>
        </w:rPr>
        <w:t>+) + 1*USB</w:t>
      </w:r>
    </w:p>
    <w:p w:rsidR="006B3AA5" w:rsidRDefault="00235A0C">
      <w:pPr>
        <w:pStyle w:val="ad"/>
        <w:spacing w:line="360" w:lineRule="auto"/>
        <w:ind w:left="1095"/>
        <w:rPr>
          <w:rFonts w:asciiTheme="minorEastAsia" w:eastAsiaTheme="minorEastAsia" w:hAnsiTheme="minorEastAsia"/>
          <w:szCs w:val="21"/>
        </w:rPr>
      </w:pPr>
      <w:r>
        <w:rPr>
          <w:rFonts w:asciiTheme="minorEastAsia" w:eastAsiaTheme="minorEastAsia" w:hAnsiTheme="minorEastAsia" w:hint="eastAsia"/>
          <w:szCs w:val="21"/>
        </w:rPr>
        <w:t xml:space="preserve">5. </w:t>
      </w:r>
      <w:r>
        <w:rPr>
          <w:rFonts w:asciiTheme="minorEastAsia" w:eastAsiaTheme="minorEastAsia" w:hAnsiTheme="minorEastAsia" w:hint="eastAsia"/>
          <w:szCs w:val="21"/>
        </w:rPr>
        <w:t>POE</w:t>
      </w:r>
      <w:r>
        <w:rPr>
          <w:rFonts w:asciiTheme="minorEastAsia" w:eastAsiaTheme="minorEastAsia" w:hAnsiTheme="minorEastAsia" w:hint="eastAsia"/>
          <w:szCs w:val="21"/>
        </w:rPr>
        <w:t>：</w:t>
      </w:r>
      <w:r>
        <w:rPr>
          <w:rFonts w:asciiTheme="minorEastAsia" w:eastAsiaTheme="minorEastAsia" w:hAnsiTheme="minorEastAsia" w:hint="eastAsia"/>
          <w:szCs w:val="21"/>
        </w:rPr>
        <w:t>POE</w:t>
      </w:r>
      <w:r>
        <w:rPr>
          <w:rFonts w:asciiTheme="minorEastAsia" w:eastAsiaTheme="minorEastAsia" w:hAnsiTheme="minorEastAsia" w:hint="eastAsia"/>
          <w:szCs w:val="21"/>
        </w:rPr>
        <w:t>供电功率≥</w:t>
      </w:r>
      <w:r>
        <w:rPr>
          <w:rFonts w:asciiTheme="minorEastAsia" w:eastAsiaTheme="minorEastAsia" w:hAnsiTheme="minorEastAsia" w:hint="eastAsia"/>
          <w:szCs w:val="21"/>
        </w:rPr>
        <w:t>60W</w:t>
      </w:r>
    </w:p>
    <w:p w:rsidR="006B3AA5" w:rsidRDefault="00235A0C">
      <w:pPr>
        <w:pStyle w:val="ad"/>
        <w:spacing w:line="360" w:lineRule="auto"/>
        <w:ind w:left="1095"/>
        <w:rPr>
          <w:rFonts w:asciiTheme="minorEastAsia" w:eastAsiaTheme="minorEastAsia" w:hAnsiTheme="minorEastAsia"/>
          <w:szCs w:val="21"/>
        </w:rPr>
      </w:pPr>
      <w:r>
        <w:rPr>
          <w:rFonts w:asciiTheme="minorEastAsia" w:eastAsiaTheme="minorEastAsia" w:hAnsiTheme="minorEastAsia" w:hint="eastAsia"/>
          <w:szCs w:val="21"/>
        </w:rPr>
        <w:t xml:space="preserve">6. </w:t>
      </w:r>
      <w:r>
        <w:rPr>
          <w:rFonts w:asciiTheme="minorEastAsia" w:eastAsiaTheme="minorEastAsia" w:hAnsiTheme="minorEastAsia" w:hint="eastAsia"/>
          <w:szCs w:val="21"/>
        </w:rPr>
        <w:t>支持本地转发和集中转发模式</w:t>
      </w:r>
    </w:p>
    <w:p w:rsidR="006B3AA5" w:rsidRDefault="00235A0C">
      <w:pPr>
        <w:pStyle w:val="ad"/>
        <w:spacing w:line="360" w:lineRule="auto"/>
        <w:ind w:left="1095"/>
        <w:rPr>
          <w:rFonts w:asciiTheme="minorEastAsia" w:eastAsiaTheme="minorEastAsia" w:hAnsiTheme="minorEastAsia"/>
          <w:szCs w:val="21"/>
        </w:rPr>
      </w:pPr>
      <w:r>
        <w:rPr>
          <w:rFonts w:asciiTheme="minorEastAsia" w:eastAsiaTheme="minorEastAsia" w:hAnsiTheme="minorEastAsia" w:hint="eastAsia"/>
          <w:szCs w:val="21"/>
        </w:rPr>
        <w:t xml:space="preserve">7. </w:t>
      </w:r>
      <w:r>
        <w:rPr>
          <w:rFonts w:asciiTheme="minorEastAsia" w:eastAsiaTheme="minorEastAsia" w:hAnsiTheme="minorEastAsia" w:hint="eastAsia"/>
          <w:szCs w:val="21"/>
        </w:rPr>
        <w:t>网关特性：支持</w:t>
      </w:r>
      <w:r>
        <w:rPr>
          <w:rFonts w:asciiTheme="minorEastAsia" w:eastAsiaTheme="minorEastAsia" w:hAnsiTheme="minorEastAsia" w:hint="eastAsia"/>
          <w:szCs w:val="21"/>
        </w:rPr>
        <w:t>NAT</w:t>
      </w:r>
      <w:r>
        <w:rPr>
          <w:rFonts w:asciiTheme="minorEastAsia" w:eastAsiaTheme="minorEastAsia" w:hAnsiTheme="minorEastAsia" w:hint="eastAsia"/>
          <w:szCs w:val="21"/>
        </w:rPr>
        <w:t>、</w:t>
      </w:r>
      <w:proofErr w:type="spellStart"/>
      <w:r>
        <w:rPr>
          <w:rFonts w:asciiTheme="minorEastAsia" w:eastAsiaTheme="minorEastAsia" w:hAnsiTheme="minorEastAsia" w:hint="eastAsia"/>
          <w:szCs w:val="21"/>
        </w:rPr>
        <w:t>PPPoE</w:t>
      </w:r>
      <w:proofErr w:type="spellEnd"/>
      <w:r>
        <w:rPr>
          <w:rFonts w:asciiTheme="minorEastAsia" w:eastAsiaTheme="minorEastAsia" w:hAnsiTheme="minorEastAsia" w:hint="eastAsia"/>
          <w:szCs w:val="21"/>
        </w:rPr>
        <w:t>、</w:t>
      </w:r>
      <w:r>
        <w:rPr>
          <w:rFonts w:asciiTheme="minorEastAsia" w:eastAsiaTheme="minorEastAsia" w:hAnsiTheme="minorEastAsia" w:hint="eastAsia"/>
          <w:szCs w:val="21"/>
        </w:rPr>
        <w:t>DDNS</w:t>
      </w:r>
      <w:r>
        <w:rPr>
          <w:rFonts w:asciiTheme="minorEastAsia" w:eastAsiaTheme="minorEastAsia" w:hAnsiTheme="minorEastAsia" w:hint="eastAsia"/>
          <w:szCs w:val="21"/>
        </w:rPr>
        <w:t>、</w:t>
      </w:r>
      <w:r>
        <w:rPr>
          <w:rFonts w:asciiTheme="minorEastAsia" w:eastAsiaTheme="minorEastAsia" w:hAnsiTheme="minorEastAsia" w:hint="eastAsia"/>
          <w:szCs w:val="21"/>
        </w:rPr>
        <w:t>SSL VPN</w:t>
      </w:r>
      <w:r>
        <w:rPr>
          <w:rFonts w:asciiTheme="minorEastAsia" w:eastAsiaTheme="minorEastAsia" w:hAnsiTheme="minorEastAsia" w:hint="eastAsia"/>
          <w:szCs w:val="21"/>
        </w:rPr>
        <w:t>、</w:t>
      </w:r>
      <w:r>
        <w:rPr>
          <w:rFonts w:asciiTheme="minorEastAsia" w:eastAsiaTheme="minorEastAsia" w:hAnsiTheme="minorEastAsia" w:hint="eastAsia"/>
          <w:szCs w:val="21"/>
        </w:rPr>
        <w:t>IPSEC VPN</w:t>
      </w:r>
      <w:r>
        <w:rPr>
          <w:rFonts w:asciiTheme="minorEastAsia" w:eastAsiaTheme="minorEastAsia" w:hAnsiTheme="minorEastAsia" w:hint="eastAsia"/>
          <w:szCs w:val="21"/>
        </w:rPr>
        <w:t>、静态路由、</w:t>
      </w:r>
      <w:r>
        <w:rPr>
          <w:rFonts w:asciiTheme="minorEastAsia" w:eastAsiaTheme="minorEastAsia" w:hAnsiTheme="minorEastAsia" w:hint="eastAsia"/>
          <w:szCs w:val="21"/>
        </w:rPr>
        <w:t>RIP</w:t>
      </w:r>
      <w:r>
        <w:rPr>
          <w:rFonts w:asciiTheme="minorEastAsia" w:eastAsiaTheme="minorEastAsia" w:hAnsiTheme="minorEastAsia" w:hint="eastAsia"/>
          <w:szCs w:val="21"/>
        </w:rPr>
        <w:t>、</w:t>
      </w:r>
      <w:r>
        <w:rPr>
          <w:rFonts w:asciiTheme="minorEastAsia" w:eastAsiaTheme="minorEastAsia" w:hAnsiTheme="minorEastAsia" w:hint="eastAsia"/>
          <w:szCs w:val="21"/>
        </w:rPr>
        <w:t>GRE</w:t>
      </w:r>
    </w:p>
    <w:p w:rsidR="006B3AA5" w:rsidRDefault="00235A0C">
      <w:pPr>
        <w:pStyle w:val="ad"/>
        <w:spacing w:line="360" w:lineRule="auto"/>
        <w:ind w:left="1095"/>
        <w:rPr>
          <w:rFonts w:asciiTheme="minorEastAsia" w:eastAsiaTheme="minorEastAsia" w:hAnsiTheme="minorEastAsia"/>
          <w:szCs w:val="21"/>
        </w:rPr>
      </w:pPr>
      <w:r>
        <w:rPr>
          <w:rFonts w:asciiTheme="minorEastAsia" w:eastAsiaTheme="minorEastAsia" w:hAnsiTheme="minorEastAsia" w:hint="eastAsia"/>
          <w:szCs w:val="21"/>
        </w:rPr>
        <w:t xml:space="preserve">8. </w:t>
      </w:r>
      <w:r>
        <w:rPr>
          <w:rFonts w:asciiTheme="minorEastAsia" w:eastAsiaTheme="minorEastAsia" w:hAnsiTheme="minorEastAsia" w:hint="eastAsia"/>
          <w:szCs w:val="21"/>
        </w:rPr>
        <w:t>支持无线定位</w:t>
      </w:r>
    </w:p>
    <w:p w:rsidR="006B3AA5" w:rsidRDefault="00235A0C">
      <w:pPr>
        <w:pStyle w:val="ad"/>
        <w:spacing w:line="360" w:lineRule="auto"/>
        <w:ind w:left="1095"/>
        <w:rPr>
          <w:rFonts w:asciiTheme="minorEastAsia" w:eastAsiaTheme="minorEastAsia" w:hAnsiTheme="minorEastAsia"/>
          <w:szCs w:val="21"/>
        </w:rPr>
      </w:pPr>
      <w:r>
        <w:rPr>
          <w:rFonts w:asciiTheme="minorEastAsia" w:eastAsiaTheme="minorEastAsia" w:hAnsiTheme="minorEastAsia" w:hint="eastAsia"/>
          <w:szCs w:val="21"/>
        </w:rPr>
        <w:t xml:space="preserve">9. </w:t>
      </w:r>
      <w:r>
        <w:rPr>
          <w:rFonts w:asciiTheme="minorEastAsia" w:eastAsiaTheme="minorEastAsia" w:hAnsiTheme="minorEastAsia" w:hint="eastAsia"/>
          <w:szCs w:val="21"/>
        </w:rPr>
        <w:t>支持</w:t>
      </w:r>
      <w:r>
        <w:rPr>
          <w:rFonts w:asciiTheme="minorEastAsia" w:eastAsiaTheme="minorEastAsia" w:hAnsiTheme="minorEastAsia" w:hint="eastAsia"/>
          <w:szCs w:val="21"/>
        </w:rPr>
        <w:t>L2/L3</w:t>
      </w:r>
      <w:r>
        <w:rPr>
          <w:rFonts w:asciiTheme="minorEastAsia" w:eastAsiaTheme="minorEastAsia" w:hAnsiTheme="minorEastAsia" w:hint="eastAsia"/>
          <w:szCs w:val="21"/>
        </w:rPr>
        <w:t>层快速漫游、支持</w:t>
      </w:r>
      <w:r>
        <w:rPr>
          <w:rFonts w:asciiTheme="minorEastAsia" w:eastAsiaTheme="minorEastAsia" w:hAnsiTheme="minorEastAsia" w:hint="eastAsia"/>
          <w:szCs w:val="21"/>
        </w:rPr>
        <w:t>802.11k/v/r</w:t>
      </w:r>
      <w:r>
        <w:rPr>
          <w:rFonts w:asciiTheme="minorEastAsia" w:eastAsiaTheme="minorEastAsia" w:hAnsiTheme="minorEastAsia" w:hint="eastAsia"/>
          <w:szCs w:val="21"/>
        </w:rPr>
        <w:t>等快速漫游协议</w:t>
      </w:r>
    </w:p>
    <w:p w:rsidR="006B3AA5" w:rsidRDefault="00235A0C">
      <w:pPr>
        <w:pStyle w:val="ad"/>
        <w:spacing w:line="360" w:lineRule="auto"/>
        <w:ind w:left="1095"/>
        <w:rPr>
          <w:rFonts w:asciiTheme="minorEastAsia" w:eastAsiaTheme="minorEastAsia" w:hAnsiTheme="minorEastAsia"/>
          <w:szCs w:val="21"/>
        </w:rPr>
      </w:pPr>
      <w:r>
        <w:rPr>
          <w:rFonts w:asciiTheme="minorEastAsia" w:eastAsiaTheme="minorEastAsia" w:hAnsiTheme="minorEastAsia" w:hint="eastAsia"/>
          <w:szCs w:val="21"/>
        </w:rPr>
        <w:t xml:space="preserve">10. </w:t>
      </w:r>
      <w:r>
        <w:rPr>
          <w:rFonts w:asciiTheme="minorEastAsia" w:eastAsiaTheme="minorEastAsia" w:hAnsiTheme="minorEastAsia" w:hint="eastAsia"/>
          <w:szCs w:val="21"/>
        </w:rPr>
        <w:t>支持频谱分析、支持频谱导航，引导终端自动接入</w:t>
      </w:r>
      <w:r>
        <w:rPr>
          <w:rFonts w:asciiTheme="minorEastAsia" w:eastAsiaTheme="minorEastAsia" w:hAnsiTheme="minorEastAsia" w:hint="eastAsia"/>
          <w:szCs w:val="21"/>
        </w:rPr>
        <w:t>5G</w:t>
      </w:r>
      <w:r>
        <w:rPr>
          <w:rFonts w:asciiTheme="minorEastAsia" w:eastAsiaTheme="minorEastAsia" w:hAnsiTheme="minorEastAsia" w:hint="eastAsia"/>
          <w:szCs w:val="21"/>
        </w:rPr>
        <w:t>频段、支持远程空口分析</w:t>
      </w:r>
    </w:p>
    <w:p w:rsidR="006B3AA5" w:rsidRDefault="00235A0C">
      <w:pPr>
        <w:pStyle w:val="ad"/>
        <w:spacing w:line="360" w:lineRule="auto"/>
        <w:ind w:left="1095"/>
        <w:rPr>
          <w:rFonts w:asciiTheme="minorEastAsia" w:eastAsiaTheme="minorEastAsia" w:hAnsiTheme="minorEastAsia"/>
          <w:szCs w:val="21"/>
        </w:rPr>
      </w:pPr>
      <w:r>
        <w:rPr>
          <w:rFonts w:asciiTheme="minorEastAsia" w:eastAsiaTheme="minorEastAsia" w:hAnsiTheme="minorEastAsia" w:hint="eastAsia"/>
          <w:szCs w:val="21"/>
        </w:rPr>
        <w:t xml:space="preserve">11. </w:t>
      </w:r>
      <w:r>
        <w:rPr>
          <w:rFonts w:asciiTheme="minorEastAsia" w:eastAsiaTheme="minorEastAsia" w:hAnsiTheme="minorEastAsia" w:hint="eastAsia"/>
          <w:szCs w:val="21"/>
        </w:rPr>
        <w:t>支持与无线云平台对接，实现多种的应用功能，支持客流分析统计、微信</w:t>
      </w:r>
      <w:r>
        <w:rPr>
          <w:rFonts w:asciiTheme="minorEastAsia" w:eastAsiaTheme="minorEastAsia" w:hAnsiTheme="minorEastAsia" w:hint="eastAsia"/>
          <w:szCs w:val="21"/>
        </w:rPr>
        <w:t>/</w:t>
      </w:r>
      <w:r>
        <w:rPr>
          <w:rFonts w:asciiTheme="minorEastAsia" w:eastAsiaTheme="minorEastAsia" w:hAnsiTheme="minorEastAsia" w:hint="eastAsia"/>
          <w:szCs w:val="21"/>
        </w:rPr>
        <w:t>短信认证以及一键认证、无感知认证和</w:t>
      </w:r>
      <w:r>
        <w:rPr>
          <w:rFonts w:asciiTheme="minorEastAsia" w:eastAsiaTheme="minorEastAsia" w:hAnsiTheme="minorEastAsia" w:hint="eastAsia"/>
          <w:szCs w:val="21"/>
        </w:rPr>
        <w:t>DPI</w:t>
      </w:r>
      <w:r>
        <w:rPr>
          <w:rFonts w:asciiTheme="minorEastAsia" w:eastAsiaTheme="minorEastAsia" w:hAnsiTheme="minorEastAsia" w:hint="eastAsia"/>
          <w:szCs w:val="21"/>
        </w:rPr>
        <w:t>应用识别、</w:t>
      </w:r>
      <w:r>
        <w:rPr>
          <w:rFonts w:asciiTheme="minorEastAsia" w:eastAsiaTheme="minorEastAsia" w:hAnsiTheme="minorEastAsia" w:hint="eastAsia"/>
          <w:szCs w:val="21"/>
        </w:rPr>
        <w:t>URL</w:t>
      </w:r>
      <w:r>
        <w:rPr>
          <w:rFonts w:asciiTheme="minorEastAsia" w:eastAsiaTheme="minorEastAsia" w:hAnsiTheme="minorEastAsia" w:hint="eastAsia"/>
          <w:szCs w:val="21"/>
        </w:rPr>
        <w:t>审计及流量管控功能</w:t>
      </w:r>
    </w:p>
    <w:p w:rsidR="006B3AA5" w:rsidRDefault="00235A0C">
      <w:pPr>
        <w:pStyle w:val="ad"/>
        <w:spacing w:line="360" w:lineRule="auto"/>
        <w:ind w:left="1095"/>
        <w:rPr>
          <w:rFonts w:asciiTheme="minorEastAsia" w:eastAsiaTheme="minorEastAsia" w:hAnsiTheme="minorEastAsia"/>
          <w:szCs w:val="21"/>
        </w:rPr>
      </w:pPr>
      <w:r>
        <w:rPr>
          <w:rFonts w:asciiTheme="minorEastAsia" w:eastAsiaTheme="minorEastAsia" w:hAnsiTheme="minorEastAsia" w:hint="eastAsia"/>
          <w:szCs w:val="21"/>
        </w:rPr>
        <w:t xml:space="preserve">12. </w:t>
      </w:r>
      <w:r>
        <w:rPr>
          <w:rFonts w:asciiTheme="minorEastAsia" w:eastAsiaTheme="minorEastAsia" w:hAnsiTheme="minorEastAsia" w:hint="eastAsia"/>
          <w:szCs w:val="21"/>
        </w:rPr>
        <w:t>品</w:t>
      </w:r>
      <w:r>
        <w:rPr>
          <w:rFonts w:asciiTheme="minorEastAsia" w:eastAsiaTheme="minorEastAsia" w:hAnsiTheme="minorEastAsia" w:hint="eastAsia"/>
          <w:szCs w:val="21"/>
        </w:rPr>
        <w:t>牌：为保障网络兼容性和统一售后，要求无线产品同一品牌</w:t>
      </w:r>
    </w:p>
    <w:p w:rsidR="006B3AA5" w:rsidRDefault="006B3AA5">
      <w:pPr>
        <w:pStyle w:val="ad"/>
        <w:spacing w:line="360" w:lineRule="auto"/>
        <w:ind w:left="1095" w:firstLineChars="0" w:firstLine="0"/>
        <w:rPr>
          <w:rFonts w:asciiTheme="minorEastAsia" w:eastAsiaTheme="minorEastAsia" w:hAnsiTheme="minorEastAsia"/>
          <w:szCs w:val="21"/>
        </w:rPr>
      </w:pPr>
    </w:p>
    <w:p w:rsidR="006B3AA5" w:rsidRDefault="00235A0C">
      <w:pPr>
        <w:pStyle w:val="ad"/>
        <w:numPr>
          <w:ilvl w:val="0"/>
          <w:numId w:val="1"/>
        </w:numPr>
        <w:spacing w:line="360" w:lineRule="auto"/>
        <w:ind w:firstLineChars="0"/>
        <w:rPr>
          <w:rFonts w:asciiTheme="minorEastAsia" w:eastAsiaTheme="minorEastAsia" w:hAnsiTheme="minorEastAsia"/>
          <w:szCs w:val="21"/>
        </w:rPr>
      </w:pPr>
      <w:r>
        <w:rPr>
          <w:rFonts w:asciiTheme="minorEastAsia" w:eastAsiaTheme="minorEastAsia" w:hAnsiTheme="minorEastAsia" w:hint="eastAsia"/>
          <w:szCs w:val="21"/>
        </w:rPr>
        <w:t>无线</w:t>
      </w:r>
      <w:r>
        <w:rPr>
          <w:rFonts w:asciiTheme="minorEastAsia" w:eastAsiaTheme="minorEastAsia" w:hAnsiTheme="minorEastAsia" w:hint="eastAsia"/>
          <w:szCs w:val="21"/>
        </w:rPr>
        <w:t>AP</w:t>
      </w:r>
    </w:p>
    <w:p w:rsidR="006B3AA5" w:rsidRDefault="00235A0C">
      <w:pPr>
        <w:pStyle w:val="ad"/>
        <w:spacing w:line="360" w:lineRule="auto"/>
        <w:ind w:left="1095"/>
        <w:rPr>
          <w:rFonts w:asciiTheme="minorEastAsia" w:eastAsiaTheme="minorEastAsia" w:hAnsiTheme="minorEastAsia"/>
          <w:szCs w:val="21"/>
        </w:rPr>
      </w:pPr>
      <w:r>
        <w:rPr>
          <w:rFonts w:asciiTheme="minorEastAsia" w:eastAsiaTheme="minorEastAsia" w:hAnsiTheme="minorEastAsia" w:hint="eastAsia"/>
          <w:szCs w:val="21"/>
        </w:rPr>
        <w:t xml:space="preserve">1. </w:t>
      </w:r>
      <w:r>
        <w:rPr>
          <w:rFonts w:asciiTheme="minorEastAsia" w:eastAsiaTheme="minorEastAsia" w:hAnsiTheme="minorEastAsia" w:hint="eastAsia"/>
          <w:szCs w:val="21"/>
        </w:rPr>
        <w:t>工作模式</w:t>
      </w:r>
      <w:r>
        <w:rPr>
          <w:rFonts w:asciiTheme="minorEastAsia" w:eastAsiaTheme="minorEastAsia" w:hAnsiTheme="minorEastAsia" w:hint="eastAsia"/>
          <w:szCs w:val="21"/>
        </w:rPr>
        <w:t>:</w:t>
      </w:r>
      <w:r>
        <w:rPr>
          <w:rFonts w:asciiTheme="minorEastAsia" w:eastAsiaTheme="minorEastAsia" w:hAnsiTheme="minorEastAsia" w:hint="eastAsia"/>
          <w:szCs w:val="21"/>
        </w:rPr>
        <w:t>支持胖</w:t>
      </w:r>
      <w:r>
        <w:rPr>
          <w:rFonts w:asciiTheme="minorEastAsia" w:eastAsiaTheme="minorEastAsia" w:hAnsiTheme="minorEastAsia" w:hint="eastAsia"/>
          <w:szCs w:val="21"/>
        </w:rPr>
        <w:t>/</w:t>
      </w:r>
      <w:r>
        <w:rPr>
          <w:rFonts w:asciiTheme="minorEastAsia" w:eastAsiaTheme="minorEastAsia" w:hAnsiTheme="minorEastAsia" w:hint="eastAsia"/>
          <w:szCs w:val="21"/>
        </w:rPr>
        <w:t>瘦两种</w:t>
      </w:r>
      <w:r>
        <w:rPr>
          <w:rFonts w:asciiTheme="minorEastAsia" w:eastAsiaTheme="minorEastAsia" w:hAnsiTheme="minorEastAsia" w:hint="eastAsia"/>
          <w:szCs w:val="21"/>
        </w:rPr>
        <w:t>AP</w:t>
      </w:r>
      <w:r>
        <w:rPr>
          <w:rFonts w:asciiTheme="minorEastAsia" w:eastAsiaTheme="minorEastAsia" w:hAnsiTheme="minorEastAsia" w:hint="eastAsia"/>
          <w:szCs w:val="21"/>
        </w:rPr>
        <w:t>工作模式</w:t>
      </w:r>
    </w:p>
    <w:p w:rsidR="006B3AA5" w:rsidRDefault="00235A0C">
      <w:pPr>
        <w:pStyle w:val="ad"/>
        <w:spacing w:line="360" w:lineRule="auto"/>
        <w:ind w:left="1095"/>
        <w:rPr>
          <w:rFonts w:asciiTheme="minorEastAsia" w:eastAsiaTheme="minorEastAsia" w:hAnsiTheme="minorEastAsia"/>
          <w:szCs w:val="21"/>
        </w:rPr>
      </w:pPr>
      <w:r>
        <w:rPr>
          <w:rFonts w:asciiTheme="minorEastAsia" w:eastAsiaTheme="minorEastAsia" w:hAnsiTheme="minorEastAsia" w:hint="eastAsia"/>
          <w:szCs w:val="21"/>
        </w:rPr>
        <w:t xml:space="preserve">2. </w:t>
      </w:r>
      <w:r>
        <w:rPr>
          <w:rFonts w:asciiTheme="minorEastAsia" w:eastAsiaTheme="minorEastAsia" w:hAnsiTheme="minorEastAsia" w:hint="eastAsia"/>
          <w:szCs w:val="21"/>
        </w:rPr>
        <w:t>无线速率≥</w:t>
      </w:r>
      <w:r>
        <w:rPr>
          <w:rFonts w:asciiTheme="minorEastAsia" w:eastAsiaTheme="minorEastAsia" w:hAnsiTheme="minorEastAsia" w:hint="eastAsia"/>
          <w:szCs w:val="21"/>
        </w:rPr>
        <w:t>1167Mbps</w:t>
      </w:r>
    </w:p>
    <w:p w:rsidR="006B3AA5" w:rsidRDefault="00235A0C">
      <w:pPr>
        <w:pStyle w:val="ad"/>
        <w:spacing w:line="360" w:lineRule="auto"/>
        <w:ind w:left="1095"/>
        <w:rPr>
          <w:rFonts w:asciiTheme="minorEastAsia" w:eastAsiaTheme="minorEastAsia" w:hAnsiTheme="minorEastAsia"/>
          <w:szCs w:val="21"/>
        </w:rPr>
      </w:pPr>
      <w:r>
        <w:rPr>
          <w:rFonts w:asciiTheme="minorEastAsia" w:eastAsiaTheme="minorEastAsia" w:hAnsiTheme="minorEastAsia" w:hint="eastAsia"/>
          <w:szCs w:val="21"/>
        </w:rPr>
        <w:t xml:space="preserve">3. </w:t>
      </w:r>
      <w:r>
        <w:rPr>
          <w:rFonts w:asciiTheme="minorEastAsia" w:eastAsiaTheme="minorEastAsia" w:hAnsiTheme="minorEastAsia" w:hint="eastAsia"/>
          <w:szCs w:val="21"/>
        </w:rPr>
        <w:t>≥</w:t>
      </w:r>
      <w:r>
        <w:rPr>
          <w:rFonts w:asciiTheme="minorEastAsia" w:eastAsiaTheme="minorEastAsia" w:hAnsiTheme="minorEastAsia" w:hint="eastAsia"/>
          <w:szCs w:val="21"/>
        </w:rPr>
        <w:t>1</w:t>
      </w:r>
      <w:r>
        <w:rPr>
          <w:rFonts w:asciiTheme="minorEastAsia" w:eastAsiaTheme="minorEastAsia" w:hAnsiTheme="minorEastAsia" w:hint="eastAsia"/>
          <w:szCs w:val="21"/>
        </w:rPr>
        <w:t>个千兆电口</w:t>
      </w:r>
      <w:r>
        <w:rPr>
          <w:rFonts w:asciiTheme="minorEastAsia" w:eastAsiaTheme="minorEastAsia" w:hAnsiTheme="minorEastAsia" w:hint="eastAsia"/>
          <w:szCs w:val="21"/>
        </w:rPr>
        <w:t>+1console</w:t>
      </w:r>
      <w:r>
        <w:rPr>
          <w:rFonts w:asciiTheme="minorEastAsia" w:eastAsiaTheme="minorEastAsia" w:hAnsiTheme="minorEastAsia" w:hint="eastAsia"/>
          <w:szCs w:val="21"/>
        </w:rPr>
        <w:t>口</w:t>
      </w:r>
    </w:p>
    <w:p w:rsidR="006B3AA5" w:rsidRDefault="00235A0C">
      <w:pPr>
        <w:pStyle w:val="ad"/>
        <w:spacing w:line="360" w:lineRule="auto"/>
        <w:ind w:left="1095"/>
        <w:rPr>
          <w:rFonts w:asciiTheme="minorEastAsia" w:eastAsiaTheme="minorEastAsia" w:hAnsiTheme="minorEastAsia"/>
          <w:szCs w:val="21"/>
        </w:rPr>
      </w:pPr>
      <w:r>
        <w:rPr>
          <w:rFonts w:asciiTheme="minorEastAsia" w:eastAsiaTheme="minorEastAsia" w:hAnsiTheme="minorEastAsia" w:hint="eastAsia"/>
          <w:szCs w:val="21"/>
        </w:rPr>
        <w:t>4. 802.11 b/g/n</w:t>
      </w:r>
      <w:r>
        <w:rPr>
          <w:rFonts w:asciiTheme="minorEastAsia" w:eastAsiaTheme="minorEastAsia" w:hAnsiTheme="minorEastAsia" w:hint="eastAsia"/>
          <w:szCs w:val="21"/>
        </w:rPr>
        <w:t>：</w:t>
      </w:r>
      <w:r>
        <w:rPr>
          <w:rFonts w:asciiTheme="minorEastAsia" w:eastAsiaTheme="minorEastAsia" w:hAnsiTheme="minorEastAsia" w:hint="eastAsia"/>
          <w:szCs w:val="21"/>
        </w:rPr>
        <w:t>2.4GHz</w:t>
      </w:r>
      <w:r>
        <w:rPr>
          <w:rFonts w:asciiTheme="minorEastAsia" w:eastAsiaTheme="minorEastAsia" w:hAnsiTheme="minorEastAsia" w:hint="eastAsia"/>
          <w:szCs w:val="21"/>
        </w:rPr>
        <w:t>；</w:t>
      </w:r>
      <w:r>
        <w:rPr>
          <w:rFonts w:asciiTheme="minorEastAsia" w:eastAsiaTheme="minorEastAsia" w:hAnsiTheme="minorEastAsia" w:hint="eastAsia"/>
          <w:szCs w:val="21"/>
        </w:rPr>
        <w:t>802.11ac/n/a</w:t>
      </w:r>
      <w:r>
        <w:rPr>
          <w:rFonts w:asciiTheme="minorEastAsia" w:eastAsiaTheme="minorEastAsia" w:hAnsiTheme="minorEastAsia" w:hint="eastAsia"/>
          <w:szCs w:val="21"/>
        </w:rPr>
        <w:t>：</w:t>
      </w:r>
      <w:r>
        <w:rPr>
          <w:rFonts w:asciiTheme="minorEastAsia" w:eastAsiaTheme="minorEastAsia" w:hAnsiTheme="minorEastAsia" w:hint="eastAsia"/>
          <w:szCs w:val="21"/>
        </w:rPr>
        <w:t>5GHz</w:t>
      </w:r>
    </w:p>
    <w:p w:rsidR="006B3AA5" w:rsidRDefault="00235A0C">
      <w:pPr>
        <w:pStyle w:val="ad"/>
        <w:spacing w:line="360" w:lineRule="auto"/>
        <w:ind w:left="1095"/>
        <w:rPr>
          <w:rFonts w:asciiTheme="minorEastAsia" w:eastAsiaTheme="minorEastAsia" w:hAnsiTheme="minorEastAsia"/>
          <w:szCs w:val="21"/>
        </w:rPr>
      </w:pPr>
      <w:r>
        <w:rPr>
          <w:rFonts w:asciiTheme="minorEastAsia" w:eastAsiaTheme="minorEastAsia" w:hAnsiTheme="minorEastAsia" w:hint="eastAsia"/>
          <w:szCs w:val="21"/>
        </w:rPr>
        <w:t xml:space="preserve">5. </w:t>
      </w:r>
      <w:r>
        <w:rPr>
          <w:rFonts w:asciiTheme="minorEastAsia" w:eastAsiaTheme="minorEastAsia" w:hAnsiTheme="minorEastAsia" w:hint="eastAsia"/>
          <w:szCs w:val="21"/>
        </w:rPr>
        <w:t>内置</w:t>
      </w:r>
      <w:r>
        <w:rPr>
          <w:rFonts w:asciiTheme="minorEastAsia" w:eastAsiaTheme="minorEastAsia" w:hAnsiTheme="minorEastAsia" w:hint="eastAsia"/>
          <w:szCs w:val="21"/>
        </w:rPr>
        <w:t>2</w:t>
      </w:r>
      <w:r>
        <w:rPr>
          <w:rFonts w:asciiTheme="minorEastAsia" w:eastAsiaTheme="minorEastAsia" w:hAnsiTheme="minorEastAsia" w:hint="eastAsia"/>
          <w:szCs w:val="21"/>
        </w:rPr>
        <w:t>根不可拆卸</w:t>
      </w:r>
      <w:r>
        <w:rPr>
          <w:rFonts w:asciiTheme="minorEastAsia" w:eastAsiaTheme="minorEastAsia" w:hAnsiTheme="minorEastAsia" w:hint="eastAsia"/>
          <w:szCs w:val="21"/>
        </w:rPr>
        <w:t>7dbi</w:t>
      </w:r>
      <w:r>
        <w:rPr>
          <w:rFonts w:asciiTheme="minorEastAsia" w:eastAsiaTheme="minorEastAsia" w:hAnsiTheme="minorEastAsia" w:hint="eastAsia"/>
          <w:szCs w:val="21"/>
        </w:rPr>
        <w:t>增益全向天线</w:t>
      </w:r>
    </w:p>
    <w:p w:rsidR="006B3AA5" w:rsidRDefault="00235A0C">
      <w:pPr>
        <w:pStyle w:val="ad"/>
        <w:spacing w:line="360" w:lineRule="auto"/>
        <w:ind w:left="1095"/>
        <w:rPr>
          <w:rFonts w:asciiTheme="minorEastAsia" w:eastAsiaTheme="minorEastAsia" w:hAnsiTheme="minorEastAsia"/>
          <w:szCs w:val="21"/>
        </w:rPr>
      </w:pPr>
      <w:r>
        <w:rPr>
          <w:rFonts w:asciiTheme="minorEastAsia" w:eastAsiaTheme="minorEastAsia" w:hAnsiTheme="minorEastAsia" w:hint="eastAsia"/>
          <w:szCs w:val="21"/>
        </w:rPr>
        <w:t xml:space="preserve">6. </w:t>
      </w:r>
      <w:r>
        <w:rPr>
          <w:rFonts w:asciiTheme="minorEastAsia" w:eastAsiaTheme="minorEastAsia" w:hAnsiTheme="minorEastAsia" w:hint="eastAsia"/>
          <w:szCs w:val="21"/>
        </w:rPr>
        <w:t>发射功率≥</w:t>
      </w:r>
      <w:r>
        <w:rPr>
          <w:rFonts w:asciiTheme="minorEastAsia" w:eastAsiaTheme="minorEastAsia" w:hAnsiTheme="minorEastAsia" w:hint="eastAsia"/>
          <w:szCs w:val="21"/>
        </w:rPr>
        <w:t>20dBm</w:t>
      </w:r>
    </w:p>
    <w:p w:rsidR="006B3AA5" w:rsidRDefault="00235A0C">
      <w:pPr>
        <w:pStyle w:val="ad"/>
        <w:spacing w:line="360" w:lineRule="auto"/>
        <w:ind w:left="1095"/>
        <w:rPr>
          <w:rFonts w:asciiTheme="minorEastAsia" w:eastAsiaTheme="minorEastAsia" w:hAnsiTheme="minorEastAsia"/>
          <w:szCs w:val="21"/>
        </w:rPr>
      </w:pPr>
      <w:r>
        <w:rPr>
          <w:rFonts w:asciiTheme="minorEastAsia" w:eastAsiaTheme="minorEastAsia" w:hAnsiTheme="minorEastAsia" w:hint="eastAsia"/>
          <w:szCs w:val="21"/>
        </w:rPr>
        <w:t xml:space="preserve">7. </w:t>
      </w:r>
      <w:r>
        <w:rPr>
          <w:rFonts w:asciiTheme="minorEastAsia" w:eastAsiaTheme="minorEastAsia" w:hAnsiTheme="minorEastAsia" w:hint="eastAsia"/>
          <w:szCs w:val="21"/>
        </w:rPr>
        <w:t>支持多</w:t>
      </w:r>
      <w:r>
        <w:rPr>
          <w:rFonts w:asciiTheme="minorEastAsia" w:eastAsiaTheme="minorEastAsia" w:hAnsiTheme="minorEastAsia" w:hint="eastAsia"/>
          <w:szCs w:val="21"/>
        </w:rPr>
        <w:t>SSID</w:t>
      </w:r>
      <w:r>
        <w:rPr>
          <w:rFonts w:asciiTheme="minorEastAsia" w:eastAsiaTheme="minorEastAsia" w:hAnsiTheme="minorEastAsia" w:hint="eastAsia"/>
          <w:szCs w:val="21"/>
        </w:rPr>
        <w:t>，</w:t>
      </w:r>
      <w:r>
        <w:rPr>
          <w:rFonts w:asciiTheme="minorEastAsia" w:eastAsiaTheme="minorEastAsia" w:hAnsiTheme="minorEastAsia" w:hint="eastAsia"/>
          <w:szCs w:val="21"/>
        </w:rPr>
        <w:t>SSID</w:t>
      </w:r>
      <w:r>
        <w:rPr>
          <w:rFonts w:asciiTheme="minorEastAsia" w:eastAsiaTheme="minorEastAsia" w:hAnsiTheme="minorEastAsia" w:hint="eastAsia"/>
          <w:szCs w:val="21"/>
        </w:rPr>
        <w:t>个数≥</w:t>
      </w:r>
      <w:r>
        <w:rPr>
          <w:rFonts w:asciiTheme="minorEastAsia" w:eastAsiaTheme="minorEastAsia" w:hAnsiTheme="minorEastAsia" w:hint="eastAsia"/>
          <w:szCs w:val="21"/>
        </w:rPr>
        <w:t>16</w:t>
      </w:r>
      <w:r>
        <w:rPr>
          <w:rFonts w:asciiTheme="minorEastAsia" w:eastAsiaTheme="minorEastAsia" w:hAnsiTheme="minorEastAsia" w:hint="eastAsia"/>
          <w:szCs w:val="21"/>
        </w:rPr>
        <w:t>个</w:t>
      </w:r>
    </w:p>
    <w:p w:rsidR="006B3AA5" w:rsidRDefault="00235A0C">
      <w:pPr>
        <w:pStyle w:val="ad"/>
        <w:spacing w:line="360" w:lineRule="auto"/>
        <w:ind w:left="1095"/>
        <w:rPr>
          <w:rFonts w:asciiTheme="minorEastAsia" w:eastAsiaTheme="minorEastAsia" w:hAnsiTheme="minorEastAsia"/>
          <w:szCs w:val="21"/>
        </w:rPr>
      </w:pPr>
      <w:r>
        <w:rPr>
          <w:rFonts w:asciiTheme="minorEastAsia" w:eastAsiaTheme="minorEastAsia" w:hAnsiTheme="minorEastAsia" w:hint="eastAsia"/>
          <w:szCs w:val="21"/>
        </w:rPr>
        <w:t xml:space="preserve">8. </w:t>
      </w:r>
      <w:r>
        <w:rPr>
          <w:rFonts w:asciiTheme="minorEastAsia" w:eastAsiaTheme="minorEastAsia" w:hAnsiTheme="minorEastAsia" w:hint="eastAsia"/>
          <w:szCs w:val="21"/>
        </w:rPr>
        <w:t>支持自动信道选择或手动信道选择、支持按百分比设置无线发射功率、支持无线接入客户列表显示</w:t>
      </w:r>
    </w:p>
    <w:p w:rsidR="006B3AA5" w:rsidRDefault="00235A0C">
      <w:pPr>
        <w:pStyle w:val="ad"/>
        <w:spacing w:line="360" w:lineRule="auto"/>
        <w:ind w:left="1095"/>
        <w:rPr>
          <w:rFonts w:asciiTheme="minorEastAsia" w:eastAsiaTheme="minorEastAsia" w:hAnsiTheme="minorEastAsia"/>
          <w:szCs w:val="21"/>
        </w:rPr>
      </w:pPr>
      <w:r>
        <w:rPr>
          <w:rFonts w:asciiTheme="minorEastAsia" w:eastAsiaTheme="minorEastAsia" w:hAnsiTheme="minorEastAsia" w:hint="eastAsia"/>
          <w:szCs w:val="21"/>
        </w:rPr>
        <w:t xml:space="preserve">9. </w:t>
      </w:r>
      <w:r>
        <w:rPr>
          <w:rFonts w:asciiTheme="minorEastAsia" w:eastAsiaTheme="minorEastAsia" w:hAnsiTheme="minorEastAsia" w:hint="eastAsia"/>
          <w:szCs w:val="21"/>
        </w:rPr>
        <w:t>频段自动导航技术，自动引导终端选择最优频段，提升整个无线网络的接入数和性能。</w:t>
      </w:r>
    </w:p>
    <w:p w:rsidR="006B3AA5" w:rsidRDefault="00235A0C">
      <w:pPr>
        <w:pStyle w:val="ad"/>
        <w:spacing w:line="360" w:lineRule="auto"/>
        <w:ind w:left="1095"/>
        <w:rPr>
          <w:rFonts w:asciiTheme="minorEastAsia" w:eastAsiaTheme="minorEastAsia" w:hAnsiTheme="minorEastAsia"/>
          <w:szCs w:val="21"/>
        </w:rPr>
      </w:pPr>
      <w:r>
        <w:rPr>
          <w:rFonts w:asciiTheme="minorEastAsia" w:eastAsiaTheme="minorEastAsia" w:hAnsiTheme="minorEastAsia" w:hint="eastAsia"/>
          <w:szCs w:val="21"/>
        </w:rPr>
        <w:t xml:space="preserve">10. </w:t>
      </w:r>
      <w:r>
        <w:rPr>
          <w:rFonts w:asciiTheme="minorEastAsia" w:eastAsiaTheme="minorEastAsia" w:hAnsiTheme="minorEastAsia" w:hint="eastAsia"/>
          <w:szCs w:val="21"/>
        </w:rPr>
        <w:t>防护等级≥</w:t>
      </w:r>
      <w:r>
        <w:rPr>
          <w:rFonts w:asciiTheme="minorEastAsia" w:eastAsiaTheme="minorEastAsia" w:hAnsiTheme="minorEastAsia" w:hint="eastAsia"/>
          <w:szCs w:val="21"/>
        </w:rPr>
        <w:t>IP41</w:t>
      </w:r>
    </w:p>
    <w:p w:rsidR="006B3AA5" w:rsidRDefault="00235A0C">
      <w:pPr>
        <w:pStyle w:val="ad"/>
        <w:spacing w:line="360" w:lineRule="auto"/>
        <w:ind w:left="1095"/>
        <w:rPr>
          <w:rFonts w:asciiTheme="minorEastAsia" w:eastAsiaTheme="minorEastAsia" w:hAnsiTheme="minorEastAsia"/>
          <w:szCs w:val="21"/>
        </w:rPr>
      </w:pPr>
      <w:r>
        <w:rPr>
          <w:rFonts w:asciiTheme="minorEastAsia" w:eastAsiaTheme="minorEastAsia" w:hAnsiTheme="minorEastAsia" w:hint="eastAsia"/>
          <w:szCs w:val="21"/>
        </w:rPr>
        <w:t xml:space="preserve">11. </w:t>
      </w:r>
      <w:r>
        <w:rPr>
          <w:rFonts w:asciiTheme="minorEastAsia" w:eastAsiaTheme="minorEastAsia" w:hAnsiTheme="minorEastAsia" w:hint="eastAsia"/>
          <w:szCs w:val="21"/>
        </w:rPr>
        <w:t>功耗＜</w:t>
      </w:r>
      <w:r>
        <w:rPr>
          <w:rFonts w:asciiTheme="minorEastAsia" w:eastAsiaTheme="minorEastAsia" w:hAnsiTheme="minorEastAsia" w:hint="eastAsia"/>
          <w:szCs w:val="21"/>
        </w:rPr>
        <w:t>12.95W</w:t>
      </w:r>
    </w:p>
    <w:p w:rsidR="006B3AA5" w:rsidRDefault="00235A0C">
      <w:pPr>
        <w:pStyle w:val="ad"/>
        <w:spacing w:line="360" w:lineRule="auto"/>
        <w:ind w:left="1095"/>
        <w:rPr>
          <w:rFonts w:asciiTheme="minorEastAsia" w:eastAsiaTheme="minorEastAsia" w:hAnsiTheme="minorEastAsia"/>
          <w:szCs w:val="21"/>
        </w:rPr>
      </w:pPr>
      <w:r>
        <w:rPr>
          <w:rFonts w:asciiTheme="minorEastAsia" w:eastAsiaTheme="minorEastAsia" w:hAnsiTheme="minorEastAsia" w:hint="eastAsia"/>
          <w:szCs w:val="21"/>
        </w:rPr>
        <w:t xml:space="preserve">12. </w:t>
      </w:r>
      <w:r>
        <w:rPr>
          <w:rFonts w:asciiTheme="minorEastAsia" w:eastAsiaTheme="minorEastAsia" w:hAnsiTheme="minorEastAsia" w:hint="eastAsia"/>
          <w:szCs w:val="21"/>
        </w:rPr>
        <w:t>为了网络兼容性和统一售后，要求无线产品同一品牌</w:t>
      </w:r>
    </w:p>
    <w:p w:rsidR="006B3AA5" w:rsidRDefault="006B3AA5">
      <w:pPr>
        <w:pStyle w:val="ad"/>
        <w:spacing w:line="360" w:lineRule="auto"/>
        <w:ind w:left="1095" w:firstLineChars="0" w:firstLine="0"/>
        <w:rPr>
          <w:rFonts w:asciiTheme="minorEastAsia" w:eastAsiaTheme="minorEastAsia" w:hAnsiTheme="minorEastAsia"/>
          <w:szCs w:val="21"/>
        </w:rPr>
      </w:pPr>
    </w:p>
    <w:p w:rsidR="006B3AA5" w:rsidRDefault="00235A0C">
      <w:pPr>
        <w:pStyle w:val="ad"/>
        <w:spacing w:line="360" w:lineRule="auto"/>
        <w:ind w:left="1095" w:firstLineChars="0" w:firstLine="0"/>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hint="eastAsia"/>
          <w:szCs w:val="21"/>
        </w:rPr>
        <w:t>、</w:t>
      </w:r>
      <w:r>
        <w:rPr>
          <w:rFonts w:asciiTheme="minorEastAsia" w:eastAsiaTheme="minorEastAsia" w:hAnsiTheme="minorEastAsia" w:hint="eastAsia"/>
          <w:szCs w:val="21"/>
        </w:rPr>
        <w:t>24</w:t>
      </w:r>
      <w:r>
        <w:rPr>
          <w:rFonts w:asciiTheme="minorEastAsia" w:eastAsiaTheme="minorEastAsia" w:hAnsiTheme="minorEastAsia" w:hint="eastAsia"/>
          <w:szCs w:val="21"/>
        </w:rPr>
        <w:t>口交换机</w:t>
      </w:r>
    </w:p>
    <w:p w:rsidR="006B3AA5" w:rsidRDefault="00235A0C">
      <w:pPr>
        <w:pStyle w:val="ad"/>
        <w:spacing w:line="360" w:lineRule="auto"/>
        <w:ind w:left="1095"/>
        <w:rPr>
          <w:rFonts w:asciiTheme="minorEastAsia" w:eastAsiaTheme="minorEastAsia" w:hAnsiTheme="minorEastAsia"/>
          <w:szCs w:val="21"/>
        </w:rPr>
      </w:pPr>
      <w:r>
        <w:rPr>
          <w:rFonts w:asciiTheme="minorEastAsia" w:eastAsiaTheme="minorEastAsia" w:hAnsiTheme="minorEastAsia" w:hint="eastAsia"/>
          <w:szCs w:val="21"/>
        </w:rPr>
        <w:t>1. 19</w:t>
      </w:r>
      <w:r>
        <w:rPr>
          <w:rFonts w:asciiTheme="minorEastAsia" w:eastAsiaTheme="minorEastAsia" w:hAnsiTheme="minorEastAsia" w:hint="eastAsia"/>
          <w:szCs w:val="21"/>
        </w:rPr>
        <w:t>英寸机架铁壳；支持三级拨码开关</w:t>
      </w:r>
    </w:p>
    <w:p w:rsidR="006B3AA5" w:rsidRDefault="00235A0C">
      <w:pPr>
        <w:pStyle w:val="ad"/>
        <w:spacing w:line="360" w:lineRule="auto"/>
        <w:ind w:left="1095"/>
        <w:rPr>
          <w:rFonts w:asciiTheme="minorEastAsia" w:eastAsiaTheme="minorEastAsia" w:hAnsiTheme="minorEastAsia"/>
          <w:szCs w:val="21"/>
        </w:rPr>
      </w:pPr>
      <w:r>
        <w:rPr>
          <w:rFonts w:asciiTheme="minorEastAsia" w:eastAsiaTheme="minorEastAsia" w:hAnsiTheme="minorEastAsia" w:hint="eastAsia"/>
          <w:szCs w:val="21"/>
        </w:rPr>
        <w:t xml:space="preserve">2. </w:t>
      </w:r>
      <w:r>
        <w:rPr>
          <w:rFonts w:asciiTheme="minorEastAsia" w:eastAsiaTheme="minorEastAsia" w:hAnsiTheme="minorEastAsia" w:hint="eastAsia"/>
          <w:szCs w:val="21"/>
        </w:rPr>
        <w:t>端口类型</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w:t>
      </w:r>
      <w:r>
        <w:rPr>
          <w:rFonts w:asciiTheme="minorEastAsia" w:eastAsiaTheme="minorEastAsia" w:hAnsiTheme="minorEastAsia" w:hint="eastAsia"/>
          <w:szCs w:val="21"/>
        </w:rPr>
        <w:t>24</w:t>
      </w:r>
      <w:r>
        <w:rPr>
          <w:rFonts w:asciiTheme="minorEastAsia" w:eastAsiaTheme="minorEastAsia" w:hAnsiTheme="minorEastAsia" w:hint="eastAsia"/>
          <w:szCs w:val="21"/>
        </w:rPr>
        <w:t>个</w:t>
      </w:r>
      <w:r>
        <w:rPr>
          <w:rFonts w:asciiTheme="minorEastAsia" w:eastAsiaTheme="minorEastAsia" w:hAnsiTheme="minorEastAsia" w:hint="eastAsia"/>
          <w:szCs w:val="21"/>
        </w:rPr>
        <w:t xml:space="preserve">10/100/1000Mbps </w:t>
      </w:r>
      <w:r>
        <w:rPr>
          <w:rFonts w:asciiTheme="minorEastAsia" w:eastAsiaTheme="minorEastAsia" w:hAnsiTheme="minorEastAsia" w:hint="eastAsia"/>
          <w:szCs w:val="21"/>
        </w:rPr>
        <w:t>电口</w:t>
      </w:r>
    </w:p>
    <w:p w:rsidR="006B3AA5" w:rsidRDefault="00235A0C">
      <w:pPr>
        <w:pStyle w:val="ad"/>
        <w:spacing w:line="360" w:lineRule="auto"/>
        <w:ind w:left="1095"/>
        <w:rPr>
          <w:rFonts w:asciiTheme="minorEastAsia" w:eastAsiaTheme="minorEastAsia" w:hAnsiTheme="minorEastAsia"/>
          <w:szCs w:val="21"/>
        </w:rPr>
      </w:pPr>
      <w:r>
        <w:rPr>
          <w:rFonts w:asciiTheme="minorEastAsia" w:eastAsiaTheme="minorEastAsia" w:hAnsiTheme="minorEastAsia" w:hint="eastAsia"/>
          <w:szCs w:val="21"/>
        </w:rPr>
        <w:t xml:space="preserve">3. </w:t>
      </w:r>
      <w:r>
        <w:rPr>
          <w:rFonts w:asciiTheme="minorEastAsia" w:eastAsiaTheme="minorEastAsia" w:hAnsiTheme="minorEastAsia" w:hint="eastAsia"/>
          <w:szCs w:val="21"/>
        </w:rPr>
        <w:t>支持</w:t>
      </w:r>
      <w:r>
        <w:rPr>
          <w:rFonts w:asciiTheme="minorEastAsia" w:eastAsiaTheme="minorEastAsia" w:hAnsiTheme="minorEastAsia" w:hint="eastAsia"/>
          <w:szCs w:val="21"/>
        </w:rPr>
        <w:t>POE+</w:t>
      </w:r>
      <w:r>
        <w:rPr>
          <w:rFonts w:asciiTheme="minorEastAsia" w:eastAsiaTheme="minorEastAsia" w:hAnsiTheme="minorEastAsia" w:hint="eastAsia"/>
          <w:szCs w:val="21"/>
        </w:rPr>
        <w:t>；支持</w:t>
      </w:r>
      <w:r>
        <w:rPr>
          <w:rFonts w:asciiTheme="minorEastAsia" w:eastAsiaTheme="minorEastAsia" w:hAnsiTheme="minorEastAsia" w:hint="eastAsia"/>
          <w:szCs w:val="21"/>
        </w:rPr>
        <w:t>POE</w:t>
      </w:r>
      <w:r>
        <w:rPr>
          <w:rFonts w:asciiTheme="minorEastAsia" w:eastAsiaTheme="minorEastAsia" w:hAnsiTheme="minorEastAsia" w:hint="eastAsia"/>
          <w:szCs w:val="21"/>
        </w:rPr>
        <w:t>供电功率≥</w:t>
      </w:r>
      <w:r>
        <w:rPr>
          <w:rFonts w:asciiTheme="minorEastAsia" w:eastAsiaTheme="minorEastAsia" w:hAnsiTheme="minorEastAsia" w:hint="eastAsia"/>
          <w:szCs w:val="21"/>
        </w:rPr>
        <w:t>190W</w:t>
      </w:r>
    </w:p>
    <w:p w:rsidR="006B3AA5" w:rsidRDefault="00235A0C">
      <w:pPr>
        <w:pStyle w:val="ad"/>
        <w:spacing w:line="360" w:lineRule="auto"/>
        <w:ind w:left="1095"/>
        <w:rPr>
          <w:rFonts w:asciiTheme="minorEastAsia" w:eastAsiaTheme="minorEastAsia" w:hAnsiTheme="minorEastAsia"/>
          <w:szCs w:val="21"/>
        </w:rPr>
      </w:pPr>
      <w:r>
        <w:rPr>
          <w:rFonts w:asciiTheme="minorEastAsia" w:eastAsiaTheme="minorEastAsia" w:hAnsiTheme="minorEastAsia" w:hint="eastAsia"/>
          <w:szCs w:val="21"/>
        </w:rPr>
        <w:t xml:space="preserve">4. </w:t>
      </w:r>
      <w:r>
        <w:rPr>
          <w:rFonts w:asciiTheme="minorEastAsia" w:eastAsiaTheme="minorEastAsia" w:hAnsiTheme="minorEastAsia" w:hint="eastAsia"/>
          <w:szCs w:val="21"/>
        </w:rPr>
        <w:t>缓存：采用共享缓存架构</w:t>
      </w:r>
    </w:p>
    <w:p w:rsidR="006B3AA5" w:rsidRDefault="00235A0C">
      <w:pPr>
        <w:pStyle w:val="ad"/>
        <w:spacing w:line="360" w:lineRule="auto"/>
        <w:ind w:left="1095"/>
        <w:rPr>
          <w:rFonts w:asciiTheme="minorEastAsia" w:eastAsiaTheme="minorEastAsia" w:hAnsiTheme="minorEastAsia"/>
          <w:szCs w:val="21"/>
        </w:rPr>
      </w:pPr>
      <w:r>
        <w:rPr>
          <w:rFonts w:asciiTheme="minorEastAsia" w:eastAsiaTheme="minorEastAsia" w:hAnsiTheme="minorEastAsia" w:hint="eastAsia"/>
          <w:szCs w:val="21"/>
        </w:rPr>
        <w:t xml:space="preserve">5. </w:t>
      </w:r>
      <w:r>
        <w:rPr>
          <w:rFonts w:asciiTheme="minorEastAsia" w:eastAsiaTheme="minorEastAsia" w:hAnsiTheme="minorEastAsia" w:hint="eastAsia"/>
          <w:szCs w:val="21"/>
        </w:rPr>
        <w:t>端口防雷：支持共模防护</w:t>
      </w:r>
      <w:r>
        <w:rPr>
          <w:rFonts w:asciiTheme="minorEastAsia" w:eastAsiaTheme="minorEastAsia" w:hAnsiTheme="minorEastAsia" w:hint="eastAsia"/>
          <w:szCs w:val="21"/>
        </w:rPr>
        <w:t>7KV</w:t>
      </w:r>
    </w:p>
    <w:p w:rsidR="006B3AA5" w:rsidRDefault="00235A0C">
      <w:pPr>
        <w:pStyle w:val="ad"/>
        <w:spacing w:line="360" w:lineRule="auto"/>
        <w:ind w:left="1095"/>
        <w:rPr>
          <w:rFonts w:asciiTheme="minorEastAsia" w:eastAsiaTheme="minorEastAsia" w:hAnsiTheme="minorEastAsia"/>
          <w:szCs w:val="21"/>
        </w:rPr>
      </w:pPr>
      <w:r>
        <w:rPr>
          <w:rFonts w:asciiTheme="minorEastAsia" w:eastAsiaTheme="minorEastAsia" w:hAnsiTheme="minorEastAsia" w:hint="eastAsia"/>
          <w:szCs w:val="21"/>
        </w:rPr>
        <w:t xml:space="preserve">6. </w:t>
      </w:r>
      <w:r>
        <w:rPr>
          <w:rFonts w:asciiTheme="minorEastAsia" w:eastAsiaTheme="minorEastAsia" w:hAnsiTheme="minorEastAsia" w:hint="eastAsia"/>
          <w:szCs w:val="21"/>
        </w:rPr>
        <w:t>品牌：为了保证整体网络兼容性和统一售后，要求网络统一品牌</w:t>
      </w:r>
    </w:p>
    <w:p w:rsidR="006B3AA5" w:rsidRDefault="006B3AA5">
      <w:pPr>
        <w:pStyle w:val="ad"/>
        <w:spacing w:line="360" w:lineRule="auto"/>
        <w:ind w:left="1095" w:firstLineChars="0" w:firstLine="0"/>
        <w:rPr>
          <w:rFonts w:asciiTheme="minorEastAsia" w:eastAsiaTheme="minorEastAsia" w:hAnsiTheme="minorEastAsia"/>
          <w:szCs w:val="21"/>
        </w:rPr>
      </w:pPr>
    </w:p>
    <w:p w:rsidR="006B3AA5" w:rsidRDefault="006B3AA5">
      <w:pPr>
        <w:pStyle w:val="ad"/>
        <w:spacing w:line="360" w:lineRule="auto"/>
        <w:ind w:left="1095" w:firstLineChars="0" w:firstLine="0"/>
        <w:rPr>
          <w:rFonts w:asciiTheme="minorEastAsia" w:eastAsiaTheme="minorEastAsia" w:hAnsiTheme="minorEastAsia"/>
          <w:szCs w:val="21"/>
        </w:rPr>
      </w:pPr>
    </w:p>
    <w:p w:rsidR="006B3AA5" w:rsidRDefault="00235A0C">
      <w:pPr>
        <w:spacing w:line="300" w:lineRule="auto"/>
        <w:ind w:firstLineChars="200" w:firstLine="562"/>
        <w:rPr>
          <w:rFonts w:ascii="仿宋_GB2312" w:eastAsia="仿宋_GB2312" w:hAnsi="宋体"/>
          <w:b/>
          <w:sz w:val="28"/>
          <w:szCs w:val="28"/>
        </w:rPr>
      </w:pPr>
      <w:r>
        <w:rPr>
          <w:rFonts w:ascii="仿宋_GB2312" w:eastAsia="仿宋_GB2312" w:hAnsi="宋体" w:hint="eastAsia"/>
          <w:b/>
          <w:sz w:val="28"/>
          <w:szCs w:val="28"/>
        </w:rPr>
        <w:t>硬件免费保修不低于</w:t>
      </w:r>
      <w:r>
        <w:rPr>
          <w:rFonts w:ascii="仿宋_GB2312" w:eastAsia="仿宋_GB2312" w:hAnsi="宋体" w:hint="eastAsia"/>
          <w:b/>
          <w:sz w:val="28"/>
          <w:szCs w:val="28"/>
        </w:rPr>
        <w:t>2</w:t>
      </w:r>
      <w:r>
        <w:rPr>
          <w:rFonts w:ascii="仿宋_GB2312" w:eastAsia="仿宋_GB2312" w:hAnsi="宋体" w:hint="eastAsia"/>
          <w:b/>
          <w:sz w:val="28"/>
          <w:szCs w:val="28"/>
        </w:rPr>
        <w:t>年。投标时提供相关产品的国家相关部门检测报告。</w:t>
      </w:r>
    </w:p>
    <w:p w:rsidR="006B3AA5" w:rsidRDefault="006B3AA5">
      <w:pPr>
        <w:pStyle w:val="ad"/>
        <w:spacing w:line="360" w:lineRule="auto"/>
        <w:ind w:left="1095" w:firstLineChars="0" w:firstLine="0"/>
        <w:rPr>
          <w:rFonts w:asciiTheme="minorEastAsia" w:eastAsiaTheme="minorEastAsia" w:hAnsiTheme="minorEastAsia"/>
          <w:szCs w:val="21"/>
        </w:rPr>
      </w:pPr>
    </w:p>
    <w:p w:rsidR="006B3AA5" w:rsidRDefault="006B3AA5">
      <w:pPr>
        <w:pStyle w:val="ad"/>
        <w:spacing w:line="360" w:lineRule="auto"/>
        <w:ind w:left="1095" w:firstLineChars="0" w:firstLine="0"/>
        <w:rPr>
          <w:rFonts w:asciiTheme="minorEastAsia" w:eastAsiaTheme="minorEastAsia" w:hAnsiTheme="minorEastAsia"/>
          <w:szCs w:val="21"/>
        </w:rPr>
      </w:pPr>
    </w:p>
    <w:p w:rsidR="006B3AA5" w:rsidRDefault="006B3AA5">
      <w:pPr>
        <w:pStyle w:val="ad"/>
        <w:spacing w:line="360" w:lineRule="auto"/>
        <w:ind w:left="1095" w:firstLineChars="0" w:firstLine="0"/>
        <w:rPr>
          <w:rFonts w:asciiTheme="minorEastAsia" w:eastAsiaTheme="minorEastAsia" w:hAnsiTheme="minorEastAsia"/>
          <w:szCs w:val="21"/>
        </w:rPr>
      </w:pPr>
    </w:p>
    <w:p w:rsidR="006B3AA5" w:rsidRDefault="006B3AA5">
      <w:pPr>
        <w:pStyle w:val="ad"/>
        <w:spacing w:line="360" w:lineRule="auto"/>
        <w:ind w:left="1095" w:firstLineChars="0" w:firstLine="0"/>
        <w:rPr>
          <w:rFonts w:asciiTheme="minorEastAsia" w:eastAsiaTheme="minorEastAsia" w:hAnsiTheme="minorEastAsia"/>
          <w:szCs w:val="21"/>
        </w:rPr>
      </w:pPr>
    </w:p>
    <w:p w:rsidR="006B3AA5" w:rsidRDefault="006B3AA5">
      <w:pPr>
        <w:pStyle w:val="ad"/>
        <w:spacing w:line="360" w:lineRule="auto"/>
        <w:ind w:left="1095" w:firstLineChars="0" w:firstLine="0"/>
        <w:rPr>
          <w:rFonts w:asciiTheme="minorEastAsia" w:eastAsiaTheme="minorEastAsia" w:hAnsiTheme="minorEastAsia"/>
          <w:szCs w:val="21"/>
        </w:rPr>
      </w:pPr>
    </w:p>
    <w:p w:rsidR="006B3AA5" w:rsidRDefault="006B3AA5">
      <w:pPr>
        <w:pStyle w:val="ad"/>
        <w:spacing w:line="360" w:lineRule="auto"/>
        <w:ind w:left="1095" w:firstLineChars="0" w:firstLine="0"/>
        <w:rPr>
          <w:rFonts w:asciiTheme="minorEastAsia" w:eastAsiaTheme="minorEastAsia" w:hAnsiTheme="minorEastAsia"/>
          <w:szCs w:val="21"/>
        </w:rPr>
      </w:pPr>
    </w:p>
    <w:p w:rsidR="006B3AA5" w:rsidRDefault="006B3AA5">
      <w:pPr>
        <w:pStyle w:val="ad"/>
        <w:spacing w:line="360" w:lineRule="auto"/>
        <w:ind w:left="1095" w:firstLineChars="0" w:firstLine="0"/>
        <w:rPr>
          <w:rFonts w:asciiTheme="minorEastAsia" w:eastAsiaTheme="minorEastAsia" w:hAnsiTheme="minorEastAsia"/>
          <w:szCs w:val="21"/>
        </w:rPr>
      </w:pPr>
    </w:p>
    <w:p w:rsidR="006B3AA5" w:rsidRDefault="006B3AA5">
      <w:pPr>
        <w:pStyle w:val="ad"/>
        <w:spacing w:line="360" w:lineRule="auto"/>
        <w:ind w:left="1095" w:firstLineChars="0" w:firstLine="0"/>
        <w:rPr>
          <w:rFonts w:asciiTheme="minorEastAsia" w:eastAsiaTheme="minorEastAsia" w:hAnsiTheme="minorEastAsia"/>
          <w:szCs w:val="21"/>
        </w:rPr>
      </w:pPr>
    </w:p>
    <w:p w:rsidR="006B3AA5" w:rsidRDefault="006B3AA5">
      <w:pPr>
        <w:pStyle w:val="ad"/>
        <w:spacing w:line="360" w:lineRule="auto"/>
        <w:ind w:left="1095" w:firstLineChars="0" w:firstLine="0"/>
        <w:rPr>
          <w:rFonts w:asciiTheme="minorEastAsia" w:eastAsiaTheme="minorEastAsia" w:hAnsiTheme="minorEastAsia"/>
          <w:szCs w:val="21"/>
        </w:rPr>
      </w:pPr>
    </w:p>
    <w:p w:rsidR="006B3AA5" w:rsidRDefault="006B3AA5">
      <w:pPr>
        <w:pStyle w:val="ad"/>
        <w:spacing w:line="360" w:lineRule="auto"/>
        <w:ind w:left="1095" w:firstLineChars="0" w:firstLine="0"/>
        <w:rPr>
          <w:rFonts w:asciiTheme="minorEastAsia" w:eastAsiaTheme="minorEastAsia" w:hAnsiTheme="minorEastAsia"/>
          <w:szCs w:val="21"/>
        </w:rPr>
      </w:pPr>
    </w:p>
    <w:p w:rsidR="006B3AA5" w:rsidRDefault="006B3AA5">
      <w:pPr>
        <w:pStyle w:val="ad"/>
        <w:spacing w:line="360" w:lineRule="auto"/>
        <w:ind w:left="1095" w:firstLineChars="0" w:firstLine="0"/>
        <w:rPr>
          <w:rFonts w:asciiTheme="minorEastAsia" w:eastAsiaTheme="minorEastAsia" w:hAnsiTheme="minorEastAsia"/>
          <w:szCs w:val="21"/>
        </w:rPr>
      </w:pPr>
    </w:p>
    <w:p w:rsidR="006B3AA5" w:rsidRDefault="006B3AA5">
      <w:pPr>
        <w:pStyle w:val="ad"/>
        <w:spacing w:line="360" w:lineRule="auto"/>
        <w:ind w:left="1095" w:firstLineChars="0" w:firstLine="0"/>
        <w:rPr>
          <w:rFonts w:asciiTheme="minorEastAsia" w:eastAsiaTheme="minorEastAsia" w:hAnsiTheme="minorEastAsia"/>
          <w:szCs w:val="21"/>
        </w:rPr>
      </w:pPr>
    </w:p>
    <w:p w:rsidR="006B3AA5" w:rsidRDefault="006B3AA5">
      <w:pPr>
        <w:pStyle w:val="ad"/>
        <w:spacing w:line="360" w:lineRule="auto"/>
        <w:ind w:left="1095" w:firstLineChars="0" w:firstLine="0"/>
        <w:rPr>
          <w:rFonts w:asciiTheme="minorEastAsia" w:eastAsiaTheme="minorEastAsia" w:hAnsiTheme="minorEastAsia"/>
          <w:szCs w:val="21"/>
        </w:rPr>
      </w:pPr>
    </w:p>
    <w:p w:rsidR="006B3AA5" w:rsidRDefault="006B3AA5">
      <w:pPr>
        <w:pStyle w:val="ad"/>
        <w:spacing w:line="360" w:lineRule="auto"/>
        <w:ind w:left="1095" w:firstLineChars="0" w:firstLine="0"/>
        <w:rPr>
          <w:rFonts w:asciiTheme="minorEastAsia" w:eastAsiaTheme="minorEastAsia" w:hAnsiTheme="minorEastAsia"/>
          <w:szCs w:val="21"/>
        </w:rPr>
      </w:pPr>
    </w:p>
    <w:p w:rsidR="006B3AA5" w:rsidRDefault="006B3AA5">
      <w:pPr>
        <w:pStyle w:val="ad"/>
        <w:spacing w:line="360" w:lineRule="auto"/>
        <w:ind w:left="1095" w:firstLineChars="0" w:firstLine="0"/>
        <w:rPr>
          <w:rFonts w:asciiTheme="minorEastAsia" w:eastAsiaTheme="minorEastAsia" w:hAnsiTheme="minorEastAsia"/>
          <w:szCs w:val="21"/>
        </w:rPr>
      </w:pPr>
    </w:p>
    <w:p w:rsidR="006B3AA5" w:rsidRDefault="006B3AA5">
      <w:pPr>
        <w:rPr>
          <w:rFonts w:ascii="宋体" w:hAnsi="宋体"/>
          <w:b/>
          <w:szCs w:val="21"/>
        </w:rPr>
      </w:pPr>
    </w:p>
    <w:p w:rsidR="006B3AA5" w:rsidRDefault="006B3AA5">
      <w:pPr>
        <w:jc w:val="center"/>
        <w:rPr>
          <w:rFonts w:ascii="宋体" w:hAnsi="宋体"/>
          <w:szCs w:val="21"/>
        </w:rPr>
      </w:pPr>
    </w:p>
    <w:p w:rsidR="006B3AA5" w:rsidRDefault="006B3AA5">
      <w:pPr>
        <w:jc w:val="center"/>
        <w:rPr>
          <w:rFonts w:ascii="宋体" w:hAnsi="宋体"/>
          <w:szCs w:val="21"/>
        </w:rPr>
      </w:pPr>
    </w:p>
    <w:p w:rsidR="006B3AA5" w:rsidRDefault="00235A0C">
      <w:pPr>
        <w:jc w:val="center"/>
        <w:rPr>
          <w:rFonts w:ascii="宋体"/>
          <w:b/>
          <w:sz w:val="44"/>
          <w:szCs w:val="44"/>
        </w:rPr>
      </w:pPr>
      <w:r>
        <w:rPr>
          <w:rFonts w:ascii="宋体" w:hint="eastAsia"/>
          <w:b/>
          <w:sz w:val="44"/>
          <w:szCs w:val="44"/>
        </w:rPr>
        <w:t>第五章：主要设备清单</w:t>
      </w:r>
    </w:p>
    <w:p w:rsidR="006B3AA5" w:rsidRDefault="006B3AA5">
      <w:pPr>
        <w:jc w:val="center"/>
        <w:rPr>
          <w:rFonts w:ascii="宋体"/>
          <w:b/>
          <w:sz w:val="44"/>
          <w:szCs w:val="44"/>
        </w:rPr>
      </w:pPr>
    </w:p>
    <w:tbl>
      <w:tblPr>
        <w:tblW w:w="8662" w:type="dxa"/>
        <w:tblInd w:w="93" w:type="dxa"/>
        <w:tblLook w:val="04A0"/>
      </w:tblPr>
      <w:tblGrid>
        <w:gridCol w:w="540"/>
        <w:gridCol w:w="2340"/>
        <w:gridCol w:w="2020"/>
        <w:gridCol w:w="1352"/>
        <w:gridCol w:w="993"/>
        <w:gridCol w:w="1417"/>
      </w:tblGrid>
      <w:tr w:rsidR="006B3AA5">
        <w:trPr>
          <w:trHeight w:val="435"/>
        </w:trPr>
        <w:tc>
          <w:tcPr>
            <w:tcW w:w="540" w:type="dxa"/>
            <w:tcBorders>
              <w:top w:val="single" w:sz="8" w:space="0" w:color="000000"/>
              <w:left w:val="single" w:sz="8" w:space="0" w:color="000000"/>
              <w:bottom w:val="single" w:sz="4" w:space="0" w:color="000000"/>
              <w:right w:val="single" w:sz="4" w:space="0" w:color="000000"/>
            </w:tcBorders>
            <w:shd w:val="clear" w:color="auto" w:fill="auto"/>
            <w:vAlign w:val="bottom"/>
          </w:tcPr>
          <w:p w:rsidR="006B3AA5" w:rsidRDefault="00235A0C">
            <w:pPr>
              <w:widowControl/>
              <w:jc w:val="center"/>
              <w:rPr>
                <w:rFonts w:ascii="宋体" w:hAnsi="宋体" w:cs="宋体"/>
                <w:b/>
                <w:bCs/>
                <w:color w:val="000000"/>
                <w:kern w:val="0"/>
                <w:sz w:val="20"/>
              </w:rPr>
            </w:pPr>
            <w:r>
              <w:rPr>
                <w:rFonts w:ascii="宋体" w:hAnsi="宋体" w:cs="宋体" w:hint="eastAsia"/>
                <w:b/>
                <w:bCs/>
                <w:color w:val="000000"/>
                <w:kern w:val="0"/>
                <w:sz w:val="20"/>
              </w:rPr>
              <w:t>序号</w:t>
            </w:r>
          </w:p>
        </w:tc>
        <w:tc>
          <w:tcPr>
            <w:tcW w:w="2340" w:type="dxa"/>
            <w:tcBorders>
              <w:top w:val="single" w:sz="8" w:space="0" w:color="000000"/>
              <w:left w:val="nil"/>
              <w:bottom w:val="single" w:sz="4" w:space="0" w:color="000000"/>
              <w:right w:val="single" w:sz="4" w:space="0" w:color="000000"/>
            </w:tcBorders>
            <w:shd w:val="clear" w:color="auto" w:fill="auto"/>
            <w:vAlign w:val="bottom"/>
          </w:tcPr>
          <w:p w:rsidR="006B3AA5" w:rsidRDefault="00235A0C">
            <w:pPr>
              <w:widowControl/>
              <w:jc w:val="center"/>
              <w:rPr>
                <w:rFonts w:ascii="宋体" w:hAnsi="宋体" w:cs="宋体"/>
                <w:b/>
                <w:bCs/>
                <w:color w:val="000000"/>
                <w:kern w:val="0"/>
                <w:sz w:val="20"/>
              </w:rPr>
            </w:pPr>
            <w:r>
              <w:rPr>
                <w:rFonts w:ascii="宋体" w:hAnsi="宋体" w:cs="宋体" w:hint="eastAsia"/>
                <w:b/>
                <w:bCs/>
                <w:color w:val="000000"/>
                <w:kern w:val="0"/>
                <w:sz w:val="20"/>
              </w:rPr>
              <w:t>名称</w:t>
            </w:r>
          </w:p>
        </w:tc>
        <w:tc>
          <w:tcPr>
            <w:tcW w:w="2020" w:type="dxa"/>
            <w:tcBorders>
              <w:top w:val="single" w:sz="8" w:space="0" w:color="000000"/>
              <w:left w:val="nil"/>
              <w:bottom w:val="single" w:sz="4" w:space="0" w:color="000000"/>
              <w:right w:val="single" w:sz="4" w:space="0" w:color="000000"/>
            </w:tcBorders>
            <w:shd w:val="clear" w:color="auto" w:fill="auto"/>
            <w:vAlign w:val="bottom"/>
          </w:tcPr>
          <w:p w:rsidR="006B3AA5" w:rsidRDefault="00235A0C">
            <w:pPr>
              <w:widowControl/>
              <w:jc w:val="center"/>
              <w:rPr>
                <w:rFonts w:ascii="宋体" w:hAnsi="宋体" w:cs="宋体"/>
                <w:b/>
                <w:bCs/>
                <w:color w:val="000000"/>
                <w:kern w:val="0"/>
                <w:sz w:val="20"/>
              </w:rPr>
            </w:pPr>
            <w:r>
              <w:rPr>
                <w:rFonts w:ascii="宋体" w:hAnsi="宋体" w:cs="宋体" w:hint="eastAsia"/>
                <w:b/>
                <w:bCs/>
                <w:color w:val="000000"/>
                <w:kern w:val="0"/>
                <w:sz w:val="20"/>
              </w:rPr>
              <w:t>型号</w:t>
            </w:r>
            <w:r>
              <w:rPr>
                <w:rFonts w:ascii="宋体" w:hAnsi="宋体" w:cs="宋体" w:hint="eastAsia"/>
                <w:b/>
                <w:bCs/>
                <w:color w:val="000000"/>
                <w:kern w:val="0"/>
                <w:sz w:val="20"/>
              </w:rPr>
              <w:t>/</w:t>
            </w:r>
            <w:r>
              <w:rPr>
                <w:rFonts w:ascii="宋体" w:hAnsi="宋体" w:cs="宋体" w:hint="eastAsia"/>
                <w:b/>
                <w:bCs/>
                <w:color w:val="000000"/>
                <w:kern w:val="0"/>
                <w:sz w:val="20"/>
              </w:rPr>
              <w:t>规格</w:t>
            </w:r>
          </w:p>
        </w:tc>
        <w:tc>
          <w:tcPr>
            <w:tcW w:w="1352" w:type="dxa"/>
            <w:tcBorders>
              <w:top w:val="single" w:sz="8" w:space="0" w:color="000000"/>
              <w:left w:val="nil"/>
              <w:bottom w:val="single" w:sz="4" w:space="0" w:color="000000"/>
              <w:right w:val="single" w:sz="4" w:space="0" w:color="000000"/>
            </w:tcBorders>
            <w:shd w:val="clear" w:color="auto" w:fill="auto"/>
            <w:vAlign w:val="bottom"/>
          </w:tcPr>
          <w:p w:rsidR="006B3AA5" w:rsidRDefault="00235A0C">
            <w:pPr>
              <w:widowControl/>
              <w:jc w:val="center"/>
              <w:rPr>
                <w:rFonts w:ascii="宋体" w:hAnsi="宋体" w:cs="宋体"/>
                <w:b/>
                <w:bCs/>
                <w:color w:val="000000"/>
                <w:kern w:val="0"/>
                <w:sz w:val="20"/>
              </w:rPr>
            </w:pPr>
            <w:r>
              <w:rPr>
                <w:rFonts w:ascii="宋体" w:hAnsi="宋体" w:cs="宋体" w:hint="eastAsia"/>
                <w:b/>
                <w:bCs/>
                <w:color w:val="000000"/>
                <w:kern w:val="0"/>
                <w:sz w:val="20"/>
              </w:rPr>
              <w:t>数量</w:t>
            </w:r>
          </w:p>
        </w:tc>
        <w:tc>
          <w:tcPr>
            <w:tcW w:w="993" w:type="dxa"/>
            <w:tcBorders>
              <w:top w:val="single" w:sz="8" w:space="0" w:color="000000"/>
              <w:left w:val="nil"/>
              <w:bottom w:val="single" w:sz="4" w:space="0" w:color="000000"/>
              <w:right w:val="single" w:sz="4" w:space="0" w:color="000000"/>
            </w:tcBorders>
            <w:shd w:val="clear" w:color="auto" w:fill="auto"/>
            <w:vAlign w:val="bottom"/>
          </w:tcPr>
          <w:p w:rsidR="006B3AA5" w:rsidRDefault="00235A0C">
            <w:pPr>
              <w:widowControl/>
              <w:jc w:val="center"/>
              <w:rPr>
                <w:rFonts w:ascii="宋体" w:hAnsi="宋体" w:cs="宋体"/>
                <w:b/>
                <w:bCs/>
                <w:color w:val="000000"/>
                <w:kern w:val="0"/>
                <w:sz w:val="20"/>
              </w:rPr>
            </w:pPr>
            <w:r>
              <w:rPr>
                <w:rFonts w:ascii="宋体" w:hAnsi="宋体" w:cs="宋体" w:hint="eastAsia"/>
                <w:b/>
                <w:bCs/>
                <w:color w:val="000000"/>
                <w:kern w:val="0"/>
                <w:sz w:val="20"/>
              </w:rPr>
              <w:t>单位</w:t>
            </w:r>
          </w:p>
        </w:tc>
        <w:tc>
          <w:tcPr>
            <w:tcW w:w="1417" w:type="dxa"/>
            <w:tcBorders>
              <w:top w:val="single" w:sz="8" w:space="0" w:color="000000"/>
              <w:left w:val="nil"/>
              <w:bottom w:val="single" w:sz="4" w:space="0" w:color="000000"/>
              <w:right w:val="single" w:sz="8" w:space="0" w:color="000000"/>
            </w:tcBorders>
            <w:shd w:val="clear" w:color="auto" w:fill="auto"/>
            <w:vAlign w:val="bottom"/>
          </w:tcPr>
          <w:p w:rsidR="006B3AA5" w:rsidRDefault="00235A0C">
            <w:pPr>
              <w:widowControl/>
              <w:jc w:val="center"/>
              <w:rPr>
                <w:rFonts w:ascii="宋体" w:hAnsi="宋体" w:cs="宋体"/>
                <w:b/>
                <w:bCs/>
                <w:color w:val="000000"/>
                <w:kern w:val="0"/>
                <w:sz w:val="20"/>
              </w:rPr>
            </w:pPr>
            <w:r>
              <w:rPr>
                <w:rFonts w:ascii="宋体" w:hAnsi="宋体" w:cs="宋体" w:hint="eastAsia"/>
                <w:b/>
                <w:bCs/>
                <w:color w:val="000000"/>
                <w:kern w:val="0"/>
                <w:sz w:val="20"/>
              </w:rPr>
              <w:t>品牌</w:t>
            </w:r>
          </w:p>
        </w:tc>
      </w:tr>
      <w:tr w:rsidR="006B3AA5">
        <w:trPr>
          <w:trHeight w:val="435"/>
        </w:trPr>
        <w:tc>
          <w:tcPr>
            <w:tcW w:w="540" w:type="dxa"/>
            <w:tcBorders>
              <w:top w:val="nil"/>
              <w:left w:val="single" w:sz="8" w:space="0" w:color="000000"/>
              <w:bottom w:val="single" w:sz="4" w:space="0" w:color="000000"/>
              <w:right w:val="single" w:sz="4" w:space="0" w:color="000000"/>
            </w:tcBorders>
            <w:shd w:val="clear" w:color="auto" w:fill="auto"/>
            <w:vAlign w:val="bottom"/>
          </w:tcPr>
          <w:p w:rsidR="006B3AA5" w:rsidRDefault="00235A0C">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2340" w:type="dxa"/>
            <w:tcBorders>
              <w:top w:val="nil"/>
              <w:left w:val="nil"/>
              <w:bottom w:val="single" w:sz="4" w:space="0" w:color="000000"/>
              <w:right w:val="single" w:sz="4" w:space="0" w:color="000000"/>
            </w:tcBorders>
            <w:shd w:val="clear" w:color="auto" w:fill="auto"/>
            <w:vAlign w:val="bottom"/>
          </w:tcPr>
          <w:p w:rsidR="006B3AA5" w:rsidRDefault="00235A0C">
            <w:pPr>
              <w:widowControl/>
              <w:jc w:val="center"/>
              <w:rPr>
                <w:rFonts w:ascii="宋体" w:hAnsi="宋体" w:cs="宋体"/>
                <w:color w:val="000000"/>
                <w:kern w:val="0"/>
                <w:sz w:val="20"/>
              </w:rPr>
            </w:pPr>
            <w:r>
              <w:rPr>
                <w:rFonts w:ascii="宋体" w:hAnsi="宋体" w:cs="宋体" w:hint="eastAsia"/>
                <w:color w:val="000000"/>
                <w:kern w:val="0"/>
                <w:sz w:val="20"/>
              </w:rPr>
              <w:t>超五类网线</w:t>
            </w:r>
          </w:p>
        </w:tc>
        <w:tc>
          <w:tcPr>
            <w:tcW w:w="2020" w:type="dxa"/>
            <w:tcBorders>
              <w:top w:val="nil"/>
              <w:left w:val="nil"/>
              <w:bottom w:val="single" w:sz="4" w:space="0" w:color="000000"/>
              <w:right w:val="single" w:sz="4" w:space="0" w:color="000000"/>
            </w:tcBorders>
            <w:shd w:val="clear" w:color="auto" w:fill="auto"/>
            <w:vAlign w:val="bottom"/>
          </w:tcPr>
          <w:p w:rsidR="006B3AA5" w:rsidRDefault="00235A0C">
            <w:pPr>
              <w:widowControl/>
              <w:jc w:val="center"/>
              <w:rPr>
                <w:rFonts w:ascii="宋体" w:hAnsi="宋体" w:cs="宋体"/>
                <w:color w:val="000000"/>
                <w:kern w:val="0"/>
                <w:sz w:val="20"/>
              </w:rPr>
            </w:pPr>
            <w:r>
              <w:rPr>
                <w:rFonts w:ascii="宋体" w:hAnsi="宋体" w:cs="宋体" w:hint="eastAsia"/>
                <w:color w:val="000000"/>
                <w:kern w:val="0"/>
                <w:sz w:val="20"/>
              </w:rPr>
              <w:t>UTP-CAT5E</w:t>
            </w:r>
          </w:p>
        </w:tc>
        <w:tc>
          <w:tcPr>
            <w:tcW w:w="1352" w:type="dxa"/>
            <w:tcBorders>
              <w:top w:val="nil"/>
              <w:left w:val="nil"/>
              <w:bottom w:val="single" w:sz="4" w:space="0" w:color="000000"/>
              <w:right w:val="single" w:sz="4" w:space="0" w:color="000000"/>
            </w:tcBorders>
            <w:shd w:val="clear" w:color="auto" w:fill="auto"/>
            <w:vAlign w:val="bottom"/>
          </w:tcPr>
          <w:p w:rsidR="006B3AA5" w:rsidRDefault="00235A0C">
            <w:pPr>
              <w:widowControl/>
              <w:jc w:val="center"/>
              <w:rPr>
                <w:rFonts w:ascii="宋体" w:hAnsi="宋体" w:cs="宋体"/>
                <w:color w:val="000000"/>
                <w:kern w:val="0"/>
                <w:sz w:val="20"/>
              </w:rPr>
            </w:pPr>
            <w:r>
              <w:rPr>
                <w:rFonts w:ascii="宋体" w:hAnsi="宋体" w:cs="宋体" w:hint="eastAsia"/>
                <w:color w:val="000000"/>
                <w:kern w:val="0"/>
                <w:sz w:val="20"/>
              </w:rPr>
              <w:t>1500</w:t>
            </w:r>
          </w:p>
        </w:tc>
        <w:tc>
          <w:tcPr>
            <w:tcW w:w="993" w:type="dxa"/>
            <w:tcBorders>
              <w:top w:val="nil"/>
              <w:left w:val="nil"/>
              <w:bottom w:val="single" w:sz="4" w:space="0" w:color="000000"/>
              <w:right w:val="single" w:sz="4" w:space="0" w:color="000000"/>
            </w:tcBorders>
            <w:shd w:val="clear" w:color="auto" w:fill="auto"/>
            <w:vAlign w:val="bottom"/>
          </w:tcPr>
          <w:p w:rsidR="006B3AA5" w:rsidRDefault="00235A0C">
            <w:pPr>
              <w:widowControl/>
              <w:jc w:val="center"/>
              <w:rPr>
                <w:rFonts w:ascii="宋体" w:hAnsi="宋体" w:cs="宋体"/>
                <w:color w:val="000000"/>
                <w:kern w:val="0"/>
                <w:sz w:val="20"/>
              </w:rPr>
            </w:pPr>
            <w:r>
              <w:rPr>
                <w:rFonts w:ascii="宋体" w:hAnsi="宋体" w:cs="宋体" w:hint="eastAsia"/>
                <w:color w:val="000000"/>
                <w:kern w:val="0"/>
                <w:sz w:val="20"/>
              </w:rPr>
              <w:t>米</w:t>
            </w:r>
          </w:p>
        </w:tc>
        <w:tc>
          <w:tcPr>
            <w:tcW w:w="1417" w:type="dxa"/>
            <w:tcBorders>
              <w:top w:val="nil"/>
              <w:left w:val="nil"/>
              <w:bottom w:val="single" w:sz="4" w:space="0" w:color="000000"/>
              <w:right w:val="single" w:sz="8" w:space="0" w:color="000000"/>
            </w:tcBorders>
            <w:shd w:val="clear" w:color="auto" w:fill="auto"/>
            <w:vAlign w:val="bottom"/>
          </w:tcPr>
          <w:p w:rsidR="006B3AA5" w:rsidRDefault="00235A0C">
            <w:pPr>
              <w:widowControl/>
              <w:jc w:val="center"/>
              <w:rPr>
                <w:rFonts w:ascii="宋体" w:hAnsi="宋体" w:cs="宋体"/>
                <w:color w:val="000000"/>
                <w:kern w:val="0"/>
                <w:sz w:val="20"/>
              </w:rPr>
            </w:pPr>
            <w:r>
              <w:rPr>
                <w:rFonts w:ascii="宋体" w:hAnsi="宋体" w:cs="宋体" w:hint="eastAsia"/>
                <w:color w:val="000000"/>
                <w:kern w:val="0"/>
                <w:sz w:val="20"/>
              </w:rPr>
              <w:t>保视通</w:t>
            </w:r>
          </w:p>
        </w:tc>
      </w:tr>
      <w:tr w:rsidR="006B3AA5">
        <w:trPr>
          <w:trHeight w:val="480"/>
        </w:trPr>
        <w:tc>
          <w:tcPr>
            <w:tcW w:w="540" w:type="dxa"/>
            <w:tcBorders>
              <w:top w:val="nil"/>
              <w:left w:val="single" w:sz="8" w:space="0" w:color="000000"/>
              <w:bottom w:val="single" w:sz="4" w:space="0" w:color="000000"/>
              <w:right w:val="single" w:sz="4" w:space="0" w:color="000000"/>
            </w:tcBorders>
            <w:shd w:val="clear" w:color="auto" w:fill="auto"/>
            <w:vAlign w:val="bottom"/>
          </w:tcPr>
          <w:p w:rsidR="006B3AA5" w:rsidRDefault="00235A0C">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2340" w:type="dxa"/>
            <w:tcBorders>
              <w:top w:val="nil"/>
              <w:left w:val="nil"/>
              <w:bottom w:val="single" w:sz="4" w:space="0" w:color="auto"/>
              <w:right w:val="single" w:sz="4" w:space="0" w:color="auto"/>
            </w:tcBorders>
            <w:shd w:val="clear" w:color="auto" w:fill="auto"/>
            <w:noWrap/>
            <w:vAlign w:val="bottom"/>
          </w:tcPr>
          <w:p w:rsidR="006B3AA5" w:rsidRDefault="00235A0C">
            <w:pPr>
              <w:widowControl/>
              <w:jc w:val="center"/>
              <w:rPr>
                <w:rFonts w:ascii="宋体" w:hAnsi="宋体" w:cs="宋体"/>
                <w:kern w:val="0"/>
                <w:sz w:val="20"/>
              </w:rPr>
            </w:pPr>
            <w:r>
              <w:rPr>
                <w:rFonts w:ascii="宋体" w:hAnsi="宋体" w:cs="宋体" w:hint="eastAsia"/>
                <w:kern w:val="0"/>
                <w:sz w:val="20"/>
              </w:rPr>
              <w:t>PVC</w:t>
            </w:r>
            <w:r>
              <w:rPr>
                <w:rFonts w:ascii="宋体" w:hAnsi="宋体" w:cs="宋体" w:hint="eastAsia"/>
                <w:kern w:val="0"/>
                <w:sz w:val="20"/>
              </w:rPr>
              <w:t>管</w:t>
            </w:r>
          </w:p>
        </w:tc>
        <w:tc>
          <w:tcPr>
            <w:tcW w:w="2020" w:type="dxa"/>
            <w:tcBorders>
              <w:top w:val="nil"/>
              <w:left w:val="nil"/>
              <w:bottom w:val="single" w:sz="4" w:space="0" w:color="auto"/>
              <w:right w:val="single" w:sz="4" w:space="0" w:color="auto"/>
            </w:tcBorders>
            <w:shd w:val="clear" w:color="auto" w:fill="auto"/>
            <w:noWrap/>
            <w:vAlign w:val="bottom"/>
          </w:tcPr>
          <w:p w:rsidR="006B3AA5" w:rsidRDefault="00235A0C">
            <w:pPr>
              <w:widowControl/>
              <w:jc w:val="center"/>
              <w:rPr>
                <w:rFonts w:ascii="宋体" w:hAnsi="宋体" w:cs="宋体"/>
                <w:kern w:val="0"/>
                <w:sz w:val="20"/>
              </w:rPr>
            </w:pPr>
            <w:r>
              <w:rPr>
                <w:rFonts w:ascii="宋体" w:hAnsi="宋体" w:cs="宋体" w:hint="eastAsia"/>
                <w:kern w:val="0"/>
                <w:sz w:val="20"/>
              </w:rPr>
              <w:t>￠</w:t>
            </w:r>
            <w:r>
              <w:rPr>
                <w:rFonts w:ascii="宋体" w:hAnsi="宋体" w:cs="宋体" w:hint="eastAsia"/>
                <w:kern w:val="0"/>
                <w:sz w:val="20"/>
              </w:rPr>
              <w:t>25</w:t>
            </w:r>
            <w:r>
              <w:rPr>
                <w:rFonts w:ascii="宋体" w:hAnsi="宋体" w:cs="宋体" w:hint="eastAsia"/>
                <w:kern w:val="0"/>
                <w:sz w:val="20"/>
              </w:rPr>
              <w:t>，国标</w:t>
            </w:r>
          </w:p>
        </w:tc>
        <w:tc>
          <w:tcPr>
            <w:tcW w:w="1352" w:type="dxa"/>
            <w:tcBorders>
              <w:top w:val="nil"/>
              <w:left w:val="nil"/>
              <w:bottom w:val="single" w:sz="4" w:space="0" w:color="auto"/>
              <w:right w:val="single" w:sz="4" w:space="0" w:color="auto"/>
            </w:tcBorders>
            <w:shd w:val="clear" w:color="auto" w:fill="auto"/>
            <w:noWrap/>
            <w:vAlign w:val="bottom"/>
          </w:tcPr>
          <w:p w:rsidR="006B3AA5" w:rsidRDefault="00235A0C">
            <w:pPr>
              <w:widowControl/>
              <w:jc w:val="center"/>
              <w:rPr>
                <w:rFonts w:ascii="宋体" w:hAnsi="宋体" w:cs="宋体"/>
                <w:kern w:val="0"/>
                <w:sz w:val="20"/>
              </w:rPr>
            </w:pPr>
            <w:r>
              <w:rPr>
                <w:rFonts w:ascii="宋体" w:hAnsi="宋体" w:cs="宋体" w:hint="eastAsia"/>
                <w:kern w:val="0"/>
                <w:sz w:val="20"/>
              </w:rPr>
              <w:t>300</w:t>
            </w:r>
          </w:p>
        </w:tc>
        <w:tc>
          <w:tcPr>
            <w:tcW w:w="993" w:type="dxa"/>
            <w:tcBorders>
              <w:top w:val="nil"/>
              <w:left w:val="nil"/>
              <w:bottom w:val="single" w:sz="4" w:space="0" w:color="auto"/>
              <w:right w:val="single" w:sz="4" w:space="0" w:color="auto"/>
            </w:tcBorders>
            <w:shd w:val="clear" w:color="auto" w:fill="auto"/>
            <w:noWrap/>
            <w:vAlign w:val="bottom"/>
          </w:tcPr>
          <w:p w:rsidR="006B3AA5" w:rsidRDefault="00235A0C">
            <w:pPr>
              <w:widowControl/>
              <w:jc w:val="center"/>
              <w:rPr>
                <w:rFonts w:ascii="宋体" w:hAnsi="宋体" w:cs="宋体"/>
                <w:kern w:val="0"/>
                <w:sz w:val="20"/>
              </w:rPr>
            </w:pPr>
            <w:r>
              <w:rPr>
                <w:rFonts w:ascii="宋体" w:hAnsi="宋体" w:cs="宋体" w:hint="eastAsia"/>
                <w:kern w:val="0"/>
                <w:sz w:val="20"/>
              </w:rPr>
              <w:t>米</w:t>
            </w:r>
          </w:p>
        </w:tc>
        <w:tc>
          <w:tcPr>
            <w:tcW w:w="1417" w:type="dxa"/>
            <w:tcBorders>
              <w:top w:val="nil"/>
              <w:left w:val="nil"/>
              <w:bottom w:val="single" w:sz="4" w:space="0" w:color="auto"/>
              <w:right w:val="single" w:sz="8" w:space="0" w:color="auto"/>
            </w:tcBorders>
            <w:shd w:val="clear" w:color="auto" w:fill="auto"/>
            <w:noWrap/>
            <w:vAlign w:val="bottom"/>
          </w:tcPr>
          <w:p w:rsidR="006B3AA5" w:rsidRDefault="00235A0C">
            <w:pPr>
              <w:widowControl/>
              <w:jc w:val="center"/>
              <w:rPr>
                <w:rFonts w:ascii="宋体" w:hAnsi="宋体" w:cs="宋体"/>
                <w:kern w:val="0"/>
                <w:sz w:val="20"/>
              </w:rPr>
            </w:pPr>
            <w:r>
              <w:rPr>
                <w:rFonts w:ascii="宋体" w:hAnsi="宋体" w:cs="宋体" w:hint="eastAsia"/>
                <w:kern w:val="0"/>
                <w:sz w:val="20"/>
              </w:rPr>
              <w:t>国产</w:t>
            </w:r>
          </w:p>
        </w:tc>
      </w:tr>
      <w:tr w:rsidR="006B3AA5">
        <w:trPr>
          <w:trHeight w:val="480"/>
        </w:trPr>
        <w:tc>
          <w:tcPr>
            <w:tcW w:w="540" w:type="dxa"/>
            <w:tcBorders>
              <w:top w:val="nil"/>
              <w:left w:val="single" w:sz="8" w:space="0" w:color="000000"/>
              <w:bottom w:val="single" w:sz="4" w:space="0" w:color="000000"/>
              <w:right w:val="single" w:sz="4" w:space="0" w:color="000000"/>
            </w:tcBorders>
            <w:shd w:val="clear" w:color="auto" w:fill="auto"/>
            <w:vAlign w:val="bottom"/>
          </w:tcPr>
          <w:p w:rsidR="006B3AA5" w:rsidRDefault="00235A0C">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2340" w:type="dxa"/>
            <w:tcBorders>
              <w:top w:val="nil"/>
              <w:left w:val="nil"/>
              <w:bottom w:val="single" w:sz="4" w:space="0" w:color="000000"/>
              <w:right w:val="single" w:sz="4" w:space="0" w:color="000000"/>
            </w:tcBorders>
            <w:shd w:val="clear" w:color="auto" w:fill="auto"/>
            <w:noWrap/>
            <w:vAlign w:val="bottom"/>
          </w:tcPr>
          <w:p w:rsidR="006B3AA5" w:rsidRDefault="00235A0C">
            <w:pPr>
              <w:widowControl/>
              <w:jc w:val="center"/>
              <w:rPr>
                <w:rFonts w:ascii="宋体" w:hAnsi="宋体" w:cs="宋体"/>
                <w:kern w:val="0"/>
                <w:sz w:val="20"/>
              </w:rPr>
            </w:pPr>
            <w:r>
              <w:rPr>
                <w:rFonts w:ascii="宋体" w:hAnsi="宋体" w:cs="宋体" w:hint="eastAsia"/>
                <w:kern w:val="0"/>
                <w:sz w:val="20"/>
              </w:rPr>
              <w:t>室内墙柜</w:t>
            </w:r>
          </w:p>
        </w:tc>
        <w:tc>
          <w:tcPr>
            <w:tcW w:w="2020" w:type="dxa"/>
            <w:tcBorders>
              <w:top w:val="nil"/>
              <w:left w:val="nil"/>
              <w:bottom w:val="single" w:sz="4" w:space="0" w:color="000000"/>
              <w:right w:val="single" w:sz="4" w:space="0" w:color="000000"/>
            </w:tcBorders>
            <w:shd w:val="clear" w:color="auto" w:fill="auto"/>
            <w:noWrap/>
            <w:vAlign w:val="bottom"/>
          </w:tcPr>
          <w:p w:rsidR="006B3AA5" w:rsidRDefault="00235A0C">
            <w:pPr>
              <w:widowControl/>
              <w:jc w:val="center"/>
              <w:rPr>
                <w:rFonts w:ascii="宋体" w:hAnsi="宋体" w:cs="宋体"/>
                <w:kern w:val="0"/>
                <w:sz w:val="20"/>
              </w:rPr>
            </w:pPr>
            <w:r>
              <w:rPr>
                <w:rFonts w:ascii="宋体" w:hAnsi="宋体" w:cs="宋体" w:hint="eastAsia"/>
                <w:kern w:val="0"/>
                <w:sz w:val="20"/>
              </w:rPr>
              <w:t>6U</w:t>
            </w:r>
          </w:p>
        </w:tc>
        <w:tc>
          <w:tcPr>
            <w:tcW w:w="1352" w:type="dxa"/>
            <w:tcBorders>
              <w:top w:val="nil"/>
              <w:left w:val="nil"/>
              <w:bottom w:val="single" w:sz="4" w:space="0" w:color="000000"/>
              <w:right w:val="single" w:sz="4" w:space="0" w:color="000000"/>
            </w:tcBorders>
            <w:shd w:val="clear" w:color="auto" w:fill="auto"/>
            <w:noWrap/>
            <w:vAlign w:val="bottom"/>
          </w:tcPr>
          <w:p w:rsidR="006B3AA5" w:rsidRDefault="00235A0C">
            <w:pPr>
              <w:widowControl/>
              <w:jc w:val="center"/>
              <w:rPr>
                <w:rFonts w:ascii="宋体" w:hAnsi="宋体" w:cs="宋体"/>
                <w:kern w:val="0"/>
                <w:sz w:val="20"/>
              </w:rPr>
            </w:pPr>
            <w:r>
              <w:rPr>
                <w:rFonts w:ascii="宋体" w:hAnsi="宋体" w:cs="宋体" w:hint="eastAsia"/>
                <w:kern w:val="0"/>
                <w:sz w:val="20"/>
              </w:rPr>
              <w:t>2</w:t>
            </w:r>
          </w:p>
        </w:tc>
        <w:tc>
          <w:tcPr>
            <w:tcW w:w="993" w:type="dxa"/>
            <w:tcBorders>
              <w:top w:val="nil"/>
              <w:left w:val="nil"/>
              <w:bottom w:val="single" w:sz="4" w:space="0" w:color="000000"/>
              <w:right w:val="single" w:sz="4" w:space="0" w:color="000000"/>
            </w:tcBorders>
            <w:shd w:val="clear" w:color="auto" w:fill="auto"/>
            <w:noWrap/>
            <w:vAlign w:val="bottom"/>
          </w:tcPr>
          <w:p w:rsidR="006B3AA5" w:rsidRDefault="00235A0C">
            <w:pPr>
              <w:widowControl/>
              <w:jc w:val="center"/>
              <w:rPr>
                <w:rFonts w:ascii="宋体" w:hAnsi="宋体" w:cs="宋体"/>
                <w:kern w:val="0"/>
                <w:sz w:val="20"/>
              </w:rPr>
            </w:pPr>
            <w:r>
              <w:rPr>
                <w:rFonts w:ascii="宋体" w:hAnsi="宋体" w:cs="宋体" w:hint="eastAsia"/>
                <w:kern w:val="0"/>
                <w:sz w:val="20"/>
              </w:rPr>
              <w:t>个</w:t>
            </w:r>
          </w:p>
        </w:tc>
        <w:tc>
          <w:tcPr>
            <w:tcW w:w="1417" w:type="dxa"/>
            <w:tcBorders>
              <w:top w:val="nil"/>
              <w:left w:val="nil"/>
              <w:bottom w:val="single" w:sz="4" w:space="0" w:color="auto"/>
              <w:right w:val="single" w:sz="8" w:space="0" w:color="auto"/>
            </w:tcBorders>
            <w:shd w:val="clear" w:color="auto" w:fill="auto"/>
            <w:noWrap/>
            <w:vAlign w:val="bottom"/>
          </w:tcPr>
          <w:p w:rsidR="006B3AA5" w:rsidRDefault="00235A0C">
            <w:pPr>
              <w:widowControl/>
              <w:jc w:val="center"/>
              <w:rPr>
                <w:rFonts w:ascii="宋体" w:hAnsi="宋体" w:cs="宋体"/>
                <w:kern w:val="0"/>
                <w:sz w:val="20"/>
              </w:rPr>
            </w:pPr>
            <w:r>
              <w:rPr>
                <w:rFonts w:ascii="宋体" w:hAnsi="宋体" w:cs="宋体" w:hint="eastAsia"/>
                <w:kern w:val="0"/>
                <w:sz w:val="20"/>
              </w:rPr>
              <w:t>国产</w:t>
            </w:r>
          </w:p>
        </w:tc>
      </w:tr>
      <w:tr w:rsidR="006B3AA5">
        <w:trPr>
          <w:trHeight w:val="480"/>
        </w:trPr>
        <w:tc>
          <w:tcPr>
            <w:tcW w:w="540" w:type="dxa"/>
            <w:tcBorders>
              <w:top w:val="nil"/>
              <w:left w:val="single" w:sz="8" w:space="0" w:color="000000"/>
              <w:bottom w:val="single" w:sz="4" w:space="0" w:color="000000"/>
              <w:right w:val="single" w:sz="4" w:space="0" w:color="000000"/>
            </w:tcBorders>
            <w:shd w:val="clear" w:color="auto" w:fill="auto"/>
            <w:vAlign w:val="bottom"/>
          </w:tcPr>
          <w:p w:rsidR="006B3AA5" w:rsidRDefault="00235A0C">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2340" w:type="dxa"/>
            <w:tcBorders>
              <w:top w:val="nil"/>
              <w:left w:val="nil"/>
              <w:bottom w:val="single" w:sz="4" w:space="0" w:color="000000"/>
              <w:right w:val="single" w:sz="4" w:space="0" w:color="000000"/>
            </w:tcBorders>
            <w:shd w:val="clear" w:color="auto" w:fill="auto"/>
            <w:noWrap/>
            <w:vAlign w:val="bottom"/>
          </w:tcPr>
          <w:p w:rsidR="006B3AA5" w:rsidRDefault="00235A0C">
            <w:pPr>
              <w:widowControl/>
              <w:jc w:val="center"/>
              <w:rPr>
                <w:rFonts w:ascii="宋体" w:hAnsi="宋体" w:cs="宋体"/>
                <w:kern w:val="0"/>
                <w:sz w:val="20"/>
              </w:rPr>
            </w:pPr>
            <w:r>
              <w:rPr>
                <w:rFonts w:ascii="宋体" w:hAnsi="宋体" w:cs="宋体" w:hint="eastAsia"/>
                <w:kern w:val="0"/>
                <w:sz w:val="20"/>
              </w:rPr>
              <w:t>企业级无线</w:t>
            </w:r>
            <w:r>
              <w:rPr>
                <w:rFonts w:ascii="宋体" w:hAnsi="宋体" w:cs="宋体" w:hint="eastAsia"/>
                <w:kern w:val="0"/>
                <w:sz w:val="20"/>
              </w:rPr>
              <w:t>AP</w:t>
            </w:r>
            <w:r>
              <w:rPr>
                <w:rFonts w:ascii="宋体" w:hAnsi="宋体" w:cs="宋体" w:hint="eastAsia"/>
                <w:kern w:val="0"/>
                <w:sz w:val="20"/>
              </w:rPr>
              <w:t>控制器</w:t>
            </w:r>
          </w:p>
        </w:tc>
        <w:tc>
          <w:tcPr>
            <w:tcW w:w="2020" w:type="dxa"/>
            <w:tcBorders>
              <w:top w:val="nil"/>
              <w:left w:val="nil"/>
              <w:bottom w:val="single" w:sz="4" w:space="0" w:color="000000"/>
              <w:right w:val="single" w:sz="4" w:space="0" w:color="000000"/>
            </w:tcBorders>
            <w:shd w:val="clear" w:color="auto" w:fill="auto"/>
            <w:noWrap/>
            <w:vAlign w:val="bottom"/>
          </w:tcPr>
          <w:p w:rsidR="006B3AA5" w:rsidRDefault="00235A0C">
            <w:pPr>
              <w:widowControl/>
              <w:jc w:val="center"/>
              <w:rPr>
                <w:rFonts w:ascii="宋体" w:hAnsi="宋体" w:cs="宋体"/>
                <w:kern w:val="0"/>
                <w:sz w:val="20"/>
              </w:rPr>
            </w:pPr>
            <w:r>
              <w:rPr>
                <w:rFonts w:ascii="宋体" w:hAnsi="宋体" w:cs="宋体" w:hint="eastAsia"/>
                <w:kern w:val="0"/>
                <w:sz w:val="20"/>
              </w:rPr>
              <w:t>WX2510H</w:t>
            </w:r>
          </w:p>
        </w:tc>
        <w:tc>
          <w:tcPr>
            <w:tcW w:w="1352" w:type="dxa"/>
            <w:tcBorders>
              <w:top w:val="nil"/>
              <w:left w:val="nil"/>
              <w:bottom w:val="single" w:sz="4" w:space="0" w:color="000000"/>
              <w:right w:val="single" w:sz="4" w:space="0" w:color="000000"/>
            </w:tcBorders>
            <w:shd w:val="clear" w:color="auto" w:fill="auto"/>
            <w:noWrap/>
            <w:vAlign w:val="bottom"/>
          </w:tcPr>
          <w:p w:rsidR="006B3AA5" w:rsidRDefault="00235A0C">
            <w:pPr>
              <w:widowControl/>
              <w:jc w:val="center"/>
              <w:rPr>
                <w:rFonts w:ascii="宋体" w:hAnsi="宋体" w:cs="宋体"/>
                <w:kern w:val="0"/>
                <w:sz w:val="20"/>
              </w:rPr>
            </w:pPr>
            <w:r>
              <w:rPr>
                <w:rFonts w:ascii="宋体" w:hAnsi="宋体" w:cs="宋体" w:hint="eastAsia"/>
                <w:kern w:val="0"/>
                <w:sz w:val="20"/>
              </w:rPr>
              <w:t>1</w:t>
            </w:r>
          </w:p>
        </w:tc>
        <w:tc>
          <w:tcPr>
            <w:tcW w:w="993" w:type="dxa"/>
            <w:tcBorders>
              <w:top w:val="nil"/>
              <w:left w:val="nil"/>
              <w:bottom w:val="single" w:sz="4" w:space="0" w:color="000000"/>
              <w:right w:val="single" w:sz="4" w:space="0" w:color="000000"/>
            </w:tcBorders>
            <w:shd w:val="clear" w:color="auto" w:fill="auto"/>
            <w:noWrap/>
            <w:vAlign w:val="bottom"/>
          </w:tcPr>
          <w:p w:rsidR="006B3AA5" w:rsidRDefault="00235A0C">
            <w:pPr>
              <w:widowControl/>
              <w:jc w:val="center"/>
              <w:rPr>
                <w:rFonts w:ascii="宋体" w:hAnsi="宋体" w:cs="宋体"/>
                <w:kern w:val="0"/>
                <w:sz w:val="20"/>
              </w:rPr>
            </w:pPr>
            <w:r>
              <w:rPr>
                <w:rFonts w:ascii="宋体" w:hAnsi="宋体" w:cs="宋体" w:hint="eastAsia"/>
                <w:kern w:val="0"/>
                <w:sz w:val="20"/>
              </w:rPr>
              <w:t>台</w:t>
            </w:r>
          </w:p>
        </w:tc>
        <w:tc>
          <w:tcPr>
            <w:tcW w:w="1417" w:type="dxa"/>
            <w:tcBorders>
              <w:top w:val="nil"/>
              <w:left w:val="nil"/>
              <w:bottom w:val="single" w:sz="4" w:space="0" w:color="000000"/>
              <w:right w:val="single" w:sz="8" w:space="0" w:color="000000"/>
            </w:tcBorders>
            <w:shd w:val="clear" w:color="auto" w:fill="auto"/>
            <w:noWrap/>
            <w:vAlign w:val="bottom"/>
          </w:tcPr>
          <w:p w:rsidR="006B3AA5" w:rsidRDefault="00235A0C">
            <w:pPr>
              <w:widowControl/>
              <w:jc w:val="center"/>
              <w:rPr>
                <w:rFonts w:ascii="宋体" w:hAnsi="宋体" w:cs="宋体"/>
                <w:kern w:val="0"/>
                <w:sz w:val="20"/>
              </w:rPr>
            </w:pPr>
            <w:r>
              <w:rPr>
                <w:rFonts w:ascii="宋体" w:hAnsi="宋体" w:cs="宋体" w:hint="eastAsia"/>
                <w:kern w:val="0"/>
                <w:sz w:val="20"/>
              </w:rPr>
              <w:t>H3C</w:t>
            </w:r>
          </w:p>
        </w:tc>
      </w:tr>
      <w:tr w:rsidR="006B3AA5">
        <w:trPr>
          <w:trHeight w:val="480"/>
        </w:trPr>
        <w:tc>
          <w:tcPr>
            <w:tcW w:w="540" w:type="dxa"/>
            <w:tcBorders>
              <w:top w:val="nil"/>
              <w:left w:val="single" w:sz="8" w:space="0" w:color="000000"/>
              <w:bottom w:val="single" w:sz="4" w:space="0" w:color="000000"/>
              <w:right w:val="single" w:sz="4" w:space="0" w:color="000000"/>
            </w:tcBorders>
            <w:shd w:val="clear" w:color="auto" w:fill="auto"/>
            <w:vAlign w:val="bottom"/>
          </w:tcPr>
          <w:p w:rsidR="006B3AA5" w:rsidRDefault="00235A0C">
            <w:pPr>
              <w:widowControl/>
              <w:jc w:val="center"/>
              <w:rPr>
                <w:rFonts w:ascii="宋体" w:hAnsi="宋体" w:cs="宋体"/>
                <w:color w:val="000000"/>
                <w:kern w:val="0"/>
                <w:sz w:val="20"/>
              </w:rPr>
            </w:pPr>
            <w:r>
              <w:rPr>
                <w:rFonts w:ascii="宋体" w:hAnsi="宋体" w:cs="宋体" w:hint="eastAsia"/>
                <w:color w:val="000000"/>
                <w:kern w:val="0"/>
                <w:sz w:val="20"/>
              </w:rPr>
              <w:t>5</w:t>
            </w:r>
          </w:p>
        </w:tc>
        <w:tc>
          <w:tcPr>
            <w:tcW w:w="2340" w:type="dxa"/>
            <w:tcBorders>
              <w:top w:val="nil"/>
              <w:left w:val="nil"/>
              <w:bottom w:val="single" w:sz="4" w:space="0" w:color="000000"/>
              <w:right w:val="single" w:sz="4" w:space="0" w:color="000000"/>
            </w:tcBorders>
            <w:shd w:val="clear" w:color="auto" w:fill="auto"/>
            <w:noWrap/>
            <w:vAlign w:val="bottom"/>
          </w:tcPr>
          <w:p w:rsidR="006B3AA5" w:rsidRDefault="00235A0C">
            <w:pPr>
              <w:widowControl/>
              <w:jc w:val="center"/>
              <w:rPr>
                <w:rFonts w:ascii="宋体" w:hAnsi="宋体" w:cs="宋体"/>
                <w:kern w:val="0"/>
                <w:sz w:val="20"/>
              </w:rPr>
            </w:pPr>
            <w:r>
              <w:rPr>
                <w:rFonts w:ascii="宋体" w:hAnsi="宋体" w:cs="宋体" w:hint="eastAsia"/>
                <w:kern w:val="0"/>
                <w:sz w:val="20"/>
              </w:rPr>
              <w:t>企业级无线</w:t>
            </w:r>
            <w:r>
              <w:rPr>
                <w:rFonts w:ascii="宋体" w:hAnsi="宋体" w:cs="宋体" w:hint="eastAsia"/>
                <w:kern w:val="0"/>
                <w:sz w:val="20"/>
              </w:rPr>
              <w:t>AP</w:t>
            </w:r>
            <w:r>
              <w:rPr>
                <w:rFonts w:ascii="宋体" w:hAnsi="宋体" w:cs="宋体" w:hint="eastAsia"/>
                <w:kern w:val="0"/>
                <w:sz w:val="20"/>
              </w:rPr>
              <w:t>授权</w:t>
            </w:r>
          </w:p>
        </w:tc>
        <w:tc>
          <w:tcPr>
            <w:tcW w:w="2020" w:type="dxa"/>
            <w:tcBorders>
              <w:top w:val="nil"/>
              <w:left w:val="nil"/>
              <w:bottom w:val="single" w:sz="4" w:space="0" w:color="000000"/>
              <w:right w:val="single" w:sz="4" w:space="0" w:color="000000"/>
            </w:tcBorders>
            <w:shd w:val="clear" w:color="auto" w:fill="auto"/>
            <w:noWrap/>
            <w:vAlign w:val="bottom"/>
          </w:tcPr>
          <w:p w:rsidR="006B3AA5" w:rsidRDefault="00235A0C">
            <w:pPr>
              <w:widowControl/>
              <w:jc w:val="center"/>
              <w:rPr>
                <w:rFonts w:ascii="宋体" w:hAnsi="宋体" w:cs="宋体"/>
                <w:kern w:val="0"/>
                <w:sz w:val="20"/>
              </w:rPr>
            </w:pPr>
            <w:r>
              <w:rPr>
                <w:rFonts w:ascii="宋体" w:hAnsi="宋体" w:cs="宋体" w:hint="eastAsia"/>
                <w:kern w:val="0"/>
                <w:sz w:val="20"/>
              </w:rPr>
              <w:t>LIS-WX-1-BE</w:t>
            </w:r>
          </w:p>
        </w:tc>
        <w:tc>
          <w:tcPr>
            <w:tcW w:w="1352" w:type="dxa"/>
            <w:tcBorders>
              <w:top w:val="nil"/>
              <w:left w:val="nil"/>
              <w:bottom w:val="single" w:sz="4" w:space="0" w:color="000000"/>
              <w:right w:val="single" w:sz="4" w:space="0" w:color="000000"/>
            </w:tcBorders>
            <w:shd w:val="clear" w:color="auto" w:fill="auto"/>
            <w:noWrap/>
            <w:vAlign w:val="bottom"/>
          </w:tcPr>
          <w:p w:rsidR="006B3AA5" w:rsidRDefault="00235A0C">
            <w:pPr>
              <w:widowControl/>
              <w:jc w:val="center"/>
              <w:rPr>
                <w:rFonts w:ascii="宋体" w:hAnsi="宋体" w:cs="宋体"/>
                <w:kern w:val="0"/>
                <w:sz w:val="20"/>
              </w:rPr>
            </w:pPr>
            <w:r>
              <w:rPr>
                <w:rFonts w:ascii="宋体" w:hAnsi="宋体" w:cs="宋体" w:hint="eastAsia"/>
                <w:kern w:val="0"/>
                <w:sz w:val="20"/>
              </w:rPr>
              <w:t>8</w:t>
            </w:r>
          </w:p>
        </w:tc>
        <w:tc>
          <w:tcPr>
            <w:tcW w:w="993" w:type="dxa"/>
            <w:tcBorders>
              <w:top w:val="nil"/>
              <w:left w:val="nil"/>
              <w:bottom w:val="single" w:sz="4" w:space="0" w:color="000000"/>
              <w:right w:val="single" w:sz="4" w:space="0" w:color="000000"/>
            </w:tcBorders>
            <w:shd w:val="clear" w:color="auto" w:fill="auto"/>
            <w:noWrap/>
            <w:vAlign w:val="bottom"/>
          </w:tcPr>
          <w:p w:rsidR="006B3AA5" w:rsidRDefault="00235A0C">
            <w:pPr>
              <w:widowControl/>
              <w:jc w:val="center"/>
              <w:rPr>
                <w:rFonts w:ascii="宋体" w:hAnsi="宋体" w:cs="宋体"/>
                <w:kern w:val="0"/>
                <w:sz w:val="20"/>
              </w:rPr>
            </w:pPr>
            <w:r>
              <w:rPr>
                <w:rFonts w:ascii="宋体" w:hAnsi="宋体" w:cs="宋体" w:hint="eastAsia"/>
                <w:kern w:val="0"/>
                <w:sz w:val="20"/>
              </w:rPr>
              <w:t>台</w:t>
            </w:r>
          </w:p>
        </w:tc>
        <w:tc>
          <w:tcPr>
            <w:tcW w:w="1417" w:type="dxa"/>
            <w:tcBorders>
              <w:top w:val="nil"/>
              <w:left w:val="nil"/>
              <w:bottom w:val="single" w:sz="4" w:space="0" w:color="000000"/>
              <w:right w:val="single" w:sz="8" w:space="0" w:color="000000"/>
            </w:tcBorders>
            <w:shd w:val="clear" w:color="auto" w:fill="auto"/>
            <w:noWrap/>
            <w:vAlign w:val="bottom"/>
          </w:tcPr>
          <w:p w:rsidR="006B3AA5" w:rsidRDefault="00235A0C">
            <w:pPr>
              <w:widowControl/>
              <w:jc w:val="center"/>
              <w:rPr>
                <w:rFonts w:ascii="宋体" w:hAnsi="宋体" w:cs="宋体"/>
                <w:kern w:val="0"/>
                <w:sz w:val="20"/>
              </w:rPr>
            </w:pPr>
            <w:r>
              <w:rPr>
                <w:rFonts w:ascii="宋体" w:hAnsi="宋体" w:cs="宋体" w:hint="eastAsia"/>
                <w:kern w:val="0"/>
                <w:sz w:val="20"/>
              </w:rPr>
              <w:t>H3C</w:t>
            </w:r>
          </w:p>
        </w:tc>
      </w:tr>
      <w:tr w:rsidR="006B3AA5">
        <w:trPr>
          <w:trHeight w:val="480"/>
        </w:trPr>
        <w:tc>
          <w:tcPr>
            <w:tcW w:w="540" w:type="dxa"/>
            <w:tcBorders>
              <w:top w:val="nil"/>
              <w:left w:val="single" w:sz="8" w:space="0" w:color="000000"/>
              <w:bottom w:val="single" w:sz="4" w:space="0" w:color="000000"/>
              <w:right w:val="single" w:sz="4" w:space="0" w:color="000000"/>
            </w:tcBorders>
            <w:shd w:val="clear" w:color="auto" w:fill="auto"/>
            <w:vAlign w:val="bottom"/>
          </w:tcPr>
          <w:p w:rsidR="006B3AA5" w:rsidRDefault="00235A0C">
            <w:pPr>
              <w:widowControl/>
              <w:jc w:val="center"/>
              <w:rPr>
                <w:rFonts w:ascii="宋体" w:hAnsi="宋体" w:cs="宋体"/>
                <w:color w:val="000000"/>
                <w:kern w:val="0"/>
                <w:sz w:val="20"/>
              </w:rPr>
            </w:pPr>
            <w:r>
              <w:rPr>
                <w:rFonts w:ascii="宋体" w:hAnsi="宋体" w:cs="宋体" w:hint="eastAsia"/>
                <w:color w:val="000000"/>
                <w:kern w:val="0"/>
                <w:sz w:val="20"/>
              </w:rPr>
              <w:t>6</w:t>
            </w:r>
          </w:p>
        </w:tc>
        <w:tc>
          <w:tcPr>
            <w:tcW w:w="2340" w:type="dxa"/>
            <w:tcBorders>
              <w:top w:val="nil"/>
              <w:left w:val="nil"/>
              <w:bottom w:val="single" w:sz="4" w:space="0" w:color="000000"/>
              <w:right w:val="single" w:sz="4" w:space="0" w:color="000000"/>
            </w:tcBorders>
            <w:shd w:val="clear" w:color="auto" w:fill="auto"/>
            <w:noWrap/>
            <w:vAlign w:val="bottom"/>
          </w:tcPr>
          <w:p w:rsidR="006B3AA5" w:rsidRDefault="00235A0C">
            <w:pPr>
              <w:widowControl/>
              <w:jc w:val="center"/>
              <w:rPr>
                <w:rFonts w:ascii="宋体" w:hAnsi="宋体" w:cs="宋体"/>
                <w:kern w:val="0"/>
                <w:sz w:val="20"/>
              </w:rPr>
            </w:pPr>
            <w:r>
              <w:rPr>
                <w:rFonts w:ascii="宋体" w:hAnsi="宋体" w:cs="宋体" w:hint="eastAsia"/>
                <w:kern w:val="0"/>
                <w:sz w:val="20"/>
              </w:rPr>
              <w:t>企业级无线</w:t>
            </w:r>
            <w:r>
              <w:rPr>
                <w:rFonts w:ascii="宋体" w:hAnsi="宋体" w:cs="宋体" w:hint="eastAsia"/>
                <w:kern w:val="0"/>
                <w:sz w:val="20"/>
              </w:rPr>
              <w:t>AP</w:t>
            </w:r>
          </w:p>
        </w:tc>
        <w:tc>
          <w:tcPr>
            <w:tcW w:w="2020" w:type="dxa"/>
            <w:tcBorders>
              <w:top w:val="nil"/>
              <w:left w:val="nil"/>
              <w:bottom w:val="single" w:sz="4" w:space="0" w:color="000000"/>
              <w:right w:val="single" w:sz="4" w:space="0" w:color="000000"/>
            </w:tcBorders>
            <w:shd w:val="clear" w:color="auto" w:fill="auto"/>
            <w:noWrap/>
            <w:vAlign w:val="bottom"/>
          </w:tcPr>
          <w:p w:rsidR="006B3AA5" w:rsidRDefault="00235A0C">
            <w:pPr>
              <w:widowControl/>
              <w:jc w:val="center"/>
              <w:rPr>
                <w:rFonts w:ascii="宋体" w:hAnsi="宋体" w:cs="宋体"/>
                <w:kern w:val="0"/>
                <w:sz w:val="20"/>
              </w:rPr>
            </w:pPr>
            <w:r>
              <w:rPr>
                <w:rFonts w:ascii="宋体" w:hAnsi="宋体" w:cs="宋体" w:hint="eastAsia"/>
                <w:kern w:val="0"/>
                <w:sz w:val="20"/>
              </w:rPr>
              <w:t>WA4320-ACN-C-FIT</w:t>
            </w:r>
          </w:p>
        </w:tc>
        <w:tc>
          <w:tcPr>
            <w:tcW w:w="1352" w:type="dxa"/>
            <w:tcBorders>
              <w:top w:val="nil"/>
              <w:left w:val="nil"/>
              <w:bottom w:val="single" w:sz="4" w:space="0" w:color="000000"/>
              <w:right w:val="single" w:sz="4" w:space="0" w:color="000000"/>
            </w:tcBorders>
            <w:shd w:val="clear" w:color="auto" w:fill="auto"/>
            <w:noWrap/>
            <w:vAlign w:val="bottom"/>
          </w:tcPr>
          <w:p w:rsidR="006B3AA5" w:rsidRDefault="00235A0C">
            <w:pPr>
              <w:widowControl/>
              <w:jc w:val="center"/>
              <w:rPr>
                <w:rFonts w:ascii="宋体" w:hAnsi="宋体" w:cs="宋体"/>
                <w:kern w:val="0"/>
                <w:sz w:val="20"/>
              </w:rPr>
            </w:pPr>
            <w:r>
              <w:rPr>
                <w:rFonts w:ascii="宋体" w:hAnsi="宋体" w:cs="宋体" w:hint="eastAsia"/>
                <w:kern w:val="0"/>
                <w:sz w:val="20"/>
              </w:rPr>
              <w:t>8</w:t>
            </w:r>
          </w:p>
        </w:tc>
        <w:tc>
          <w:tcPr>
            <w:tcW w:w="993" w:type="dxa"/>
            <w:tcBorders>
              <w:top w:val="nil"/>
              <w:left w:val="nil"/>
              <w:bottom w:val="single" w:sz="4" w:space="0" w:color="000000"/>
              <w:right w:val="single" w:sz="4" w:space="0" w:color="000000"/>
            </w:tcBorders>
            <w:shd w:val="clear" w:color="auto" w:fill="auto"/>
            <w:noWrap/>
            <w:vAlign w:val="bottom"/>
          </w:tcPr>
          <w:p w:rsidR="006B3AA5" w:rsidRDefault="00235A0C">
            <w:pPr>
              <w:widowControl/>
              <w:jc w:val="center"/>
              <w:rPr>
                <w:rFonts w:ascii="宋体" w:hAnsi="宋体" w:cs="宋体"/>
                <w:kern w:val="0"/>
                <w:sz w:val="20"/>
              </w:rPr>
            </w:pPr>
            <w:r>
              <w:rPr>
                <w:rFonts w:ascii="宋体" w:hAnsi="宋体" w:cs="宋体" w:hint="eastAsia"/>
                <w:kern w:val="0"/>
                <w:sz w:val="20"/>
              </w:rPr>
              <w:t>台</w:t>
            </w:r>
          </w:p>
        </w:tc>
        <w:tc>
          <w:tcPr>
            <w:tcW w:w="1417" w:type="dxa"/>
            <w:tcBorders>
              <w:top w:val="nil"/>
              <w:left w:val="nil"/>
              <w:bottom w:val="single" w:sz="4" w:space="0" w:color="000000"/>
              <w:right w:val="single" w:sz="8" w:space="0" w:color="000000"/>
            </w:tcBorders>
            <w:shd w:val="clear" w:color="auto" w:fill="auto"/>
            <w:noWrap/>
            <w:vAlign w:val="bottom"/>
          </w:tcPr>
          <w:p w:rsidR="006B3AA5" w:rsidRDefault="00235A0C">
            <w:pPr>
              <w:widowControl/>
              <w:jc w:val="center"/>
              <w:rPr>
                <w:rFonts w:ascii="宋体" w:hAnsi="宋体" w:cs="宋体"/>
                <w:kern w:val="0"/>
                <w:sz w:val="20"/>
              </w:rPr>
            </w:pPr>
            <w:r>
              <w:rPr>
                <w:rFonts w:ascii="宋体" w:hAnsi="宋体" w:cs="宋体" w:hint="eastAsia"/>
                <w:kern w:val="0"/>
                <w:sz w:val="20"/>
              </w:rPr>
              <w:t>H3C</w:t>
            </w:r>
          </w:p>
        </w:tc>
      </w:tr>
      <w:tr w:rsidR="006B3AA5">
        <w:trPr>
          <w:trHeight w:val="480"/>
        </w:trPr>
        <w:tc>
          <w:tcPr>
            <w:tcW w:w="540" w:type="dxa"/>
            <w:tcBorders>
              <w:top w:val="nil"/>
              <w:left w:val="single" w:sz="8" w:space="0" w:color="000000"/>
              <w:bottom w:val="single" w:sz="4" w:space="0" w:color="000000"/>
              <w:right w:val="single" w:sz="4" w:space="0" w:color="000000"/>
            </w:tcBorders>
            <w:shd w:val="clear" w:color="auto" w:fill="auto"/>
            <w:vAlign w:val="bottom"/>
          </w:tcPr>
          <w:p w:rsidR="006B3AA5" w:rsidRDefault="00235A0C">
            <w:pPr>
              <w:widowControl/>
              <w:jc w:val="center"/>
              <w:rPr>
                <w:rFonts w:ascii="宋体" w:hAnsi="宋体" w:cs="宋体"/>
                <w:color w:val="000000"/>
                <w:kern w:val="0"/>
                <w:sz w:val="20"/>
              </w:rPr>
            </w:pPr>
            <w:r>
              <w:rPr>
                <w:rFonts w:ascii="宋体" w:hAnsi="宋体" w:cs="宋体" w:hint="eastAsia"/>
                <w:color w:val="000000"/>
                <w:kern w:val="0"/>
                <w:sz w:val="20"/>
              </w:rPr>
              <w:t>7</w:t>
            </w:r>
          </w:p>
        </w:tc>
        <w:tc>
          <w:tcPr>
            <w:tcW w:w="2340" w:type="dxa"/>
            <w:tcBorders>
              <w:top w:val="nil"/>
              <w:left w:val="nil"/>
              <w:bottom w:val="single" w:sz="4" w:space="0" w:color="000000"/>
              <w:right w:val="single" w:sz="4" w:space="0" w:color="000000"/>
            </w:tcBorders>
            <w:shd w:val="clear" w:color="auto" w:fill="auto"/>
            <w:vAlign w:val="bottom"/>
          </w:tcPr>
          <w:p w:rsidR="006B3AA5" w:rsidRDefault="00235A0C">
            <w:pPr>
              <w:widowControl/>
              <w:jc w:val="center"/>
              <w:rPr>
                <w:rFonts w:ascii="宋体" w:hAnsi="宋体" w:cs="宋体"/>
                <w:kern w:val="0"/>
                <w:sz w:val="20"/>
              </w:rPr>
            </w:pPr>
            <w:r>
              <w:rPr>
                <w:rFonts w:ascii="宋体" w:hAnsi="宋体" w:cs="宋体" w:hint="eastAsia"/>
                <w:kern w:val="0"/>
                <w:sz w:val="20"/>
              </w:rPr>
              <w:t> 24</w:t>
            </w:r>
            <w:r>
              <w:rPr>
                <w:rFonts w:ascii="宋体" w:hAnsi="宋体" w:cs="宋体" w:hint="eastAsia"/>
                <w:kern w:val="0"/>
                <w:sz w:val="20"/>
              </w:rPr>
              <w:t>口全千兆企业级网络交换机</w:t>
            </w:r>
          </w:p>
        </w:tc>
        <w:tc>
          <w:tcPr>
            <w:tcW w:w="2020" w:type="dxa"/>
            <w:tcBorders>
              <w:top w:val="nil"/>
              <w:left w:val="nil"/>
              <w:bottom w:val="single" w:sz="4" w:space="0" w:color="000000"/>
              <w:right w:val="single" w:sz="4" w:space="0" w:color="000000"/>
            </w:tcBorders>
            <w:shd w:val="clear" w:color="auto" w:fill="auto"/>
            <w:noWrap/>
            <w:vAlign w:val="bottom"/>
          </w:tcPr>
          <w:p w:rsidR="006B3AA5" w:rsidRDefault="00235A0C">
            <w:pPr>
              <w:widowControl/>
              <w:jc w:val="center"/>
              <w:rPr>
                <w:rFonts w:ascii="宋体" w:hAnsi="宋体" w:cs="宋体"/>
                <w:kern w:val="0"/>
                <w:sz w:val="20"/>
              </w:rPr>
            </w:pPr>
            <w:r>
              <w:rPr>
                <w:rFonts w:ascii="宋体" w:hAnsi="宋体" w:cs="宋体" w:hint="eastAsia"/>
                <w:kern w:val="0"/>
                <w:sz w:val="20"/>
              </w:rPr>
              <w:t>S1324G-PWR </w:t>
            </w:r>
          </w:p>
        </w:tc>
        <w:tc>
          <w:tcPr>
            <w:tcW w:w="1352" w:type="dxa"/>
            <w:tcBorders>
              <w:top w:val="nil"/>
              <w:left w:val="nil"/>
              <w:bottom w:val="single" w:sz="4" w:space="0" w:color="000000"/>
              <w:right w:val="single" w:sz="4" w:space="0" w:color="000000"/>
            </w:tcBorders>
            <w:shd w:val="clear" w:color="auto" w:fill="auto"/>
            <w:noWrap/>
            <w:vAlign w:val="bottom"/>
          </w:tcPr>
          <w:p w:rsidR="006B3AA5" w:rsidRDefault="00235A0C">
            <w:pPr>
              <w:widowControl/>
              <w:jc w:val="center"/>
              <w:rPr>
                <w:rFonts w:ascii="宋体" w:hAnsi="宋体" w:cs="宋体"/>
                <w:kern w:val="0"/>
                <w:sz w:val="20"/>
              </w:rPr>
            </w:pPr>
            <w:r>
              <w:rPr>
                <w:rFonts w:ascii="宋体" w:hAnsi="宋体" w:cs="宋体" w:hint="eastAsia"/>
                <w:kern w:val="0"/>
                <w:sz w:val="20"/>
              </w:rPr>
              <w:t>2</w:t>
            </w:r>
          </w:p>
        </w:tc>
        <w:tc>
          <w:tcPr>
            <w:tcW w:w="993" w:type="dxa"/>
            <w:tcBorders>
              <w:top w:val="nil"/>
              <w:left w:val="nil"/>
              <w:bottom w:val="single" w:sz="4" w:space="0" w:color="000000"/>
              <w:right w:val="single" w:sz="4" w:space="0" w:color="000000"/>
            </w:tcBorders>
            <w:shd w:val="clear" w:color="auto" w:fill="auto"/>
            <w:noWrap/>
            <w:vAlign w:val="bottom"/>
          </w:tcPr>
          <w:p w:rsidR="006B3AA5" w:rsidRDefault="00235A0C">
            <w:pPr>
              <w:widowControl/>
              <w:jc w:val="center"/>
              <w:rPr>
                <w:rFonts w:ascii="宋体" w:hAnsi="宋体" w:cs="宋体"/>
                <w:kern w:val="0"/>
                <w:sz w:val="20"/>
              </w:rPr>
            </w:pPr>
            <w:r>
              <w:rPr>
                <w:rFonts w:ascii="宋体" w:hAnsi="宋体" w:cs="宋体" w:hint="eastAsia"/>
                <w:kern w:val="0"/>
                <w:sz w:val="20"/>
              </w:rPr>
              <w:t>台</w:t>
            </w:r>
          </w:p>
        </w:tc>
        <w:tc>
          <w:tcPr>
            <w:tcW w:w="1417" w:type="dxa"/>
            <w:tcBorders>
              <w:top w:val="nil"/>
              <w:left w:val="nil"/>
              <w:bottom w:val="single" w:sz="4" w:space="0" w:color="000000"/>
              <w:right w:val="single" w:sz="8" w:space="0" w:color="000000"/>
            </w:tcBorders>
            <w:shd w:val="clear" w:color="auto" w:fill="auto"/>
            <w:noWrap/>
            <w:vAlign w:val="bottom"/>
          </w:tcPr>
          <w:p w:rsidR="006B3AA5" w:rsidRDefault="00235A0C">
            <w:pPr>
              <w:widowControl/>
              <w:jc w:val="center"/>
              <w:rPr>
                <w:rFonts w:ascii="宋体" w:hAnsi="宋体" w:cs="宋体"/>
                <w:kern w:val="0"/>
                <w:sz w:val="20"/>
              </w:rPr>
            </w:pPr>
            <w:r>
              <w:rPr>
                <w:rFonts w:ascii="宋体" w:hAnsi="宋体" w:cs="宋体" w:hint="eastAsia"/>
                <w:kern w:val="0"/>
                <w:sz w:val="20"/>
              </w:rPr>
              <w:t>H3C</w:t>
            </w:r>
          </w:p>
        </w:tc>
      </w:tr>
      <w:tr w:rsidR="006B3AA5">
        <w:trPr>
          <w:trHeight w:val="540"/>
        </w:trPr>
        <w:tc>
          <w:tcPr>
            <w:tcW w:w="540" w:type="dxa"/>
            <w:tcBorders>
              <w:top w:val="nil"/>
              <w:left w:val="single" w:sz="8" w:space="0" w:color="000000"/>
              <w:bottom w:val="single" w:sz="4" w:space="0" w:color="000000"/>
              <w:right w:val="single" w:sz="4" w:space="0" w:color="000000"/>
            </w:tcBorders>
            <w:shd w:val="clear" w:color="auto" w:fill="auto"/>
            <w:vAlign w:val="bottom"/>
          </w:tcPr>
          <w:p w:rsidR="006B3AA5" w:rsidRDefault="00235A0C">
            <w:pPr>
              <w:widowControl/>
              <w:jc w:val="center"/>
              <w:rPr>
                <w:rFonts w:ascii="宋体" w:hAnsi="宋体" w:cs="宋体"/>
                <w:color w:val="000000"/>
                <w:kern w:val="0"/>
                <w:sz w:val="20"/>
              </w:rPr>
            </w:pPr>
            <w:r>
              <w:rPr>
                <w:rFonts w:ascii="宋体" w:hAnsi="宋体" w:cs="宋体" w:hint="eastAsia"/>
                <w:color w:val="000000"/>
                <w:kern w:val="0"/>
                <w:sz w:val="20"/>
              </w:rPr>
              <w:t>8</w:t>
            </w:r>
          </w:p>
        </w:tc>
        <w:tc>
          <w:tcPr>
            <w:tcW w:w="2340" w:type="dxa"/>
            <w:tcBorders>
              <w:top w:val="nil"/>
              <w:left w:val="nil"/>
              <w:bottom w:val="single" w:sz="4" w:space="0" w:color="000000"/>
              <w:right w:val="single" w:sz="4" w:space="0" w:color="000000"/>
            </w:tcBorders>
            <w:shd w:val="clear" w:color="auto" w:fill="auto"/>
            <w:vAlign w:val="bottom"/>
          </w:tcPr>
          <w:p w:rsidR="006B3AA5" w:rsidRDefault="00235A0C">
            <w:pPr>
              <w:widowControl/>
              <w:jc w:val="center"/>
              <w:rPr>
                <w:rFonts w:ascii="宋体" w:hAnsi="宋体" w:cs="宋体"/>
                <w:color w:val="000000"/>
                <w:kern w:val="0"/>
                <w:sz w:val="20"/>
              </w:rPr>
            </w:pPr>
            <w:r>
              <w:rPr>
                <w:rFonts w:ascii="宋体" w:hAnsi="宋体" w:cs="宋体" w:hint="eastAsia"/>
                <w:color w:val="000000"/>
                <w:kern w:val="0"/>
                <w:sz w:val="20"/>
              </w:rPr>
              <w:t>辅材</w:t>
            </w:r>
          </w:p>
        </w:tc>
        <w:tc>
          <w:tcPr>
            <w:tcW w:w="2020" w:type="dxa"/>
            <w:tcBorders>
              <w:top w:val="nil"/>
              <w:left w:val="nil"/>
              <w:bottom w:val="single" w:sz="4" w:space="0" w:color="000000"/>
              <w:right w:val="single" w:sz="4" w:space="0" w:color="000000"/>
            </w:tcBorders>
            <w:shd w:val="clear" w:color="auto" w:fill="auto"/>
            <w:vAlign w:val="bottom"/>
          </w:tcPr>
          <w:p w:rsidR="006B3AA5" w:rsidRDefault="00235A0C">
            <w:pPr>
              <w:widowControl/>
              <w:jc w:val="center"/>
              <w:rPr>
                <w:rFonts w:ascii="宋体" w:hAnsi="宋体" w:cs="宋体"/>
                <w:color w:val="000000"/>
                <w:kern w:val="0"/>
                <w:sz w:val="20"/>
              </w:rPr>
            </w:pPr>
            <w:r>
              <w:rPr>
                <w:rFonts w:ascii="宋体" w:hAnsi="宋体" w:cs="宋体" w:hint="eastAsia"/>
                <w:color w:val="000000"/>
                <w:kern w:val="0"/>
                <w:sz w:val="20"/>
              </w:rPr>
              <w:t>包水晶头，接插件、尾纤等</w:t>
            </w:r>
          </w:p>
        </w:tc>
        <w:tc>
          <w:tcPr>
            <w:tcW w:w="1352" w:type="dxa"/>
            <w:tcBorders>
              <w:top w:val="nil"/>
              <w:left w:val="nil"/>
              <w:bottom w:val="single" w:sz="4" w:space="0" w:color="000000"/>
              <w:right w:val="single" w:sz="4" w:space="0" w:color="000000"/>
            </w:tcBorders>
            <w:shd w:val="clear" w:color="auto" w:fill="auto"/>
            <w:vAlign w:val="bottom"/>
          </w:tcPr>
          <w:p w:rsidR="006B3AA5" w:rsidRDefault="00235A0C">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993" w:type="dxa"/>
            <w:tcBorders>
              <w:top w:val="nil"/>
              <w:left w:val="nil"/>
              <w:bottom w:val="single" w:sz="4" w:space="0" w:color="000000"/>
              <w:right w:val="single" w:sz="4" w:space="0" w:color="000000"/>
            </w:tcBorders>
            <w:shd w:val="clear" w:color="auto" w:fill="auto"/>
            <w:vAlign w:val="bottom"/>
          </w:tcPr>
          <w:p w:rsidR="006B3AA5" w:rsidRDefault="00235A0C">
            <w:pPr>
              <w:widowControl/>
              <w:jc w:val="center"/>
              <w:rPr>
                <w:rFonts w:ascii="宋体" w:hAnsi="宋体" w:cs="宋体"/>
                <w:color w:val="000000"/>
                <w:kern w:val="0"/>
                <w:sz w:val="20"/>
              </w:rPr>
            </w:pPr>
            <w:r>
              <w:rPr>
                <w:rFonts w:ascii="宋体" w:hAnsi="宋体" w:cs="宋体" w:hint="eastAsia"/>
                <w:color w:val="000000"/>
                <w:kern w:val="0"/>
                <w:sz w:val="20"/>
              </w:rPr>
              <w:t>批</w:t>
            </w:r>
          </w:p>
        </w:tc>
        <w:tc>
          <w:tcPr>
            <w:tcW w:w="1417" w:type="dxa"/>
            <w:tcBorders>
              <w:top w:val="nil"/>
              <w:left w:val="nil"/>
              <w:bottom w:val="single" w:sz="4" w:space="0" w:color="000000"/>
              <w:right w:val="single" w:sz="8" w:space="0" w:color="000000"/>
            </w:tcBorders>
            <w:shd w:val="clear" w:color="auto" w:fill="auto"/>
            <w:vAlign w:val="bottom"/>
          </w:tcPr>
          <w:p w:rsidR="006B3AA5" w:rsidRDefault="00235A0C">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bl>
    <w:p w:rsidR="006B3AA5" w:rsidRDefault="006B3AA5">
      <w:pPr>
        <w:spacing w:line="300" w:lineRule="auto"/>
        <w:rPr>
          <w:rFonts w:ascii="仿宋_GB2312" w:eastAsia="仿宋_GB2312" w:hAnsi="宋体"/>
          <w:sz w:val="28"/>
          <w:szCs w:val="28"/>
        </w:rPr>
      </w:pPr>
    </w:p>
    <w:p w:rsidR="006B3AA5" w:rsidRDefault="006B3AA5">
      <w:pPr>
        <w:spacing w:line="300" w:lineRule="auto"/>
        <w:rPr>
          <w:rFonts w:ascii="仿宋_GB2312" w:eastAsia="仿宋_GB2312" w:hAnsi="宋体"/>
          <w:sz w:val="28"/>
          <w:szCs w:val="28"/>
        </w:rPr>
      </w:pPr>
      <w:bookmarkStart w:id="70" w:name="_GoBack"/>
      <w:bookmarkEnd w:id="70"/>
    </w:p>
    <w:p w:rsidR="006B3AA5" w:rsidRDefault="006B3AA5">
      <w:pPr>
        <w:spacing w:line="300" w:lineRule="auto"/>
        <w:rPr>
          <w:rFonts w:ascii="仿宋_GB2312" w:eastAsia="仿宋_GB2312" w:hAnsi="宋体"/>
          <w:sz w:val="28"/>
          <w:szCs w:val="28"/>
        </w:rPr>
      </w:pPr>
    </w:p>
    <w:p w:rsidR="006B3AA5" w:rsidRDefault="00235A0C">
      <w:pPr>
        <w:spacing w:line="300" w:lineRule="auto"/>
        <w:ind w:firstLineChars="200" w:firstLine="562"/>
        <w:rPr>
          <w:rFonts w:ascii="仿宋_GB2312" w:eastAsia="仿宋_GB2312" w:hAnsi="宋体"/>
          <w:b/>
          <w:sz w:val="28"/>
          <w:szCs w:val="28"/>
        </w:rPr>
      </w:pPr>
      <w:r>
        <w:rPr>
          <w:rFonts w:ascii="仿宋_GB2312" w:eastAsia="仿宋_GB2312" w:hAnsi="宋体" w:hint="eastAsia"/>
          <w:b/>
          <w:sz w:val="28"/>
          <w:szCs w:val="28"/>
        </w:rPr>
        <w:t>注：本项目为闭口包干项目。以上为主要设备、材料清单，实际工程量包含但不仅限于上述主要材料清单中的内容，以完成甲方功能要求为准。硬件免费保修不低于</w:t>
      </w:r>
      <w:r>
        <w:rPr>
          <w:rFonts w:ascii="仿宋_GB2312" w:eastAsia="仿宋_GB2312" w:hAnsi="宋体" w:hint="eastAsia"/>
          <w:b/>
          <w:sz w:val="28"/>
          <w:szCs w:val="28"/>
        </w:rPr>
        <w:t>2</w:t>
      </w:r>
      <w:r>
        <w:rPr>
          <w:rFonts w:ascii="仿宋_GB2312" w:eastAsia="仿宋_GB2312" w:hAnsi="宋体" w:hint="eastAsia"/>
          <w:b/>
          <w:sz w:val="28"/>
          <w:szCs w:val="28"/>
        </w:rPr>
        <w:t>年。投标时提供相关产品的国家相关部门检测报告。</w:t>
      </w:r>
    </w:p>
    <w:p w:rsidR="006B3AA5" w:rsidRDefault="006B3AA5">
      <w:pPr>
        <w:rPr>
          <w:rFonts w:ascii="宋体"/>
          <w:b/>
          <w:sz w:val="44"/>
          <w:szCs w:val="44"/>
        </w:rPr>
      </w:pPr>
    </w:p>
    <w:p w:rsidR="006B3AA5" w:rsidRDefault="006B3AA5">
      <w:pPr>
        <w:rPr>
          <w:rFonts w:ascii="宋体"/>
          <w:b/>
          <w:sz w:val="44"/>
          <w:szCs w:val="44"/>
        </w:rPr>
      </w:pPr>
    </w:p>
    <w:p w:rsidR="006B3AA5" w:rsidRDefault="006B3AA5">
      <w:pPr>
        <w:rPr>
          <w:rFonts w:ascii="宋体"/>
          <w:b/>
          <w:sz w:val="44"/>
          <w:szCs w:val="44"/>
        </w:rPr>
      </w:pPr>
    </w:p>
    <w:p w:rsidR="006B3AA5" w:rsidRDefault="006B3AA5">
      <w:pPr>
        <w:rPr>
          <w:rFonts w:ascii="宋体"/>
          <w:b/>
          <w:sz w:val="44"/>
          <w:szCs w:val="44"/>
        </w:rPr>
      </w:pPr>
    </w:p>
    <w:p w:rsidR="006B3AA5" w:rsidRDefault="006B3AA5">
      <w:pPr>
        <w:rPr>
          <w:rFonts w:ascii="宋体"/>
          <w:b/>
          <w:sz w:val="44"/>
          <w:szCs w:val="44"/>
        </w:rPr>
      </w:pPr>
    </w:p>
    <w:p w:rsidR="006B3AA5" w:rsidRDefault="006B3AA5">
      <w:pPr>
        <w:rPr>
          <w:rFonts w:ascii="宋体"/>
          <w:b/>
          <w:sz w:val="44"/>
          <w:szCs w:val="44"/>
        </w:rPr>
      </w:pPr>
    </w:p>
    <w:p w:rsidR="006B3AA5" w:rsidRDefault="006B3AA5">
      <w:pPr>
        <w:rPr>
          <w:rFonts w:ascii="宋体"/>
          <w:b/>
          <w:sz w:val="44"/>
          <w:szCs w:val="44"/>
        </w:rPr>
      </w:pPr>
    </w:p>
    <w:p w:rsidR="006B3AA5" w:rsidRDefault="006B3AA5">
      <w:pPr>
        <w:rPr>
          <w:rFonts w:ascii="宋体"/>
          <w:b/>
          <w:sz w:val="44"/>
          <w:szCs w:val="44"/>
        </w:rPr>
      </w:pPr>
    </w:p>
    <w:p w:rsidR="006B3AA5" w:rsidRDefault="006B3AA5">
      <w:pPr>
        <w:rPr>
          <w:rFonts w:ascii="宋体"/>
          <w:b/>
          <w:sz w:val="44"/>
          <w:szCs w:val="44"/>
        </w:rPr>
      </w:pPr>
    </w:p>
    <w:p w:rsidR="006B3AA5" w:rsidRDefault="00235A0C">
      <w:pPr>
        <w:jc w:val="center"/>
        <w:rPr>
          <w:rFonts w:ascii="宋体"/>
          <w:b/>
          <w:sz w:val="44"/>
          <w:szCs w:val="44"/>
        </w:rPr>
      </w:pPr>
      <w:r>
        <w:rPr>
          <w:rFonts w:ascii="宋体" w:hint="eastAsia"/>
          <w:b/>
          <w:sz w:val="44"/>
          <w:szCs w:val="44"/>
        </w:rPr>
        <w:t>第六章：验收及售后服务</w:t>
      </w:r>
    </w:p>
    <w:p w:rsidR="006B3AA5" w:rsidRDefault="00235A0C">
      <w:pPr>
        <w:spacing w:line="560" w:lineRule="exact"/>
        <w:ind w:firstLineChars="200" w:firstLine="420"/>
        <w:rPr>
          <w:rFonts w:ascii="宋体" w:hAnsi="宋体"/>
          <w:szCs w:val="21"/>
        </w:rPr>
      </w:pPr>
      <w:r>
        <w:rPr>
          <w:rFonts w:ascii="宋体" w:hAnsi="宋体" w:hint="eastAsia"/>
          <w:szCs w:val="21"/>
        </w:rPr>
        <w:t xml:space="preserve">1. </w:t>
      </w:r>
      <w:r>
        <w:rPr>
          <w:rFonts w:ascii="宋体" w:hAnsi="宋体" w:hint="eastAsia"/>
          <w:szCs w:val="21"/>
        </w:rPr>
        <w:t>验收须在</w:t>
      </w:r>
      <w:r>
        <w:rPr>
          <w:rFonts w:ascii="宋体" w:hAnsi="宋体" w:hint="eastAsia"/>
          <w:szCs w:val="21"/>
        </w:rPr>
        <w:t>AP</w:t>
      </w:r>
      <w:r>
        <w:rPr>
          <w:rFonts w:ascii="宋体" w:hAnsi="宋体" w:hint="eastAsia"/>
          <w:szCs w:val="21"/>
        </w:rPr>
        <w:t>设备</w:t>
      </w:r>
      <w:r>
        <w:rPr>
          <w:rFonts w:ascii="宋体" w:hAnsi="宋体" w:hint="eastAsia"/>
          <w:szCs w:val="21"/>
        </w:rPr>
        <w:t>1</w:t>
      </w:r>
      <w:r>
        <w:rPr>
          <w:rFonts w:ascii="宋体" w:hAnsi="宋体" w:hint="eastAsia"/>
          <w:szCs w:val="21"/>
        </w:rPr>
        <w:t>个月的试运行期结束后进行；</w:t>
      </w:r>
    </w:p>
    <w:p w:rsidR="006B3AA5" w:rsidRDefault="00235A0C">
      <w:pPr>
        <w:spacing w:line="560" w:lineRule="exact"/>
        <w:ind w:firstLineChars="200" w:firstLine="420"/>
        <w:rPr>
          <w:rFonts w:ascii="宋体" w:hAnsi="宋体"/>
          <w:szCs w:val="21"/>
        </w:rPr>
      </w:pPr>
      <w:r>
        <w:rPr>
          <w:rFonts w:ascii="宋体" w:hAnsi="宋体" w:hint="eastAsia"/>
          <w:szCs w:val="21"/>
        </w:rPr>
        <w:t xml:space="preserve">2. </w:t>
      </w:r>
      <w:r>
        <w:rPr>
          <w:rFonts w:ascii="宋体" w:hAnsi="宋体" w:hint="eastAsia"/>
          <w:szCs w:val="21"/>
        </w:rPr>
        <w:t>报价人在施工过程中应负责全部设备的保护和清洁工作直至项目验收合格。若因报价人对设施、设备的保护措施不当等原因造成设备、设施的受污、受损，须由报价人负责清洁或给予无偿更换；</w:t>
      </w:r>
    </w:p>
    <w:p w:rsidR="006B3AA5" w:rsidRDefault="00235A0C">
      <w:pPr>
        <w:spacing w:line="560" w:lineRule="exact"/>
        <w:ind w:firstLineChars="200" w:firstLine="420"/>
        <w:rPr>
          <w:rFonts w:ascii="宋体" w:hAnsi="宋体"/>
          <w:szCs w:val="21"/>
        </w:rPr>
      </w:pPr>
      <w:r>
        <w:rPr>
          <w:rFonts w:ascii="宋体" w:hAnsi="宋体" w:hint="eastAsia"/>
          <w:szCs w:val="21"/>
        </w:rPr>
        <w:t xml:space="preserve">3. </w:t>
      </w:r>
      <w:r>
        <w:rPr>
          <w:rFonts w:ascii="宋体" w:hAnsi="宋体" w:hint="eastAsia"/>
          <w:szCs w:val="21"/>
        </w:rPr>
        <w:t>报价人提出工程竣工验收申请前，应完成所有工程竣工资料</w:t>
      </w:r>
    </w:p>
    <w:p w:rsidR="006B3AA5" w:rsidRDefault="00235A0C">
      <w:pPr>
        <w:spacing w:line="560" w:lineRule="exact"/>
        <w:ind w:firstLineChars="200" w:firstLine="420"/>
        <w:rPr>
          <w:rFonts w:ascii="宋体" w:hAnsi="宋体"/>
          <w:szCs w:val="21"/>
        </w:rPr>
      </w:pPr>
      <w:r>
        <w:rPr>
          <w:rFonts w:ascii="宋体" w:hAnsi="宋体" w:hint="eastAsia"/>
          <w:szCs w:val="21"/>
        </w:rPr>
        <w:t>4</w:t>
      </w:r>
      <w:r>
        <w:rPr>
          <w:rFonts w:ascii="宋体" w:hAnsi="宋体" w:hint="eastAsia"/>
          <w:szCs w:val="21"/>
        </w:rPr>
        <w:t>、本次项目建设的</w:t>
      </w:r>
      <w:r>
        <w:rPr>
          <w:rFonts w:ascii="宋体" w:hAnsi="宋体" w:hint="eastAsia"/>
          <w:szCs w:val="21"/>
        </w:rPr>
        <w:t>AP</w:t>
      </w:r>
      <w:r>
        <w:rPr>
          <w:rFonts w:ascii="宋体" w:hAnsi="宋体" w:hint="eastAsia"/>
          <w:szCs w:val="21"/>
        </w:rPr>
        <w:t>设备的免费保修期至少为二年。保修期从最终验收之日起计算。</w:t>
      </w:r>
    </w:p>
    <w:p w:rsidR="006B3AA5" w:rsidRDefault="00235A0C">
      <w:pPr>
        <w:spacing w:line="560" w:lineRule="exact"/>
        <w:ind w:firstLineChars="200" w:firstLine="420"/>
        <w:rPr>
          <w:rFonts w:ascii="宋体" w:hAnsi="宋体"/>
          <w:szCs w:val="21"/>
        </w:rPr>
      </w:pPr>
      <w:r>
        <w:rPr>
          <w:rFonts w:ascii="宋体" w:hAnsi="宋体" w:hint="eastAsia"/>
          <w:szCs w:val="21"/>
        </w:rPr>
        <w:t>5</w:t>
      </w:r>
      <w:r>
        <w:rPr>
          <w:rFonts w:ascii="宋体" w:hAnsi="宋体" w:hint="eastAsia"/>
          <w:szCs w:val="21"/>
        </w:rPr>
        <w:t>、</w:t>
      </w:r>
      <w:r>
        <w:rPr>
          <w:rFonts w:ascii="宋体" w:hAnsi="宋体" w:hint="eastAsia"/>
          <w:szCs w:val="21"/>
        </w:rPr>
        <w:t>AP</w:t>
      </w:r>
      <w:r>
        <w:rPr>
          <w:rFonts w:ascii="宋体" w:hAnsi="宋体" w:hint="eastAsia"/>
          <w:szCs w:val="21"/>
        </w:rPr>
        <w:t>设备的保修责任由报价人负责，该服务是每天</w:t>
      </w:r>
      <w:r>
        <w:rPr>
          <w:rFonts w:ascii="宋体" w:hAnsi="宋体" w:hint="eastAsia"/>
          <w:szCs w:val="21"/>
        </w:rPr>
        <w:t>24</w:t>
      </w:r>
      <w:r>
        <w:rPr>
          <w:rFonts w:ascii="宋体" w:hAnsi="宋体" w:hint="eastAsia"/>
          <w:szCs w:val="21"/>
        </w:rPr>
        <w:t>小时提供的。报价人必须在</w:t>
      </w:r>
      <w:r>
        <w:rPr>
          <w:rFonts w:ascii="宋体" w:hAnsi="宋体" w:hint="eastAsia"/>
          <w:szCs w:val="21"/>
        </w:rPr>
        <w:t>48</w:t>
      </w:r>
      <w:r>
        <w:rPr>
          <w:rFonts w:ascii="宋体" w:hAnsi="宋体" w:hint="eastAsia"/>
          <w:szCs w:val="21"/>
        </w:rPr>
        <w:t>小时内响应询价人的请求，到现场处理有关维护、维修和技术问题。</w:t>
      </w:r>
    </w:p>
    <w:p w:rsidR="006B3AA5" w:rsidRDefault="00235A0C">
      <w:pPr>
        <w:spacing w:line="560" w:lineRule="exact"/>
        <w:ind w:firstLineChars="200" w:firstLine="420"/>
        <w:rPr>
          <w:rFonts w:ascii="宋体" w:hAnsi="宋体"/>
          <w:szCs w:val="21"/>
        </w:rPr>
      </w:pPr>
      <w:r>
        <w:rPr>
          <w:rFonts w:ascii="宋体" w:hAnsi="宋体" w:hint="eastAsia"/>
          <w:szCs w:val="21"/>
        </w:rPr>
        <w:t>6</w:t>
      </w:r>
      <w:r>
        <w:rPr>
          <w:rFonts w:ascii="宋体" w:hAnsi="宋体" w:hint="eastAsia"/>
          <w:szCs w:val="21"/>
        </w:rPr>
        <w:t>、报价方承担保修期内的维修和维护保养工作，并委派指定的技</w:t>
      </w:r>
      <w:r>
        <w:rPr>
          <w:rFonts w:ascii="宋体" w:hAnsi="宋体" w:hint="eastAsia"/>
          <w:szCs w:val="21"/>
        </w:rPr>
        <w:t>术人员进行维修工作和定期进行维护保养。</w:t>
      </w:r>
    </w:p>
    <w:p w:rsidR="006B3AA5" w:rsidRDefault="00235A0C">
      <w:pPr>
        <w:spacing w:line="560" w:lineRule="exact"/>
        <w:ind w:firstLineChars="200" w:firstLine="420"/>
        <w:rPr>
          <w:rFonts w:ascii="宋体" w:hAnsi="宋体"/>
          <w:szCs w:val="21"/>
        </w:rPr>
      </w:pPr>
      <w:r>
        <w:rPr>
          <w:rFonts w:ascii="宋体" w:hAnsi="宋体" w:hint="eastAsia"/>
          <w:szCs w:val="21"/>
        </w:rPr>
        <w:t>7</w:t>
      </w:r>
      <w:r>
        <w:rPr>
          <w:rFonts w:ascii="宋体" w:hAnsi="宋体" w:hint="eastAsia"/>
          <w:szCs w:val="21"/>
        </w:rPr>
        <w:t>、在保修期结束前，须由报价人工程师和询价人代表进行一次全面检查，任何缺陷必须由报价人负责修理或更换。在修复之后，报价人应将缺陷原因、修理内容、完成修理及恢复正常的时间和日期等报告询价人。</w:t>
      </w:r>
    </w:p>
    <w:p w:rsidR="006B3AA5" w:rsidRDefault="00235A0C">
      <w:pPr>
        <w:spacing w:line="560" w:lineRule="exact"/>
        <w:ind w:firstLineChars="200" w:firstLine="420"/>
        <w:rPr>
          <w:rFonts w:ascii="宋体" w:hAnsi="宋体"/>
          <w:szCs w:val="21"/>
        </w:rPr>
      </w:pPr>
      <w:r>
        <w:rPr>
          <w:rFonts w:ascii="宋体" w:hAnsi="宋体" w:hint="eastAsia"/>
          <w:szCs w:val="21"/>
        </w:rPr>
        <w:t>8</w:t>
      </w:r>
      <w:r>
        <w:rPr>
          <w:rFonts w:ascii="宋体" w:hAnsi="宋体" w:hint="eastAsia"/>
          <w:szCs w:val="21"/>
        </w:rPr>
        <w:t>、系统设备在合同规定的使用年限内由于其本身的缺陷或质量问题造成的任何故障或损坏，不管是否在保修期内，报价方必须及时维修或更换，以保证每天不低于</w:t>
      </w:r>
      <w:r>
        <w:rPr>
          <w:rFonts w:ascii="宋体" w:hAnsi="宋体" w:hint="eastAsia"/>
          <w:szCs w:val="21"/>
        </w:rPr>
        <w:t>99.5%</w:t>
      </w:r>
      <w:r>
        <w:rPr>
          <w:rFonts w:ascii="宋体" w:hAnsi="宋体" w:hint="eastAsia"/>
          <w:szCs w:val="21"/>
        </w:rPr>
        <w:t>的设备可使用率，一切费用由报价方承担。此费用不应计入保修费用。</w:t>
      </w:r>
    </w:p>
    <w:p w:rsidR="006B3AA5" w:rsidRDefault="00235A0C">
      <w:pPr>
        <w:spacing w:line="560" w:lineRule="exact"/>
        <w:ind w:firstLineChars="200" w:firstLine="420"/>
      </w:pPr>
      <w:r>
        <w:rPr>
          <w:rFonts w:ascii="宋体" w:hAnsi="宋体" w:hint="eastAsia"/>
          <w:szCs w:val="21"/>
        </w:rPr>
        <w:t>9</w:t>
      </w:r>
      <w:r>
        <w:rPr>
          <w:rFonts w:ascii="宋体" w:hAnsi="宋体" w:hint="eastAsia"/>
          <w:szCs w:val="21"/>
        </w:rPr>
        <w:t>、在二年保修期内，任何一年中，</w:t>
      </w:r>
      <w:r>
        <w:rPr>
          <w:rFonts w:ascii="宋体" w:hAnsi="宋体" w:hint="eastAsia"/>
          <w:szCs w:val="21"/>
        </w:rPr>
        <w:t>AP</w:t>
      </w:r>
      <w:r>
        <w:rPr>
          <w:rFonts w:ascii="宋体" w:hAnsi="宋体" w:hint="eastAsia"/>
          <w:szCs w:val="21"/>
        </w:rPr>
        <w:t>设备由于本身质量问题造成年设</w:t>
      </w:r>
      <w:r>
        <w:rPr>
          <w:rFonts w:ascii="宋体" w:hAnsi="宋体" w:hint="eastAsia"/>
          <w:szCs w:val="21"/>
        </w:rPr>
        <w:t>备故障损坏台数超过</w:t>
      </w:r>
      <w:r>
        <w:rPr>
          <w:rFonts w:ascii="宋体" w:hAnsi="宋体" w:hint="eastAsia"/>
          <w:szCs w:val="21"/>
        </w:rPr>
        <w:t>30</w:t>
      </w:r>
      <w:r>
        <w:rPr>
          <w:rFonts w:ascii="宋体" w:hAnsi="宋体" w:hint="eastAsia"/>
          <w:szCs w:val="21"/>
        </w:rPr>
        <w:t>％的，甲方有权要求中标单位免费更换符合技术标书要求的其他品牌设备，设备的安装和调试仍由施工中标单位负责，更换后的设备保修期仍为二年，保修期从设备更换并且系统总体验收签字合格之日起开始计算。</w:t>
      </w:r>
    </w:p>
    <w:sectPr w:rsidR="006B3AA5" w:rsidSect="006B3AA5">
      <w:footerReference w:type="even" r:id="rId14"/>
      <w:footerReference w:type="default" r:id="rId15"/>
      <w:pgSz w:w="11906" w:h="16838"/>
      <w:pgMar w:top="1440" w:right="1469" w:bottom="1327" w:left="1440"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A0C" w:rsidRDefault="00235A0C" w:rsidP="006B3AA5">
      <w:r>
        <w:separator/>
      </w:r>
    </w:p>
  </w:endnote>
  <w:endnote w:type="continuationSeparator" w:id="0">
    <w:p w:rsidR="00235A0C" w:rsidRDefault="00235A0C" w:rsidP="006B3A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AA5" w:rsidRDefault="006B3AA5">
    <w:pPr>
      <w:pStyle w:val="a4"/>
      <w:framePr w:wrap="around" w:vAnchor="text" w:hAnchor="margin" w:xAlign="center" w:y="1"/>
      <w:rPr>
        <w:rStyle w:val="a7"/>
      </w:rPr>
    </w:pPr>
    <w:r>
      <w:rPr>
        <w:rStyle w:val="a7"/>
      </w:rPr>
      <w:fldChar w:fldCharType="begin"/>
    </w:r>
    <w:r w:rsidR="00235A0C">
      <w:rPr>
        <w:rStyle w:val="a7"/>
      </w:rPr>
      <w:instrText xml:space="preserve">PAGE  </w:instrText>
    </w:r>
    <w:r>
      <w:rPr>
        <w:rStyle w:val="a7"/>
      </w:rPr>
      <w:fldChar w:fldCharType="separate"/>
    </w:r>
    <w:r w:rsidR="00235A0C">
      <w:t xml:space="preserve"> </w:t>
    </w:r>
    <w:r>
      <w:rPr>
        <w:rStyle w:val="a7"/>
      </w:rPr>
      <w:fldChar w:fldCharType="end"/>
    </w:r>
  </w:p>
  <w:p w:rsidR="006B3AA5" w:rsidRDefault="006B3AA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AA5" w:rsidRDefault="006B3AA5">
    <w:pPr>
      <w:pStyle w:val="a4"/>
      <w:pBdr>
        <w:top w:val="single" w:sz="4" w:space="1" w:color="auto"/>
      </w:pBdr>
      <w:jc w:val="both"/>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AA5" w:rsidRDefault="006B3AA5">
    <w:pPr>
      <w:pStyle w:val="a4"/>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AA5" w:rsidRDefault="006B3AA5"/>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AA5" w:rsidRDefault="006B3AA5">
    <w:pPr>
      <w:pStyle w:val="a4"/>
      <w:framePr w:wrap="around" w:vAnchor="text" w:hAnchor="margin" w:xAlign="center" w:y="1"/>
      <w:rPr>
        <w:rStyle w:val="a7"/>
      </w:rPr>
    </w:pPr>
    <w:r>
      <w:rPr>
        <w:rStyle w:val="a7"/>
      </w:rPr>
      <w:fldChar w:fldCharType="begin"/>
    </w:r>
    <w:r w:rsidR="00235A0C">
      <w:rPr>
        <w:rStyle w:val="a7"/>
      </w:rPr>
      <w:instrText xml:space="preserve">PAGE  </w:instrText>
    </w:r>
    <w:r>
      <w:rPr>
        <w:rStyle w:val="a7"/>
      </w:rPr>
      <w:fldChar w:fldCharType="separate"/>
    </w:r>
    <w:r w:rsidR="00235A0C">
      <w:rPr>
        <w:rStyle w:val="a7"/>
      </w:rPr>
      <w:t>1</w:t>
    </w:r>
    <w:r>
      <w:rPr>
        <w:rStyle w:val="a7"/>
      </w:rPr>
      <w:fldChar w:fldCharType="end"/>
    </w:r>
  </w:p>
  <w:p w:rsidR="006B3AA5" w:rsidRDefault="006B3AA5">
    <w:pPr>
      <w:pStyle w:val="a4"/>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AA5" w:rsidRDefault="006B3AA5">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A0C" w:rsidRDefault="00235A0C" w:rsidP="006B3AA5">
      <w:r>
        <w:separator/>
      </w:r>
    </w:p>
  </w:footnote>
  <w:footnote w:type="continuationSeparator" w:id="0">
    <w:p w:rsidR="00235A0C" w:rsidRDefault="00235A0C" w:rsidP="006B3A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133273"/>
    <w:multiLevelType w:val="multilevel"/>
    <w:tmpl w:val="48133273"/>
    <w:lvl w:ilvl="0">
      <w:start w:val="1"/>
      <w:numFmt w:val="decimal"/>
      <w:lvlText w:val="%1、"/>
      <w:lvlJc w:val="left"/>
      <w:pPr>
        <w:ind w:left="1095" w:hanging="360"/>
      </w:pPr>
      <w:rPr>
        <w:rFonts w:hint="default"/>
      </w:rPr>
    </w:lvl>
    <w:lvl w:ilvl="1">
      <w:start w:val="1"/>
      <w:numFmt w:val="lowerLetter"/>
      <w:lvlText w:val="%2)"/>
      <w:lvlJc w:val="left"/>
      <w:pPr>
        <w:ind w:left="1575" w:hanging="420"/>
      </w:pPr>
    </w:lvl>
    <w:lvl w:ilvl="2">
      <w:start w:val="1"/>
      <w:numFmt w:val="lowerRoman"/>
      <w:lvlText w:val="%3."/>
      <w:lvlJc w:val="right"/>
      <w:pPr>
        <w:ind w:left="1995" w:hanging="420"/>
      </w:pPr>
    </w:lvl>
    <w:lvl w:ilvl="3">
      <w:start w:val="1"/>
      <w:numFmt w:val="decimal"/>
      <w:lvlText w:val="%4."/>
      <w:lvlJc w:val="left"/>
      <w:pPr>
        <w:ind w:left="2415" w:hanging="420"/>
      </w:pPr>
    </w:lvl>
    <w:lvl w:ilvl="4">
      <w:start w:val="1"/>
      <w:numFmt w:val="lowerLetter"/>
      <w:lvlText w:val="%5)"/>
      <w:lvlJc w:val="left"/>
      <w:pPr>
        <w:ind w:left="2835" w:hanging="420"/>
      </w:pPr>
    </w:lvl>
    <w:lvl w:ilvl="5">
      <w:start w:val="1"/>
      <w:numFmt w:val="lowerRoman"/>
      <w:lvlText w:val="%6."/>
      <w:lvlJc w:val="right"/>
      <w:pPr>
        <w:ind w:left="3255" w:hanging="420"/>
      </w:pPr>
    </w:lvl>
    <w:lvl w:ilvl="6">
      <w:start w:val="1"/>
      <w:numFmt w:val="decimal"/>
      <w:lvlText w:val="%7."/>
      <w:lvlJc w:val="left"/>
      <w:pPr>
        <w:ind w:left="3675" w:hanging="420"/>
      </w:pPr>
    </w:lvl>
    <w:lvl w:ilvl="7">
      <w:start w:val="1"/>
      <w:numFmt w:val="lowerLetter"/>
      <w:lvlText w:val="%8)"/>
      <w:lvlJc w:val="left"/>
      <w:pPr>
        <w:ind w:left="4095" w:hanging="420"/>
      </w:pPr>
    </w:lvl>
    <w:lvl w:ilvl="8">
      <w:start w:val="1"/>
      <w:numFmt w:val="lowerRoman"/>
      <w:lvlText w:val="%9."/>
      <w:lvlJc w:val="right"/>
      <w:pPr>
        <w:ind w:left="451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23E6"/>
    <w:rsid w:val="00007019"/>
    <w:rsid w:val="000131C1"/>
    <w:rsid w:val="000335BF"/>
    <w:rsid w:val="00042707"/>
    <w:rsid w:val="0004373E"/>
    <w:rsid w:val="00044B7D"/>
    <w:rsid w:val="0005137E"/>
    <w:rsid w:val="00053E9C"/>
    <w:rsid w:val="0006395F"/>
    <w:rsid w:val="00066CB3"/>
    <w:rsid w:val="000716A1"/>
    <w:rsid w:val="00072C3E"/>
    <w:rsid w:val="00073E6B"/>
    <w:rsid w:val="00081A75"/>
    <w:rsid w:val="00081FBC"/>
    <w:rsid w:val="000839BB"/>
    <w:rsid w:val="000A0B6B"/>
    <w:rsid w:val="000B28F4"/>
    <w:rsid w:val="000F6E7B"/>
    <w:rsid w:val="00107BEA"/>
    <w:rsid w:val="00112490"/>
    <w:rsid w:val="00114ADF"/>
    <w:rsid w:val="00115E80"/>
    <w:rsid w:val="001337C6"/>
    <w:rsid w:val="00144A38"/>
    <w:rsid w:val="001471B7"/>
    <w:rsid w:val="00156B2E"/>
    <w:rsid w:val="00172A27"/>
    <w:rsid w:val="00183670"/>
    <w:rsid w:val="0018701C"/>
    <w:rsid w:val="0019286D"/>
    <w:rsid w:val="0019465C"/>
    <w:rsid w:val="00195EDB"/>
    <w:rsid w:val="001B4B10"/>
    <w:rsid w:val="001C72A7"/>
    <w:rsid w:val="001D188B"/>
    <w:rsid w:val="001E14E5"/>
    <w:rsid w:val="001F2220"/>
    <w:rsid w:val="00204CEC"/>
    <w:rsid w:val="00206304"/>
    <w:rsid w:val="00234562"/>
    <w:rsid w:val="00235A0C"/>
    <w:rsid w:val="00250C8C"/>
    <w:rsid w:val="00263237"/>
    <w:rsid w:val="00271D28"/>
    <w:rsid w:val="00285559"/>
    <w:rsid w:val="002A0E41"/>
    <w:rsid w:val="002A535D"/>
    <w:rsid w:val="002B4B09"/>
    <w:rsid w:val="002C42ED"/>
    <w:rsid w:val="002D1C0D"/>
    <w:rsid w:val="002D3C5C"/>
    <w:rsid w:val="002E7455"/>
    <w:rsid w:val="002F2B5E"/>
    <w:rsid w:val="003203F6"/>
    <w:rsid w:val="00351EF3"/>
    <w:rsid w:val="0035630C"/>
    <w:rsid w:val="00356341"/>
    <w:rsid w:val="003575D4"/>
    <w:rsid w:val="00364E78"/>
    <w:rsid w:val="00366591"/>
    <w:rsid w:val="00370596"/>
    <w:rsid w:val="00383677"/>
    <w:rsid w:val="00390682"/>
    <w:rsid w:val="0039348F"/>
    <w:rsid w:val="003A2590"/>
    <w:rsid w:val="003A37DB"/>
    <w:rsid w:val="003A43D3"/>
    <w:rsid w:val="003A5331"/>
    <w:rsid w:val="003B3D0D"/>
    <w:rsid w:val="003B6951"/>
    <w:rsid w:val="003C6194"/>
    <w:rsid w:val="003E1BDE"/>
    <w:rsid w:val="003E4066"/>
    <w:rsid w:val="003E65A3"/>
    <w:rsid w:val="0040658A"/>
    <w:rsid w:val="00425A1F"/>
    <w:rsid w:val="00425E6C"/>
    <w:rsid w:val="00426A8F"/>
    <w:rsid w:val="00434362"/>
    <w:rsid w:val="0043648D"/>
    <w:rsid w:val="004425B0"/>
    <w:rsid w:val="00443F85"/>
    <w:rsid w:val="00467B0C"/>
    <w:rsid w:val="00473233"/>
    <w:rsid w:val="0047763F"/>
    <w:rsid w:val="0049220D"/>
    <w:rsid w:val="004A2C15"/>
    <w:rsid w:val="004B01D0"/>
    <w:rsid w:val="004B3C8D"/>
    <w:rsid w:val="004B4592"/>
    <w:rsid w:val="004B4809"/>
    <w:rsid w:val="004B5269"/>
    <w:rsid w:val="004E5238"/>
    <w:rsid w:val="004F2AD7"/>
    <w:rsid w:val="005126F9"/>
    <w:rsid w:val="00515329"/>
    <w:rsid w:val="0052310D"/>
    <w:rsid w:val="0054419F"/>
    <w:rsid w:val="0055685E"/>
    <w:rsid w:val="00571F35"/>
    <w:rsid w:val="00581837"/>
    <w:rsid w:val="00584BA1"/>
    <w:rsid w:val="00593BF7"/>
    <w:rsid w:val="00595615"/>
    <w:rsid w:val="005A22BB"/>
    <w:rsid w:val="005B078E"/>
    <w:rsid w:val="005B229B"/>
    <w:rsid w:val="005C3CE3"/>
    <w:rsid w:val="005D3C76"/>
    <w:rsid w:val="006000ED"/>
    <w:rsid w:val="0060416C"/>
    <w:rsid w:val="006051EC"/>
    <w:rsid w:val="00605DD5"/>
    <w:rsid w:val="00606B14"/>
    <w:rsid w:val="0061252E"/>
    <w:rsid w:val="00612F32"/>
    <w:rsid w:val="006159AF"/>
    <w:rsid w:val="00622582"/>
    <w:rsid w:val="00630E21"/>
    <w:rsid w:val="00640BEB"/>
    <w:rsid w:val="00646B08"/>
    <w:rsid w:val="00650D20"/>
    <w:rsid w:val="00654AF4"/>
    <w:rsid w:val="0066559E"/>
    <w:rsid w:val="00666D97"/>
    <w:rsid w:val="006A0AB5"/>
    <w:rsid w:val="006A2F48"/>
    <w:rsid w:val="006A62D7"/>
    <w:rsid w:val="006A7094"/>
    <w:rsid w:val="006B2F3A"/>
    <w:rsid w:val="006B3AA5"/>
    <w:rsid w:val="006C06FB"/>
    <w:rsid w:val="006C576A"/>
    <w:rsid w:val="006C70CD"/>
    <w:rsid w:val="006D7CB0"/>
    <w:rsid w:val="006E0A44"/>
    <w:rsid w:val="006F4A13"/>
    <w:rsid w:val="006F6E49"/>
    <w:rsid w:val="006F740C"/>
    <w:rsid w:val="0070508C"/>
    <w:rsid w:val="00706338"/>
    <w:rsid w:val="0071193E"/>
    <w:rsid w:val="00717710"/>
    <w:rsid w:val="00731811"/>
    <w:rsid w:val="007354E7"/>
    <w:rsid w:val="00752423"/>
    <w:rsid w:val="00753366"/>
    <w:rsid w:val="00754029"/>
    <w:rsid w:val="007555F3"/>
    <w:rsid w:val="0076005B"/>
    <w:rsid w:val="00767925"/>
    <w:rsid w:val="007702ED"/>
    <w:rsid w:val="00774992"/>
    <w:rsid w:val="00776819"/>
    <w:rsid w:val="00777355"/>
    <w:rsid w:val="00782E9B"/>
    <w:rsid w:val="0079357C"/>
    <w:rsid w:val="0079620D"/>
    <w:rsid w:val="007A0870"/>
    <w:rsid w:val="007A62BA"/>
    <w:rsid w:val="007B6DC1"/>
    <w:rsid w:val="007C0E66"/>
    <w:rsid w:val="007D59C6"/>
    <w:rsid w:val="007E6459"/>
    <w:rsid w:val="007F3AFA"/>
    <w:rsid w:val="007F7031"/>
    <w:rsid w:val="00811B7C"/>
    <w:rsid w:val="00833C61"/>
    <w:rsid w:val="0084597C"/>
    <w:rsid w:val="00847EB4"/>
    <w:rsid w:val="00865EEF"/>
    <w:rsid w:val="00867AD2"/>
    <w:rsid w:val="008A2E9A"/>
    <w:rsid w:val="008B1D90"/>
    <w:rsid w:val="008B59D0"/>
    <w:rsid w:val="008B7DC1"/>
    <w:rsid w:val="008C0648"/>
    <w:rsid w:val="008D7669"/>
    <w:rsid w:val="008E11B4"/>
    <w:rsid w:val="008F5FD1"/>
    <w:rsid w:val="008F684B"/>
    <w:rsid w:val="00900664"/>
    <w:rsid w:val="009008BE"/>
    <w:rsid w:val="0091481F"/>
    <w:rsid w:val="00931482"/>
    <w:rsid w:val="00940EBC"/>
    <w:rsid w:val="00970551"/>
    <w:rsid w:val="009715C3"/>
    <w:rsid w:val="009762FA"/>
    <w:rsid w:val="00976ECB"/>
    <w:rsid w:val="0099028D"/>
    <w:rsid w:val="00992FF9"/>
    <w:rsid w:val="00994C9A"/>
    <w:rsid w:val="009A15D0"/>
    <w:rsid w:val="009A3569"/>
    <w:rsid w:val="009A3DDC"/>
    <w:rsid w:val="009B4317"/>
    <w:rsid w:val="009C45EB"/>
    <w:rsid w:val="009D413F"/>
    <w:rsid w:val="009F202C"/>
    <w:rsid w:val="00A15752"/>
    <w:rsid w:val="00A171B7"/>
    <w:rsid w:val="00A246CD"/>
    <w:rsid w:val="00A32E7B"/>
    <w:rsid w:val="00A5713F"/>
    <w:rsid w:val="00A64C45"/>
    <w:rsid w:val="00A73610"/>
    <w:rsid w:val="00A741E3"/>
    <w:rsid w:val="00A744B8"/>
    <w:rsid w:val="00A74B45"/>
    <w:rsid w:val="00A769E7"/>
    <w:rsid w:val="00A81877"/>
    <w:rsid w:val="00AA367A"/>
    <w:rsid w:val="00AA7A38"/>
    <w:rsid w:val="00AB426A"/>
    <w:rsid w:val="00AD464D"/>
    <w:rsid w:val="00AD47F7"/>
    <w:rsid w:val="00AE0A35"/>
    <w:rsid w:val="00AE17D8"/>
    <w:rsid w:val="00AE35AB"/>
    <w:rsid w:val="00AE4AA4"/>
    <w:rsid w:val="00AE731F"/>
    <w:rsid w:val="00AF6DAA"/>
    <w:rsid w:val="00B053B9"/>
    <w:rsid w:val="00B214DF"/>
    <w:rsid w:val="00B22BED"/>
    <w:rsid w:val="00B23369"/>
    <w:rsid w:val="00B320B5"/>
    <w:rsid w:val="00B43676"/>
    <w:rsid w:val="00B51E29"/>
    <w:rsid w:val="00B559AF"/>
    <w:rsid w:val="00B60FC2"/>
    <w:rsid w:val="00B648CB"/>
    <w:rsid w:val="00B64C29"/>
    <w:rsid w:val="00B67DB3"/>
    <w:rsid w:val="00B76668"/>
    <w:rsid w:val="00B86E90"/>
    <w:rsid w:val="00B87359"/>
    <w:rsid w:val="00B92638"/>
    <w:rsid w:val="00B92ACF"/>
    <w:rsid w:val="00B967FB"/>
    <w:rsid w:val="00BA562A"/>
    <w:rsid w:val="00BA7501"/>
    <w:rsid w:val="00BB6806"/>
    <w:rsid w:val="00BB738B"/>
    <w:rsid w:val="00BC5BC3"/>
    <w:rsid w:val="00BD13E6"/>
    <w:rsid w:val="00BD30AE"/>
    <w:rsid w:val="00BD6635"/>
    <w:rsid w:val="00BE2F32"/>
    <w:rsid w:val="00BE4BF5"/>
    <w:rsid w:val="00BE685F"/>
    <w:rsid w:val="00BF2FB8"/>
    <w:rsid w:val="00C0236F"/>
    <w:rsid w:val="00C206F4"/>
    <w:rsid w:val="00C22C60"/>
    <w:rsid w:val="00C37E76"/>
    <w:rsid w:val="00C40441"/>
    <w:rsid w:val="00C466AE"/>
    <w:rsid w:val="00C46ED8"/>
    <w:rsid w:val="00C50DCB"/>
    <w:rsid w:val="00C517F8"/>
    <w:rsid w:val="00C51F63"/>
    <w:rsid w:val="00C5699C"/>
    <w:rsid w:val="00C56BA0"/>
    <w:rsid w:val="00C73733"/>
    <w:rsid w:val="00C77784"/>
    <w:rsid w:val="00C940D8"/>
    <w:rsid w:val="00C95134"/>
    <w:rsid w:val="00CA5CE6"/>
    <w:rsid w:val="00CD2B87"/>
    <w:rsid w:val="00CD31BE"/>
    <w:rsid w:val="00CD407C"/>
    <w:rsid w:val="00CD637A"/>
    <w:rsid w:val="00CE75CD"/>
    <w:rsid w:val="00CF573B"/>
    <w:rsid w:val="00CF6985"/>
    <w:rsid w:val="00D14694"/>
    <w:rsid w:val="00D22CE8"/>
    <w:rsid w:val="00D22F74"/>
    <w:rsid w:val="00D2421F"/>
    <w:rsid w:val="00D5289F"/>
    <w:rsid w:val="00D55037"/>
    <w:rsid w:val="00D64EC7"/>
    <w:rsid w:val="00D66261"/>
    <w:rsid w:val="00D9341A"/>
    <w:rsid w:val="00D96490"/>
    <w:rsid w:val="00DA0B71"/>
    <w:rsid w:val="00DA7936"/>
    <w:rsid w:val="00DB0D73"/>
    <w:rsid w:val="00DB4EC4"/>
    <w:rsid w:val="00DC0C4A"/>
    <w:rsid w:val="00DD2593"/>
    <w:rsid w:val="00DD4DDC"/>
    <w:rsid w:val="00DD5229"/>
    <w:rsid w:val="00DD5992"/>
    <w:rsid w:val="00DD5F4B"/>
    <w:rsid w:val="00DE6169"/>
    <w:rsid w:val="00E0110C"/>
    <w:rsid w:val="00E32D65"/>
    <w:rsid w:val="00E330E9"/>
    <w:rsid w:val="00E43E03"/>
    <w:rsid w:val="00E474C3"/>
    <w:rsid w:val="00E537C2"/>
    <w:rsid w:val="00E72E4B"/>
    <w:rsid w:val="00E76763"/>
    <w:rsid w:val="00E9166A"/>
    <w:rsid w:val="00EB192E"/>
    <w:rsid w:val="00EB5ADC"/>
    <w:rsid w:val="00EB6ECE"/>
    <w:rsid w:val="00EC2612"/>
    <w:rsid w:val="00EC3233"/>
    <w:rsid w:val="00EC44ED"/>
    <w:rsid w:val="00ED466E"/>
    <w:rsid w:val="00EF4009"/>
    <w:rsid w:val="00F01929"/>
    <w:rsid w:val="00F0638B"/>
    <w:rsid w:val="00F438AD"/>
    <w:rsid w:val="00F51F50"/>
    <w:rsid w:val="00F55544"/>
    <w:rsid w:val="00F561B7"/>
    <w:rsid w:val="00F75C64"/>
    <w:rsid w:val="00F83AED"/>
    <w:rsid w:val="00F93092"/>
    <w:rsid w:val="00F965F9"/>
    <w:rsid w:val="00F9767B"/>
    <w:rsid w:val="00FE049D"/>
    <w:rsid w:val="00FE6199"/>
    <w:rsid w:val="00FF4622"/>
    <w:rsid w:val="00FF6E1D"/>
    <w:rsid w:val="2D3D2478"/>
    <w:rsid w:val="4528524A"/>
    <w:rsid w:val="4D7F3B51"/>
    <w:rsid w:val="59497D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7" w:semiHidden="0" w:unhideWhenUsed="0" w:qFormat="1"/>
    <w:lsdException w:name="index 9" w:semiHidden="0" w:unhideWhenUsed="0" w:qFormat="1"/>
    <w:lsdException w:name="toc 1" w:semiHidden="0" w:unhideWhenUsed="0" w:qFormat="1"/>
    <w:lsdException w:name="toc 2" w:semiHidden="0" w:unhideWhenUsed="0" w:qFormat="1"/>
    <w:lsdException w:name="toc 3" w:semiHidden="0" w:unhideWhenUsed="0" w:qFormat="1"/>
    <w:lsdException w:name="toc 4" w:semiHidden="0" w:unhideWhenUsed="0" w:qFormat="1"/>
    <w:lsdException w:name="toc 5" w:semiHidden="0" w:unhideWhenUsed="0" w:qFormat="1"/>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AA5"/>
    <w:pPr>
      <w:widowControl w:val="0"/>
      <w:jc w:val="both"/>
    </w:pPr>
    <w:rPr>
      <w:kern w:val="2"/>
      <w:sz w:val="21"/>
    </w:rPr>
  </w:style>
  <w:style w:type="paragraph" w:styleId="1">
    <w:name w:val="heading 1"/>
    <w:basedOn w:val="a"/>
    <w:next w:val="a"/>
    <w:link w:val="1Char"/>
    <w:uiPriority w:val="99"/>
    <w:qFormat/>
    <w:rsid w:val="006B3AA5"/>
    <w:pPr>
      <w:keepNext/>
      <w:keepLines/>
      <w:spacing w:before="340" w:after="330" w:line="578" w:lineRule="auto"/>
      <w:outlineLvl w:val="0"/>
    </w:pPr>
    <w:rPr>
      <w:rFonts w:eastAsia="楷体_GB2312"/>
      <w:b/>
      <w:kern w:val="44"/>
      <w:sz w:val="7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toc 5"/>
    <w:basedOn w:val="a"/>
    <w:next w:val="a"/>
    <w:uiPriority w:val="99"/>
    <w:qFormat/>
    <w:rsid w:val="006B3AA5"/>
    <w:pPr>
      <w:ind w:left="1680"/>
    </w:pPr>
  </w:style>
  <w:style w:type="paragraph" w:styleId="3">
    <w:name w:val="toc 3"/>
    <w:basedOn w:val="a"/>
    <w:next w:val="a"/>
    <w:uiPriority w:val="99"/>
    <w:qFormat/>
    <w:rsid w:val="006B3AA5"/>
    <w:pPr>
      <w:ind w:left="840"/>
    </w:pPr>
  </w:style>
  <w:style w:type="paragraph" w:styleId="a3">
    <w:name w:val="Balloon Text"/>
    <w:basedOn w:val="a"/>
    <w:link w:val="Char"/>
    <w:uiPriority w:val="99"/>
    <w:semiHidden/>
    <w:qFormat/>
    <w:rsid w:val="006B3AA5"/>
    <w:rPr>
      <w:sz w:val="18"/>
      <w:szCs w:val="18"/>
    </w:rPr>
  </w:style>
  <w:style w:type="paragraph" w:styleId="a4">
    <w:name w:val="footer"/>
    <w:basedOn w:val="a"/>
    <w:link w:val="Char0"/>
    <w:uiPriority w:val="99"/>
    <w:qFormat/>
    <w:rsid w:val="006B3AA5"/>
    <w:pPr>
      <w:tabs>
        <w:tab w:val="center" w:pos="4153"/>
        <w:tab w:val="right" w:pos="8306"/>
      </w:tabs>
      <w:snapToGrid w:val="0"/>
      <w:jc w:val="left"/>
    </w:pPr>
    <w:rPr>
      <w:sz w:val="18"/>
    </w:rPr>
  </w:style>
  <w:style w:type="paragraph" w:styleId="a5">
    <w:name w:val="header"/>
    <w:basedOn w:val="a"/>
    <w:link w:val="Char1"/>
    <w:uiPriority w:val="99"/>
    <w:qFormat/>
    <w:rsid w:val="006B3AA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99"/>
    <w:qFormat/>
    <w:rsid w:val="006B3AA5"/>
  </w:style>
  <w:style w:type="paragraph" w:styleId="4">
    <w:name w:val="toc 4"/>
    <w:basedOn w:val="a"/>
    <w:next w:val="a"/>
    <w:uiPriority w:val="99"/>
    <w:qFormat/>
    <w:rsid w:val="006B3AA5"/>
    <w:pPr>
      <w:ind w:left="1260"/>
    </w:pPr>
  </w:style>
  <w:style w:type="paragraph" w:styleId="7">
    <w:name w:val="index 7"/>
    <w:basedOn w:val="a"/>
    <w:next w:val="a"/>
    <w:uiPriority w:val="99"/>
    <w:qFormat/>
    <w:rsid w:val="006B3AA5"/>
    <w:pPr>
      <w:ind w:left="2520"/>
    </w:pPr>
  </w:style>
  <w:style w:type="paragraph" w:styleId="9">
    <w:name w:val="index 9"/>
    <w:basedOn w:val="a"/>
    <w:next w:val="a"/>
    <w:uiPriority w:val="99"/>
    <w:qFormat/>
    <w:rsid w:val="006B3AA5"/>
    <w:pPr>
      <w:ind w:left="3360"/>
    </w:pPr>
  </w:style>
  <w:style w:type="paragraph" w:styleId="2">
    <w:name w:val="toc 2"/>
    <w:basedOn w:val="a"/>
    <w:next w:val="a"/>
    <w:uiPriority w:val="99"/>
    <w:qFormat/>
    <w:rsid w:val="006B3AA5"/>
    <w:pPr>
      <w:ind w:left="420"/>
    </w:pPr>
  </w:style>
  <w:style w:type="table" w:styleId="a6">
    <w:name w:val="Table Grid"/>
    <w:basedOn w:val="a1"/>
    <w:uiPriority w:val="59"/>
    <w:rsid w:val="006B3AA5"/>
    <w:pPr>
      <w:spacing w:before="100" w:beforeAutospacing="1" w:after="100" w:afterAutospacing="1"/>
    </w:pPr>
    <w:rPr>
      <w:rFonts w:ascii="Arial" w:hAnsi="Arial" w:cs="Arial"/>
      <w:color w:val="000000"/>
      <w:sz w:val="32"/>
      <w:szCs w:val="3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page number"/>
    <w:basedOn w:val="a0"/>
    <w:uiPriority w:val="99"/>
    <w:qFormat/>
    <w:rsid w:val="006B3AA5"/>
    <w:rPr>
      <w:rFonts w:cs="Times New Roman"/>
    </w:rPr>
  </w:style>
  <w:style w:type="character" w:styleId="a8">
    <w:name w:val="Hyperlink"/>
    <w:basedOn w:val="a0"/>
    <w:uiPriority w:val="99"/>
    <w:qFormat/>
    <w:rsid w:val="006B3AA5"/>
    <w:rPr>
      <w:rFonts w:cs="Times New Roman"/>
      <w:color w:val="0000FF"/>
      <w:u w:val="single"/>
    </w:rPr>
  </w:style>
  <w:style w:type="character" w:customStyle="1" w:styleId="1Char">
    <w:name w:val="标题 1 Char"/>
    <w:basedOn w:val="a0"/>
    <w:link w:val="1"/>
    <w:uiPriority w:val="9"/>
    <w:qFormat/>
    <w:rsid w:val="006B3AA5"/>
    <w:rPr>
      <w:b/>
      <w:bCs/>
      <w:kern w:val="44"/>
      <w:sz w:val="44"/>
      <w:szCs w:val="44"/>
    </w:rPr>
  </w:style>
  <w:style w:type="character" w:customStyle="1" w:styleId="Char0">
    <w:name w:val="页脚 Char"/>
    <w:basedOn w:val="a0"/>
    <w:link w:val="a4"/>
    <w:uiPriority w:val="99"/>
    <w:semiHidden/>
    <w:qFormat/>
    <w:rsid w:val="006B3AA5"/>
    <w:rPr>
      <w:sz w:val="18"/>
      <w:szCs w:val="18"/>
    </w:rPr>
  </w:style>
  <w:style w:type="character" w:customStyle="1" w:styleId="Char1">
    <w:name w:val="页眉 Char"/>
    <w:basedOn w:val="a0"/>
    <w:link w:val="a5"/>
    <w:uiPriority w:val="99"/>
    <w:semiHidden/>
    <w:qFormat/>
    <w:rsid w:val="006B3AA5"/>
    <w:rPr>
      <w:sz w:val="18"/>
      <w:szCs w:val="18"/>
    </w:rPr>
  </w:style>
  <w:style w:type="paragraph" w:customStyle="1" w:styleId="Char2">
    <w:name w:val="Char"/>
    <w:next w:val="7"/>
    <w:uiPriority w:val="99"/>
    <w:qFormat/>
    <w:rsid w:val="006B3AA5"/>
    <w:pPr>
      <w:widowControl w:val="0"/>
      <w:spacing w:line="360" w:lineRule="auto"/>
      <w:ind w:leftChars="-1" w:left="-1" w:firstLine="2"/>
    </w:pPr>
    <w:rPr>
      <w:rFonts w:ascii="宋体"/>
      <w:sz w:val="30"/>
      <w:szCs w:val="30"/>
    </w:rPr>
  </w:style>
  <w:style w:type="paragraph" w:customStyle="1" w:styleId="2TimesNewRoman5020">
    <w:name w:val="样式 标题 2 + Times New Roman 四号 非加粗 段前: 5 磅 段后: 0 磅 行距: 固定值 20..."/>
    <w:next w:val="5"/>
    <w:uiPriority w:val="99"/>
    <w:qFormat/>
    <w:rsid w:val="006B3AA5"/>
    <w:pPr>
      <w:keepNext/>
      <w:keepLines/>
      <w:widowControl w:val="0"/>
      <w:spacing w:before="100" w:line="400" w:lineRule="exact"/>
      <w:jc w:val="both"/>
      <w:outlineLvl w:val="1"/>
    </w:pPr>
    <w:rPr>
      <w:rFonts w:eastAsia="黑体" w:cs="宋体"/>
      <w:kern w:val="2"/>
      <w:sz w:val="28"/>
      <w:szCs w:val="24"/>
    </w:rPr>
  </w:style>
  <w:style w:type="paragraph" w:customStyle="1" w:styleId="a9">
    <w:name w:val="样式 正文文本"/>
    <w:next w:val="9"/>
    <w:uiPriority w:val="99"/>
    <w:qFormat/>
    <w:rsid w:val="006B3AA5"/>
    <w:pPr>
      <w:widowControl w:val="0"/>
      <w:adjustRightInd w:val="0"/>
      <w:snapToGrid w:val="0"/>
      <w:spacing w:line="400" w:lineRule="exact"/>
      <w:ind w:firstLineChars="200" w:firstLine="200"/>
      <w:jc w:val="both"/>
    </w:pPr>
    <w:rPr>
      <w:rFonts w:ascii="Arial" w:hAnsi="Arial"/>
      <w:color w:val="000000"/>
      <w:kern w:val="2"/>
      <w:sz w:val="21"/>
    </w:rPr>
  </w:style>
  <w:style w:type="paragraph" w:customStyle="1" w:styleId="12">
    <w:name w:val="样式 样式1 + 首行缩进:  2 字符"/>
    <w:next w:val="3"/>
    <w:uiPriority w:val="99"/>
    <w:qFormat/>
    <w:rsid w:val="006B3AA5"/>
    <w:pPr>
      <w:widowControl w:val="0"/>
      <w:spacing w:line="360" w:lineRule="exact"/>
      <w:ind w:firstLineChars="200" w:firstLine="200"/>
      <w:jc w:val="both"/>
    </w:pPr>
    <w:rPr>
      <w:rFonts w:ascii="Arial" w:hAnsi="Arial"/>
      <w:kern w:val="2"/>
      <w:sz w:val="21"/>
    </w:rPr>
  </w:style>
  <w:style w:type="paragraph" w:customStyle="1" w:styleId="378020">
    <w:name w:val="样式 标题 3 + (中文) 黑体 小四 非加粗 段前: 7.8 磅 段后: 0 磅 行距: 固定值 20 磅"/>
    <w:next w:val="2"/>
    <w:uiPriority w:val="99"/>
    <w:qFormat/>
    <w:rsid w:val="006B3AA5"/>
    <w:pPr>
      <w:keepNext/>
      <w:keepLines/>
      <w:widowControl w:val="0"/>
      <w:spacing w:line="400" w:lineRule="exact"/>
      <w:jc w:val="both"/>
      <w:outlineLvl w:val="2"/>
    </w:pPr>
    <w:rPr>
      <w:rFonts w:eastAsia="黑体" w:cs="宋体"/>
      <w:kern w:val="2"/>
      <w:sz w:val="24"/>
      <w:szCs w:val="24"/>
    </w:rPr>
  </w:style>
  <w:style w:type="paragraph" w:customStyle="1" w:styleId="12074">
    <w:name w:val="样式 样式 样式1 + 首行缩进:  2 字符 + 左侧:  0.74 厘米"/>
    <w:next w:val="4"/>
    <w:uiPriority w:val="99"/>
    <w:rsid w:val="006B3AA5"/>
    <w:pPr>
      <w:widowControl w:val="0"/>
      <w:spacing w:line="360" w:lineRule="exact"/>
      <w:ind w:firstLineChars="200" w:firstLine="200"/>
      <w:jc w:val="both"/>
    </w:pPr>
    <w:rPr>
      <w:rFonts w:ascii="Arial" w:hAnsi="Arial"/>
      <w:kern w:val="2"/>
      <w:sz w:val="21"/>
    </w:rPr>
  </w:style>
  <w:style w:type="paragraph" w:customStyle="1" w:styleId="aa">
    <w:name w:val="内文正文"/>
    <w:next w:val="10"/>
    <w:uiPriority w:val="99"/>
    <w:rsid w:val="006B3AA5"/>
    <w:pPr>
      <w:autoSpaceDE w:val="0"/>
      <w:autoSpaceDN w:val="0"/>
      <w:spacing w:line="400" w:lineRule="exact"/>
      <w:ind w:firstLineChars="200" w:firstLine="200"/>
      <w:jc w:val="both"/>
      <w:textAlignment w:val="bottom"/>
    </w:pPr>
    <w:rPr>
      <w:rFonts w:ascii="宋体"/>
      <w:sz w:val="21"/>
    </w:rPr>
  </w:style>
  <w:style w:type="character" w:customStyle="1" w:styleId="Char">
    <w:name w:val="批注框文本 Char"/>
    <w:basedOn w:val="a0"/>
    <w:link w:val="a3"/>
    <w:uiPriority w:val="99"/>
    <w:semiHidden/>
    <w:qFormat/>
    <w:rsid w:val="006B3AA5"/>
    <w:rPr>
      <w:sz w:val="0"/>
      <w:szCs w:val="0"/>
    </w:rPr>
  </w:style>
  <w:style w:type="paragraph" w:customStyle="1" w:styleId="11">
    <w:name w:val="列出段落1"/>
    <w:basedOn w:val="a"/>
    <w:qFormat/>
    <w:rsid w:val="006B3AA5"/>
    <w:pPr>
      <w:ind w:firstLineChars="200" w:firstLine="420"/>
    </w:pPr>
    <w:rPr>
      <w:rFonts w:ascii="Calibri" w:hAnsi="Calibri"/>
    </w:rPr>
  </w:style>
  <w:style w:type="paragraph" w:customStyle="1" w:styleId="ab">
    <w:name w:val="小正文"/>
    <w:basedOn w:val="a"/>
    <w:link w:val="Char3"/>
    <w:qFormat/>
    <w:rsid w:val="006B3AA5"/>
    <w:pPr>
      <w:spacing w:line="560" w:lineRule="exact"/>
      <w:ind w:firstLineChars="200" w:firstLine="560"/>
      <w:jc w:val="left"/>
    </w:pPr>
    <w:rPr>
      <w:rFonts w:ascii="仿宋_GB2312" w:eastAsia="仿宋_GB2312" w:hAnsi="宋体"/>
      <w:kern w:val="0"/>
      <w:sz w:val="28"/>
      <w:szCs w:val="28"/>
    </w:rPr>
  </w:style>
  <w:style w:type="character" w:customStyle="1" w:styleId="Char3">
    <w:name w:val="小正文 Char"/>
    <w:basedOn w:val="a0"/>
    <w:link w:val="ab"/>
    <w:qFormat/>
    <w:rsid w:val="006B3AA5"/>
    <w:rPr>
      <w:rFonts w:ascii="仿宋_GB2312" w:eastAsia="仿宋_GB2312" w:hAnsi="宋体"/>
      <w:kern w:val="0"/>
      <w:sz w:val="28"/>
      <w:szCs w:val="28"/>
    </w:rPr>
  </w:style>
  <w:style w:type="paragraph" w:customStyle="1" w:styleId="ac">
    <w:name w:val="一、"/>
    <w:basedOn w:val="a"/>
    <w:link w:val="Char4"/>
    <w:qFormat/>
    <w:rsid w:val="006B3AA5"/>
    <w:pPr>
      <w:widowControl/>
      <w:tabs>
        <w:tab w:val="left" w:pos="720"/>
      </w:tabs>
      <w:spacing w:line="560" w:lineRule="exact"/>
      <w:ind w:firstLineChars="200" w:firstLine="562"/>
      <w:jc w:val="left"/>
      <w:outlineLvl w:val="1"/>
    </w:pPr>
    <w:rPr>
      <w:rFonts w:ascii="仿宋_GB2312" w:eastAsia="仿宋_GB2312" w:hAnsi="宋体" w:cs="宋体"/>
      <w:b/>
      <w:kern w:val="0"/>
      <w:sz w:val="28"/>
      <w:szCs w:val="28"/>
    </w:rPr>
  </w:style>
  <w:style w:type="character" w:customStyle="1" w:styleId="Char4">
    <w:name w:val="一、 Char"/>
    <w:basedOn w:val="a0"/>
    <w:link w:val="ac"/>
    <w:qFormat/>
    <w:rsid w:val="006B3AA5"/>
    <w:rPr>
      <w:rFonts w:ascii="仿宋_GB2312" w:eastAsia="仿宋_GB2312" w:hAnsi="宋体" w:cs="宋体"/>
      <w:b/>
      <w:kern w:val="0"/>
      <w:sz w:val="28"/>
      <w:szCs w:val="28"/>
    </w:rPr>
  </w:style>
  <w:style w:type="paragraph" w:styleId="ad">
    <w:name w:val="List Paragraph"/>
    <w:basedOn w:val="a"/>
    <w:uiPriority w:val="99"/>
    <w:unhideWhenUsed/>
    <w:rsid w:val="006B3AA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20197;&#21069;&#23558;&#30005;&#23376;&#25991;&#26412;&#21457;&#36865;&#33267;wyb@hzairpor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B141B3-8F31-4E28-9CA8-D12832423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19</Pages>
  <Words>1936</Words>
  <Characters>11036</Characters>
  <Application>Microsoft Office Word</Application>
  <DocSecurity>0</DocSecurity>
  <Lines>91</Lines>
  <Paragraphs>25</Paragraphs>
  <ScaleCrop>false</ScaleCrop>
  <Company/>
  <LinksUpToDate>false</LinksUpToDate>
  <CharactersWithSpaces>12947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Anonymous</cp:lastModifiedBy>
  <cp:revision>4</cp:revision>
  <cp:lastPrinted>2014-11-12T04:02:00Z</cp:lastPrinted>
  <dcterms:created xsi:type="dcterms:W3CDTF">2019-11-22T06:14:00Z</dcterms:created>
  <dcterms:modified xsi:type="dcterms:W3CDTF">2019-11-22T06:33:00Z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