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rPr>
          <w:rFonts w:ascii="黑体" w:hAnsi="黑体" w:eastAsia="黑体"/>
          <w:b/>
          <w:bCs/>
          <w:sz w:val="52"/>
          <w:szCs w:val="52"/>
        </w:rPr>
      </w:pPr>
      <w:r>
        <w:rPr>
          <w:rFonts w:hint="eastAsia" w:ascii="黑体" w:hAnsi="黑体" w:eastAsia="黑体"/>
          <w:b/>
          <w:bCs/>
          <w:sz w:val="52"/>
          <w:szCs w:val="52"/>
          <w:u w:val="single"/>
        </w:rPr>
        <w:t>机场海关门口绿化改造项目</w:t>
      </w:r>
      <w:r>
        <w:rPr>
          <w:rFonts w:hint="eastAsia" w:ascii="黑体" w:hAnsi="黑体" w:eastAsia="黑体"/>
          <w:b/>
          <w:bCs/>
          <w:sz w:val="52"/>
          <w:szCs w:val="52"/>
        </w:rPr>
        <w:t>工程</w:t>
      </w:r>
      <w:r>
        <w:rPr>
          <w:rFonts w:ascii="黑体" w:hAnsi="黑体" w:eastAsia="黑体"/>
          <w:b/>
          <w:bCs/>
          <w:sz w:val="52"/>
          <w:szCs w:val="52"/>
        </w:rPr>
        <w:t>施工</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525202077"/>
      <w:bookmarkStart w:id="2" w:name="_Toc32853628"/>
      <w:bookmarkStart w:id="3" w:name="_Toc33099959"/>
      <w:bookmarkStart w:id="4" w:name="_Toc525132432"/>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4"/>
        <w:tabs>
          <w:tab w:val="right" w:leader="dot" w:pos="9457"/>
        </w:tabs>
        <w:rPr>
          <w:rFonts w:ascii="微软雅黑" w:cs="微软雅黑"/>
          <w:b/>
          <w:spacing w:val="2"/>
          <w:w w:val="99"/>
          <w:kern w:val="0"/>
          <w:sz w:val="36"/>
          <w:szCs w:val="36"/>
        </w:rPr>
      </w:pPr>
    </w:p>
    <w:p>
      <w:pPr>
        <w:pStyle w:val="54"/>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86"/>
          <w:rFonts w:hint="eastAsia" w:ascii="宋体" w:hAnsi="宋体"/>
        </w:rPr>
        <w:t>第一章</w:t>
      </w:r>
      <w:r>
        <w:rPr>
          <w:rStyle w:val="86"/>
          <w:rFonts w:ascii="宋体" w:hAnsi="宋体"/>
        </w:rPr>
        <w:t xml:space="preserve">  </w:t>
      </w:r>
      <w:r>
        <w:rPr>
          <w:rStyle w:val="86"/>
          <w:rFonts w:hint="eastAsia" w:ascii="宋体" w:hAnsi="宋体"/>
        </w:rPr>
        <w:t>招标公告</w:t>
      </w:r>
      <w:r>
        <w:rPr>
          <w:rStyle w:val="86"/>
          <w:rFonts w:ascii="宋体" w:hAnsi="宋体"/>
        </w:rPr>
        <w:t>(</w:t>
      </w:r>
      <w:r>
        <w:rPr>
          <w:rStyle w:val="86"/>
          <w:rFonts w:hint="eastAsia" w:ascii="宋体" w:hAnsi="宋体"/>
        </w:rPr>
        <w:t>适用于公开招标</w:t>
      </w:r>
      <w:r>
        <w:rPr>
          <w:rStyle w:val="86"/>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"_Toc33099961" </w:instrText>
      </w:r>
      <w:r>
        <w:fldChar w:fldCharType="separate"/>
      </w:r>
      <w:r>
        <w:rPr>
          <w:rStyle w:val="86"/>
          <w:rFonts w:hint="eastAsia" w:ascii="宋体" w:hAnsi="宋体"/>
        </w:rPr>
        <w:t>第一章</w:t>
      </w:r>
      <w:r>
        <w:rPr>
          <w:rStyle w:val="86"/>
          <w:rFonts w:ascii="宋体" w:hAnsi="宋体"/>
        </w:rPr>
        <w:t xml:space="preserve">  </w:t>
      </w:r>
      <w:r>
        <w:rPr>
          <w:rStyle w:val="86"/>
          <w:rFonts w:hint="eastAsia" w:ascii="宋体" w:hAnsi="宋体"/>
        </w:rPr>
        <w:t>投标邀请书</w:t>
      </w:r>
      <w:r>
        <w:rPr>
          <w:rStyle w:val="86"/>
          <w:rFonts w:ascii="宋体" w:hAnsi="宋体"/>
        </w:rPr>
        <w:t>(</w:t>
      </w:r>
      <w:r>
        <w:rPr>
          <w:rStyle w:val="86"/>
          <w:rFonts w:hint="eastAsia" w:ascii="宋体" w:hAnsi="宋体"/>
        </w:rPr>
        <w:t>适用于邀请招标</w:t>
      </w:r>
      <w:r>
        <w:rPr>
          <w:rStyle w:val="86"/>
          <w:rFonts w:ascii="宋体" w:hAnsi="宋体"/>
        </w:rPr>
        <w:t>)</w:t>
      </w:r>
      <w:r>
        <w:rPr>
          <w:rFonts w:ascii="宋体" w:hAnsi="宋体"/>
        </w:rPr>
        <w:tab/>
      </w:r>
      <w:r>
        <w:rPr>
          <w:rFonts w:ascii="宋体" w:hAnsi="宋体"/>
        </w:rPr>
        <w:fldChar w:fldCharType="begin"/>
      </w:r>
      <w:r>
        <w:rPr>
          <w:rFonts w:ascii="宋体" w:hAnsi="宋体"/>
        </w:rPr>
        <w:instrText xml:space="preserve"> PAGEREF _Toc33099961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86"/>
          <w:rFonts w:hint="eastAsia" w:ascii="宋体" w:hAnsi="宋体"/>
        </w:rPr>
        <w:t>第二章</w:t>
      </w:r>
      <w:r>
        <w:rPr>
          <w:rStyle w:val="86"/>
          <w:rFonts w:ascii="宋体" w:hAnsi="宋体"/>
        </w:rPr>
        <w:t xml:space="preserve">  </w:t>
      </w:r>
      <w:r>
        <w:rPr>
          <w:rStyle w:val="86"/>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86"/>
          <w:rFonts w:hint="eastAsia" w:ascii="宋体" w:hAnsi="宋体"/>
        </w:rPr>
        <w:t>第三章</w:t>
      </w:r>
      <w:r>
        <w:rPr>
          <w:rStyle w:val="86"/>
          <w:rFonts w:ascii="宋体" w:hAnsi="宋体"/>
        </w:rPr>
        <w:t xml:space="preserve">  </w:t>
      </w:r>
      <w:r>
        <w:rPr>
          <w:rStyle w:val="86"/>
          <w:rFonts w:hint="eastAsia" w:ascii="宋体" w:hAnsi="宋体"/>
        </w:rPr>
        <w:t>评标办法</w:t>
      </w:r>
      <w:r>
        <w:rPr>
          <w:rStyle w:val="86"/>
          <w:rFonts w:ascii="宋体" w:hAnsi="宋体"/>
        </w:rPr>
        <w:t>(</w:t>
      </w:r>
      <w:r>
        <w:rPr>
          <w:rStyle w:val="86"/>
          <w:rFonts w:hint="eastAsia" w:ascii="宋体" w:hAnsi="宋体"/>
        </w:rPr>
        <w:t>适用于综合评估法</w:t>
      </w:r>
      <w:r>
        <w:rPr>
          <w:rStyle w:val="86"/>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"_Toc33099964" </w:instrText>
      </w:r>
      <w:r>
        <w:fldChar w:fldCharType="separate"/>
      </w:r>
      <w:r>
        <w:rPr>
          <w:rStyle w:val="86"/>
          <w:rFonts w:hint="eastAsia" w:ascii="宋体" w:hAnsi="宋体"/>
        </w:rPr>
        <w:t>第三章</w:t>
      </w:r>
      <w:r>
        <w:rPr>
          <w:rStyle w:val="86"/>
          <w:rFonts w:ascii="宋体" w:hAnsi="宋体"/>
        </w:rPr>
        <w:t xml:space="preserve">  </w:t>
      </w:r>
      <w:r>
        <w:rPr>
          <w:rStyle w:val="86"/>
          <w:rFonts w:hint="eastAsia" w:ascii="宋体" w:hAnsi="宋体"/>
        </w:rPr>
        <w:t>评标办法</w:t>
      </w:r>
      <w:r>
        <w:rPr>
          <w:rStyle w:val="86"/>
          <w:rFonts w:ascii="宋体" w:hAnsi="宋体"/>
        </w:rPr>
        <w:t>(</w:t>
      </w:r>
      <w:r>
        <w:rPr>
          <w:rStyle w:val="86"/>
          <w:rFonts w:hint="eastAsia" w:ascii="宋体" w:hAnsi="宋体"/>
        </w:rPr>
        <w:t>适用于经评审的最低投标价法</w:t>
      </w:r>
      <w:r>
        <w:rPr>
          <w:rStyle w:val="86"/>
          <w:rFonts w:ascii="宋体" w:hAnsi="宋体"/>
        </w:rPr>
        <w:t>)</w:t>
      </w:r>
      <w:r>
        <w:rPr>
          <w:rFonts w:ascii="宋体" w:hAnsi="宋体"/>
        </w:rPr>
        <w:tab/>
      </w:r>
      <w:r>
        <w:rPr>
          <w:rFonts w:ascii="宋体" w:hAnsi="宋体"/>
        </w:rPr>
        <w:fldChar w:fldCharType="begin"/>
      </w:r>
      <w:r>
        <w:rPr>
          <w:rFonts w:ascii="宋体" w:hAnsi="宋体"/>
        </w:rPr>
        <w:instrText xml:space="preserve"> PAGEREF _Toc33099964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86"/>
          <w:rFonts w:hint="eastAsia" w:ascii="宋体" w:hAnsi="宋体"/>
        </w:rPr>
        <w:t>第四章</w:t>
      </w:r>
      <w:r>
        <w:rPr>
          <w:rStyle w:val="86"/>
          <w:rFonts w:ascii="宋体" w:hAnsi="宋体"/>
        </w:rPr>
        <w:t xml:space="preserve">  </w:t>
      </w:r>
      <w:r>
        <w:rPr>
          <w:rStyle w:val="86"/>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86"/>
          <w:rFonts w:hint="eastAsia" w:ascii="宋体" w:hAnsi="宋体"/>
        </w:rPr>
        <w:t>第五章</w:t>
      </w:r>
      <w:r>
        <w:rPr>
          <w:rStyle w:val="86"/>
          <w:rFonts w:ascii="宋体" w:hAnsi="宋体"/>
        </w:rPr>
        <w:t xml:space="preserve">  </w:t>
      </w:r>
      <w:r>
        <w:rPr>
          <w:rStyle w:val="86"/>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86"/>
          <w:rFonts w:hint="eastAsia" w:ascii="宋体" w:hAnsi="宋体"/>
        </w:rPr>
        <w:t>第六章</w:t>
      </w:r>
      <w:r>
        <w:rPr>
          <w:rStyle w:val="86"/>
          <w:rFonts w:ascii="宋体" w:hAnsi="宋体"/>
        </w:rPr>
        <w:t xml:space="preserve">  </w:t>
      </w:r>
      <w:r>
        <w:rPr>
          <w:rStyle w:val="86"/>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86"/>
          <w:rFonts w:hint="eastAsia" w:ascii="宋体" w:hAnsi="宋体"/>
        </w:rPr>
        <w:t>第七章</w:t>
      </w:r>
      <w:r>
        <w:rPr>
          <w:rStyle w:val="86"/>
          <w:rFonts w:ascii="宋体" w:hAnsi="宋体"/>
        </w:rPr>
        <w:t xml:space="preserve">  </w:t>
      </w:r>
      <w:r>
        <w:rPr>
          <w:rStyle w:val="86"/>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54"/>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86"/>
          <w:rFonts w:hint="eastAsia" w:ascii="宋体" w:hAnsi="宋体"/>
        </w:rPr>
        <w:t>第八章</w:t>
      </w:r>
      <w:r>
        <w:rPr>
          <w:rStyle w:val="86"/>
          <w:rFonts w:ascii="宋体" w:hAnsi="宋体"/>
        </w:rPr>
        <w:t xml:space="preserve">  </w:t>
      </w:r>
      <w:r>
        <w:rPr>
          <w:rStyle w:val="86"/>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2"/>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rPr>
          <w:rFonts w:ascii="宋体" w:hAnsi="宋体" w:cs="宋体"/>
          <w:sz w:val="20"/>
          <w:szCs w:val="20"/>
        </w:rPr>
      </w:pPr>
    </w:p>
    <w:p>
      <w:pPr>
        <w:pStyle w:val="4"/>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机场海关门口绿化改造项目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16"/>
        <w:tabs>
          <w:tab w:val="left" w:pos="2388"/>
          <w:tab w:val="left" w:pos="2832"/>
          <w:tab w:val="left" w:pos="3472"/>
          <w:tab w:val="left" w:pos="6667"/>
          <w:tab w:val="left" w:pos="7270"/>
        </w:tabs>
        <w:spacing w:line="348" w:lineRule="auto"/>
        <w:ind w:right="153" w:firstLine="419"/>
      </w:pPr>
      <w:r>
        <w:rPr>
          <w:rFonts w:hint="eastAsia"/>
        </w:rPr>
        <w:t>2</w:t>
      </w:r>
      <w:r>
        <w:t xml:space="preserve">.1 </w:t>
      </w:r>
      <w:r>
        <w:rPr>
          <w:rFonts w:hint="eastAsia"/>
        </w:rPr>
        <w:t>项目</w:t>
      </w:r>
      <w:r>
        <w:t>概况：</w:t>
      </w:r>
      <w:r>
        <w:rPr>
          <w:rFonts w:hint="eastAsia"/>
        </w:rPr>
        <w:t>本项目位于机场海关门口门口。</w:t>
      </w:r>
    </w:p>
    <w:p>
      <w:pPr>
        <w:pStyle w:val="16"/>
        <w:tabs>
          <w:tab w:val="left" w:pos="2388"/>
          <w:tab w:val="left" w:pos="2832"/>
          <w:tab w:val="left" w:pos="3472"/>
          <w:tab w:val="left" w:pos="6667"/>
          <w:tab w:val="left" w:pos="7270"/>
        </w:tabs>
        <w:spacing w:line="348" w:lineRule="auto"/>
        <w:ind w:right="153" w:firstLine="419"/>
      </w:pPr>
      <w:r>
        <w:rPr>
          <w:rFonts w:hint="eastAsia"/>
        </w:rPr>
        <w:t>2.2 招标</w:t>
      </w:r>
      <w:r>
        <w:t>内容：</w:t>
      </w:r>
      <w:r>
        <w:rPr>
          <w:rFonts w:hint="eastAsia"/>
        </w:rPr>
        <w:t>机场海关门口原有绿化迁移及后续绿化恢复</w:t>
      </w:r>
    </w:p>
    <w:p>
      <w:pPr>
        <w:pStyle w:val="16"/>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20 </w:t>
      </w:r>
      <w:r>
        <w:rPr>
          <w:rFonts w:hint="eastAsia"/>
        </w:rPr>
        <w:t>日历天</w:t>
      </w:r>
      <w:r>
        <w:t>内完工</w:t>
      </w:r>
    </w:p>
    <w:p>
      <w:pPr>
        <w:pStyle w:val="4"/>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cs="宋体"/>
          <w:u w:val="single"/>
        </w:rPr>
        <w:t>市政公用工程</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rPr>
        <w:t>三</w:t>
      </w:r>
      <w:r>
        <w:rPr>
          <w:rFonts w:cs="宋体"/>
          <w:u w:val="single"/>
        </w:rPr>
        <w:t xml:space="preserve">   </w:t>
      </w:r>
      <w:r>
        <w:rPr>
          <w:rFonts w:cs="宋体"/>
        </w:rPr>
        <w:t xml:space="preserve"> </w:t>
      </w:r>
      <w:r>
        <w:rPr>
          <w:rFonts w:hint="eastAsia" w:cs="宋体"/>
        </w:rPr>
        <w:t>级及以上资质。</w:t>
      </w:r>
    </w:p>
    <w:p>
      <w:pPr>
        <w:pStyle w:val="16"/>
        <w:tabs>
          <w:tab w:val="left" w:pos="4394"/>
          <w:tab w:val="left" w:pos="5990"/>
        </w:tabs>
        <w:spacing w:line="331" w:lineRule="auto"/>
        <w:ind w:right="157" w:firstLine="419"/>
        <w:rPr>
          <w:rFonts w:cs="宋体"/>
        </w:rPr>
      </w:pPr>
      <w:r>
        <w:rPr>
          <w:rFonts w:hint="eastAsia" w:cs="宋体"/>
        </w:rPr>
        <w:t>② 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201</w:t>
      </w:r>
      <w:r>
        <w:rPr>
          <w:rFonts w:hint="eastAsia" w:ascii="Times New Roman" w:hAnsi="Times New Roman" w:eastAsiaTheme="minorEastAsia"/>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u w:val="single"/>
        </w:rPr>
        <w:t>不接受</w:t>
      </w:r>
      <w:r>
        <w:rPr>
          <w:spacing w:val="6"/>
        </w:rPr>
        <w:t>联合体投标。</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16"/>
        <w:tabs>
          <w:tab w:val="left" w:pos="4394"/>
          <w:tab w:val="left" w:pos="5990"/>
        </w:tabs>
        <w:spacing w:line="331" w:lineRule="auto"/>
        <w:ind w:right="157" w:firstLine="419"/>
      </w:pPr>
      <w:r>
        <w:rPr>
          <w:rFonts w:hint="eastAsia"/>
        </w:rPr>
        <w:t xml:space="preserve">① </w:t>
      </w:r>
      <w:r>
        <w:t xml:space="preserve"> </w:t>
      </w:r>
      <w:r>
        <w:rPr>
          <w:rFonts w:hint="eastAsia"/>
        </w:rPr>
        <w:t>具有</w:t>
      </w:r>
      <w:r>
        <w:rPr>
          <w:rFonts w:hint="eastAsia" w:ascii="宋体" w:hAnsi="宋体" w:cs="宋体"/>
          <w:sz w:val="22"/>
        </w:rPr>
        <w:t>注册在投标人单位的</w:t>
      </w:r>
      <w:r>
        <w:rPr>
          <w:u w:val="single"/>
        </w:rPr>
        <w:t xml:space="preserve">   </w:t>
      </w:r>
      <w:r>
        <w:rPr>
          <w:rFonts w:hint="eastAsia"/>
          <w:u w:val="single"/>
        </w:rPr>
        <w:t>市政公用工程</w:t>
      </w:r>
      <w:r>
        <w:rPr>
          <w:u w:val="single"/>
        </w:rPr>
        <w:t xml:space="preserve">      </w:t>
      </w:r>
      <w:r>
        <w:rPr>
          <w:rFonts w:hint="eastAsia"/>
        </w:rPr>
        <w:t>专业</w:t>
      </w:r>
      <w:r>
        <w:t xml:space="preserve"> </w:t>
      </w:r>
      <w:r>
        <w:rPr>
          <w:u w:val="single"/>
        </w:rPr>
        <w:t xml:space="preserve"> </w:t>
      </w:r>
      <w:r>
        <w:rPr>
          <w:rFonts w:hint="eastAsia"/>
          <w:u w:val="single"/>
        </w:rPr>
        <w:t>二</w:t>
      </w:r>
      <w:r>
        <w:rPr>
          <w:u w:val="single"/>
        </w:rPr>
        <w:t xml:space="preserve">   </w:t>
      </w:r>
      <w:r>
        <w:rPr>
          <w:rFonts w:hint="eastAsia"/>
        </w:rPr>
        <w:t>级及以上注册建造师执业证书。</w:t>
      </w:r>
    </w:p>
    <w:p>
      <w:pPr>
        <w:pStyle w:val="16"/>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16"/>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20</w:t>
      </w:r>
      <w:r>
        <w:rPr>
          <w:rFonts w:hint="eastAsia" w:cs="宋体"/>
        </w:rPr>
        <w:t>年</w:t>
      </w:r>
      <w:r>
        <w:rPr>
          <w:rFonts w:ascii="Times New Roman" w:hAnsi="Times New Roman" w:eastAsia="Times New Roman"/>
        </w:rPr>
        <w:t xml:space="preserve">  </w:t>
      </w:r>
      <w:r>
        <w:rPr>
          <w:rFonts w:hint="eastAsia" w:asciiTheme="minorEastAsia" w:hAnsiTheme="minorEastAsia" w:eastAsiaTheme="minorEastAsia"/>
        </w:rPr>
        <w:t>6</w:t>
      </w:r>
      <w:r>
        <w:rPr>
          <w:rFonts w:hint="eastAsia" w:cs="宋体"/>
        </w:rPr>
        <w:t>月 12</w:t>
      </w:r>
      <w:r>
        <w:rPr>
          <w:rFonts w:cs="宋体"/>
        </w:rPr>
        <w:t xml:space="preserve"> </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heme="minorEastAsia" w:hAnsiTheme="minorEastAsia" w:eastAsiaTheme="minorEastAsia"/>
        </w:rPr>
        <w:t>9</w:t>
      </w:r>
      <w:r>
        <w:rPr>
          <w:rFonts w:ascii="Times New Roman" w:hAnsi="Times New Roman" w:eastAsia="Times New Roman"/>
        </w:rPr>
        <w:t xml:space="preserve"> </w:t>
      </w:r>
      <w:r>
        <w:rPr>
          <w:rFonts w:hint="eastAsia" w:cs="宋体"/>
        </w:rPr>
        <w:t>时</w:t>
      </w:r>
      <w:r>
        <w:rPr>
          <w:rFonts w:ascii="Times New Roman" w:hAnsi="Times New Roman" w:eastAsia="Times New Roman"/>
        </w:rPr>
        <w:t xml:space="preserve"> </w:t>
      </w:r>
      <w:r>
        <w:rPr>
          <w:rFonts w:hint="eastAsia" w:asciiTheme="minorEastAsia" w:hAnsiTheme="minorEastAsia" w:eastAsiaTheme="minorEastAsia"/>
        </w:rPr>
        <w:t>30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eastAsia="Times New Roman"/>
        </w:rPr>
        <w:t xml:space="preserve"> </w:t>
      </w:r>
      <w:r>
        <w:rPr>
          <w:rFonts w:hint="eastAsia" w:asciiTheme="minorEastAsia" w:hAnsiTheme="minorEastAsia" w:eastAsiaTheme="minorEastAsia"/>
        </w:rPr>
        <w:t>6</w:t>
      </w:r>
      <w:r>
        <w:rPr>
          <w:rFonts w:hint="eastAsia" w:cs="宋体"/>
        </w:rPr>
        <w:t>月</w:t>
      </w:r>
      <w:r>
        <w:rPr>
          <w:rFonts w:hint="eastAsia" w:asciiTheme="minorEastAsia" w:hAnsiTheme="minorEastAsia" w:eastAsiaTheme="minorEastAsia"/>
        </w:rPr>
        <w:t>12</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heme="minorEastAsia"/>
        </w:rPr>
        <w:t>3</w:t>
      </w:r>
      <w:r>
        <w:rPr>
          <w:rFonts w:hint="eastAsia" w:ascii="Times New Roman" w:hAnsi="Times New Roman" w:eastAsia="Times New Roman"/>
        </w:rPr>
        <w:t>0</w:t>
      </w:r>
      <w:r>
        <w:rPr>
          <w:rFonts w:hint="eastAsia" w:cs="宋体"/>
        </w:rPr>
        <w:t>分(北京时间)前送至杭州萧山国际机场物业安检楼610室，逾期无效；若采用投递(邮寄)方式的，请于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eastAsiaTheme="minorEastAsia"/>
        </w:rPr>
        <w:t>6</w:t>
      </w:r>
      <w:r>
        <w:rPr>
          <w:rFonts w:hint="eastAsia" w:cs="宋体"/>
        </w:rPr>
        <w:t>月</w:t>
      </w:r>
      <w:r>
        <w:rPr>
          <w:rFonts w:hint="eastAsia" w:ascii="Times New Roman" w:hAnsi="Times New Roman" w:eastAsiaTheme="minorEastAsia"/>
        </w:rPr>
        <w:t>12</w:t>
      </w:r>
      <w:r>
        <w:rPr>
          <w:rFonts w:hint="eastAsia" w:cs="宋体"/>
        </w:rPr>
        <w:t>日9时30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投标联系人：郑志奕</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0571-83833147</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招标监督人：孟庆月</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 xml:space="preserve">联系电话： </w:t>
      </w:r>
      <w:r>
        <w:rPr>
          <w:rFonts w:ascii="Times New Roman" w:hAnsi="Times New Roman" w:eastAsia="Times New Roman"/>
        </w:rPr>
        <w:t>0571-83837728</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p>
    <w:p>
      <w:pPr>
        <w:spacing w:before="7"/>
        <w:rPr>
          <w:rFonts w:ascii="宋体" w:hAnsi="宋体" w:cs="宋体"/>
          <w:sz w:val="18"/>
          <w:szCs w:val="18"/>
        </w:rPr>
      </w:pPr>
      <w:bookmarkStart w:id="13" w:name="_bookmark9"/>
      <w:bookmarkEnd w:id="13"/>
      <w:bookmarkStart w:id="14" w:name="_bookmark17"/>
      <w:bookmarkEnd w:id="14"/>
    </w:p>
    <w:p>
      <w:pPr>
        <w:pStyle w:val="2"/>
        <w:spacing w:line="564" w:lineRule="exact"/>
        <w:ind w:right="57"/>
        <w:jc w:val="center"/>
      </w:pPr>
      <w:bookmarkStart w:id="15" w:name="_bookmark18"/>
      <w:bookmarkEnd w:id="15"/>
      <w:bookmarkStart w:id="16" w:name="_Toc33099962"/>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联系人：郑志奕</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ascii="宋体" w:hAnsi="宋体" w:cs="宋体"/>
                <w:spacing w:val="-2"/>
                <w:szCs w:val="21"/>
              </w:rPr>
              <w:t>0571-83833147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w:t>
            </w:r>
            <w:r>
              <w:rPr>
                <w:rFonts w:hint="eastAsia" w:ascii="宋体" w:hAnsi="宋体" w:cs="宋体"/>
                <w:u w:val="single" w:color="000000"/>
              </w:rPr>
              <w:t>机场海关门口绿化改造项目</w:t>
            </w:r>
            <w:r>
              <w:rPr>
                <w:rFonts w:hint="eastAsia" w:ascii="宋体" w:hAnsi="宋体" w:cs="宋体"/>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rPr>
              <w:t>20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szCs w:val="21"/>
                  </w:rPr>
                  <w:t></w:t>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(6)</w:t>
            </w:r>
            <w:bookmarkStart w:id="19"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9"/>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2020</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86"/>
                <w:rFonts w:ascii="宋体" w:hAnsi="宋体"/>
                <w:szCs w:val="21"/>
              </w:rPr>
              <w:t>zbzx@hzairport.com</w:t>
            </w:r>
            <w:r>
              <w:rPr>
                <w:rStyle w:val="86"/>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86"/>
                <w:rFonts w:ascii="宋体" w:hAnsi="宋体"/>
                <w:szCs w:val="21"/>
              </w:rPr>
              <w:t>http://www.hzairport.com/tender/index.html</w:t>
            </w:r>
            <w:r>
              <w:rPr>
                <w:rStyle w:val="8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86"/>
                <w:rFonts w:ascii="宋体" w:hAnsi="宋体"/>
                <w:szCs w:val="21"/>
              </w:rPr>
              <w:t>http://www.hzairport.com/tender/index.html</w:t>
            </w:r>
            <w:r>
              <w:rPr>
                <w:rStyle w:val="86"/>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0"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p>
          <w:p>
            <w:pPr>
              <w:adjustRightInd w:val="0"/>
              <w:snapToGrid w:val="0"/>
              <w:rPr>
                <w:rFonts w:ascii="宋体" w:hAnsi="宋体" w:cs="Calibri"/>
                <w:szCs w:val="21"/>
              </w:rPr>
            </w:pPr>
            <w:r>
              <w:rPr>
                <w:rFonts w:hint="eastAsia" w:ascii="宋体" w:hAnsi="宋体" w:cs="Calibri"/>
                <w:szCs w:val="21"/>
              </w:rPr>
              <w:t>不停航施工</w:t>
            </w:r>
            <w:r>
              <w:rPr>
                <w:rFonts w:ascii="宋体" w:hAnsi="宋体" w:cs="Calibri"/>
                <w:szCs w:val="21"/>
              </w:rPr>
              <w:t>：</w:t>
            </w:r>
          </w:p>
          <w:p>
            <w:pPr>
              <w:adjustRightInd w:val="0"/>
              <w:snapToGrid w:val="0"/>
              <w:rPr>
                <w:rFonts w:ascii="宋体" w:hAnsi="宋体" w:cs="Calibri"/>
                <w:szCs w:val="21"/>
              </w:rPr>
            </w:pPr>
            <w:sdt>
              <w:sdtPr>
                <w:rPr>
                  <w:rFonts w:hint="eastAsia" w:ascii="宋体" w:hAnsi="宋体"/>
                  <w:szCs w:val="21"/>
                </w:rPr>
                <w:id w:val="60230391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i</w:t>
            </w:r>
            <w:r>
              <w:rPr>
                <w:rFonts w:hint="eastAsia" w:ascii="宋体" w:hAnsi="宋体" w:cs="Calibri"/>
                <w:szCs w:val="21"/>
              </w:rPr>
              <w:t>、由于本工程部分施工地点涉及空防安全，施工时必须严格遵守杭州萧山机场的相关管理规定，严格按照《民用机场运行安全管理规定》民航总局令第191号执行。属不停航施工范围的须编制不停航施工方案。进入敏感区、临界区施工每日退场前须将施工区域必须恢复至民航《飞行区技术标准》要求的平整度及密实度。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64184629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j</w:t>
            </w:r>
            <w:r>
              <w:rPr>
                <w:rFonts w:hint="eastAsia" w:ascii="宋体" w:hAnsi="宋体" w:cs="Calibri"/>
                <w:szCs w:val="21"/>
              </w:rPr>
              <w:t>、因不停航施工措施（包括隔离围界及配套配件的采购、安装、多次迁移及临时服务车道的隔离、改道；水泵、污水泵用于台风、雨季节时保障控制区机坪排水沟的正常排水及贯通；不适用地区标志、标识标牌及警示柱、隔离墩的设置；管线人工探挖及施工影响区域管线增设镀锌钢套管、砼包封等保护措施；施工机械、人员每日进退场，每日退场前的适航恢复等以及因不停航施工导致的平行作业、倒班、夜间加班、工效降低、窝工、证件办理等）所产生的费用在投标时必须充分考虑，中标后不因此增加费用。</w:t>
            </w:r>
          </w:p>
          <w:p>
            <w:pPr>
              <w:adjustRightInd w:val="0"/>
              <w:snapToGrid w:val="0"/>
              <w:rPr>
                <w:rFonts w:ascii="宋体" w:hAnsi="宋体" w:cs="Calibri"/>
                <w:szCs w:val="21"/>
              </w:rPr>
            </w:pPr>
            <w:sdt>
              <w:sdtPr>
                <w:rPr>
                  <w:rFonts w:hint="eastAsia" w:ascii="宋体" w:hAnsi="宋体"/>
                  <w:szCs w:val="21"/>
                </w:rPr>
                <w:id w:val="-130916926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k</w:t>
            </w:r>
            <w:r>
              <w:rPr>
                <w:rFonts w:hint="eastAsia" w:ascii="宋体" w:hAnsi="宋体" w:cs="Calibri"/>
                <w:szCs w:val="21"/>
              </w:rPr>
              <w:t>、本项目需组建由</w:t>
            </w:r>
            <w:r>
              <w:rPr>
                <w:rFonts w:ascii="宋体" w:hAnsi="宋体" w:cs="Calibri"/>
                <w:szCs w:val="21"/>
                <w:u w:val="single"/>
              </w:rPr>
              <w:t xml:space="preserve">    </w:t>
            </w:r>
            <w:r>
              <w:rPr>
                <w:rFonts w:hint="eastAsia" w:ascii="宋体" w:hAnsi="宋体" w:cs="Calibri"/>
                <w:szCs w:val="21"/>
              </w:rPr>
              <w:t>名专业保安组成的保安队伍，并指定其中1名人员为保安队长，负责门卫、巡逻、施工现场看护、隔离区围界看护等工作，并配备岗亭、道闸和相应的保卫措施。委托的安保公司需要经过招标人认可，安保公司与中标人、招标人共同签订三方协议，并接受招标人管理。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22174630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m</w:t>
            </w:r>
            <w:r>
              <w:rPr>
                <w:rFonts w:hint="eastAsia" w:ascii="宋体" w:hAnsi="宋体" w:cs="Calibri"/>
                <w:szCs w:val="21"/>
              </w:rPr>
              <w:t>、不停航施工期间不得影响机场正常运营，需考虑噪音、粉尘、异味、防火等因素。由此产生的费用请在投标时综合考虑，中标后不因此增加费用。</w:t>
            </w:r>
          </w:p>
          <w:p>
            <w:pPr>
              <w:adjustRightInd w:val="0"/>
              <w:snapToGrid w:val="0"/>
              <w:rPr>
                <w:rFonts w:ascii="宋体" w:hAnsi="宋体" w:cs="Calibri"/>
                <w:szCs w:val="21"/>
              </w:rPr>
            </w:pPr>
            <w:sdt>
              <w:sdtPr>
                <w:rPr>
                  <w:rFonts w:hint="eastAsia" w:ascii="宋体" w:hAnsi="宋体"/>
                  <w:szCs w:val="21"/>
                </w:rPr>
                <w:id w:val="-144090877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szCs w:val="21"/>
              </w:rPr>
              <w:t xml:space="preserve"> </w:t>
            </w:r>
            <w:r>
              <w:rPr>
                <w:rFonts w:ascii="宋体" w:hAnsi="宋体" w:cs="Calibri"/>
                <w:szCs w:val="21"/>
              </w:rPr>
              <w:t>n</w:t>
            </w:r>
            <w:r>
              <w:rPr>
                <w:rFonts w:hint="eastAsia" w:ascii="宋体" w:hAnsi="宋体" w:cs="Calibri"/>
                <w:szCs w:val="21"/>
              </w:rPr>
              <w:t>、</w:t>
            </w:r>
            <w:r>
              <w:rPr>
                <w:rFonts w:hint="eastAsia" w:ascii="宋体" w:hAnsi="宋体" w:cs="Calibri"/>
                <w:szCs w:val="21"/>
                <w:u w:val="single"/>
              </w:rPr>
              <w:t xml:space="preserve"> </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1" w:name="EB191aa127b49d4a8b95623a875e1177a4"/>
            <w:r>
              <w:rPr>
                <w:rFonts w:ascii="宋体" w:hAnsi="宋体"/>
                <w:szCs w:val="21"/>
                <w:u w:val="single"/>
              </w:rPr>
              <w:t>120</w:t>
            </w:r>
            <w:bookmarkEnd w:id="21"/>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16"/>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16"/>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16"/>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41"/>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41"/>
              <w:rPr>
                <w:rFonts w:hAnsi="宋体" w:cs="宋体"/>
              </w:rPr>
            </w:pPr>
            <w:r>
              <w:rPr>
                <w:rFonts w:hAnsi="宋体" w:cs="宋体"/>
              </w:rPr>
              <w:t>1、企业法人营业执照；</w:t>
            </w:r>
          </w:p>
          <w:p>
            <w:pPr>
              <w:pStyle w:val="41"/>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ascii="宋体" w:hAnsi="宋体" w:cs="宋体"/>
                <w:szCs w:val="21"/>
              </w:rPr>
              <w:t>A类证书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41"/>
              <w:rPr>
                <w:rFonts w:hAnsi="宋体" w:cs="宋体"/>
              </w:rPr>
            </w:pPr>
            <w:r>
              <w:rPr>
                <w:rFonts w:hint="eastAsia" w:hAnsi="宋体" w:cs="Times New Roman"/>
              </w:rPr>
              <w:t>9、拟派施工现场专职安全生产管理人员“三类人员”</w:t>
            </w:r>
            <w:r>
              <w:rPr>
                <w:rFonts w:hAnsi="宋体" w:cs="Times New Roman"/>
              </w:rPr>
              <w:t>C类证书；</w:t>
            </w:r>
          </w:p>
          <w:p>
            <w:pPr>
              <w:pStyle w:val="41"/>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2"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2"/>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hint="eastAsia" w:ascii="宋体" w:hAnsi="宋体" w:cs="宋体"/>
                <w:szCs w:val="21"/>
                <w:u w:val="single"/>
              </w:rPr>
              <w:t>17</w:t>
            </w:r>
            <w:r>
              <w:rPr>
                <w:rFonts w:hint="eastAsia" w:ascii="宋体" w:hAnsi="宋体" w:cs="宋体"/>
                <w:szCs w:val="21"/>
              </w:rPr>
              <w:t>年至</w:t>
            </w:r>
            <w:r>
              <w:rPr>
                <w:rFonts w:ascii="宋体" w:hAnsi="宋体" w:cs="宋体"/>
                <w:szCs w:val="21"/>
              </w:rPr>
              <w:t>20</w:t>
            </w:r>
            <w:r>
              <w:rPr>
                <w:rFonts w:hint="eastAsia" w:ascii="宋体" w:hAnsi="宋体" w:cs="宋体"/>
                <w:szCs w:val="21"/>
                <w:u w:val="single"/>
              </w:rPr>
              <w:t>19</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hint="eastAsia" w:ascii="宋体" w:hAnsi="宋体" w:cs="宋体"/>
                <w:szCs w:val="21"/>
                <w:u w:val="single"/>
              </w:rPr>
              <w:t>18</w:t>
            </w:r>
            <w:r>
              <w:rPr>
                <w:rFonts w:hint="eastAsia" w:ascii="宋体" w:hAnsi="宋体" w:cs="宋体"/>
                <w:szCs w:val="21"/>
              </w:rPr>
              <w:t>年1</w:t>
            </w:r>
            <w:r>
              <w:rPr>
                <w:rFonts w:ascii="宋体" w:hAnsi="宋体" w:cs="宋体"/>
                <w:szCs w:val="21"/>
              </w:rPr>
              <w:t>月</w:t>
            </w:r>
            <w:r>
              <w:rPr>
                <w:rFonts w:hint="eastAsia" w:ascii="宋体" w:hAnsi="宋体" w:cs="宋体"/>
                <w:szCs w:val="21"/>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hint="eastAsia" w:ascii="宋体" w:hAnsi="宋体" w:cs="宋体"/>
                <w:szCs w:val="21"/>
              </w:rPr>
              <w:t>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ascii="宋体" w:hAnsi="宋体" w:cs="宋体"/>
                <w:szCs w:val="21"/>
                <w:u w:val="single"/>
              </w:rPr>
              <w:t xml:space="preserve">       </w:t>
            </w:r>
            <w:r>
              <w:rPr>
                <w:rFonts w:hint="eastAsia" w:ascii="宋体" w:hAnsi="宋体" w:cs="宋体"/>
                <w:u w:val="single" w:color="000000"/>
              </w:rPr>
              <w:t>机场海关门口绿化改造项目</w:t>
            </w:r>
            <w:r>
              <w:rPr>
                <w:rFonts w:ascii="宋体" w:hAnsi="宋体" w:cs="宋体"/>
                <w:szCs w:val="21"/>
                <w:u w:val="single"/>
              </w:rPr>
              <w:t xml:space="preserve">  </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 xml:space="preserve">2020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rPr>
              <w:t>6</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12</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rPr>
              <w:t xml:space="preserve"> 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rPr>
              <w:t>30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2020</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rPr>
              <w:t>6</w:t>
            </w:r>
            <w:r>
              <w:rPr>
                <w:rFonts w:ascii="宋体" w:hAnsi="宋体" w:cs="宋体"/>
                <w:b/>
                <w:spacing w:val="43"/>
                <w:szCs w:val="21"/>
                <w:u w:val="single"/>
              </w:rPr>
              <w:t xml:space="preserve"> </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rPr>
              <w:t>12</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rPr>
              <w:t>9</w:t>
            </w:r>
            <w:r>
              <w:rPr>
                <w:rFonts w:ascii="宋体" w:hAnsi="宋体" w:cs="宋体"/>
                <w:b/>
                <w:spacing w:val="43"/>
                <w:szCs w:val="21"/>
                <w:u w:val="single"/>
              </w:rPr>
              <w:t xml:space="preserve"> </w:t>
            </w:r>
            <w:r>
              <w:rPr>
                <w:rFonts w:hint="eastAsia" w:ascii="宋体" w:hAnsi="宋体" w:cs="宋体"/>
                <w:spacing w:val="-2"/>
                <w:szCs w:val="21"/>
              </w:rPr>
              <w:t>时</w:t>
            </w:r>
            <w:r>
              <w:rPr>
                <w:rFonts w:ascii="宋体" w:hAnsi="宋体" w:cs="宋体"/>
                <w:b/>
                <w:spacing w:val="43"/>
                <w:szCs w:val="21"/>
                <w:u w:val="single"/>
              </w:rPr>
              <w:t xml:space="preserve"> </w:t>
            </w:r>
            <w:r>
              <w:rPr>
                <w:rFonts w:hint="eastAsia" w:ascii="宋体" w:hAnsi="宋体" w:cs="宋体"/>
                <w:b/>
                <w:spacing w:val="43"/>
                <w:szCs w:val="21"/>
                <w:u w:val="single"/>
              </w:rPr>
              <w:t>30</w:t>
            </w:r>
            <w:r>
              <w:rPr>
                <w:rFonts w:ascii="宋体" w:hAnsi="宋体" w:cs="宋体"/>
                <w:b/>
                <w:spacing w:val="43"/>
                <w:szCs w:val="21"/>
                <w:u w:val="single"/>
              </w:rPr>
              <w:t xml:space="preserve"> </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86"/>
          <w:rFonts w:ascii="宋体" w:hAnsi="宋体"/>
          <w:sz w:val="22"/>
        </w:rPr>
        <w:t>http://www.hzairport.com/tender/index.html</w:t>
      </w:r>
      <w:r>
        <w:rPr>
          <w:rStyle w:val="86"/>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86"/>
          <w:rFonts w:ascii="宋体" w:hAnsi="宋体"/>
          <w:sz w:val="22"/>
        </w:rPr>
        <w:t>http://www.hzairport.com/tender/index.html</w:t>
      </w:r>
      <w:r>
        <w:rPr>
          <w:rStyle w:val="86"/>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15553"/>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3"/>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
        <w:spacing w:line="363" w:lineRule="exact"/>
        <w:ind w:right="113"/>
        <w:jc w:val="left"/>
        <w:sectPr>
          <w:footerReference r:id="rId11" w:type="default"/>
          <w:footerReference r:id="rId12" w:type="even"/>
          <w:pgSz w:w="11906" w:h="16838"/>
          <w:pgMar w:top="1701" w:right="1588" w:bottom="1588" w:left="1588" w:header="851" w:footer="992" w:gutter="0"/>
          <w:cols w:space="720" w:num="1"/>
          <w:docGrid w:linePitch="312" w:charSpace="0"/>
        </w:sect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33099964"/>
      <w:bookmarkStart w:id="34" w:name="_Toc19698498"/>
      <w:r>
        <w:rPr>
          <w:rFonts w:hint="eastAsia"/>
        </w:rPr>
        <w:t>第三章</w:t>
      </w:r>
      <w:r>
        <w:t xml:space="preserve">  </w:t>
      </w:r>
      <w:r>
        <w:rPr>
          <w:rFonts w:hint="eastAsia"/>
        </w:rPr>
        <w:t>评标办法</w:t>
      </w:r>
      <w:bookmarkEnd w:id="33"/>
      <w:bookmarkEnd w:id="34"/>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rPr>
          <w:b w:val="0"/>
          <w:bCs w:val="0"/>
        </w:rPr>
      </w:pPr>
      <w:r>
        <w:rPr>
          <w:rStyle w:val="95"/>
          <w:b w:val="0"/>
          <w:bCs w:val="0"/>
          <w:sz w:val="40"/>
          <w:szCs w:val="40"/>
        </w:rPr>
        <w:br w:type="page"/>
      </w:r>
      <w:bookmarkStart w:id="35" w:name="_Toc33099965"/>
      <w:r>
        <w:rPr>
          <w:rFonts w:hint="eastAsia"/>
          <w:b w:val="0"/>
          <w:bCs w:val="0"/>
        </w:rPr>
        <w:t>第四章</w:t>
      </w:r>
      <w:r>
        <w:rPr>
          <w:b w:val="0"/>
          <w:bCs w:val="0"/>
        </w:rPr>
        <w:t xml:space="preserve">  </w:t>
      </w:r>
      <w:r>
        <w:rPr>
          <w:rFonts w:hint="eastAsia"/>
          <w:b w:val="0"/>
          <w:bCs w:val="0"/>
        </w:rPr>
        <w:t>合同条款及格式</w:t>
      </w:r>
      <w:bookmarkEnd w:id="35"/>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机场海关门口绿化改造项目施工合同</w:t>
      </w:r>
    </w:p>
    <w:p>
      <w:pPr>
        <w:spacing w:line="360" w:lineRule="auto"/>
        <w:ind w:firstLine="2160" w:firstLineChars="900"/>
        <w:rPr>
          <w:sz w:val="24"/>
        </w:rPr>
      </w:pP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2"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13" o:spid="_x0000_s1026" o:spt="20" style="position:absolute;left:0pt;margin-left:104pt;margin-top:19.75pt;height:0.8pt;width:295pt;z-index:25167155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N4uHQ9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发包方（甲方）：杭州萧山国际机场有限公司</w:t>
      </w:r>
    </w:p>
    <w:p>
      <w:pPr>
        <w:spacing w:line="360" w:lineRule="auto"/>
        <w:ind w:firstLine="480" w:firstLineChars="200"/>
        <w:rPr>
          <w:rFonts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052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30"/>
        </w:numPr>
        <w:spacing w:line="360" w:lineRule="auto"/>
        <w:rPr>
          <w:rFonts w:ascii="仿宋_GB2312" w:eastAsia="仿宋_GB2312"/>
          <w:sz w:val="24"/>
        </w:rPr>
      </w:pPr>
      <w:r>
        <w:rPr>
          <w:rFonts w:hint="eastAsia" w:ascii="仿宋_GB2312" w:eastAsia="仿宋_GB2312"/>
          <w:sz w:val="24"/>
        </w:rPr>
        <w:t xml:space="preserve"> 工程概况</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7456;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 w:hAnsi="仿宋" w:eastAsia="仿宋" w:cs="仿宋"/>
          <w:bCs/>
          <w:sz w:val="24"/>
          <w:szCs w:val="24"/>
        </w:rPr>
        <w:t>机场海关门口绿化改造项目</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9504;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1.2工程地点：萧山机场内</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6432;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r>
        <w:rPr>
          <w:rFonts w:hint="eastAsia" w:ascii="仿宋" w:hAnsi="仿宋" w:eastAsia="仿宋" w:cs="仿宋"/>
          <w:bCs/>
          <w:sz w:val="24"/>
          <w:szCs w:val="24"/>
        </w:rPr>
        <w:t>机场海关门口原有绿化迁移及后续恢复</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8480;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1.4承包方式：总价包干</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2336;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1"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3" o:spid="_x0000_s1026" o:spt="20" style="position:absolute;left:0pt;flip:y;margin-left:165.6pt;margin-top:16.15pt;height:0.35pt;width:22.2pt;z-index:251661312;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jxHO1wAAAAkBAAAP&#10;AAAAAAAAAAEAIAAAACIAAABkcnMvZG93bnJldi54bWxQSwECFAAUAAAACACHTuJA2h9oceABAACR&#10;AwAADgAAAAAAAAABACAAAAAm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5408;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2"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5" o:spid="_x0000_s1026" o:spt="20" style="position:absolute;left:0pt;margin-left:272pt;margin-top:17.3pt;height:0pt;width:31.7pt;z-index:251663360;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DFA9BE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p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MUD0ET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4384;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13"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2" o:spid="_x0000_s1026" o:spt="20" style="position:absolute;left:0pt;margin-left:126.4pt;margin-top:16.5pt;height:0pt;width:31.7pt;z-index:251660288;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KkSPdYA&#10;AAAJAQAADwAAAAAAAAABACAAAAAiAAAAZHJzL2Rvd25yZXYueG1sUEsBAhQAFAAAAAgAh07iQPiZ&#10;ZGHoAQAAkQ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ascii="仿宋_GB2312" w:eastAsia="仿宋_GB2312"/>
          <w:sz w:val="24"/>
        </w:rPr>
      </w:pPr>
      <w:r>
        <w:rPr>
          <w:rFonts w:hint="eastAsia" w:ascii="仿宋_GB2312" w:eastAsia="仿宋_GB2312"/>
          <w:sz w:val="24"/>
        </w:rPr>
        <w:t>1.6工程质量：</w:t>
      </w:r>
    </w:p>
    <w:p>
      <w:pPr>
        <w:spacing w:line="360" w:lineRule="auto"/>
        <w:ind w:firstLine="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4" name="直接连接符 1"/>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1" o:spid="_x0000_s1026" o:spt="20" style="position:absolute;left:0pt;margin-left:180.6pt;margin-top:18.85pt;height:0pt;width:241.65pt;z-index:25165926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OyqmtYA&#10;AAAJAQAADwAAAAAAAAABACAAAAAiAAAAZHJzL2Rvd25yZXYueG1sUEsBAhQAFAAAAAgAh07iQFw2&#10;jH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1.7合同价款（人民币大写）：                                        </w:t>
      </w:r>
    </w:p>
    <w:p>
      <w:pPr>
        <w:numPr>
          <w:ilvl w:val="0"/>
          <w:numId w:val="30"/>
        </w:numPr>
        <w:spacing w:line="360" w:lineRule="auto"/>
        <w:rPr>
          <w:rFonts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6672;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5648;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ascii="仿宋_GB2312" w:eastAsia="仿宋_GB2312"/>
          <w:sz w:val="24"/>
        </w:rPr>
        <w:t>7</w:t>
      </w:r>
      <w:r>
        <w:rPr>
          <w:rFonts w:hint="eastAsia" w:ascii="仿宋_GB2312" w:eastAsia="仿宋_GB2312"/>
          <w:sz w:val="24"/>
        </w:rPr>
        <w:t xml:space="preserve">  天，向乙方提供经确认的施工图纸或做法说明 </w:t>
      </w:r>
      <w:r>
        <w:rPr>
          <w:rFonts w:ascii="仿宋_GB2312" w:eastAsia="仿宋_GB2312"/>
          <w:sz w:val="24"/>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3600;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7696;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4624;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20"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14" o:spid="_x0000_s1026" o:spt="20" style="position:absolute;left:0pt;margin-left:64.75pt;margin-top:17.65pt;height:0pt;width:50pt;z-index:251672576;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ITbzUAAAA&#10;CQEAAA8AAAAAAAAAAQAgAAAAIgAAAGRycy9kb3ducmV2LnhtbFBLAQIUABQAAAAIAIdO4kALU42b&#10;6AEAAJIDAAAOAAAAAAAAAAEAIAAAACM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2.3委托        监理公司进行工程监理，监理公司任命        为总监理工程师，其职责在监理合同中应明确，并将合同副本交乙方    份。</w:t>
      </w:r>
    </w:p>
    <w:p>
      <w:pPr>
        <w:spacing w:line="360" w:lineRule="auto"/>
        <w:ind w:firstLine="480" w:firstLineChars="200"/>
        <w:rPr>
          <w:rFonts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ascii="仿宋_GB2312" w:eastAsia="仿宋_GB2312"/>
          <w:sz w:val="24"/>
        </w:rPr>
      </w:pPr>
      <w:r>
        <w:rPr>
          <w:rFonts w:hint="eastAsia" w:ascii="仿宋_GB2312" w:eastAsia="仿宋_GB2312"/>
          <w:sz w:val="24"/>
        </w:rPr>
        <w:t>2.6协调有关部门做好现场保卫、消防、垃圾处理等工作。</w:t>
      </w:r>
    </w:p>
    <w:p>
      <w:pPr>
        <w:numPr>
          <w:ilvl w:val="0"/>
          <w:numId w:val="30"/>
        </w:numPr>
        <w:spacing w:line="360" w:lineRule="auto"/>
        <w:rPr>
          <w:rFonts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1"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20" o:spid="_x0000_s1026" o:spt="20" style="position:absolute;left:0pt;margin-left:63.4pt;margin-top:17.35pt;height:0pt;width:50pt;z-index:251678720;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tRVhNQAAAAJAQAADwAAAAAAAAABACAAAAAi&#10;AAAAZHJzL2Rvd25yZXYueG1sUEsBAhQAFAAAAAgAh07iQJ9fiWn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30"/>
        </w:numPr>
        <w:spacing w:line="360" w:lineRule="auto"/>
        <w:rPr>
          <w:rFonts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w:t>
      </w:r>
      <w:r>
        <w:rPr>
          <w:rFonts w:ascii="仿宋_GB2312" w:eastAsia="仿宋_GB2312"/>
          <w:sz w:val="24"/>
        </w:rPr>
        <w:t>4</w:t>
      </w:r>
      <w:r>
        <w:rPr>
          <w:rFonts w:hint="eastAsia" w:ascii="仿宋_GB2312" w:eastAsia="仿宋_GB2312"/>
          <w:sz w:val="24"/>
        </w:rPr>
        <w:t>】小时以上（一周内累计计算），工期相应顺延。</w:t>
      </w:r>
    </w:p>
    <w:p>
      <w:pPr>
        <w:numPr>
          <w:ilvl w:val="0"/>
          <w:numId w:val="30"/>
        </w:numPr>
        <w:spacing w:line="360" w:lineRule="auto"/>
        <w:rPr>
          <w:rFonts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ascii="仿宋_GB2312" w:eastAsia="仿宋_GB2312"/>
          <w:sz w:val="24"/>
        </w:rPr>
      </w:pPr>
      <w:r>
        <w:rPr>
          <w:rFonts w:hint="eastAsia" w:ascii="仿宋_GB2312" w:eastAsia="仿宋_GB2312"/>
          <w:sz w:val="24"/>
        </w:rPr>
        <w:t>5.3甲、乙双方应在发现隐蔽工程时【7】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2"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21" o:spid="_x0000_s1026" o:spt="20" style="position:absolute;left:0pt;margin-left:343.1pt;margin-top:17.6pt;height:0pt;width:23.3pt;z-index:251679744;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KOZbYr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o5lt&#10;i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ascii="仿宋_GB2312" w:eastAsia="仿宋_GB2312"/>
          <w:sz w:val="24"/>
        </w:rPr>
        <w:t>15</w:t>
      </w:r>
      <w:r>
        <w:rPr>
          <w:rFonts w:hint="eastAsia" w:ascii="仿宋_GB2312" w:eastAsia="仿宋_GB2312"/>
          <w:sz w:val="24"/>
        </w:rPr>
        <w:t>日内组织验收，并办理验收、移交手续。如甲方在规定时间内未能组织验收，需及时通知乙方，另定验收日期。</w:t>
      </w:r>
    </w:p>
    <w:p>
      <w:pPr>
        <w:numPr>
          <w:ilvl w:val="0"/>
          <w:numId w:val="30"/>
        </w:numPr>
        <w:spacing w:line="360" w:lineRule="auto"/>
        <w:rPr>
          <w:rFonts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0768"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3"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22" o:spid="_x0000_s1026" o:spt="20" style="position:absolute;left:0pt;margin-left:186.4pt;margin-top:17.25pt;height:0pt;width:23.35pt;z-index:251680768;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RWoFl+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6.1双方商定本合同价款采用第 （1） 种：</w:t>
      </w:r>
    </w:p>
    <w:p>
      <w:pPr>
        <w:spacing w:line="360" w:lineRule="auto"/>
        <w:ind w:left="480"/>
        <w:rPr>
          <w:rFonts w:ascii="仿宋_GB2312" w:eastAsia="仿宋_GB2312"/>
          <w:sz w:val="24"/>
        </w:rPr>
      </w:pPr>
      <w:r>
        <w:rPr>
          <w:rFonts w:hint="eastAsia" w:ascii="仿宋_GB2312" w:eastAsia="仿宋_GB2312"/>
          <w:sz w:val="24"/>
        </w:rPr>
        <w:t>（1）固定总价。</w:t>
      </w:r>
    </w:p>
    <w:p>
      <w:pPr>
        <w:spacing w:line="360" w:lineRule="auto"/>
        <w:ind w:left="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2816" behindDoc="0" locked="0" layoutInCell="1" allowOverlap="1">
                <wp:simplePos x="0" y="0"/>
                <wp:positionH relativeFrom="column">
                  <wp:posOffset>4124325</wp:posOffset>
                </wp:positionH>
                <wp:positionV relativeFrom="paragraph">
                  <wp:posOffset>231775</wp:posOffset>
                </wp:positionV>
                <wp:extent cx="571500" cy="10795"/>
                <wp:effectExtent l="0" t="0" r="0" b="0"/>
                <wp:wrapNone/>
                <wp:docPr id="24" name="直接连接符 24"/>
                <wp:cNvGraphicFramePr/>
                <a:graphic xmlns:a="http://schemas.openxmlformats.org/drawingml/2006/main">
                  <a:graphicData uri="http://schemas.microsoft.com/office/word/2010/wordprocessingShape">
                    <wps:wsp>
                      <wps:cNvCnPr/>
                      <wps:spPr>
                        <a:xfrm flipV="1">
                          <a:off x="5267325" y="4712335"/>
                          <a:ext cx="57150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4.75pt;margin-top:18.25pt;height:0.85pt;width:45pt;z-index:251682816;mso-width-relative:page;mso-height-relative:page;" filled="f" stroked="t"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KqMoo/zAQAAoAMAAA4AAAAAAAAAAQAgAAAAJgEAAGRycy9lMm9Eb2MueG1sUEsF&#10;BgAAAAAGAAYAWQEAAIs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1792"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5" name="直接连接符 23"/>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23" o:spid="_x0000_s1026" o:spt="20" style="position:absolute;left:0pt;margin-left:114.75pt;margin-top:17.8pt;height:0pt;width:25.85pt;z-index:251681792;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k3FI9cA&#10;AAAJAQAADwAAAAAAAAABACAAAAAiAAAAZHJzL2Rvd25yZXYueG1sUEsBAhQAFAAAAAgAh07iQGVz&#10;YWXnAQAAkg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（2）固定单价。可调价格：</w:t>
      </w:r>
      <w:r>
        <w:rPr>
          <w:rFonts w:hint="eastAsia" w:ascii="仿宋_GB2312" w:eastAsia="仿宋_GB2312"/>
          <w:sz w:val="24"/>
          <w:u w:val="single"/>
        </w:rPr>
        <w:t xml:space="preserve">                                规则结算。</w:t>
      </w:r>
    </w:p>
    <w:p>
      <w:pPr>
        <w:spacing w:line="360" w:lineRule="auto"/>
        <w:ind w:firstLine="480" w:firstLineChars="200"/>
        <w:rPr>
          <w:rFonts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4864" behindDoc="0" locked="0" layoutInCell="1" allowOverlap="1">
                <wp:simplePos x="0" y="0"/>
                <wp:positionH relativeFrom="column">
                  <wp:posOffset>4071620</wp:posOffset>
                </wp:positionH>
                <wp:positionV relativeFrom="paragraph">
                  <wp:posOffset>513080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0.6pt;margin-top:40.4pt;height:0pt;width:24.15pt;z-index:251684864;mso-width-relative:page;mso-height-relative:page;" filled="f" stroked="t"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3840" behindDoc="0" locked="0" layoutInCell="1" allowOverlap="1">
                <wp:simplePos x="0" y="0"/>
                <wp:positionH relativeFrom="column">
                  <wp:posOffset>462280</wp:posOffset>
                </wp:positionH>
                <wp:positionV relativeFrom="paragraph">
                  <wp:posOffset>534670</wp:posOffset>
                </wp:positionV>
                <wp:extent cx="307340" cy="0"/>
                <wp:effectExtent l="0" t="0" r="0" b="0"/>
                <wp:wrapNone/>
                <wp:docPr id="26" name="直接连接符 26"/>
                <wp:cNvGraphicFramePr/>
                <a:graphic xmlns:a="http://schemas.openxmlformats.org/drawingml/2006/main">
                  <a:graphicData uri="http://schemas.microsoft.com/office/word/2010/wordprocessingShape">
                    <wps:wsp>
                      <wps:cNvCnPr/>
                      <wps:spPr>
                        <a:xfrm>
                          <a:off x="1605280" y="6501130"/>
                          <a:ext cx="307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4pt;margin-top:42.1pt;height:0pt;width:24.2pt;z-index:251683840;mso-width-relative:page;mso-height-relative:page;" filled="f" stroked="t"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KMCNFe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hint="eastAsia" w:ascii="仿宋_GB2312" w:eastAsia="仿宋_GB2312"/>
          <w:sz w:val="24"/>
        </w:rPr>
        <mc:AlternateContent>
          <mc:Choice Requires="wps">
            <w:drawing>
              <wp:anchor distT="0" distB="0" distL="114300" distR="114300" simplePos="0" relativeHeight="251685888" behindDoc="0" locked="0" layoutInCell="1" allowOverlap="1">
                <wp:simplePos x="0" y="0"/>
                <wp:positionH relativeFrom="column">
                  <wp:posOffset>2589530</wp:posOffset>
                </wp:positionH>
                <wp:positionV relativeFrom="paragraph">
                  <wp:posOffset>219710</wp:posOffset>
                </wp:positionV>
                <wp:extent cx="306705" cy="0"/>
                <wp:effectExtent l="0" t="0" r="0" b="0"/>
                <wp:wrapNone/>
                <wp:docPr id="28" name="直接连接符 28"/>
                <wp:cNvGraphicFramePr/>
                <a:graphic xmlns:a="http://schemas.openxmlformats.org/drawingml/2006/main">
                  <a:graphicData uri="http://schemas.microsoft.com/office/word/2010/wordprocessingShape">
                    <wps:wsp>
                      <wps:cNvCnPr/>
                      <wps:spPr>
                        <a:xfrm>
                          <a:off x="4949825" y="85750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03.9pt;margin-top:17.3pt;height:0pt;width:24.15pt;z-index:251685888;mso-width-relative:page;mso-height-relative:page;" filled="f" stroked="t"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A9&#10;r1Gk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由乙方负责保管，甲方不用支付保管费。由于乙方保管不当造成损失，由乙方负责赔偿。</w:t>
      </w:r>
    </w:p>
    <w:p>
      <w:pPr>
        <w:spacing w:line="360" w:lineRule="auto"/>
        <w:ind w:firstLine="480" w:firstLineChars="200"/>
        <w:rPr>
          <w:rFonts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30"/>
        </w:numPr>
        <w:spacing w:line="360" w:lineRule="auto"/>
        <w:rPr>
          <w:rFonts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30"/>
        </w:numPr>
        <w:spacing w:line="360" w:lineRule="auto"/>
        <w:rPr>
          <w:rFonts w:ascii="仿宋_GB2312" w:eastAsia="仿宋_GB2312"/>
          <w:sz w:val="24"/>
        </w:rPr>
      </w:pPr>
      <w:r>
        <w:rPr>
          <w:rFonts w:hint="eastAsia" w:ascii="仿宋_GB2312" w:eastAsia="仿宋_GB2312"/>
          <w:sz w:val="24"/>
        </w:rPr>
        <w:t>违约责任</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6912" behindDoc="0" locked="0" layoutInCell="1" allowOverlap="1">
                <wp:simplePos x="0" y="0"/>
                <wp:positionH relativeFrom="column">
                  <wp:posOffset>3362325</wp:posOffset>
                </wp:positionH>
                <wp:positionV relativeFrom="paragraph">
                  <wp:posOffset>522605</wp:posOffset>
                </wp:positionV>
                <wp:extent cx="370205" cy="0"/>
                <wp:effectExtent l="0" t="0" r="0" b="0"/>
                <wp:wrapNone/>
                <wp:docPr id="29" name="直接连接符 29"/>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4.75pt;margin-top:41.15pt;height:0pt;width:29.15pt;z-index:251686912;mso-width-relative:page;mso-height-relative:page;" filled="f" stroked="t"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DZqvW&#10;AAAACQEAAA8AAAAAAAAAAQAgAAAAIgAAAGRycy9kb3ducmV2LnhtbFBLAQIUABQAAAAIAIdO4kBK&#10;ih8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9.1由于甲方原因导致延期开工或中途停工的，甲方应补偿乙方因停工、窝工所造成的损失。每停工或窝工一天，甲方支付乙方  </w:t>
      </w:r>
      <w:r>
        <w:rPr>
          <w:rFonts w:ascii="仿宋_GB2312" w:eastAsia="仿宋_GB2312"/>
          <w:sz w:val="24"/>
        </w:rPr>
        <w:t>1000</w:t>
      </w:r>
      <w:r>
        <w:rPr>
          <w:rFonts w:hint="eastAsia" w:ascii="仿宋_GB2312" w:eastAsia="仿宋_GB2312"/>
          <w:sz w:val="24"/>
        </w:rPr>
        <w:t xml:space="preserve"> 元。</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7936" behindDoc="0" locked="0" layoutInCell="1" allowOverlap="1">
                <wp:simplePos x="0" y="0"/>
                <wp:positionH relativeFrom="column">
                  <wp:posOffset>4171315</wp:posOffset>
                </wp:positionH>
                <wp:positionV relativeFrom="paragraph">
                  <wp:posOffset>227965</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8.45pt;margin-top:17.95pt;height:0pt;width:29.15pt;z-index:251687936;mso-width-relative:page;mso-height-relative:page;" filled="f" stroked="t"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0ApTEdoBAACG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8960" behindDoc="0" locked="0" layoutInCell="1" allowOverlap="1">
                <wp:simplePos x="0" y="0"/>
                <wp:positionH relativeFrom="column">
                  <wp:posOffset>4662170</wp:posOffset>
                </wp:positionH>
                <wp:positionV relativeFrom="paragraph">
                  <wp:posOffset>517525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1pt;margin-top:40.75pt;height:0pt;width:29.15pt;z-index:251688960;mso-width-relative:page;mso-height-relative:page;" filled="f" stroked="t"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EH4gLr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9.2由于乙方原因，逾期竣工，每逾期一天，乙方支付甲方 </w:t>
      </w:r>
      <w:r>
        <w:rPr>
          <w:rFonts w:ascii="仿宋_GB2312" w:eastAsia="仿宋_GB2312"/>
          <w:sz w:val="24"/>
        </w:rPr>
        <w:t>1000</w:t>
      </w:r>
      <w:r>
        <w:rPr>
          <w:rFonts w:hint="eastAsia" w:ascii="仿宋_GB2312" w:eastAsia="仿宋_GB2312"/>
          <w:sz w:val="24"/>
        </w:rPr>
        <w:t xml:space="preserve"> 元违约金；如延误工期达到【1</w:t>
      </w:r>
      <w:r>
        <w:rPr>
          <w:rFonts w:ascii="仿宋_GB2312" w:eastAsia="仿宋_GB2312"/>
          <w:sz w:val="24"/>
        </w:rPr>
        <w:t>0</w:t>
      </w:r>
      <w:r>
        <w:rPr>
          <w:rFonts w:hint="eastAsia" w:ascii="仿宋_GB2312" w:eastAsia="仿宋_GB2312"/>
          <w:sz w:val="24"/>
        </w:rPr>
        <w:t>】日的，甲方有权解除本合同，并要求乙方支付违约金【1</w:t>
      </w:r>
      <w:r>
        <w:rPr>
          <w:rFonts w:ascii="仿宋_GB2312" w:eastAsia="仿宋_GB2312"/>
          <w:sz w:val="24"/>
        </w:rPr>
        <w:t>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30"/>
        </w:numPr>
        <w:spacing w:line="360" w:lineRule="auto"/>
        <w:rPr>
          <w:rFonts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9984" behindDoc="0" locked="0" layoutInCell="1" allowOverlap="1">
                <wp:simplePos x="0" y="0"/>
                <wp:positionH relativeFrom="column">
                  <wp:posOffset>1657350</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5pt;margin-top:41.2pt;height:0pt;width:41.7pt;z-index:251689984;mso-width-relative:page;mso-height-relative:page;" filled="f" stroked="t"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10.2当事人不愿通过协商、调解解决或者协商、调解不成时，本合同在执行中发生的争议双方同意由甲方所在地人民法院诉讼管辖解决。</w:t>
      </w:r>
    </w:p>
    <w:p>
      <w:pPr>
        <w:numPr>
          <w:ilvl w:val="0"/>
          <w:numId w:val="30"/>
        </w:numPr>
        <w:spacing w:line="360" w:lineRule="auto"/>
        <w:rPr>
          <w:rFonts w:ascii="仿宋_GB2312" w:eastAsia="仿宋_GB2312"/>
          <w:sz w:val="24"/>
        </w:rPr>
      </w:pPr>
      <w:r>
        <w:rPr>
          <w:rFonts w:hint="eastAsia" w:ascii="仿宋_GB2312" w:eastAsia="仿宋_GB2312"/>
          <w:sz w:val="24"/>
        </w:rPr>
        <w:t xml:space="preserve"> 附则</w:t>
      </w:r>
    </w:p>
    <w:p>
      <w:pPr>
        <w:spacing w:line="360" w:lineRule="auto"/>
        <w:ind w:left="480"/>
        <w:rPr>
          <w:rFonts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2032"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2032;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3056;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1008"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91008;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12.2本合同肆份，甲方执叁份，乙方执壹份，具有同等法律效力。</w:t>
      </w:r>
    </w:p>
    <w:p>
      <w:pPr>
        <w:spacing w:line="360" w:lineRule="auto"/>
        <w:ind w:left="480"/>
        <w:rPr>
          <w:rFonts w:ascii="仿宋_GB2312" w:eastAsia="仿宋_GB2312"/>
          <w:sz w:val="24"/>
        </w:rPr>
      </w:pPr>
      <w:r>
        <w:rPr>
          <w:rFonts w:hint="eastAsia" w:ascii="仿宋_GB2312" w:eastAsia="仿宋_GB2312"/>
          <w:sz w:val="24"/>
        </w:rPr>
        <w:t>12.3本合同履行完成后自动终止。</w:t>
      </w:r>
    </w:p>
    <w:p>
      <w:pPr>
        <w:spacing w:line="360" w:lineRule="auto"/>
        <w:ind w:left="480"/>
        <w:rPr>
          <w:rFonts w:ascii="仿宋_GB2312" w:eastAsia="仿宋_GB2312"/>
          <w:sz w:val="24"/>
        </w:rPr>
      </w:pPr>
      <w:r>
        <w:rPr>
          <w:rFonts w:hint="eastAsia" w:ascii="仿宋_GB2312" w:eastAsia="仿宋_GB2312"/>
          <w:sz w:val="24"/>
        </w:rPr>
        <w:t>12.4本合同包含以下附件，附件与本合同具有同等法律效力。</w:t>
      </w:r>
    </w:p>
    <w:p>
      <w:pPr>
        <w:pStyle w:val="115"/>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4080;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5104;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31"/>
        </w:numPr>
        <w:spacing w:line="360" w:lineRule="auto"/>
        <w:ind w:left="480"/>
        <w:rPr>
          <w:rFonts w:ascii="仿宋_GB2312" w:eastAsia="仿宋_GB2312"/>
          <w:sz w:val="24"/>
          <w:u w:val="single"/>
        </w:rPr>
      </w:pPr>
      <w:r>
        <w:rPr>
          <w:rFonts w:hint="eastAsia" w:ascii="仿宋_GB2312" w:eastAsia="仿宋_GB2312"/>
          <w:sz w:val="24"/>
          <w:u w:val="single"/>
        </w:rPr>
        <w:t>安全文明施工协议书</w:t>
      </w:r>
    </w:p>
    <w:p>
      <w:pPr>
        <w:numPr>
          <w:ilvl w:val="0"/>
          <w:numId w:val="31"/>
        </w:numPr>
        <w:spacing w:line="360" w:lineRule="auto"/>
        <w:ind w:left="48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6128;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sz w:val="24"/>
        </w:rPr>
      </w:pPr>
    </w:p>
    <w:p>
      <w:pPr>
        <w:spacing w:line="360" w:lineRule="auto"/>
        <w:rPr>
          <w:rFonts w:ascii="仿宋_GB2312" w:eastAsia="仿宋_GB2312"/>
          <w:sz w:val="24"/>
        </w:rPr>
      </w:pPr>
      <w:r>
        <w:rPr>
          <w:rFonts w:hint="eastAsia" w:ascii="仿宋_GB2312" w:eastAsia="仿宋_GB2312"/>
          <w:sz w:val="24"/>
        </w:rPr>
        <w:t>（以下为签署页）</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8176;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7152;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9200;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0224;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1248;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2272;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3296;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4320;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5344;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6368;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7392;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8416;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9440;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10464;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1488;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2512;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3536;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4560;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5584;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6608;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7632;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8656;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9680;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20704;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1728;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2752"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2752;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rPr>
          <w:sz w:val="24"/>
        </w:rPr>
      </w:pPr>
    </w:p>
    <w:p>
      <w:pPr>
        <w:spacing w:line="360" w:lineRule="auto"/>
        <w:ind w:firstLine="960" w:firstLineChars="400"/>
        <w:jc w:val="left"/>
        <w:rPr>
          <w:sz w:val="24"/>
        </w:rPr>
      </w:pPr>
      <w:r>
        <w:rPr>
          <w:rFonts w:hint="eastAsia"/>
          <w:sz w:val="24"/>
        </w:rPr>
        <w:t>附件1：</w:t>
      </w:r>
    </w:p>
    <w:p>
      <w:pPr>
        <w:spacing w:line="360" w:lineRule="auto"/>
        <w:ind w:firstLine="964" w:firstLineChars="400"/>
        <w:jc w:val="center"/>
        <w:rPr>
          <w:b/>
          <w:sz w:val="24"/>
        </w:rPr>
      </w:pPr>
      <w:r>
        <w:rPr>
          <w:rFonts w:hint="eastAsia"/>
          <w:b/>
          <w:sz w:val="24"/>
        </w:rPr>
        <w:t>杭州萧山国际机场有限公司廉洁自律承诺书</w:t>
      </w:r>
    </w:p>
    <w:p>
      <w:pPr>
        <w:spacing w:line="360" w:lineRule="auto"/>
        <w:ind w:firstLine="960" w:firstLineChars="400"/>
        <w:rPr>
          <w:sz w:val="24"/>
        </w:rPr>
      </w:pPr>
    </w:p>
    <w:p>
      <w:pPr>
        <w:spacing w:line="360" w:lineRule="auto"/>
        <w:ind w:firstLine="960" w:firstLineChars="400"/>
        <w:rPr>
          <w:sz w:val="24"/>
        </w:rPr>
      </w:pPr>
      <w:r>
        <w:rPr>
          <w:rFonts w:hint="eastAsia"/>
          <w:sz w:val="24"/>
        </w:rPr>
        <w:t>杭州萧山国际机场有限公司：</w:t>
      </w:r>
    </w:p>
    <w:p>
      <w:pPr>
        <w:spacing w:line="360" w:lineRule="auto"/>
        <w:ind w:firstLine="960" w:firstLineChars="400"/>
        <w:rPr>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sz w:val="24"/>
        </w:rPr>
      </w:pPr>
      <w:r>
        <w:rPr>
          <w:rFonts w:hint="eastAsia"/>
          <w:sz w:val="24"/>
        </w:rPr>
        <w:t>二、不以任何名义为贵公司有关人员或项目第三方人员报销应由贵公司或个人支付的费用；</w:t>
      </w:r>
    </w:p>
    <w:p>
      <w:pPr>
        <w:spacing w:line="360" w:lineRule="auto"/>
        <w:ind w:firstLine="960" w:firstLineChars="400"/>
        <w:rPr>
          <w:sz w:val="24"/>
        </w:rPr>
      </w:pPr>
      <w:r>
        <w:rPr>
          <w:rFonts w:hint="eastAsia"/>
          <w:sz w:val="24"/>
        </w:rPr>
        <w:t>三、不向贵公司有关人员或项目第三方人员提供宴请、旅游、和健身娱乐等活动；</w:t>
      </w:r>
    </w:p>
    <w:p>
      <w:pPr>
        <w:spacing w:line="360" w:lineRule="auto"/>
        <w:ind w:firstLine="960" w:firstLineChars="400"/>
        <w:rPr>
          <w:sz w:val="24"/>
        </w:rPr>
      </w:pPr>
      <w:r>
        <w:rPr>
          <w:rFonts w:hint="eastAsia"/>
          <w:sz w:val="24"/>
        </w:rPr>
        <w:t>四、不为贵公司有关人员或项目第三方人员出国（境）、旅游等提供方便；</w:t>
      </w:r>
    </w:p>
    <w:p>
      <w:pPr>
        <w:spacing w:line="360" w:lineRule="auto"/>
        <w:ind w:firstLine="960" w:firstLineChars="400"/>
        <w:rPr>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sz w:val="24"/>
        </w:rPr>
      </w:pPr>
      <w:r>
        <w:rPr>
          <w:rFonts w:hint="eastAsia"/>
          <w:sz w:val="24"/>
        </w:rPr>
        <w:t>八、如违反上述廉洁自律承诺，贵公司有权：</w:t>
      </w:r>
    </w:p>
    <w:p>
      <w:pPr>
        <w:spacing w:line="360" w:lineRule="auto"/>
        <w:ind w:firstLine="960" w:firstLineChars="400"/>
        <w:rPr>
          <w:sz w:val="24"/>
        </w:rPr>
      </w:pPr>
      <w:r>
        <w:rPr>
          <w:rFonts w:hint="eastAsia"/>
          <w:sz w:val="24"/>
        </w:rPr>
        <w:t>立即取消我单位投标、中标或在建项目的实施资格；</w:t>
      </w:r>
    </w:p>
    <w:p>
      <w:pPr>
        <w:spacing w:line="360" w:lineRule="auto"/>
        <w:ind w:firstLine="960" w:firstLineChars="400"/>
        <w:rPr>
          <w:sz w:val="24"/>
        </w:rPr>
      </w:pPr>
      <w:r>
        <w:rPr>
          <w:rFonts w:hint="eastAsia"/>
          <w:sz w:val="24"/>
        </w:rPr>
        <w:t>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sz w:val="24"/>
        </w:rPr>
      </w:pPr>
      <w:r>
        <w:rPr>
          <w:rFonts w:hint="eastAsia"/>
          <w:sz w:val="24"/>
        </w:rPr>
        <w:t>拒绝我单位在一定时期内进入贵公司进行项目建设或其它经营活动；</w:t>
      </w:r>
    </w:p>
    <w:p>
      <w:pPr>
        <w:spacing w:line="360" w:lineRule="auto"/>
        <w:ind w:firstLine="960" w:firstLineChars="400"/>
        <w:rPr>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承诺人单位名称（盖章）：            </w:t>
      </w:r>
    </w:p>
    <w:p>
      <w:pPr>
        <w:spacing w:line="360" w:lineRule="auto"/>
        <w:ind w:firstLine="960" w:firstLineChars="400"/>
        <w:rPr>
          <w:sz w:val="24"/>
        </w:rPr>
      </w:pPr>
      <w:r>
        <w:rPr>
          <w:rFonts w:hint="eastAsia"/>
          <w:sz w:val="24"/>
        </w:rPr>
        <w:t xml:space="preserve">法定代表人 ：                    </w:t>
      </w:r>
    </w:p>
    <w:p>
      <w:pPr>
        <w:spacing w:line="360" w:lineRule="auto"/>
        <w:ind w:firstLine="960" w:firstLineChars="400"/>
        <w:rPr>
          <w:sz w:val="24"/>
        </w:rPr>
      </w:pPr>
      <w:r>
        <w:rPr>
          <w:rFonts w:hint="eastAsia"/>
          <w:sz w:val="24"/>
        </w:rPr>
        <w:t xml:space="preserve">或                            </w:t>
      </w:r>
    </w:p>
    <w:p>
      <w:pPr>
        <w:spacing w:line="360" w:lineRule="auto"/>
        <w:ind w:firstLine="960" w:firstLineChars="400"/>
        <w:rPr>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附件2：</w:t>
      </w:r>
    </w:p>
    <w:p>
      <w:pPr>
        <w:spacing w:line="360" w:lineRule="auto"/>
        <w:ind w:firstLine="964" w:firstLineChars="400"/>
        <w:jc w:val="center"/>
        <w:rPr>
          <w:rFonts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ascii="仿宋_GB2312" w:eastAsia="仿宋_GB2312"/>
          <w:sz w:val="24"/>
        </w:rPr>
      </w:pPr>
      <w:r>
        <w:rPr>
          <w:rFonts w:hint="eastAsia" w:ascii="仿宋_GB2312" w:eastAsia="仿宋_GB2312"/>
          <w:sz w:val="24"/>
        </w:rPr>
        <w:t>二、质量保修期</w:t>
      </w:r>
    </w:p>
    <w:p>
      <w:pPr>
        <w:spacing w:line="360" w:lineRule="auto"/>
        <w:ind w:firstLine="960" w:firstLineChars="400"/>
        <w:rPr>
          <w:rFonts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ascii="仿宋_GB2312" w:eastAsia="仿宋_GB2312"/>
          <w:sz w:val="24"/>
        </w:rPr>
      </w:pPr>
      <w:r>
        <w:rPr>
          <w:rFonts w:hint="eastAsia" w:ascii="仿宋_GB2312" w:eastAsia="仿宋_GB2312"/>
          <w:sz w:val="24"/>
        </w:rPr>
        <w:t>三、缺陷责任期</w:t>
      </w:r>
    </w:p>
    <w:p>
      <w:pPr>
        <w:spacing w:line="360" w:lineRule="auto"/>
        <w:ind w:firstLine="960" w:firstLineChars="400"/>
        <w:rPr>
          <w:rFonts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ascii="仿宋_GB2312" w:eastAsia="仿宋_GB2312"/>
          <w:sz w:val="24"/>
        </w:rPr>
      </w:pPr>
      <w:r>
        <w:rPr>
          <w:rFonts w:hint="eastAsia" w:ascii="仿宋_GB2312" w:eastAsia="仿宋_GB2312"/>
          <w:sz w:val="24"/>
        </w:rPr>
        <w:t>四、质量保修责任</w:t>
      </w:r>
    </w:p>
    <w:p>
      <w:pPr>
        <w:spacing w:line="360" w:lineRule="auto"/>
        <w:ind w:firstLine="960" w:firstLineChars="400"/>
        <w:rPr>
          <w:rFonts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ascii="仿宋_GB2312" w:eastAsia="仿宋_GB2312"/>
          <w:sz w:val="24"/>
        </w:rPr>
      </w:pPr>
      <w:r>
        <w:rPr>
          <w:rFonts w:hint="eastAsia" w:ascii="仿宋_GB2312" w:eastAsia="仿宋_GB2312"/>
          <w:sz w:val="24"/>
        </w:rPr>
        <w:t>五、保修费用</w:t>
      </w:r>
    </w:p>
    <w:p>
      <w:pPr>
        <w:spacing w:line="360" w:lineRule="auto"/>
        <w:ind w:firstLine="960" w:firstLineChars="400"/>
        <w:rPr>
          <w:rFonts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附件3： </w:t>
      </w:r>
    </w:p>
    <w:p>
      <w:pPr>
        <w:spacing w:line="360" w:lineRule="auto"/>
        <w:jc w:val="center"/>
        <w:rPr>
          <w:rFonts w:ascii="仿宋_GB2312" w:eastAsia="仿宋_GB2312"/>
          <w:sz w:val="24"/>
        </w:rPr>
      </w:pPr>
      <w:r>
        <w:rPr>
          <w:rFonts w:hint="eastAsia" w:ascii="仿宋_GB2312" w:eastAsia="仿宋_GB2312"/>
          <w:sz w:val="24"/>
        </w:rPr>
        <w:t>保密承诺书</w:t>
      </w:r>
    </w:p>
    <w:p>
      <w:pPr>
        <w:spacing w:line="360" w:lineRule="auto"/>
        <w:ind w:firstLine="960" w:firstLineChars="400"/>
        <w:rPr>
          <w:rFonts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rPr>
      </w:pPr>
      <w:r>
        <w:rPr>
          <w:rFonts w:hint="eastAsia" w:ascii="仿宋_GB2312" w:eastAsia="仿宋_GB2312"/>
          <w:sz w:val="24"/>
        </w:rPr>
        <w:t>1.商业秘密</w:t>
      </w:r>
    </w:p>
    <w:p>
      <w:pPr>
        <w:spacing w:line="360" w:lineRule="auto"/>
        <w:ind w:firstLine="960" w:firstLineChars="400"/>
        <w:rPr>
          <w:rFonts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8、违约责任</w:t>
      </w:r>
    </w:p>
    <w:p>
      <w:pPr>
        <w:spacing w:line="360" w:lineRule="auto"/>
        <w:ind w:firstLine="960" w:firstLineChars="400"/>
        <w:rPr>
          <w:rFonts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ascii="仿宋_GB2312" w:eastAsia="仿宋_GB2312"/>
          <w:sz w:val="24"/>
        </w:rPr>
      </w:pPr>
      <w:r>
        <w:rPr>
          <w:rFonts w:hint="eastAsia" w:ascii="仿宋_GB2312" w:eastAsia="仿宋_GB2312"/>
          <w:sz w:val="24"/>
        </w:rPr>
        <w:t>日期：     年   月   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tbl>
      <w:tblPr>
        <w:tblStyle w:val="89"/>
        <w:tblpPr w:leftFromText="180" w:rightFromText="180" w:vertAnchor="text" w:horzAnchor="page" w:tblpX="1443" w:tblpY="1269"/>
        <w:tblOverlap w:val="never"/>
        <w:tblW w:w="9616" w:type="dxa"/>
        <w:tblInd w:w="0" w:type="dxa"/>
        <w:tblLayout w:type="fixed"/>
        <w:tblCellMar>
          <w:top w:w="15" w:type="dxa"/>
          <w:left w:w="15" w:type="dxa"/>
          <w:bottom w:w="15" w:type="dxa"/>
          <w:right w:w="15" w:type="dxa"/>
        </w:tblCellMar>
      </w:tblPr>
      <w:tblGrid>
        <w:gridCol w:w="540"/>
        <w:gridCol w:w="1530"/>
        <w:gridCol w:w="1110"/>
        <w:gridCol w:w="1035"/>
        <w:gridCol w:w="1111"/>
        <w:gridCol w:w="913"/>
        <w:gridCol w:w="750"/>
        <w:gridCol w:w="2627"/>
      </w:tblGrid>
      <w:tr>
        <w:tblPrEx>
          <w:tblLayout w:type="fixed"/>
          <w:tblCellMar>
            <w:top w:w="15" w:type="dxa"/>
            <w:left w:w="15" w:type="dxa"/>
            <w:bottom w:w="15" w:type="dxa"/>
            <w:right w:w="15" w:type="dxa"/>
          </w:tblCellMar>
        </w:tblPrEx>
        <w:trPr>
          <w:trHeight w:val="375" w:hRule="atLeast"/>
        </w:trPr>
        <w:tc>
          <w:tcPr>
            <w:tcW w:w="96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bookmarkStart w:id="36" w:name="_Toc33099966"/>
            <w:r>
              <w:rPr>
                <w:rFonts w:hint="eastAsia" w:ascii="宋体" w:hAnsi="宋体" w:cs="宋体"/>
                <w:color w:val="000000"/>
                <w:kern w:val="0"/>
                <w:sz w:val="28"/>
                <w:szCs w:val="28"/>
                <w:lang w:bidi="ar"/>
              </w:rPr>
              <w:t>机场海关门口绿化改造项目清单</w:t>
            </w:r>
          </w:p>
        </w:tc>
      </w:tr>
      <w:tr>
        <w:tblPrEx>
          <w:tblLayout w:type="fixed"/>
          <w:tblCellMar>
            <w:top w:w="15" w:type="dxa"/>
            <w:left w:w="15" w:type="dxa"/>
            <w:bottom w:w="15" w:type="dxa"/>
            <w:right w:w="15" w:type="dxa"/>
          </w:tblCellMar>
        </w:tblPrEx>
        <w:trPr>
          <w:trHeight w:val="28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树木名称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规格</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单价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tblPrEx>
          <w:tblLayout w:type="fixed"/>
          <w:tblCellMar>
            <w:top w:w="15" w:type="dxa"/>
            <w:left w:w="15" w:type="dxa"/>
            <w:bottom w:w="15" w:type="dxa"/>
            <w:right w:w="15" w:type="dxa"/>
          </w:tblCellMar>
        </w:tblPrEx>
        <w:trPr>
          <w:trHeight w:val="33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胸径</w:t>
            </w:r>
            <w:r>
              <w:rPr>
                <w:rStyle w:val="1853"/>
                <w:lang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冠幅</w:t>
            </w:r>
            <w:r>
              <w:rPr>
                <w:rStyle w:val="1853"/>
                <w:lang w:bidi="ar"/>
              </w:rPr>
              <w:t>㎝</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茶花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茶花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广玉兰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广玉兰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广玉兰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广玉兰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广玉兰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bookmarkStart w:id="91" w:name="_GoBack" w:colFirst="1" w:colLast="1"/>
            <w:r>
              <w:rPr>
                <w:rFonts w:hint="eastAsia" w:ascii="宋体" w:hAnsi="宋体" w:cs="宋体"/>
                <w:color w:val="000000"/>
                <w:kern w:val="0"/>
                <w:sz w:val="22"/>
                <w:lang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桂花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海桐球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r>
              <w:rPr>
                <w:rFonts w:hint="eastAsia" w:ascii="宋体" w:hAnsi="宋体" w:cs="宋体"/>
                <w:color w:val="000000"/>
                <w:kern w:val="0"/>
                <w:sz w:val="22"/>
                <w:lang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迁移至观潮城，养护一年</w:t>
            </w:r>
          </w:p>
        </w:tc>
      </w:tr>
      <w:tr>
        <w:tblPrEx>
          <w:tblLayout w:type="fixed"/>
          <w:tblCellMar>
            <w:top w:w="15" w:type="dxa"/>
            <w:left w:w="15" w:type="dxa"/>
            <w:bottom w:w="15" w:type="dxa"/>
            <w:right w:w="15"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瓜子黄杨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Style w:val="1854"/>
                <w:rFonts w:hint="eastAsia" w:ascii="宋体" w:hAnsi="宋体" w:eastAsia="宋体" w:cs="宋体"/>
                <w:lang w:bidi="ar"/>
              </w:rPr>
              <w:t>85m</w:t>
            </w:r>
            <w:r>
              <w:rPr>
                <w:rFonts w:hint="eastAsia" w:ascii="宋体" w:hAnsi="宋体" w:cs="宋体"/>
                <w:color w:val="000000"/>
                <w:kern w:val="0"/>
                <w:sz w:val="22"/>
                <w:vertAlign w:val="superscript"/>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清理</w:t>
            </w:r>
          </w:p>
        </w:tc>
      </w:tr>
      <w:tr>
        <w:tblPrEx>
          <w:tblLayout w:type="fixed"/>
          <w:tblCellMar>
            <w:top w:w="15" w:type="dxa"/>
            <w:left w:w="15" w:type="dxa"/>
            <w:bottom w:w="15" w:type="dxa"/>
            <w:right w:w="15"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麦冬草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Style w:val="1854"/>
                <w:rFonts w:hint="eastAsia" w:ascii="宋体" w:hAnsi="宋体" w:eastAsia="宋体" w:cs="宋体"/>
                <w:lang w:bidi="ar"/>
              </w:rPr>
              <w:t>85m</w:t>
            </w:r>
            <w:r>
              <w:rPr>
                <w:rFonts w:hint="eastAsia" w:ascii="宋体" w:hAnsi="宋体" w:cs="宋体"/>
                <w:color w:val="000000"/>
                <w:kern w:val="0"/>
                <w:sz w:val="22"/>
                <w:vertAlign w:val="superscript"/>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清理</w:t>
            </w:r>
          </w:p>
        </w:tc>
      </w:tr>
      <w:tr>
        <w:tblPrEx>
          <w:tblLayout w:type="fixed"/>
          <w:tblCellMar>
            <w:top w:w="15" w:type="dxa"/>
            <w:left w:w="15" w:type="dxa"/>
            <w:bottom w:w="15" w:type="dxa"/>
            <w:right w:w="15"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场地平整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Style w:val="1854"/>
                <w:rFonts w:hint="eastAsia" w:ascii="宋体" w:hAnsi="宋体" w:eastAsia="宋体" w:cs="宋体"/>
                <w:lang w:bidi="ar"/>
              </w:rPr>
              <w:t>190m</w:t>
            </w:r>
            <w:r>
              <w:rPr>
                <w:rFonts w:hint="eastAsia" w:ascii="宋体" w:hAnsi="宋体" w:cs="宋体"/>
                <w:color w:val="000000"/>
                <w:kern w:val="0"/>
                <w:sz w:val="22"/>
                <w:vertAlign w:val="superscript"/>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清理表层土，填种植土</w:t>
            </w:r>
          </w:p>
        </w:tc>
      </w:tr>
      <w:bookmarkEnd w:id="91"/>
      <w:tr>
        <w:tblPrEx>
          <w:tblLayout w:type="fixed"/>
          <w:tblCellMar>
            <w:top w:w="15" w:type="dxa"/>
            <w:left w:w="15" w:type="dxa"/>
            <w:bottom w:w="15" w:type="dxa"/>
            <w:right w:w="15" w:type="dxa"/>
          </w:tblCellMar>
        </w:tblPrEx>
        <w:trPr>
          <w:trHeight w:val="10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种植瓜子黄杨小毛球：H35-45，P15-20，密植，不露土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Style w:val="1854"/>
                <w:rFonts w:hint="eastAsia" w:ascii="宋体" w:hAnsi="宋体" w:eastAsia="宋体" w:cs="宋体"/>
                <w:lang w:bidi="ar"/>
              </w:rPr>
              <w:t>95m</w:t>
            </w:r>
            <w:r>
              <w:rPr>
                <w:rFonts w:hint="eastAsia" w:ascii="宋体" w:hAnsi="宋体" w:cs="宋体"/>
                <w:color w:val="000000"/>
                <w:kern w:val="0"/>
                <w:sz w:val="22"/>
                <w:vertAlign w:val="superscript"/>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r>
              <w:rPr>
                <w:rFonts w:hint="eastAsia" w:ascii="宋体" w:hAnsi="宋体" w:cs="宋体"/>
                <w:color w:val="000000"/>
                <w:sz w:val="22"/>
              </w:rPr>
              <w:t>养护期一年，要求密植不露土，毛球冠形完整</w:t>
            </w:r>
          </w:p>
        </w:tc>
      </w:tr>
      <w:tr>
        <w:tblPrEx>
          <w:tblLayout w:type="fixed"/>
          <w:tblCellMar>
            <w:top w:w="15" w:type="dxa"/>
            <w:left w:w="15" w:type="dxa"/>
            <w:bottom w:w="15" w:type="dxa"/>
            <w:right w:w="15" w:type="dxa"/>
          </w:tblCellMar>
        </w:tblPrEx>
        <w:trPr>
          <w:trHeight w:val="10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种植红叶石楠小毛球：H50-60，P20-25，密植，不露土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Style w:val="1854"/>
                <w:rFonts w:hint="eastAsia" w:ascii="宋体" w:hAnsi="宋体" w:eastAsia="宋体" w:cs="宋体"/>
                <w:lang w:bidi="ar"/>
              </w:rPr>
              <w:t>95m</w:t>
            </w:r>
            <w:r>
              <w:rPr>
                <w:rFonts w:hint="eastAsia" w:ascii="宋体" w:hAnsi="宋体" w:cs="宋体"/>
                <w:color w:val="000000"/>
                <w:kern w:val="0"/>
                <w:sz w:val="22"/>
                <w:vertAlign w:val="superscript"/>
                <w:lang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r>
              <w:rPr>
                <w:rFonts w:hint="eastAsia" w:ascii="宋体" w:hAnsi="宋体" w:cs="宋体"/>
                <w:color w:val="000000"/>
                <w:sz w:val="22"/>
              </w:rPr>
              <w:t>养护期一年，要求密植不露土，毛球冠形完整</w:t>
            </w:r>
          </w:p>
        </w:tc>
      </w:tr>
      <w:tr>
        <w:tblPrEx>
          <w:tblLayout w:type="fixed"/>
          <w:tblCellMar>
            <w:top w:w="15" w:type="dxa"/>
            <w:left w:w="15" w:type="dxa"/>
            <w:bottom w:w="15" w:type="dxa"/>
            <w:right w:w="15"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总价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bl>
    <w:p>
      <w:pPr>
        <w:pStyle w:val="2"/>
        <w:spacing w:line="564" w:lineRule="exact"/>
        <w:ind w:right="57" w:firstLine="420"/>
        <w:jc w:val="center"/>
      </w:pPr>
      <w:r>
        <w:rPr>
          <w:rFonts w:hint="eastAsia"/>
          <w:b w:val="0"/>
          <w:bCs w:val="0"/>
        </w:rPr>
        <w:t>第五章  工程量清单</w:t>
      </w:r>
      <w:bookmarkEnd w:id="36"/>
    </w:p>
    <w:p>
      <w:pPr>
        <w:widowControl/>
        <w:jc w:val="left"/>
        <w:rPr>
          <w:kern w:val="44"/>
          <w:sz w:val="44"/>
          <w:szCs w:val="44"/>
        </w:rPr>
      </w:pPr>
      <w:r>
        <w:rPr>
          <w:b/>
          <w:bCs/>
        </w:rPr>
        <w:br w:type="page"/>
      </w:r>
    </w:p>
    <w:p>
      <w:pPr>
        <w:pStyle w:val="2"/>
        <w:spacing w:line="564" w:lineRule="exact"/>
        <w:ind w:right="57" w:firstLine="420"/>
        <w:jc w:val="center"/>
      </w:pPr>
      <w:bookmarkStart w:id="37" w:name="_Toc33099967"/>
      <w:r>
        <w:rPr>
          <w:rFonts w:hint="eastAsia"/>
          <w:b w:val="0"/>
          <w:bCs w:val="0"/>
        </w:rPr>
        <w:t>第六章  图纸</w:t>
      </w:r>
      <w:bookmarkEnd w:id="37"/>
      <w:r>
        <w:rPr>
          <w:rFonts w:hint="eastAsia"/>
          <w:b w:val="0"/>
          <w:bCs w:val="0"/>
        </w:rPr>
        <w:t>（无）</w:t>
      </w:r>
    </w:p>
    <w:p>
      <w:pPr>
        <w:widowControl/>
        <w:jc w:val="left"/>
        <w:rPr>
          <w:kern w:val="44"/>
          <w:sz w:val="44"/>
          <w:szCs w:val="44"/>
        </w:rPr>
      </w:pPr>
      <w:r>
        <w:rPr>
          <w:b/>
          <w:bCs/>
        </w:rPr>
        <w:br w:type="page"/>
      </w:r>
    </w:p>
    <w:p>
      <w:pPr>
        <w:pStyle w:val="2"/>
        <w:spacing w:line="564" w:lineRule="exact"/>
        <w:ind w:right="57" w:firstLine="420"/>
        <w:jc w:val="center"/>
      </w:pPr>
      <w:bookmarkStart w:id="38" w:name="_Toc33099968"/>
      <w:r>
        <w:rPr>
          <w:rFonts w:hint="eastAsia"/>
          <w:b w:val="0"/>
          <w:bCs w:val="0"/>
        </w:rPr>
        <w:t>第七章</w:t>
      </w:r>
      <w:r>
        <w:rPr>
          <w:b w:val="0"/>
          <w:bCs w:val="0"/>
        </w:rPr>
        <w:t xml:space="preserve">  </w:t>
      </w:r>
      <w:r>
        <w:rPr>
          <w:rFonts w:hint="eastAsia"/>
          <w:b w:val="0"/>
          <w:bCs w:val="0"/>
        </w:rPr>
        <w:t>技术标准和要求</w:t>
      </w:r>
      <w:bookmarkEnd w:id="38"/>
    </w:p>
    <w:p>
      <w:pPr>
        <w:pStyle w:val="4"/>
        <w:widowControl/>
        <w:numPr>
          <w:ilvl w:val="0"/>
          <w:numId w:val="32"/>
        </w:numPr>
        <w:spacing w:line="400" w:lineRule="exact"/>
        <w:ind w:firstLine="442"/>
        <w:rPr>
          <w:rFonts w:ascii="宋体" w:hAnsi="宋体" w:cs="宋体"/>
          <w:sz w:val="22"/>
          <w:szCs w:val="22"/>
        </w:rPr>
      </w:pPr>
      <w:r>
        <w:rPr>
          <w:rFonts w:hint="eastAsia" w:ascii="宋体" w:hAnsi="宋体" w:cs="宋体"/>
          <w:sz w:val="22"/>
          <w:szCs w:val="22"/>
        </w:rPr>
        <w:t>1工作范围与技术规范</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    城市道路绿化规划与设计规范》(CJJ 75—97)；</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   《城市工程管线综合规划规范》(CJJ/T 85—2002)；</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   《城市绿化条例》(国务院第100号令，1992年8月1日起施行)；</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   《城市绿化工程施工及验收规范》（CJJ/T 82—99）</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   《城市绿化和园林绿地用植物材料木本苗》（CJ/T 34——91)。</w:t>
      </w:r>
    </w:p>
    <w:p>
      <w:pPr>
        <w:pStyle w:val="4"/>
        <w:widowControl/>
        <w:numPr>
          <w:ilvl w:val="0"/>
          <w:numId w:val="32"/>
        </w:numPr>
        <w:spacing w:line="400" w:lineRule="exact"/>
        <w:ind w:firstLine="442"/>
        <w:rPr>
          <w:rFonts w:ascii="宋体" w:hAnsi="宋体" w:cs="宋体"/>
          <w:sz w:val="22"/>
          <w:szCs w:val="22"/>
        </w:rPr>
      </w:pPr>
      <w:r>
        <w:rPr>
          <w:rFonts w:hint="eastAsia" w:ascii="宋体" w:hAnsi="宋体" w:cs="宋体"/>
          <w:sz w:val="22"/>
          <w:szCs w:val="22"/>
        </w:rPr>
        <w:t>2  苗木迁移规范</w:t>
      </w:r>
    </w:p>
    <w:p>
      <w:pPr>
        <w:pStyle w:val="4"/>
        <w:widowControl/>
        <w:numPr>
          <w:ilvl w:val="0"/>
          <w:numId w:val="32"/>
        </w:numPr>
        <w:spacing w:line="400" w:lineRule="exact"/>
        <w:ind w:firstLine="442"/>
        <w:rPr>
          <w:rFonts w:ascii="宋体" w:hAnsi="宋体" w:cs="宋体"/>
          <w:sz w:val="22"/>
          <w:szCs w:val="22"/>
        </w:rPr>
      </w:pPr>
      <w:bookmarkStart w:id="39" w:name="_Toc123634517"/>
      <w:r>
        <w:rPr>
          <w:rFonts w:hint="eastAsia" w:ascii="宋体" w:hAnsi="宋体" w:cs="宋体"/>
          <w:sz w:val="22"/>
          <w:szCs w:val="22"/>
        </w:rPr>
        <w:t xml:space="preserve">2.1 </w:t>
      </w:r>
      <w:bookmarkStart w:id="40" w:name="_Toc27029136"/>
      <w:bookmarkStart w:id="41" w:name="_Toc27028243"/>
      <w:bookmarkStart w:id="42" w:name="_Toc27028531"/>
      <w:bookmarkStart w:id="43" w:name="_Toc27202574"/>
      <w:bookmarkStart w:id="44" w:name="_Toc27030293"/>
      <w:r>
        <w:rPr>
          <w:rFonts w:hint="eastAsia" w:ascii="宋体" w:hAnsi="宋体" w:cs="宋体"/>
          <w:sz w:val="22"/>
          <w:szCs w:val="22"/>
        </w:rPr>
        <w:t>基本要求</w:t>
      </w:r>
      <w:bookmarkEnd w:id="39"/>
      <w:bookmarkEnd w:id="40"/>
      <w:bookmarkEnd w:id="41"/>
      <w:bookmarkEnd w:id="42"/>
      <w:bookmarkEnd w:id="43"/>
      <w:bookmarkEnd w:id="44"/>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 xml:space="preserve">1、树冠修剪得当，确保树木迁移成活率及树型美观。胸径超20厘米以上乔木修剪冠幅，由业主现场确定。 </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2、树木断根整齐，土球大小达到质量要求。</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3、在运输和种植过程中保持土球完好，不得出现树体和树冠损伤。</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4、树木规范种植，不得出现倾斜、倒伏现象。</w:t>
      </w:r>
    </w:p>
    <w:p>
      <w:pPr>
        <w:pStyle w:val="4"/>
        <w:widowControl/>
        <w:numPr>
          <w:ilvl w:val="0"/>
          <w:numId w:val="32"/>
        </w:numPr>
        <w:spacing w:line="400" w:lineRule="exact"/>
        <w:ind w:firstLine="442"/>
        <w:rPr>
          <w:rFonts w:ascii="宋体" w:hAnsi="宋体" w:cs="宋体"/>
          <w:sz w:val="22"/>
          <w:szCs w:val="22"/>
        </w:rPr>
      </w:pPr>
      <w:bookmarkStart w:id="45" w:name="_Toc123634518"/>
      <w:r>
        <w:rPr>
          <w:rFonts w:hint="eastAsia" w:ascii="宋体" w:hAnsi="宋体" w:cs="宋体"/>
          <w:sz w:val="22"/>
          <w:szCs w:val="22"/>
        </w:rPr>
        <w:t xml:space="preserve">2.2 </w:t>
      </w:r>
      <w:bookmarkStart w:id="46" w:name="_Toc27202576"/>
      <w:bookmarkStart w:id="47" w:name="_Toc27029138"/>
      <w:bookmarkStart w:id="48" w:name="_Toc27030295"/>
      <w:bookmarkStart w:id="49" w:name="_Toc27028245"/>
      <w:bookmarkStart w:id="50" w:name="_Toc27028533"/>
      <w:r>
        <w:rPr>
          <w:rFonts w:hint="eastAsia" w:ascii="宋体" w:hAnsi="宋体" w:cs="宋体"/>
          <w:sz w:val="22"/>
          <w:szCs w:val="22"/>
        </w:rPr>
        <w:t>整形与修剪</w:t>
      </w:r>
      <w:bookmarkEnd w:id="45"/>
      <w:bookmarkEnd w:id="46"/>
      <w:bookmarkEnd w:id="47"/>
      <w:bookmarkEnd w:id="48"/>
      <w:bookmarkEnd w:id="49"/>
      <w:bookmarkEnd w:id="50"/>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1、迁移树木应通过修剪调节树体水分平衡，促使迁移树木尽快恢复生长。修剪的形状以自然树形为主。对生长势衰弱的植株应进行强度重剪，促进萌发。</w:t>
      </w:r>
    </w:p>
    <w:p>
      <w:pPr>
        <w:spacing w:line="400" w:lineRule="exact"/>
        <w:ind w:firstLine="234" w:firstLineChars="100"/>
        <w:rPr>
          <w:rFonts w:ascii="宋体" w:hAnsi="宋体" w:cs="宋体"/>
          <w:sz w:val="22"/>
        </w:rPr>
      </w:pPr>
      <w:r>
        <w:rPr>
          <w:rFonts w:hint="eastAsia" w:ascii="宋体" w:hAnsi="宋体" w:cs="宋体"/>
          <w:spacing w:val="14"/>
          <w:sz w:val="22"/>
          <w:lang w:bidi="ar"/>
        </w:rPr>
        <w:t>2、</w:t>
      </w:r>
      <w:r>
        <w:rPr>
          <w:rFonts w:hint="eastAsia" w:ascii="宋体" w:hAnsi="宋体" w:cs="宋体"/>
          <w:sz w:val="22"/>
          <w:lang w:bidi="ar"/>
        </w:rPr>
        <w:t>苗木修剪质量应符合下列规定：</w:t>
      </w:r>
    </w:p>
    <w:p>
      <w:pPr>
        <w:numPr>
          <w:ilvl w:val="0"/>
          <w:numId w:val="33"/>
        </w:numPr>
        <w:spacing w:line="400" w:lineRule="exact"/>
        <w:rPr>
          <w:rFonts w:ascii="宋体" w:hAnsi="宋体" w:cs="宋体"/>
          <w:sz w:val="22"/>
        </w:rPr>
      </w:pPr>
      <w:r>
        <w:rPr>
          <w:rFonts w:hint="eastAsia" w:ascii="宋体" w:hAnsi="宋体" w:cs="宋体"/>
          <w:sz w:val="22"/>
          <w:lang w:bidi="ar"/>
        </w:rPr>
        <w:t>剪口应平滑，不得劈裂或野蛮折断。</w:t>
      </w:r>
    </w:p>
    <w:p>
      <w:pPr>
        <w:numPr>
          <w:ilvl w:val="0"/>
          <w:numId w:val="33"/>
        </w:numPr>
        <w:spacing w:line="400" w:lineRule="exact"/>
        <w:rPr>
          <w:rFonts w:ascii="宋体" w:hAnsi="宋体" w:cs="宋体"/>
          <w:sz w:val="22"/>
        </w:rPr>
      </w:pPr>
      <w:r>
        <w:rPr>
          <w:rFonts w:hint="eastAsia" w:ascii="宋体" w:hAnsi="宋体" w:cs="宋体"/>
          <w:sz w:val="22"/>
          <w:lang w:bidi="ar"/>
        </w:rPr>
        <w:t>修剪直径2cm以上大枝及粗根时，截口必须截平。</w:t>
      </w:r>
    </w:p>
    <w:p>
      <w:pPr>
        <w:pStyle w:val="4"/>
        <w:widowControl/>
        <w:numPr>
          <w:ilvl w:val="0"/>
          <w:numId w:val="32"/>
        </w:numPr>
        <w:spacing w:line="400" w:lineRule="exact"/>
        <w:ind w:firstLine="442"/>
        <w:rPr>
          <w:rFonts w:ascii="宋体" w:hAnsi="宋体" w:cs="宋体"/>
          <w:sz w:val="22"/>
          <w:szCs w:val="22"/>
        </w:rPr>
      </w:pPr>
      <w:bookmarkStart w:id="51" w:name="_Toc123634519"/>
      <w:r>
        <w:rPr>
          <w:rFonts w:hint="eastAsia" w:ascii="宋体" w:hAnsi="宋体" w:cs="宋体"/>
          <w:sz w:val="22"/>
          <w:szCs w:val="22"/>
        </w:rPr>
        <w:t>2.3挖种植穴</w:t>
      </w:r>
      <w:bookmarkEnd w:id="51"/>
    </w:p>
    <w:p>
      <w:pPr>
        <w:spacing w:line="400" w:lineRule="exact"/>
        <w:rPr>
          <w:rFonts w:ascii="宋体" w:hAnsi="宋体" w:cs="宋体"/>
          <w:sz w:val="22"/>
        </w:rPr>
      </w:pPr>
      <w:r>
        <w:rPr>
          <w:rFonts w:hint="eastAsia" w:ascii="宋体" w:hAnsi="宋体" w:cs="宋体"/>
          <w:b/>
          <w:sz w:val="22"/>
          <w:lang w:bidi="ar"/>
        </w:rPr>
        <w:t xml:space="preserve">   </w:t>
      </w:r>
      <w:r>
        <w:rPr>
          <w:rFonts w:hint="eastAsia" w:ascii="宋体" w:hAnsi="宋体" w:cs="宋体"/>
          <w:sz w:val="22"/>
          <w:lang w:bidi="ar"/>
        </w:rPr>
        <w:t>1、无论是手工操作或是机械操作，都必须按业主指定位置准确定点。</w:t>
      </w:r>
    </w:p>
    <w:p>
      <w:pPr>
        <w:spacing w:line="400" w:lineRule="exact"/>
        <w:ind w:firstLine="330" w:firstLineChars="150"/>
        <w:rPr>
          <w:rFonts w:ascii="宋体" w:hAnsi="宋体" w:cs="宋体"/>
          <w:sz w:val="22"/>
        </w:rPr>
      </w:pPr>
      <w:r>
        <w:rPr>
          <w:rFonts w:hint="eastAsia" w:ascii="宋体" w:hAnsi="宋体" w:cs="宋体"/>
          <w:sz w:val="22"/>
          <w:lang w:bidi="ar"/>
        </w:rPr>
        <w:t>2、种植穴除按业主指定位置外，应根据待迁移树木根系或土球大小、土质情况确定穴径的大小，穴径一般比根系或土球的直径大30～40cm，穴径应上下一致；深度也应比根系或土球深最少20cm。</w:t>
      </w:r>
    </w:p>
    <w:p>
      <w:pPr>
        <w:spacing w:line="400" w:lineRule="exact"/>
        <w:ind w:firstLine="330" w:firstLineChars="150"/>
        <w:rPr>
          <w:rFonts w:ascii="宋体" w:hAnsi="宋体" w:cs="宋体"/>
          <w:sz w:val="22"/>
        </w:rPr>
      </w:pPr>
      <w:r>
        <w:rPr>
          <w:rFonts w:hint="eastAsia" w:ascii="宋体" w:hAnsi="宋体" w:cs="宋体"/>
          <w:sz w:val="22"/>
          <w:lang w:bidi="ar"/>
        </w:rPr>
        <w:t>3、迁移至城市绿地内种植时，挖出的泥土必须铺设垫底胶布后方可堆放于草地或地被植物上。</w:t>
      </w:r>
    </w:p>
    <w:p>
      <w:pPr>
        <w:spacing w:line="400" w:lineRule="exact"/>
        <w:ind w:firstLine="330" w:firstLineChars="150"/>
        <w:rPr>
          <w:rFonts w:ascii="宋体" w:hAnsi="宋体" w:cs="宋体"/>
          <w:sz w:val="22"/>
        </w:rPr>
      </w:pPr>
      <w:r>
        <w:rPr>
          <w:rFonts w:hint="eastAsia" w:ascii="宋体" w:hAnsi="宋体" w:cs="宋体"/>
          <w:sz w:val="22"/>
          <w:lang w:bidi="ar"/>
        </w:rPr>
        <w:t>4、对含有建筑垃圾，有害物质的地段，均必须扩大树穴，清除废土换上种植土，并及时填好回填土。</w:t>
      </w:r>
    </w:p>
    <w:p>
      <w:pPr>
        <w:spacing w:line="400" w:lineRule="exact"/>
        <w:ind w:firstLine="330" w:firstLineChars="150"/>
        <w:rPr>
          <w:rFonts w:ascii="宋体" w:hAnsi="宋体" w:cs="宋体"/>
          <w:sz w:val="22"/>
        </w:rPr>
      </w:pPr>
      <w:r>
        <w:rPr>
          <w:rFonts w:hint="eastAsia" w:ascii="宋体" w:hAnsi="宋体" w:cs="宋体"/>
          <w:sz w:val="22"/>
          <w:lang w:bidi="ar"/>
        </w:rPr>
        <w:t>5、在绿地内挖自然式种植穴时，如发现有严重影响操作的地下障碍物时，应与业主现场代表协商，适当改动位置；而行列式栽植的树木一般不再移位。</w:t>
      </w:r>
    </w:p>
    <w:p>
      <w:pPr>
        <w:spacing w:line="400" w:lineRule="exact"/>
        <w:ind w:firstLine="330" w:firstLineChars="150"/>
        <w:rPr>
          <w:rFonts w:ascii="宋体" w:hAnsi="宋体" w:cs="宋体"/>
          <w:sz w:val="22"/>
        </w:rPr>
      </w:pPr>
      <w:r>
        <w:rPr>
          <w:rFonts w:hint="eastAsia" w:ascii="宋体" w:hAnsi="宋体" w:cs="宋体"/>
          <w:sz w:val="22"/>
          <w:lang w:bidi="ar"/>
        </w:rPr>
        <w:t>6、若发现电缆、管线等，应立即停止作业，及时找有关部门配合解决。</w:t>
      </w:r>
    </w:p>
    <w:p>
      <w:pPr>
        <w:spacing w:line="400" w:lineRule="exact"/>
        <w:ind w:firstLine="330" w:firstLineChars="150"/>
        <w:rPr>
          <w:rFonts w:ascii="宋体" w:hAnsi="宋体" w:cs="宋体"/>
          <w:sz w:val="22"/>
        </w:rPr>
      </w:pPr>
      <w:r>
        <w:rPr>
          <w:rFonts w:hint="eastAsia" w:ascii="宋体" w:hAnsi="宋体" w:cs="宋体"/>
          <w:sz w:val="22"/>
          <w:lang w:bidi="ar"/>
        </w:rPr>
        <w:t>7、起挖树穴的建筑垃圾、砖头石块等废弃物，必须及时清走，严禁填埋入种植穴内。</w:t>
      </w:r>
    </w:p>
    <w:p>
      <w:pPr>
        <w:spacing w:line="400" w:lineRule="exact"/>
        <w:ind w:firstLine="330" w:firstLineChars="150"/>
        <w:rPr>
          <w:rFonts w:ascii="宋体" w:hAnsi="宋体" w:cs="宋体"/>
          <w:sz w:val="22"/>
        </w:rPr>
      </w:pPr>
      <w:r>
        <w:rPr>
          <w:rFonts w:hint="eastAsia" w:ascii="宋体" w:hAnsi="宋体" w:cs="宋体"/>
          <w:sz w:val="22"/>
          <w:lang w:bidi="ar"/>
        </w:rPr>
        <w:t>8、严禁使用勾机挖掘树穴，以免对城市绿化造成新的破坏。</w:t>
      </w:r>
    </w:p>
    <w:p>
      <w:pPr>
        <w:pStyle w:val="4"/>
        <w:widowControl/>
        <w:numPr>
          <w:ilvl w:val="0"/>
          <w:numId w:val="32"/>
        </w:numPr>
        <w:spacing w:line="400" w:lineRule="exact"/>
        <w:ind w:firstLine="442"/>
        <w:rPr>
          <w:rFonts w:ascii="宋体" w:hAnsi="宋体" w:cs="宋体"/>
          <w:sz w:val="22"/>
          <w:szCs w:val="22"/>
        </w:rPr>
      </w:pPr>
      <w:bookmarkStart w:id="52" w:name="_Toc123634520"/>
      <w:r>
        <w:rPr>
          <w:rFonts w:hint="eastAsia" w:ascii="宋体" w:hAnsi="宋体" w:cs="宋体"/>
          <w:sz w:val="22"/>
          <w:szCs w:val="22"/>
        </w:rPr>
        <w:t>2.4起苗</w:t>
      </w:r>
      <w:bookmarkEnd w:id="52"/>
    </w:p>
    <w:p>
      <w:pPr>
        <w:spacing w:line="400" w:lineRule="exact"/>
        <w:ind w:firstLine="440" w:firstLineChars="200"/>
        <w:rPr>
          <w:rFonts w:ascii="宋体" w:hAnsi="宋体" w:cs="宋体"/>
          <w:sz w:val="22"/>
        </w:rPr>
      </w:pPr>
      <w:r>
        <w:rPr>
          <w:rFonts w:hint="eastAsia" w:ascii="宋体" w:hAnsi="宋体" w:cs="宋体"/>
          <w:sz w:val="22"/>
          <w:lang w:bidi="ar"/>
        </w:rPr>
        <w:t xml:space="preserve"> （1）挖掘土球的直径，一般是树木胸径（距地面1.3m处）的6—10倍。挖掘时按土球规格大小，以树干为中心划一个正圆圈，为保证起出的土球符合规定大小，正圆圈一般应比规定的稍大。</w:t>
      </w:r>
    </w:p>
    <w:p>
      <w:pPr>
        <w:numPr>
          <w:ilvl w:val="0"/>
          <w:numId w:val="34"/>
        </w:numPr>
        <w:spacing w:line="400" w:lineRule="exact"/>
        <w:rPr>
          <w:rFonts w:ascii="宋体" w:hAnsi="宋体" w:cs="宋体"/>
          <w:sz w:val="22"/>
        </w:rPr>
      </w:pPr>
      <w:r>
        <w:rPr>
          <w:rFonts w:hint="eastAsia" w:ascii="宋体" w:hAnsi="宋体" w:cs="宋体"/>
          <w:sz w:val="22"/>
          <w:lang w:bidi="ar"/>
        </w:rPr>
        <w:t>土球必须使用相关包装材料包扎。</w:t>
      </w:r>
    </w:p>
    <w:p>
      <w:pPr>
        <w:numPr>
          <w:ilvl w:val="0"/>
          <w:numId w:val="34"/>
        </w:numPr>
        <w:spacing w:line="400" w:lineRule="exact"/>
        <w:rPr>
          <w:rFonts w:ascii="宋体" w:hAnsi="宋体" w:cs="宋体"/>
          <w:sz w:val="22"/>
        </w:rPr>
      </w:pPr>
      <w:r>
        <w:rPr>
          <w:rFonts w:hint="eastAsia" w:ascii="宋体" w:hAnsi="宋体" w:cs="宋体"/>
          <w:sz w:val="22"/>
          <w:lang w:bidi="ar"/>
        </w:rPr>
        <w:t>起吊带土球的苗木时应用麻包布包扎吊机捆绑树干位置后方可吊起。</w:t>
      </w:r>
    </w:p>
    <w:p>
      <w:pPr>
        <w:numPr>
          <w:ilvl w:val="0"/>
          <w:numId w:val="34"/>
        </w:numPr>
        <w:spacing w:line="400" w:lineRule="exact"/>
        <w:rPr>
          <w:rFonts w:ascii="宋体" w:hAnsi="宋体" w:cs="宋体"/>
          <w:sz w:val="22"/>
        </w:rPr>
      </w:pPr>
      <w:r>
        <w:rPr>
          <w:rFonts w:hint="eastAsia" w:ascii="宋体" w:hAnsi="宋体" w:cs="宋体"/>
          <w:sz w:val="22"/>
          <w:lang w:bidi="ar"/>
        </w:rPr>
        <w:t>任何情况下严禁起挖裸根苗木。</w:t>
      </w:r>
    </w:p>
    <w:p>
      <w:pPr>
        <w:numPr>
          <w:ilvl w:val="0"/>
          <w:numId w:val="34"/>
        </w:numPr>
        <w:spacing w:line="400" w:lineRule="exact"/>
        <w:rPr>
          <w:rFonts w:ascii="宋体" w:hAnsi="宋体" w:cs="宋体"/>
          <w:sz w:val="22"/>
        </w:rPr>
      </w:pPr>
      <w:r>
        <w:rPr>
          <w:rFonts w:hint="eastAsia" w:ascii="宋体" w:hAnsi="宋体" w:cs="宋体"/>
          <w:sz w:val="22"/>
          <w:lang w:bidi="ar"/>
        </w:rPr>
        <w:t>种植前应按园林绿化行政主管部门批准文件认真核对苗木品种、规格及数量。</w:t>
      </w:r>
    </w:p>
    <w:p>
      <w:pPr>
        <w:numPr>
          <w:ilvl w:val="0"/>
          <w:numId w:val="34"/>
        </w:numPr>
        <w:spacing w:line="400" w:lineRule="exact"/>
        <w:rPr>
          <w:rFonts w:ascii="宋体" w:hAnsi="宋体" w:cs="宋体"/>
          <w:sz w:val="22"/>
        </w:rPr>
      </w:pPr>
      <w:r>
        <w:rPr>
          <w:rFonts w:hint="eastAsia" w:ascii="宋体" w:hAnsi="宋体" w:cs="宋体"/>
          <w:sz w:val="22"/>
          <w:lang w:bidi="ar"/>
        </w:rPr>
        <w:t>胸径土球规格对照参照表：</w:t>
      </w:r>
    </w:p>
    <w:p>
      <w:pPr>
        <w:spacing w:line="400" w:lineRule="exact"/>
        <w:ind w:left="600"/>
        <w:rPr>
          <w:rFonts w:ascii="宋体" w:hAnsi="宋体" w:cs="宋体"/>
          <w:sz w:val="22"/>
        </w:rPr>
      </w:pPr>
    </w:p>
    <w:tbl>
      <w:tblPr>
        <w:tblStyle w:val="89"/>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74"/>
        <w:gridCol w:w="1079"/>
        <w:gridCol w:w="899"/>
        <w:gridCol w:w="899"/>
        <w:gridCol w:w="1079"/>
        <w:gridCol w:w="1079"/>
        <w:gridCol w:w="1079"/>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7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胸径（cm）</w:t>
            </w:r>
          </w:p>
        </w:tc>
        <w:tc>
          <w:tcPr>
            <w:tcW w:w="974"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2-3</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3-4</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5-6</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7-8</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9-10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11-12</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13-15</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7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土球规格（cm）</w:t>
            </w:r>
          </w:p>
        </w:tc>
        <w:tc>
          <w:tcPr>
            <w:tcW w:w="974"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30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40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50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60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70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80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90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7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胸径（cm）</w:t>
            </w:r>
          </w:p>
        </w:tc>
        <w:tc>
          <w:tcPr>
            <w:tcW w:w="974"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18-20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21-23</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25-27</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29-31</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32-34</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35-37</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38-40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72"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土球规格（cm）</w:t>
            </w:r>
          </w:p>
        </w:tc>
        <w:tc>
          <w:tcPr>
            <w:tcW w:w="974"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110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120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130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150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180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200</w:t>
            </w:r>
          </w:p>
        </w:tc>
        <w:tc>
          <w:tcPr>
            <w:tcW w:w="107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r>
              <w:rPr>
                <w:rFonts w:hint="eastAsia" w:ascii="宋体" w:hAnsi="宋体" w:cs="宋体"/>
                <w:sz w:val="22"/>
                <w:lang w:bidi="ar"/>
              </w:rPr>
              <w:t>220</w:t>
            </w:r>
          </w:p>
        </w:tc>
        <w:tc>
          <w:tcPr>
            <w:tcW w:w="8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宋体" w:hAnsi="宋体" w:cs="宋体"/>
                <w:sz w:val="22"/>
              </w:rPr>
            </w:pPr>
          </w:p>
        </w:tc>
      </w:tr>
    </w:tbl>
    <w:p>
      <w:pPr>
        <w:spacing w:line="400" w:lineRule="exact"/>
        <w:ind w:firstLine="550" w:firstLineChars="250"/>
        <w:rPr>
          <w:rFonts w:ascii="宋体" w:hAnsi="宋体" w:cs="宋体"/>
          <w:sz w:val="22"/>
        </w:rPr>
      </w:pPr>
    </w:p>
    <w:p>
      <w:pPr>
        <w:pStyle w:val="4"/>
        <w:widowControl/>
        <w:numPr>
          <w:ilvl w:val="0"/>
          <w:numId w:val="32"/>
        </w:numPr>
        <w:spacing w:line="400" w:lineRule="exact"/>
        <w:ind w:firstLine="442"/>
        <w:rPr>
          <w:rFonts w:ascii="宋体" w:hAnsi="宋体" w:cs="宋体"/>
          <w:sz w:val="22"/>
          <w:szCs w:val="22"/>
        </w:rPr>
      </w:pPr>
      <w:bookmarkStart w:id="53" w:name="_Toc123634521"/>
      <w:r>
        <w:rPr>
          <w:rFonts w:hint="eastAsia" w:ascii="宋体" w:hAnsi="宋体" w:cs="宋体"/>
          <w:sz w:val="22"/>
          <w:szCs w:val="22"/>
        </w:rPr>
        <w:t>2.5 运输</w:t>
      </w:r>
      <w:bookmarkEnd w:id="53"/>
    </w:p>
    <w:p>
      <w:pPr>
        <w:spacing w:line="400" w:lineRule="exact"/>
        <w:ind w:firstLine="550" w:firstLineChars="250"/>
        <w:rPr>
          <w:rFonts w:ascii="宋体" w:hAnsi="宋体" w:cs="宋体"/>
          <w:sz w:val="22"/>
        </w:rPr>
      </w:pPr>
      <w:r>
        <w:rPr>
          <w:rFonts w:hint="eastAsia" w:ascii="宋体" w:hAnsi="宋体" w:cs="宋体"/>
          <w:sz w:val="22"/>
          <w:lang w:bidi="ar"/>
        </w:rPr>
        <w:t>1、根据设计，合理安排不同的苗木迁移到各种植点的装运工作，尽量减少树木从起苗到种植之间的时间。</w:t>
      </w:r>
    </w:p>
    <w:p>
      <w:pPr>
        <w:spacing w:line="400" w:lineRule="exact"/>
        <w:ind w:firstLine="550" w:firstLineChars="250"/>
        <w:rPr>
          <w:rFonts w:ascii="宋体" w:hAnsi="宋体" w:cs="宋体"/>
          <w:sz w:val="22"/>
        </w:rPr>
      </w:pPr>
      <w:r>
        <w:rPr>
          <w:rFonts w:hint="eastAsia" w:ascii="宋体" w:hAnsi="宋体" w:cs="宋体"/>
          <w:sz w:val="22"/>
          <w:lang w:bidi="ar"/>
        </w:rPr>
        <w:t>2、苗木在装车前，应先用草绳、麻布或草包将树干、树枝包好，以防碰伤树根和树皮。</w:t>
      </w:r>
    </w:p>
    <w:p>
      <w:pPr>
        <w:spacing w:line="400" w:lineRule="exact"/>
        <w:ind w:firstLine="550" w:firstLineChars="250"/>
        <w:rPr>
          <w:rFonts w:ascii="宋体" w:hAnsi="宋体" w:cs="宋体"/>
          <w:sz w:val="22"/>
        </w:rPr>
      </w:pPr>
      <w:r>
        <w:rPr>
          <w:rFonts w:hint="eastAsia" w:ascii="宋体" w:hAnsi="宋体" w:cs="宋体"/>
          <w:sz w:val="22"/>
          <w:lang w:bidi="ar"/>
        </w:rPr>
        <w:t>3、装运乔木时，应按车辆行驶方向，将树根朝前，枝干朝后，顺序摆放。</w:t>
      </w:r>
    </w:p>
    <w:p>
      <w:pPr>
        <w:spacing w:line="400" w:lineRule="exact"/>
        <w:ind w:firstLine="550" w:firstLineChars="250"/>
        <w:rPr>
          <w:rFonts w:ascii="宋体" w:hAnsi="宋体" w:cs="宋体"/>
          <w:sz w:val="22"/>
        </w:rPr>
      </w:pPr>
      <w:r>
        <w:rPr>
          <w:rFonts w:hint="eastAsia" w:ascii="宋体" w:hAnsi="宋体" w:cs="宋体"/>
          <w:sz w:val="22"/>
          <w:lang w:bidi="ar"/>
        </w:rPr>
        <w:t>4、花灌木运输时可直立装车。</w:t>
      </w:r>
    </w:p>
    <w:p>
      <w:pPr>
        <w:spacing w:line="400" w:lineRule="exact"/>
        <w:ind w:firstLine="550" w:firstLineChars="250"/>
        <w:rPr>
          <w:rFonts w:ascii="宋体" w:hAnsi="宋体" w:cs="宋体"/>
          <w:sz w:val="22"/>
        </w:rPr>
      </w:pPr>
      <w:r>
        <w:rPr>
          <w:rFonts w:hint="eastAsia" w:ascii="宋体" w:hAnsi="宋体" w:cs="宋体"/>
          <w:sz w:val="22"/>
          <w:lang w:bidi="ar"/>
        </w:rPr>
        <w:t>5、苗木运到现场后应及时栽植。苗木在装卸车时应轻吊轻放，不得损伤苗木树皮、折断主要枝干和造成土球松散。</w:t>
      </w:r>
    </w:p>
    <w:p>
      <w:pPr>
        <w:spacing w:line="400" w:lineRule="exact"/>
        <w:ind w:firstLine="550" w:firstLineChars="250"/>
        <w:rPr>
          <w:rFonts w:ascii="宋体" w:hAnsi="宋体" w:cs="宋体"/>
          <w:sz w:val="22"/>
        </w:rPr>
      </w:pPr>
      <w:r>
        <w:rPr>
          <w:rFonts w:hint="eastAsia" w:ascii="宋体" w:hAnsi="宋体" w:cs="宋体"/>
          <w:sz w:val="22"/>
          <w:lang w:bidi="ar"/>
        </w:rPr>
        <w:t>6、带土球小型花灌木运至施工现场后，应紧密排码整齐，当日不能种植时，应喷水保持土球湿润。</w:t>
      </w:r>
    </w:p>
    <w:p>
      <w:pPr>
        <w:pStyle w:val="4"/>
        <w:widowControl/>
        <w:numPr>
          <w:ilvl w:val="0"/>
          <w:numId w:val="32"/>
        </w:numPr>
        <w:spacing w:line="400" w:lineRule="exact"/>
        <w:ind w:firstLine="442"/>
        <w:rPr>
          <w:rFonts w:ascii="宋体" w:hAnsi="宋体" w:cs="宋体"/>
          <w:sz w:val="22"/>
          <w:szCs w:val="22"/>
        </w:rPr>
      </w:pPr>
      <w:bookmarkStart w:id="54" w:name="_Toc123634522"/>
      <w:r>
        <w:rPr>
          <w:rFonts w:hint="eastAsia" w:ascii="宋体" w:hAnsi="宋体" w:cs="宋体"/>
          <w:sz w:val="22"/>
          <w:szCs w:val="22"/>
        </w:rPr>
        <w:t>2.6 种植</w:t>
      </w:r>
      <w:bookmarkEnd w:id="54"/>
    </w:p>
    <w:p>
      <w:pPr>
        <w:spacing w:line="400" w:lineRule="exact"/>
        <w:ind w:firstLine="550" w:firstLineChars="250"/>
        <w:rPr>
          <w:rFonts w:ascii="宋体" w:hAnsi="宋体" w:cs="宋体"/>
          <w:sz w:val="22"/>
        </w:rPr>
      </w:pPr>
      <w:r>
        <w:rPr>
          <w:rFonts w:hint="eastAsia" w:ascii="宋体" w:hAnsi="宋体" w:cs="宋体"/>
          <w:sz w:val="22"/>
          <w:lang w:bidi="ar"/>
        </w:rPr>
        <w:t>1、按照“随起、随运、随栽”的原则，将已起运的苗木尽快种植。</w:t>
      </w:r>
    </w:p>
    <w:p>
      <w:pPr>
        <w:spacing w:line="400" w:lineRule="exact"/>
        <w:ind w:firstLine="550" w:firstLineChars="250"/>
        <w:rPr>
          <w:rFonts w:ascii="宋体" w:hAnsi="宋体" w:cs="宋体"/>
          <w:sz w:val="22"/>
        </w:rPr>
      </w:pPr>
      <w:r>
        <w:rPr>
          <w:rFonts w:hint="eastAsia" w:ascii="宋体" w:hAnsi="宋体" w:cs="宋体"/>
          <w:sz w:val="22"/>
          <w:lang w:bidi="ar"/>
        </w:rPr>
        <w:t>2、认真核对后将苗木按业主指定位置放置于种植穴边。轻拿轻放，不得损伤树根、树干、树皮或土球。苗木迁移进种植场地的速度应与栽植速度相适应，尽量减少根系暴露时间。对种植地点有特殊安排的树木，应按规定对号入座，避免错植、重植。</w:t>
      </w:r>
    </w:p>
    <w:p>
      <w:pPr>
        <w:spacing w:line="400" w:lineRule="exact"/>
        <w:ind w:firstLine="550" w:firstLineChars="250"/>
        <w:rPr>
          <w:rFonts w:ascii="宋体" w:hAnsi="宋体" w:cs="宋体"/>
          <w:sz w:val="22"/>
        </w:rPr>
      </w:pPr>
      <w:r>
        <w:rPr>
          <w:rFonts w:hint="eastAsia" w:ascii="宋体" w:hAnsi="宋体" w:cs="宋体"/>
          <w:sz w:val="22"/>
          <w:lang w:bidi="ar"/>
        </w:rPr>
        <w:t>3、要用吊机作业的，需提前做好充足准备，保证作业时的进度。</w:t>
      </w:r>
    </w:p>
    <w:p>
      <w:pPr>
        <w:spacing w:line="400" w:lineRule="exact"/>
        <w:ind w:firstLine="550" w:firstLineChars="250"/>
        <w:rPr>
          <w:rFonts w:ascii="宋体" w:hAnsi="宋体" w:cs="宋体"/>
          <w:sz w:val="22"/>
        </w:rPr>
      </w:pPr>
      <w:r>
        <w:rPr>
          <w:rFonts w:hint="eastAsia" w:ascii="宋体" w:hAnsi="宋体" w:cs="宋体"/>
          <w:sz w:val="22"/>
          <w:lang w:bidi="ar"/>
        </w:rPr>
        <w:t>4、种植前，先检查各种植点植穴大小及深度是否符合要求。不符合根系要求时，应修整种植穴。应施入腐熟的有机肥作为基肥，并与种植土拌匀。</w:t>
      </w:r>
    </w:p>
    <w:p>
      <w:pPr>
        <w:spacing w:line="400" w:lineRule="exact"/>
        <w:ind w:firstLine="550" w:firstLineChars="250"/>
        <w:rPr>
          <w:rFonts w:ascii="宋体" w:hAnsi="宋体" w:cs="宋体"/>
          <w:sz w:val="22"/>
        </w:rPr>
      </w:pPr>
      <w:r>
        <w:rPr>
          <w:rFonts w:hint="eastAsia" w:ascii="宋体" w:hAnsi="宋体" w:cs="宋体"/>
          <w:sz w:val="22"/>
          <w:lang w:bidi="ar"/>
        </w:rPr>
        <w:t>5、规则式种植应保持对称平衡，行道树或行列种植树木应在一条线上，相邻植株规格应合理搭配，高度、胸径、树形近似，种植的树木应保持直立，不得倾斜，应注意观赏面的合理朝向。</w:t>
      </w:r>
    </w:p>
    <w:p>
      <w:pPr>
        <w:spacing w:line="400" w:lineRule="exact"/>
        <w:ind w:firstLine="550" w:firstLineChars="250"/>
        <w:rPr>
          <w:rFonts w:ascii="宋体" w:hAnsi="宋体" w:cs="宋体"/>
          <w:sz w:val="22"/>
        </w:rPr>
      </w:pPr>
      <w:r>
        <w:rPr>
          <w:rFonts w:hint="eastAsia" w:ascii="宋体" w:hAnsi="宋体" w:cs="宋体"/>
          <w:sz w:val="22"/>
          <w:lang w:bidi="ar"/>
        </w:rPr>
        <w:t>6、种植绿篱的株行距应均匀。树形丰满的一面应向外，按苗木高度、树干大小搭配均匀。</w:t>
      </w:r>
    </w:p>
    <w:p>
      <w:pPr>
        <w:spacing w:line="400" w:lineRule="exact"/>
        <w:ind w:firstLine="550" w:firstLineChars="250"/>
        <w:rPr>
          <w:rFonts w:ascii="宋体" w:hAnsi="宋体" w:cs="宋体"/>
          <w:sz w:val="22"/>
        </w:rPr>
      </w:pPr>
      <w:r>
        <w:rPr>
          <w:rFonts w:hint="eastAsia" w:ascii="宋体" w:hAnsi="宋体" w:cs="宋体"/>
          <w:sz w:val="22"/>
          <w:lang w:bidi="ar"/>
        </w:rPr>
        <w:t>7、种植时，不易腐烂的包装物必须拆除。</w:t>
      </w:r>
    </w:p>
    <w:p>
      <w:pPr>
        <w:spacing w:line="400" w:lineRule="exact"/>
        <w:ind w:firstLine="550" w:firstLineChars="250"/>
        <w:rPr>
          <w:rFonts w:ascii="宋体" w:hAnsi="宋体" w:cs="宋体"/>
          <w:sz w:val="22"/>
        </w:rPr>
      </w:pPr>
      <w:r>
        <w:rPr>
          <w:rFonts w:hint="eastAsia" w:ascii="宋体" w:hAnsi="宋体" w:cs="宋体"/>
          <w:sz w:val="22"/>
          <w:lang w:bidi="ar"/>
        </w:rPr>
        <w:t>8、珍贵树种应采取树冠喷雾、树干保湿和树根喷布生根激素等措施。</w:t>
      </w:r>
    </w:p>
    <w:p>
      <w:pPr>
        <w:spacing w:line="400" w:lineRule="exact"/>
        <w:ind w:firstLine="550" w:firstLineChars="250"/>
        <w:rPr>
          <w:rFonts w:ascii="宋体" w:hAnsi="宋体" w:cs="宋体"/>
          <w:sz w:val="22"/>
        </w:rPr>
      </w:pPr>
      <w:r>
        <w:rPr>
          <w:rFonts w:hint="eastAsia" w:ascii="宋体" w:hAnsi="宋体" w:cs="宋体"/>
          <w:sz w:val="22"/>
          <w:lang w:bidi="ar"/>
        </w:rPr>
        <w:t>9、种植时，根系必须舒展，填土应分层踏实，种植深度应与原种植线一致。竹类可比原种植线深5～l0cm。</w:t>
      </w:r>
    </w:p>
    <w:p>
      <w:pPr>
        <w:spacing w:line="400" w:lineRule="exact"/>
        <w:ind w:firstLine="550" w:firstLineChars="250"/>
        <w:rPr>
          <w:rFonts w:ascii="宋体" w:hAnsi="宋体" w:cs="宋体"/>
          <w:sz w:val="22"/>
        </w:rPr>
      </w:pPr>
      <w:r>
        <w:rPr>
          <w:rFonts w:hint="eastAsia" w:ascii="宋体" w:hAnsi="宋体" w:cs="宋体"/>
          <w:sz w:val="22"/>
          <w:lang w:bidi="ar"/>
        </w:rPr>
        <w:t>10、考虑到夏季高温影响，迁移时，在苗木进场时间问题上，以早﹑晚为主，雨天加大施工量，在晴天的条件下，每天给新植树木喷水两次，时间适宜在上午9时前﹑下午4时后，保证植株的蒸腾所需的水分。根据具体情况还可以搭建遮阳棚，用毛竹或钢管搭成井字架，在井字架上盖上遮阳网，必须注意网和栽植的树木要保持一定的距离，以便空气流通。</w:t>
      </w:r>
    </w:p>
    <w:p>
      <w:pPr>
        <w:spacing w:line="400" w:lineRule="exact"/>
        <w:ind w:firstLine="550" w:firstLineChars="250"/>
        <w:rPr>
          <w:rFonts w:ascii="宋体" w:hAnsi="宋体" w:cs="宋体"/>
          <w:sz w:val="22"/>
        </w:rPr>
      </w:pPr>
      <w:r>
        <w:rPr>
          <w:rFonts w:hint="eastAsia" w:ascii="宋体" w:hAnsi="宋体" w:cs="宋体"/>
          <w:sz w:val="22"/>
          <w:lang w:bidi="ar"/>
        </w:rPr>
        <w:t>11、种植后应在略大于种植穴直径的周围，筑成高10～15cm的灌水土堰，堰应筑实不得漏水。</w:t>
      </w:r>
    </w:p>
    <w:p>
      <w:pPr>
        <w:spacing w:line="400" w:lineRule="exact"/>
        <w:ind w:firstLine="550" w:firstLineChars="250"/>
        <w:rPr>
          <w:rFonts w:ascii="宋体" w:hAnsi="宋体" w:cs="宋体"/>
          <w:sz w:val="22"/>
        </w:rPr>
      </w:pPr>
      <w:r>
        <w:rPr>
          <w:rFonts w:hint="eastAsia" w:ascii="宋体" w:hAnsi="宋体" w:cs="宋体"/>
          <w:sz w:val="22"/>
          <w:lang w:bidi="ar"/>
        </w:rPr>
        <w:t>12、种植后立即捆绑护树桩。</w:t>
      </w:r>
    </w:p>
    <w:p>
      <w:pPr>
        <w:spacing w:line="400" w:lineRule="exact"/>
        <w:ind w:firstLine="550" w:firstLineChars="250"/>
        <w:rPr>
          <w:rFonts w:ascii="宋体" w:hAnsi="宋体" w:cs="宋体"/>
          <w:sz w:val="22"/>
        </w:rPr>
      </w:pPr>
      <w:r>
        <w:rPr>
          <w:rFonts w:hint="eastAsia" w:ascii="宋体" w:hAnsi="宋体" w:cs="宋体"/>
          <w:sz w:val="22"/>
          <w:lang w:bidi="ar"/>
        </w:rPr>
        <w:t>13、夏季可搭栅遮荫、树冠喷雾、树干保湿，保持空气湿润；冬季应防风防寒。</w:t>
      </w:r>
    </w:p>
    <w:p>
      <w:pPr>
        <w:pStyle w:val="4"/>
        <w:widowControl/>
        <w:numPr>
          <w:ilvl w:val="0"/>
          <w:numId w:val="32"/>
        </w:numPr>
        <w:spacing w:line="400" w:lineRule="exact"/>
        <w:ind w:firstLine="442"/>
        <w:rPr>
          <w:rFonts w:ascii="宋体" w:hAnsi="宋体" w:cs="宋体"/>
          <w:sz w:val="22"/>
          <w:szCs w:val="22"/>
        </w:rPr>
      </w:pPr>
      <w:bookmarkStart w:id="55" w:name="_Toc123634523"/>
      <w:r>
        <w:rPr>
          <w:rFonts w:hint="eastAsia" w:ascii="宋体" w:hAnsi="宋体" w:cs="宋体"/>
          <w:sz w:val="22"/>
          <w:szCs w:val="22"/>
        </w:rPr>
        <w:t>2.7施工场地清理</w:t>
      </w:r>
      <w:bookmarkEnd w:id="55"/>
    </w:p>
    <w:p>
      <w:pPr>
        <w:spacing w:line="400" w:lineRule="exact"/>
        <w:ind w:firstLine="431" w:firstLineChars="196"/>
        <w:rPr>
          <w:rFonts w:ascii="宋体" w:hAnsi="宋体" w:cs="宋体"/>
          <w:sz w:val="22"/>
        </w:rPr>
      </w:pPr>
      <w:r>
        <w:rPr>
          <w:rFonts w:hint="eastAsia" w:ascii="宋体" w:hAnsi="宋体" w:cs="宋体"/>
          <w:sz w:val="22"/>
          <w:lang w:bidi="ar"/>
        </w:rPr>
        <w:t>种植完成后必须立即将施工场地内废弃物清运离场，铺平填好种植穴周边草皮，维护施工中因不慎破坏的城市绿化，保持绿地内及施工现场整洁，体现文明施工。</w:t>
      </w:r>
    </w:p>
    <w:p>
      <w:pPr>
        <w:pStyle w:val="4"/>
        <w:widowControl/>
        <w:numPr>
          <w:ilvl w:val="0"/>
          <w:numId w:val="32"/>
        </w:numPr>
        <w:ind w:firstLine="442"/>
        <w:rPr>
          <w:rFonts w:ascii="宋体" w:hAnsi="宋体" w:cs="宋体"/>
          <w:sz w:val="22"/>
          <w:szCs w:val="22"/>
        </w:rPr>
      </w:pPr>
      <w:bookmarkStart w:id="56" w:name="_Toc123634524"/>
      <w:r>
        <w:rPr>
          <w:rFonts w:hint="eastAsia" w:ascii="宋体" w:hAnsi="宋体" w:cs="宋体"/>
          <w:sz w:val="22"/>
          <w:szCs w:val="22"/>
        </w:rPr>
        <w:t>2.8养护</w:t>
      </w:r>
      <w:bookmarkEnd w:id="56"/>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1、淋水</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（1）迁移种植完后立即浇一次定根水，水要浇透。</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2）对新栽植的树木应根据苗木的生长需要，采用不同时间间隔对不同树种和不同立地条件进行适期、适量的灌溉。需确保迁移苗木生长良好，如发生缺冠、死枝等影响苗木整体形象的，在进行成活率认定的时候业主有权认定长势不佳的苗木为死株，并要求迁移单位赔偿。</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（3）树木周围暴雨后积水应排除，特别是新栽树木周围的积水应尽速排除。久雨或暴雨时造成积水，必须立即开沟排水。</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（4）绿化迁移工程成活期保养为24个月。</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2、病虫害防治</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（1）大力维护生态平衡、贯彻“预防为主，综合治理”的防治方针。充分利用园林植被的多样化来保护和增殖天敌，抑制病虫为害。病虫害发生的面积低于5%。</w:t>
      </w:r>
    </w:p>
    <w:p>
      <w:pPr>
        <w:spacing w:line="360" w:lineRule="auto"/>
        <w:ind w:firstLine="330" w:firstLineChars="150"/>
        <w:rPr>
          <w:rFonts w:ascii="宋体" w:hAnsi="宋体" w:cs="宋体"/>
          <w:spacing w:val="14"/>
          <w:sz w:val="22"/>
        </w:rPr>
      </w:pPr>
      <w:r>
        <w:rPr>
          <w:rFonts w:hint="eastAsia" w:ascii="宋体" w:hAnsi="宋体" w:cs="宋体"/>
          <w:sz w:val="22"/>
          <w:lang w:bidi="ar"/>
        </w:rPr>
        <w:t>（2）应做好园林植物病虫害的预测预报工作，制定长期和短期的病虫害防治计划。病害和虫害的防治均应以预防为主，防、治结合。</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（3）加强日常检查工作，密切注意病虫害发生情况，发现病虫害后，要及时采取防治措施。</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4）加强园林植物病虫害的防治工作。局部发生严重病虫害地区必须即时治理，并通过隔离方法防止其扩散。对各种不同的病虫害的防治可根据具体情况选择无公害药剂或高效低毒的化学药剂。药剂复配前，要先了解两种药物相混是否会降低药性、是否会对人体或植物产生毒性。</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（5）必须对本地区园林植物为害既普遍又严重的病虫害加强防治。</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（6）严禁使用剧毒化学药剂和有机氯、有机汞化学农药。化学农药应按有关安全操作规定执行。</w:t>
      </w:r>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3、修剪</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（1）树木应通过修剪调整树形，使树势均衡，调章树木通风透光和肥水分配，调整植物生态群落之间的关系，促使树木茁壮生长。修剪的形状以自然树形为主。对生长势衰弱的植株应进行强度重剪，促进萌发。</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（2）凡因观赏要求可根据树木生长发育的特性对树木进行整形修剪，将树冠修剪成一定的几何形状。</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3）乔木的修剪主要是剪去徒长枝、病虫枝、交叉枝、并生枝、下垂枝、伤残枝以及枯枝和烂头。行道树主干的高度要求在2.3m以上，第一分枝点以下的枝条应全部剪除；遇有架空线者应修剪促使树木向四侧生长；应剪去树干、树枝上萌发的许多嫩芽、幼枝，使树干挺直、树冠圆整、分枝均衡；树冠幅度，不应覆盖全部路面，道路中间高空处宜留有散放废气的空隙。</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(4) 灌木修剪应使枝叶繁茂，分布匀称；花灌木修剪，要有利于促进短枝和花芽形成，修剪的顺序应遵循“先上后下，先内后外，去弱留强，去老留新”的原则进行。对嫁接灌木，应将接口以下砧木萌蘖剪去。枝条茂密的大灌木可适当疏枝使内膛空气流通。</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(5) 绿篱修剪应促使树木多产生分枝，保持全株枝叶丰满；也可作整形修剪，特殊造型绿篱应逐步修剪成形。绿篱中无缺株、断线、吊脚的现象发生。</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(6) 地被、藤蔓植物的修剪应促进枝条的分枝，加速覆盖和攀援的功能和能力；对多年生的攀援植物要定期整蔓，剪除过长部分，清除枯枝、交错枝、横向生长枝，疏删老弱的藤蔓，以逐步达到满铺的效果。</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（7）休眠期修剪以整形为主，可稍重剪；生长期修剪以调整树势为主，宜轻剪。有伤流的树种应在夏、秋两季修剪。</w:t>
      </w:r>
    </w:p>
    <w:p>
      <w:pPr>
        <w:pStyle w:val="33"/>
        <w:widowControl/>
        <w:tabs>
          <w:tab w:val="left" w:pos="2520"/>
        </w:tabs>
        <w:spacing w:line="400" w:lineRule="exact"/>
        <w:ind w:firstLine="330" w:firstLineChars="150"/>
        <w:rPr>
          <w:rFonts w:ascii="宋体" w:hAnsi="宋体" w:cs="宋体"/>
          <w:sz w:val="22"/>
          <w:szCs w:val="22"/>
        </w:rPr>
      </w:pPr>
      <w:r>
        <w:rPr>
          <w:rFonts w:hint="eastAsia" w:ascii="宋体" w:hAnsi="宋体" w:cs="宋体"/>
          <w:sz w:val="22"/>
          <w:szCs w:val="22"/>
        </w:rPr>
        <w:t>（8）果木的修剪应按各类不同果木的修剪技术要求进行。</w:t>
      </w:r>
    </w:p>
    <w:p>
      <w:pPr>
        <w:pStyle w:val="4"/>
        <w:widowControl/>
        <w:numPr>
          <w:ilvl w:val="0"/>
          <w:numId w:val="32"/>
        </w:numPr>
        <w:ind w:firstLine="442"/>
        <w:rPr>
          <w:rFonts w:ascii="宋体" w:hAnsi="宋体" w:cs="宋体"/>
          <w:sz w:val="22"/>
          <w:szCs w:val="22"/>
        </w:rPr>
      </w:pPr>
      <w:bookmarkStart w:id="57" w:name="_Toc123634525"/>
      <w:r>
        <w:rPr>
          <w:rFonts w:hint="eastAsia" w:ascii="宋体" w:hAnsi="宋体" w:cs="宋体"/>
          <w:sz w:val="22"/>
          <w:szCs w:val="22"/>
        </w:rPr>
        <w:t xml:space="preserve">2.9 </w:t>
      </w:r>
      <w:bookmarkStart w:id="58" w:name="_Toc27202581"/>
      <w:bookmarkStart w:id="59" w:name="_Toc27028250"/>
      <w:bookmarkStart w:id="60" w:name="_Toc27030300"/>
      <w:bookmarkStart w:id="61" w:name="_Toc27029143"/>
      <w:bookmarkStart w:id="62" w:name="_Toc27028538"/>
      <w:r>
        <w:rPr>
          <w:rFonts w:hint="eastAsia" w:ascii="宋体" w:hAnsi="宋体" w:cs="宋体"/>
          <w:sz w:val="22"/>
          <w:szCs w:val="22"/>
        </w:rPr>
        <w:t>防护设施</w:t>
      </w:r>
      <w:bookmarkEnd w:id="57"/>
      <w:bookmarkEnd w:id="58"/>
      <w:bookmarkEnd w:id="59"/>
      <w:bookmarkEnd w:id="60"/>
      <w:bookmarkEnd w:id="61"/>
      <w:bookmarkEnd w:id="62"/>
    </w:p>
    <w:p>
      <w:pPr>
        <w:pStyle w:val="33"/>
        <w:widowControl/>
        <w:tabs>
          <w:tab w:val="left" w:pos="2520"/>
        </w:tabs>
        <w:spacing w:line="400" w:lineRule="exact"/>
        <w:ind w:firstLine="220" w:firstLineChars="100"/>
        <w:rPr>
          <w:rFonts w:ascii="宋体" w:hAnsi="宋体" w:cs="宋体"/>
          <w:sz w:val="22"/>
          <w:szCs w:val="22"/>
        </w:rPr>
      </w:pPr>
      <w:r>
        <w:rPr>
          <w:rFonts w:hint="eastAsia" w:ascii="宋体" w:hAnsi="宋体" w:cs="宋体"/>
          <w:sz w:val="22"/>
          <w:szCs w:val="22"/>
        </w:rPr>
        <w:t>高大乔木在风暴来临前，应以“预防为主，综合防治”的原则。对树木存在根浅、迎风、树冠庞大、枝叶过密以及立地条件差等实际情况分别采取立支柱、绑扎、加大、扶正、疏枝、设置地桩综合措施。</w:t>
      </w:r>
    </w:p>
    <w:p>
      <w:pPr>
        <w:pStyle w:val="4"/>
        <w:widowControl/>
        <w:numPr>
          <w:ilvl w:val="0"/>
          <w:numId w:val="32"/>
        </w:numPr>
        <w:ind w:firstLine="442"/>
        <w:rPr>
          <w:rFonts w:ascii="宋体" w:hAnsi="宋体" w:cs="宋体"/>
          <w:sz w:val="22"/>
          <w:szCs w:val="22"/>
        </w:rPr>
      </w:pPr>
      <w:bookmarkStart w:id="63" w:name="_Toc123634526"/>
      <w:r>
        <w:rPr>
          <w:rFonts w:hint="eastAsia" w:ascii="宋体" w:hAnsi="宋体" w:cs="宋体"/>
          <w:sz w:val="22"/>
          <w:szCs w:val="22"/>
        </w:rPr>
        <w:t xml:space="preserve">2.10 </w:t>
      </w:r>
      <w:bookmarkStart w:id="64" w:name="_Toc27030301"/>
      <w:bookmarkStart w:id="65" w:name="_Toc27202582"/>
      <w:bookmarkStart w:id="66" w:name="_Toc27029144"/>
      <w:bookmarkStart w:id="67" w:name="_Toc27028539"/>
      <w:bookmarkStart w:id="68" w:name="_Toc27028251"/>
      <w:r>
        <w:rPr>
          <w:rFonts w:hint="eastAsia" w:ascii="宋体" w:hAnsi="宋体" w:cs="宋体"/>
          <w:sz w:val="22"/>
          <w:szCs w:val="22"/>
        </w:rPr>
        <w:t>树木补植</w:t>
      </w:r>
      <w:bookmarkEnd w:id="63"/>
      <w:bookmarkEnd w:id="64"/>
      <w:bookmarkEnd w:id="65"/>
      <w:bookmarkEnd w:id="66"/>
      <w:bookmarkEnd w:id="67"/>
      <w:bookmarkEnd w:id="68"/>
    </w:p>
    <w:p>
      <w:pPr>
        <w:pStyle w:val="33"/>
        <w:widowControl/>
        <w:tabs>
          <w:tab w:val="left" w:pos="2520"/>
        </w:tabs>
        <w:spacing w:line="400" w:lineRule="exact"/>
        <w:rPr>
          <w:rFonts w:ascii="宋体" w:hAnsi="宋体" w:cs="宋体"/>
          <w:sz w:val="22"/>
          <w:szCs w:val="22"/>
        </w:rPr>
      </w:pPr>
      <w:r>
        <w:rPr>
          <w:rFonts w:hint="eastAsia" w:ascii="宋体" w:hAnsi="宋体" w:cs="宋体"/>
          <w:sz w:val="22"/>
          <w:szCs w:val="22"/>
        </w:rPr>
        <w:t>1、在迁移或工程养护期内出现树木死亡、缺损的，必须尽早补植。</w:t>
      </w:r>
    </w:p>
    <w:p>
      <w:pPr>
        <w:pStyle w:val="33"/>
        <w:widowControl/>
        <w:tabs>
          <w:tab w:val="left" w:pos="2520"/>
        </w:tabs>
        <w:spacing w:line="400" w:lineRule="exact"/>
        <w:rPr>
          <w:sz w:val="24"/>
        </w:rPr>
      </w:pPr>
      <w:r>
        <w:rPr>
          <w:rFonts w:hint="eastAsia" w:ascii="宋体" w:hAnsi="宋体" w:cs="宋体"/>
          <w:sz w:val="22"/>
          <w:szCs w:val="22"/>
        </w:rPr>
        <w:t>2、补植的树木，应选用原来树种，规格也应相近似；若改变树种或规格则须与原来的景观相协调，必须征得业主书面批准。</w:t>
      </w:r>
    </w:p>
    <w:p>
      <w:pPr>
        <w:sectPr>
          <w:pgSz w:w="12240" w:h="15840"/>
          <w:pgMar w:top="1400" w:right="1680" w:bottom="1120" w:left="1580" w:header="0" w:footer="921" w:gutter="0"/>
          <w:cols w:space="720" w:num="1"/>
        </w:sectPr>
      </w:pPr>
    </w:p>
    <w:p>
      <w:pPr>
        <w:pStyle w:val="2"/>
        <w:spacing w:line="564" w:lineRule="exact"/>
        <w:ind w:right="57"/>
        <w:jc w:val="center"/>
        <w:rPr>
          <w:b w:val="0"/>
          <w:bCs w:val="0"/>
        </w:rPr>
      </w:pPr>
      <w:bookmarkStart w:id="69" w:name="_bookmark148"/>
      <w:bookmarkEnd w:id="69"/>
      <w:bookmarkStart w:id="70" w:name="_bookmark149"/>
      <w:bookmarkEnd w:id="70"/>
      <w:bookmarkStart w:id="71" w:name="_bookmark150"/>
      <w:bookmarkEnd w:id="71"/>
      <w:bookmarkStart w:id="72" w:name="_bookmark151"/>
      <w:bookmarkEnd w:id="72"/>
      <w:bookmarkStart w:id="73" w:name="_bookmark152"/>
      <w:bookmarkEnd w:id="73"/>
      <w:bookmarkStart w:id="74" w:name="_Toc33099969"/>
      <w:r>
        <w:rPr>
          <w:rFonts w:hint="eastAsia"/>
          <w:b w:val="0"/>
          <w:bCs w:val="0"/>
        </w:rPr>
        <w:t>第八章</w:t>
      </w:r>
      <w:r>
        <w:rPr>
          <w:b w:val="0"/>
          <w:bCs w:val="0"/>
        </w:rPr>
        <w:t xml:space="preserve">  </w:t>
      </w:r>
      <w:r>
        <w:rPr>
          <w:rFonts w:hint="eastAsia"/>
          <w:b w:val="0"/>
          <w:bCs w:val="0"/>
        </w:rPr>
        <w:t>投标文件格式</w:t>
      </w:r>
      <w:bookmarkEnd w:id="74"/>
    </w:p>
    <w:p>
      <w:pPr>
        <w:pStyle w:val="2"/>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1"/>
        <w:autoSpaceDE w:val="0"/>
        <w:autoSpaceDN w:val="0"/>
        <w:adjustRightInd w:val="0"/>
        <w:spacing w:line="360" w:lineRule="auto"/>
        <w:ind w:left="450" w:right="4013" w:firstLine="0" w:firstLineChars="0"/>
        <w:rPr>
          <w:rFonts w:ascii="微软雅黑" w:hAnsi="Times New Roman" w:cs="微软雅黑"/>
          <w:kern w:val="0"/>
          <w:sz w:val="22"/>
        </w:rPr>
      </w:pP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1"/>
        <w:numPr>
          <w:ilvl w:val="0"/>
          <w:numId w:val="35"/>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1"/>
        <w:numPr>
          <w:ilvl w:val="0"/>
          <w:numId w:val="35"/>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75"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75"/>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gm9i0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kssj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KCb2LT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autoSpaceDE w:val="0"/>
        <w:autoSpaceDN w:val="0"/>
        <w:adjustRightInd w:val="0"/>
        <w:jc w:val="center"/>
        <w:rPr>
          <w:rFonts w:ascii="黑体" w:hAnsi="Times New Roman" w:eastAsia="黑体" w:cs="黑体"/>
          <w:kern w:val="0"/>
          <w:sz w:val="27"/>
          <w:szCs w:val="27"/>
        </w:rPr>
      </w:pP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820" w:firstLineChars="3100"/>
        <w:rPr>
          <w:rFonts w:hAnsi="宋体"/>
          <w:color w:val="auto"/>
          <w:sz w:val="22"/>
        </w:rPr>
      </w:pP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四、投标保证金</w:t>
      </w:r>
    </w:p>
    <w:p>
      <w:pPr>
        <w:autoSpaceDE w:val="0"/>
        <w:autoSpaceDN w:val="0"/>
        <w:adjustRightInd w:val="0"/>
        <w:jc w:val="center"/>
        <w:rPr>
          <w:rFonts w:ascii="黑体" w:hAnsi="Times New Roman" w:eastAsia="黑体" w:cs="黑体"/>
          <w:kern w:val="0"/>
          <w:sz w:val="27"/>
          <w:szCs w:val="27"/>
        </w:rPr>
      </w:pPr>
    </w:p>
    <w:p>
      <w:pPr>
        <w:pStyle w:val="461"/>
        <w:numPr>
          <w:ilvl w:val="0"/>
          <w:numId w:val="36"/>
        </w:numPr>
        <w:autoSpaceDE w:val="0"/>
        <w:autoSpaceDN w:val="0"/>
        <w:adjustRightInd w:val="0"/>
        <w:ind w:firstLineChars="0"/>
        <w:jc w:val="center"/>
        <w:rPr>
          <w:rFonts w:ascii="黑体" w:hAnsi="Times New Roman" w:eastAsia="黑体" w:cs="黑体"/>
          <w:kern w:val="0"/>
          <w:sz w:val="27"/>
          <w:szCs w:val="27"/>
        </w:rPr>
      </w:pPr>
      <w:r>
        <w:rPr>
          <w:rFonts w:hint="eastAsia" w:ascii="黑体" w:hAnsi="Times New Roman" w:eastAsia="黑体" w:cs="黑体"/>
          <w:kern w:val="0"/>
          <w:sz w:val="27"/>
          <w:szCs w:val="27"/>
        </w:rPr>
        <w:t>基本账户开户许可证和银行回单复印件</w:t>
      </w:r>
    </w:p>
    <w:p>
      <w:pPr>
        <w:autoSpaceDE w:val="0"/>
        <w:autoSpaceDN w:val="0"/>
        <w:adjustRightInd w:val="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（二）投标保证金退还账户信息表</w:t>
      </w:r>
    </w:p>
    <w:p>
      <w:pPr>
        <w:spacing w:line="360" w:lineRule="exact"/>
        <w:jc w:val="left"/>
        <w:rPr>
          <w:rFonts w:ascii="宋体" w:hAnsi="宋体" w:cs="宋体"/>
          <w:sz w:val="22"/>
        </w:rPr>
      </w:pPr>
      <w:r>
        <w:rPr>
          <w:rFonts w:hint="eastAsia" w:ascii="宋体" w:hAnsi="宋体" w:cs="宋体"/>
          <w:sz w:val="22"/>
        </w:rPr>
        <w:t>致：杭州萧山国际机场有限公司</w:t>
      </w:r>
    </w:p>
    <w:p>
      <w:pPr>
        <w:spacing w:line="360" w:lineRule="exact"/>
        <w:ind w:firstLine="440" w:firstLineChars="200"/>
        <w:jc w:val="left"/>
        <w:rPr>
          <w:rFonts w:ascii="宋体" w:hAnsi="宋体" w:cs="宋体"/>
          <w:sz w:val="22"/>
        </w:rPr>
      </w:pPr>
      <w:r>
        <w:rPr>
          <w:rFonts w:hint="eastAsia" w:ascii="宋体" w:hAnsi="宋体" w:cs="宋体"/>
          <w:sz w:val="22"/>
        </w:rPr>
        <w:t>我单位参加了贵方招标项目</w:t>
      </w:r>
      <w:r>
        <w:rPr>
          <w:rFonts w:ascii="宋体" w:hAnsi="宋体" w:cs="宋体"/>
          <w:sz w:val="22"/>
          <w:u w:val="single"/>
        </w:rPr>
        <w:t xml:space="preserve">                </w:t>
      </w:r>
      <w:r>
        <w:rPr>
          <w:rFonts w:ascii="宋体" w:hAnsi="宋体" w:cs="宋体"/>
          <w:sz w:val="22"/>
        </w:rPr>
        <w:t>,在此我方说明,</w:t>
      </w:r>
      <w:r>
        <w:rPr>
          <w:sz w:val="22"/>
        </w:rPr>
        <w:t xml:space="preserve"> </w:t>
      </w:r>
      <w:r>
        <w:rPr>
          <w:rFonts w:hint="eastAsia" w:ascii="宋体" w:hAnsi="宋体" w:cs="宋体"/>
          <w:sz w:val="22"/>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户名</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账户开户行行号</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账号</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账户所在省市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开户行</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账户所在城市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保证金金额</w:t>
            </w:r>
          </w:p>
        </w:tc>
        <w:tc>
          <w:tcPr>
            <w:tcW w:w="6710" w:type="dxa"/>
            <w:gridSpan w:val="3"/>
            <w:vAlign w:val="center"/>
          </w:tcPr>
          <w:p>
            <w:pPr>
              <w:ind w:firstLine="660" w:firstLineChars="300"/>
              <w:rPr>
                <w:rFonts w:ascii="宋体" w:hAnsi="宋体" w:cs="宋体"/>
                <w:sz w:val="22"/>
              </w:rPr>
            </w:pPr>
            <w:r>
              <w:rPr>
                <w:rFonts w:hint="eastAsia" w:ascii="宋体" w:hAnsi="宋体" w:cs="宋体"/>
                <w:sz w:val="22"/>
              </w:rPr>
              <w:t>大写：</w:t>
            </w:r>
            <w:r>
              <w:rPr>
                <w:rFonts w:ascii="宋体" w:hAnsi="宋体" w:cs="宋体"/>
                <w:sz w:val="22"/>
              </w:rPr>
              <w:t xml:space="preserve">              </w:t>
            </w:r>
            <w:r>
              <w:rPr>
                <w:rFonts w:hint="eastAsia" w:ascii="宋体" w:hAnsi="宋体" w:cs="宋体"/>
                <w:sz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账户性质</w:t>
            </w:r>
          </w:p>
        </w:tc>
        <w:tc>
          <w:tcPr>
            <w:tcW w:w="6710" w:type="dxa"/>
            <w:gridSpan w:val="3"/>
            <w:vAlign w:val="center"/>
          </w:tcPr>
          <w:p>
            <w:pPr>
              <w:jc w:val="center"/>
              <w:rPr>
                <w:rFonts w:ascii="宋体" w:hAnsi="宋体" w:cs="宋体"/>
                <w:sz w:val="22"/>
              </w:rPr>
            </w:pPr>
            <w:r>
              <w:rPr>
                <w:rFonts w:hint="eastAsia" w:ascii="宋体" w:hAnsi="宋体" w:cs="宋体"/>
                <w:sz w:val="22"/>
              </w:rPr>
              <w:t>基本账户</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联系人及联系电话</w:t>
            </w:r>
          </w:p>
        </w:tc>
        <w:tc>
          <w:tcPr>
            <w:tcW w:w="6710" w:type="dxa"/>
            <w:gridSpan w:val="3"/>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2"/>
              </w:rPr>
            </w:pPr>
            <w:r>
              <w:rPr>
                <w:rFonts w:hint="eastAsia" w:ascii="宋体" w:hAnsi="宋体" w:cs="宋体"/>
                <w:sz w:val="22"/>
              </w:rPr>
              <w:t>备注</w:t>
            </w:r>
          </w:p>
        </w:tc>
        <w:tc>
          <w:tcPr>
            <w:tcW w:w="6710" w:type="dxa"/>
            <w:gridSpan w:val="3"/>
            <w:vAlign w:val="center"/>
          </w:tcPr>
          <w:p>
            <w:pPr>
              <w:spacing w:line="360" w:lineRule="exact"/>
              <w:rPr>
                <w:rFonts w:ascii="宋体" w:hAnsi="宋体" w:cs="宋体"/>
                <w:sz w:val="22"/>
              </w:rPr>
            </w:pPr>
            <w:r>
              <w:rPr>
                <w:rFonts w:hint="eastAsia" w:ascii="宋体" w:hAnsi="宋体" w:cs="宋体"/>
                <w:sz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2"/>
              </w:rPr>
            </w:pPr>
            <w:r>
              <w:rPr>
                <w:rFonts w:hint="eastAsia" w:ascii="宋体" w:hAnsi="宋体" w:cs="宋体"/>
                <w:sz w:val="22"/>
              </w:rPr>
              <w:t>◎如开户行、账号有所变动请及时与我方联系人联系更正。以免造成保证金退还延迟情况；</w:t>
            </w:r>
          </w:p>
          <w:p>
            <w:pPr>
              <w:spacing w:line="360" w:lineRule="exact"/>
              <w:rPr>
                <w:rFonts w:ascii="宋体" w:hAnsi="宋体" w:cs="宋体"/>
                <w:sz w:val="22"/>
              </w:rPr>
            </w:pPr>
            <w:r>
              <w:rPr>
                <w:rFonts w:hint="eastAsia" w:ascii="宋体" w:hAnsi="宋体" w:cs="宋体"/>
                <w:sz w:val="22"/>
              </w:rPr>
              <w:t>◎如因上述账户信息有误或账户信息变更未及时通知导致投标保证金无法退还或丢失等可能产生的一切后果由投标人自行负责。</w:t>
            </w:r>
          </w:p>
          <w:p>
            <w:pPr>
              <w:spacing w:line="360" w:lineRule="exact"/>
              <w:rPr>
                <w:rFonts w:ascii="宋体" w:hAnsi="宋体" w:cs="宋体"/>
                <w:sz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2"/>
        </w:rPr>
      </w:pPr>
      <w:r>
        <w:rPr>
          <w:rFonts w:hint="eastAsia" w:ascii="宋体" w:hAnsi="宋体" w:cs="宋体"/>
          <w:sz w:val="22"/>
        </w:rPr>
        <w:t>投标人：</w:t>
      </w:r>
      <w:r>
        <w:rPr>
          <w:rFonts w:ascii="宋体" w:hAnsi="宋体" w:cs="宋体"/>
          <w:sz w:val="22"/>
          <w:u w:val="single"/>
        </w:rPr>
        <w:t xml:space="preserve">                     </w:t>
      </w:r>
      <w:r>
        <w:rPr>
          <w:rFonts w:ascii="宋体" w:hAnsi="宋体" w:cs="宋体"/>
          <w:sz w:val="22"/>
        </w:rPr>
        <w:t>(盖章)</w:t>
      </w:r>
    </w:p>
    <w:p>
      <w:pPr>
        <w:spacing w:line="480" w:lineRule="auto"/>
        <w:jc w:val="right"/>
        <w:rPr>
          <w:rFonts w:ascii="宋体" w:cs="宋体"/>
          <w:sz w:val="22"/>
          <w:u w:val="single"/>
        </w:rPr>
      </w:pPr>
      <w:r>
        <w:rPr>
          <w:rFonts w:hint="eastAsia" w:ascii="宋体" w:hAnsi="宋体" w:cs="宋体"/>
          <w:sz w:val="22"/>
        </w:rPr>
        <w:t>法定代表人或委托代理人：</w:t>
      </w:r>
      <w:r>
        <w:rPr>
          <w:rFonts w:ascii="宋体" w:hAnsi="宋体" w:cs="宋体"/>
          <w:sz w:val="22"/>
          <w:u w:val="single"/>
        </w:rPr>
        <w:t xml:space="preserve">                </w:t>
      </w:r>
      <w:r>
        <w:rPr>
          <w:rFonts w:ascii="宋体" w:hAnsi="宋体" w:cs="宋体"/>
          <w:sz w:val="22"/>
        </w:rPr>
        <w:t>(签字或盖章)</w:t>
      </w:r>
    </w:p>
    <w:p>
      <w:pPr>
        <w:spacing w:line="480" w:lineRule="auto"/>
        <w:jc w:val="right"/>
        <w:rPr>
          <w:rFonts w:ascii="宋体" w:cs="宋体"/>
          <w:sz w:val="22"/>
          <w:u w:val="single"/>
        </w:rPr>
      </w:pP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rPr>
        <w:t>月</w:t>
      </w:r>
      <w:r>
        <w:rPr>
          <w:rFonts w:ascii="宋体" w:hAnsi="宋体" w:cs="宋体"/>
          <w:sz w:val="22"/>
          <w:u w:val="single"/>
        </w:rPr>
        <w:t xml:space="preserve">       </w:t>
      </w:r>
      <w:r>
        <w:rPr>
          <w:rFonts w:hint="eastAsia" w:ascii="宋体" w:hAnsi="宋体" w:cs="宋体"/>
          <w:sz w:val="22"/>
        </w:rPr>
        <w:t>日</w:t>
      </w:r>
    </w:p>
    <w:p>
      <w:pPr>
        <w:widowControl/>
        <w:jc w:val="left"/>
        <w:rPr>
          <w:rStyle w:val="95"/>
          <w:sz w:val="22"/>
          <w:szCs w:val="22"/>
        </w:rPr>
        <w:sectPr>
          <w:footerReference r:id="rId15" w:type="default"/>
          <w:footerReference r:id="rId16" w:type="even"/>
          <w:pgSz w:w="11906" w:h="16838"/>
          <w:pgMar w:top="1701" w:right="1588" w:bottom="1588" w:left="1588" w:header="851" w:footer="992" w:gutter="0"/>
          <w:cols w:space="720" w:num="1"/>
          <w:docGrid w:linePitch="312" w:charSpace="0"/>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534"/>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4"/>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4"/>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4"/>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4"/>
        <w:spacing w:line="360" w:lineRule="auto"/>
        <w:ind w:firstLine="420" w:firstLineChars="200"/>
        <w:rPr>
          <w:rFonts w:ascii="宋体" w:hAnsi="宋体"/>
          <w:szCs w:val="21"/>
        </w:rPr>
      </w:pPr>
      <w:r>
        <w:rPr>
          <w:rFonts w:hint="eastAsia" w:ascii="宋体" w:hAnsi="宋体"/>
          <w:szCs w:val="21"/>
        </w:rPr>
        <w:t>附表三  劳动力计划表</w:t>
      </w:r>
    </w:p>
    <w:p>
      <w:pPr>
        <w:pStyle w:val="534"/>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4"/>
        <w:spacing w:line="360" w:lineRule="auto"/>
        <w:ind w:firstLine="420" w:firstLineChars="200"/>
        <w:rPr>
          <w:rFonts w:ascii="宋体" w:hAnsi="宋体"/>
          <w:szCs w:val="21"/>
        </w:rPr>
      </w:pPr>
      <w:r>
        <w:rPr>
          <w:rFonts w:hint="eastAsia" w:ascii="宋体" w:hAnsi="宋体"/>
          <w:szCs w:val="21"/>
        </w:rPr>
        <w:t>附表五  施工总平面图</w:t>
      </w:r>
    </w:p>
    <w:p>
      <w:pPr>
        <w:pStyle w:val="534"/>
        <w:spacing w:line="360" w:lineRule="auto"/>
        <w:ind w:firstLine="420" w:firstLineChars="200"/>
        <w:rPr>
          <w:rFonts w:ascii="宋体" w:hAnsi="宋体"/>
          <w:szCs w:val="21"/>
        </w:rPr>
      </w:pPr>
      <w:r>
        <w:rPr>
          <w:rFonts w:hint="eastAsia" w:ascii="宋体" w:hAnsi="宋体"/>
          <w:szCs w:val="21"/>
        </w:rPr>
        <w:t>附表六  临时用地表</w:t>
      </w:r>
    </w:p>
    <w:p>
      <w:pPr>
        <w:pStyle w:val="534"/>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8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8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8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8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89"/>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8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76" w:name="_Toc208051215"/>
      <w:bookmarkStart w:id="77" w:name="_Toc179623472"/>
      <w:bookmarkStart w:id="78" w:name="_Toc257220590"/>
      <w:bookmarkStart w:id="79" w:name="_Toc208484561"/>
      <w:bookmarkStart w:id="80" w:name="_Toc227658251"/>
      <w:bookmarkStart w:id="81" w:name="_Toc191897610"/>
      <w:bookmarkStart w:id="82" w:name="_Toc179801514"/>
      <w:bookmarkStart w:id="83" w:name="_Toc204944488"/>
      <w:r>
        <w:rPr>
          <w:rFonts w:cs="Arial"/>
          <w:kern w:val="0"/>
          <w:position w:val="-2"/>
        </w:rPr>
        <w:t>3、企业无处于被</w:t>
      </w:r>
      <w:bookmarkEnd w:id="76"/>
      <w:bookmarkEnd w:id="77"/>
      <w:bookmarkEnd w:id="78"/>
      <w:bookmarkEnd w:id="79"/>
      <w:bookmarkEnd w:id="80"/>
      <w:bookmarkEnd w:id="81"/>
      <w:bookmarkEnd w:id="82"/>
      <w:bookmarkEnd w:id="83"/>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89"/>
        <w:tblW w:w="10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89"/>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84" w:name="_Toc208051219"/>
      <w:bookmarkStart w:id="85" w:name="_Toc179623476"/>
      <w:bookmarkStart w:id="86" w:name="_Toc227658255"/>
      <w:bookmarkStart w:id="87" w:name="_Toc179801518"/>
      <w:bookmarkStart w:id="88" w:name="_Toc204944492"/>
      <w:bookmarkStart w:id="89" w:name="_Toc191897614"/>
      <w:bookmarkStart w:id="90" w:name="_Toc208484565"/>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84"/>
    <w:bookmarkEnd w:id="85"/>
    <w:bookmarkEnd w:id="86"/>
    <w:bookmarkEnd w:id="87"/>
    <w:bookmarkEnd w:id="88"/>
    <w:bookmarkEnd w:id="89"/>
    <w:bookmarkEnd w:id="90"/>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89"/>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89"/>
        <w:tblW w:w="9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23"/>
        <w:rPr>
          <w:rFonts w:cs="Arial"/>
        </w:rPr>
      </w:pPr>
    </w:p>
    <w:p>
      <w:pPr>
        <w:pStyle w:val="23"/>
        <w:rPr>
          <w:rFonts w:cs="Arial"/>
          <w:szCs w:val="21"/>
          <w:u w:val="single"/>
        </w:rPr>
      </w:pPr>
    </w:p>
    <w:tbl>
      <w:tblPr>
        <w:tblStyle w:val="89"/>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89"/>
        <w:tblW w:w="94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89"/>
        <w:tblW w:w="9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89"/>
        <w:tblW w:w="9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89"/>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7"/>
        <w:spacing w:line="360" w:lineRule="auto"/>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spacing w:line="360" w:lineRule="auto"/>
        <w:jc w:val="center"/>
        <w:rPr>
          <w:rFonts w:ascii="宋体" w:hAnsi="宋体" w:cs="宋体"/>
          <w:b/>
          <w:szCs w:val="21"/>
        </w:rPr>
      </w:pP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50"/>
          <w:jc w:val="center"/>
        </w:pPr>
        <w:r>
          <w:fldChar w:fldCharType="begin"/>
        </w:r>
        <w:r>
          <w:instrText xml:space="preserve">PAGE   \* MERGEFORMAT</w:instrText>
        </w:r>
        <w:r>
          <w:fldChar w:fldCharType="separate"/>
        </w:r>
        <w:r>
          <w:rPr>
            <w:lang w:val="zh-CN"/>
          </w:rPr>
          <w:t>1</w:t>
        </w:r>
        <w:r>
          <w:fldChar w:fldCharType="end"/>
        </w:r>
      </w:p>
    </w:sdtContent>
  </w:sdt>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50"/>
          <w:jc w:val="center"/>
        </w:pPr>
        <w:r>
          <w:fldChar w:fldCharType="begin"/>
        </w:r>
        <w:r>
          <w:instrText xml:space="preserve">PAGE   \* MERGEFORMAT</w:instrText>
        </w:r>
        <w:r>
          <w:fldChar w:fldCharType="separate"/>
        </w:r>
        <w:r>
          <w:rPr>
            <w:lang w:val="zh-CN"/>
          </w:rPr>
          <w:t>22</w:t>
        </w:r>
        <w:r>
          <w:fldChar w:fldCharType="end"/>
        </w:r>
      </w:p>
    </w:sdtContent>
  </w:sdt>
  <w:p>
    <w:pPr>
      <w:pStyle w:val="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24</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58</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50"/>
          <w:jc w:val="center"/>
        </w:pPr>
        <w:r>
          <w:fldChar w:fldCharType="begin"/>
        </w:r>
        <w:r>
          <w:instrText xml:space="preserve">PAGE   \* MERGEFORMAT</w:instrText>
        </w:r>
        <w:r>
          <w:fldChar w:fldCharType="separate"/>
        </w:r>
        <w:r>
          <w:rPr>
            <w:lang w:val="zh-CN"/>
          </w:rPr>
          <w:t>-</w:t>
        </w:r>
        <w:r>
          <w:t xml:space="preserve"> 81 -</w:t>
        </w:r>
        <w:r>
          <w:fldChar w:fldCharType="end"/>
        </w:r>
      </w:p>
    </w:sdtContent>
  </w:sdt>
  <w:p>
    <w:pPr>
      <w:pStyle w:val="5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3">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4">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2">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4">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16253945"/>
    <w:multiLevelType w:val="multilevel"/>
    <w:tmpl w:val="16253945"/>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7">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9">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0">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1">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3">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9C4BD6E"/>
    <w:multiLevelType w:val="singleLevel"/>
    <w:tmpl w:val="59C4BD6E"/>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D64C41E"/>
    <w:multiLevelType w:val="multilevel"/>
    <w:tmpl w:val="5D64C41E"/>
    <w:lvl w:ilvl="0" w:tentative="0">
      <w:start w:val="1"/>
      <w:numFmt w:val="decimal"/>
      <w:lvlText w:val="（%1）"/>
      <w:lvlJc w:val="left"/>
      <w:pPr>
        <w:tabs>
          <w:tab w:val="left" w:pos="960"/>
        </w:tabs>
        <w:ind w:left="960" w:hanging="72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7">
    <w:nsid w:val="5D64C429"/>
    <w:multiLevelType w:val="multilevel"/>
    <w:tmpl w:val="5D64C429"/>
    <w:lvl w:ilvl="0" w:tentative="0">
      <w:start w:val="2"/>
      <w:numFmt w:val="decimal"/>
      <w:lvlText w:val="（%1）"/>
      <w:lvlJc w:val="left"/>
      <w:pPr>
        <w:tabs>
          <w:tab w:val="left" w:pos="1320"/>
        </w:tabs>
        <w:ind w:left="1320" w:hanging="7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8">
    <w:nsid w:val="5D64C434"/>
    <w:multiLevelType w:val="multilevel"/>
    <w:tmpl w:val="5D64C434"/>
    <w:lvl w:ilvl="0" w:tentative="0">
      <w:start w:val="1"/>
      <w:numFmt w:val="upperLetter"/>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4"/>
  </w:num>
  <w:num w:numId="2">
    <w:abstractNumId w:val="10"/>
  </w:num>
  <w:num w:numId="3">
    <w:abstractNumId w:val="33"/>
  </w:num>
  <w:num w:numId="4">
    <w:abstractNumId w:val="34"/>
  </w:num>
  <w:num w:numId="5">
    <w:abstractNumId w:val="3"/>
    <w:lvlOverride w:ilvl="0">
      <w:startOverride w:val="1"/>
    </w:lvlOverride>
  </w:num>
  <w:num w:numId="6">
    <w:abstractNumId w:val="2"/>
    <w:lvlOverride w:ilvl="0">
      <w:startOverride w:val="1"/>
    </w:lvlOverride>
  </w:num>
  <w:num w:numId="7">
    <w:abstractNumId w:val="17"/>
  </w:num>
  <w:num w:numId="8">
    <w:abstractNumId w:val="18"/>
  </w:num>
  <w:num w:numId="9">
    <w:abstractNumId w:val="22"/>
  </w:num>
  <w:num w:numId="10">
    <w:abstractNumId w:val="31"/>
  </w:num>
  <w:num w:numId="11">
    <w:abstractNumId w:val="32"/>
  </w:num>
  <w:num w:numId="12">
    <w:abstractNumId w:val="13"/>
  </w:num>
  <w:num w:numId="13">
    <w:abstractNumId w:val="11"/>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9"/>
  </w:num>
  <w:num w:numId="20">
    <w:abstractNumId w:val="21"/>
  </w:num>
  <w:num w:numId="21">
    <w:abstractNumId w:val="14"/>
  </w:num>
  <w:num w:numId="22">
    <w:abstractNumId w:val="25"/>
  </w:num>
  <w:num w:numId="23">
    <w:abstractNumId w:val="30"/>
  </w:num>
  <w:num w:numId="24">
    <w:abstractNumId w:val="23"/>
  </w:num>
  <w:num w:numId="25">
    <w:abstractNumId w:val="35"/>
  </w:num>
  <w:num w:numId="26">
    <w:abstractNumId w:val="19"/>
  </w:num>
  <w:num w:numId="27">
    <w:abstractNumId w:val="20"/>
  </w:num>
  <w:num w:numId="28">
    <w:abstractNumId w:val="29"/>
  </w:num>
  <w:num w:numId="29">
    <w:abstractNumId w:val="24"/>
  </w:num>
  <w:num w:numId="30">
    <w:abstractNumId w:val="0"/>
  </w:num>
  <w:num w:numId="31">
    <w:abstractNumId w:val="1"/>
  </w:num>
  <w:num w:numId="32">
    <w:abstractNumId w:val="28"/>
  </w:num>
  <w:num w:numId="33">
    <w:abstractNumId w:val="26"/>
  </w:num>
  <w:num w:numId="34">
    <w:abstractNumId w:val="27"/>
  </w:num>
  <w:num w:numId="35">
    <w:abstractNumId w:val="1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27DF4"/>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29F0"/>
    <w:rsid w:val="001C6891"/>
    <w:rsid w:val="001D203D"/>
    <w:rsid w:val="001D5521"/>
    <w:rsid w:val="001D764E"/>
    <w:rsid w:val="001D7EDD"/>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06740"/>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7680"/>
    <w:rsid w:val="007067B3"/>
    <w:rsid w:val="0071335A"/>
    <w:rsid w:val="00716AFD"/>
    <w:rsid w:val="00723F92"/>
    <w:rsid w:val="007248DC"/>
    <w:rsid w:val="007254D2"/>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4949"/>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66C"/>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296"/>
    <w:rsid w:val="00EA6B4C"/>
    <w:rsid w:val="00EA77B8"/>
    <w:rsid w:val="00EB2733"/>
    <w:rsid w:val="00EB2920"/>
    <w:rsid w:val="00EB43F1"/>
    <w:rsid w:val="00EC4065"/>
    <w:rsid w:val="00EC41CB"/>
    <w:rsid w:val="00EC4D02"/>
    <w:rsid w:val="00EC4E30"/>
    <w:rsid w:val="00EC5970"/>
    <w:rsid w:val="00EC726C"/>
    <w:rsid w:val="00ED27F0"/>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53947F6"/>
    <w:rsid w:val="06FD1656"/>
    <w:rsid w:val="097D2694"/>
    <w:rsid w:val="0CB83B42"/>
    <w:rsid w:val="0D227D01"/>
    <w:rsid w:val="10D945A8"/>
    <w:rsid w:val="19761D94"/>
    <w:rsid w:val="1C0D785B"/>
    <w:rsid w:val="1C1B7FF3"/>
    <w:rsid w:val="1C9464A9"/>
    <w:rsid w:val="1E692A01"/>
    <w:rsid w:val="1FAB70C3"/>
    <w:rsid w:val="35315EE6"/>
    <w:rsid w:val="38B7645E"/>
    <w:rsid w:val="3DE17E5E"/>
    <w:rsid w:val="4268648C"/>
    <w:rsid w:val="48EC4A9E"/>
    <w:rsid w:val="4A1F6850"/>
    <w:rsid w:val="4BE4544F"/>
    <w:rsid w:val="51F743AB"/>
    <w:rsid w:val="558B5985"/>
    <w:rsid w:val="58E70C3C"/>
    <w:rsid w:val="5AF52FFF"/>
    <w:rsid w:val="5BA34DD7"/>
    <w:rsid w:val="5D7C006A"/>
    <w:rsid w:val="5E716438"/>
    <w:rsid w:val="635F7152"/>
    <w:rsid w:val="637060DA"/>
    <w:rsid w:val="651B0C24"/>
    <w:rsid w:val="65BC2FF4"/>
    <w:rsid w:val="67147F15"/>
    <w:rsid w:val="671A3EFC"/>
    <w:rsid w:val="67534A20"/>
    <w:rsid w:val="75C60129"/>
    <w:rsid w:val="76BE57A1"/>
    <w:rsid w:val="78470EB2"/>
    <w:rsid w:val="78624C75"/>
    <w:rsid w:val="78A4373A"/>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99"/>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0"/>
    <w:rPr>
      <w:sz w:val="18"/>
      <w:szCs w:val="18"/>
    </w:rPr>
  </w:style>
  <w:style w:type="character" w:customStyle="1" w:styleId="95">
    <w:name w:val="标题 1 Char2"/>
    <w:link w:val="2"/>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3"/>
    <w:qFormat/>
    <w:uiPriority w:val="0"/>
    <w:rPr>
      <w:rFonts w:ascii="Arial" w:hAnsi="Arial"/>
      <w:b/>
      <w:bCs/>
      <w:kern w:val="2"/>
      <w:sz w:val="24"/>
      <w:szCs w:val="32"/>
    </w:rPr>
  </w:style>
  <w:style w:type="character" w:customStyle="1" w:styleId="98">
    <w:name w:val="标题 3 Char2"/>
    <w:link w:val="4"/>
    <w:qFormat/>
    <w:uiPriority w:val="0"/>
    <w:rPr>
      <w:b/>
      <w:bCs/>
      <w:kern w:val="2"/>
      <w:sz w:val="21"/>
      <w:szCs w:val="32"/>
    </w:rPr>
  </w:style>
  <w:style w:type="character" w:customStyle="1" w:styleId="99">
    <w:name w:val="标题 4 Char1"/>
    <w:link w:val="5"/>
    <w:qFormat/>
    <w:uiPriority w:val="0"/>
    <w:rPr>
      <w:rFonts w:ascii="Arial" w:hAnsi="Arial" w:eastAsia="黑体"/>
      <w:b/>
      <w:bCs/>
      <w:kern w:val="2"/>
      <w:sz w:val="28"/>
      <w:szCs w:val="28"/>
    </w:rPr>
  </w:style>
  <w:style w:type="character" w:customStyle="1" w:styleId="100">
    <w:name w:val="标题 5 Char2"/>
    <w:link w:val="6"/>
    <w:qFormat/>
    <w:uiPriority w:val="0"/>
    <w:rPr>
      <w:rFonts w:ascii="宋体" w:hAnsi="宋体"/>
      <w:b/>
      <w:sz w:val="24"/>
    </w:rPr>
  </w:style>
  <w:style w:type="character" w:customStyle="1" w:styleId="101">
    <w:name w:val="标题 6 Char2"/>
    <w:link w:val="7"/>
    <w:qFormat/>
    <w:uiPriority w:val="0"/>
    <w:rPr>
      <w:rFonts w:ascii="Arial" w:hAnsi="Arial" w:eastAsia="黑体"/>
      <w:b/>
      <w:bCs/>
      <w:sz w:val="24"/>
      <w:szCs w:val="22"/>
    </w:rPr>
  </w:style>
  <w:style w:type="character" w:customStyle="1" w:styleId="102">
    <w:name w:val="标题 7 Char2"/>
    <w:link w:val="8"/>
    <w:qFormat/>
    <w:uiPriority w:val="0"/>
    <w:rPr>
      <w:b/>
      <w:bCs/>
      <w:sz w:val="24"/>
      <w:szCs w:val="22"/>
    </w:rPr>
  </w:style>
  <w:style w:type="character" w:customStyle="1" w:styleId="103">
    <w:name w:val="标题 8 Char2"/>
    <w:link w:val="9"/>
    <w:qFormat/>
    <w:uiPriority w:val="0"/>
    <w:rPr>
      <w:rFonts w:ascii="Arial" w:hAnsi="Arial" w:eastAsia="黑体"/>
      <w:sz w:val="24"/>
      <w:szCs w:val="22"/>
    </w:rPr>
  </w:style>
  <w:style w:type="character" w:customStyle="1" w:styleId="104">
    <w:name w:val="标题 9 Char2"/>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16"/>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99"/>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qFormat/>
    <w:uiPriority w:val="99"/>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21"/>
    <w:basedOn w:val="79"/>
    <w:uiPriority w:val="0"/>
    <w:rPr>
      <w:rFonts w:ascii="宋体" w:hAnsi="宋体" w:eastAsia="宋体" w:cs="宋体"/>
      <w:color w:val="000000"/>
      <w:sz w:val="22"/>
      <w:szCs w:val="22"/>
      <w:u w:val="none"/>
    </w:rPr>
  </w:style>
  <w:style w:type="character" w:customStyle="1" w:styleId="1854">
    <w:name w:val="font01"/>
    <w:basedOn w:val="79"/>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B4223-2AC0-4393-8AAF-3C3741FF74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7380</Words>
  <Characters>42069</Characters>
  <Lines>350</Lines>
  <Paragraphs>98</Paragraphs>
  <TotalTime>0</TotalTime>
  <ScaleCrop>false</ScaleCrop>
  <LinksUpToDate>false</LinksUpToDate>
  <CharactersWithSpaces>49351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2020-06-05T01:53:00Z</dcterms:created>
  <dc:creator>招标中心</dc:creator>
  <cp:lastModifiedBy>贾思勰</cp:lastModifiedBy>
  <cp:lastPrinted>2020-03-05T08:01:00Z</cp:lastPrinted>
  <dcterms:modified xsi:type="dcterms:W3CDTF">2020-06-05T12:09:34Z</dcterms:modified>
  <dc:title>杭州萧山国际机场货物类采购项目招标文件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