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hint="eastAsia" w:ascii="黑体" w:hAnsi="黑体" w:eastAsia="黑体"/>
          <w:b/>
          <w:sz w:val="44"/>
          <w:szCs w:val="44"/>
        </w:rPr>
      </w:pPr>
      <w:bookmarkStart w:id="132" w:name="_GoBack"/>
      <w:r>
        <w:rPr>
          <w:rFonts w:hint="eastAsia" w:ascii="黑体" w:hAnsi="黑体" w:eastAsia="黑体"/>
          <w:b/>
          <w:sz w:val="44"/>
          <w:szCs w:val="44"/>
        </w:rPr>
        <w:t>杭州萧山国际机场航空物流有限公司</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国际</w:t>
      </w:r>
      <w:r>
        <w:rPr>
          <w:rFonts w:hint="eastAsia" w:eastAsia="黑体" w:cs="Calibri"/>
          <w:b/>
          <w:sz w:val="44"/>
          <w:szCs w:val="44"/>
          <w:u w:val="single"/>
          <w:lang w:val="en-US" w:eastAsia="zh-CN"/>
        </w:rPr>
        <w:t>进、出港改造</w:t>
      </w:r>
      <w:r>
        <w:rPr>
          <w:rFonts w:hint="eastAsia" w:eastAsia="黑体" w:cs="Calibri"/>
          <w:b/>
          <w:sz w:val="44"/>
          <w:szCs w:val="44"/>
          <w:u w:val="single"/>
        </w:rPr>
        <w:t>项目</w:t>
      </w:r>
    </w:p>
    <w:bookmarkEnd w:id="132"/>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杭州萧山国际机场航空物流有限公司</w:t>
      </w: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年</w:t>
      </w:r>
      <w:r>
        <w:rPr>
          <w:rFonts w:hint="eastAsia" w:ascii="Calibri" w:hAnsi="Calibri" w:eastAsia="黑体" w:cs="Calibri"/>
          <w:sz w:val="32"/>
          <w:szCs w:val="32"/>
          <w:u w:val="single"/>
        </w:rPr>
        <w:t xml:space="preserve"> 六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fldChar w:fldCharType="begin"/>
      </w:r>
      <w:r>
        <w:instrText xml:space="preserve"> HYPERLINK \l "_Toc448097401" </w:instrText>
      </w:r>
      <w:r>
        <w:fldChar w:fldCharType="separate"/>
      </w:r>
      <w:r>
        <w:rPr>
          <w:rStyle w:val="56"/>
          <w:rFonts w:hint="eastAsia" w:ascii="黑体" w:hAnsi="黑体" w:eastAsia="黑体"/>
          <w:sz w:val="22"/>
          <w:szCs w:val="22"/>
        </w:rPr>
        <w:t>第一章</w:t>
      </w:r>
      <w:r>
        <w:rPr>
          <w:rStyle w:val="56"/>
          <w:rFonts w:ascii="黑体" w:hAnsi="黑体" w:eastAsia="黑体"/>
          <w:sz w:val="22"/>
          <w:szCs w:val="22"/>
        </w:rPr>
        <w:t xml:space="preserve"> </w:t>
      </w:r>
      <w:r>
        <w:rPr>
          <w:rStyle w:val="56"/>
          <w:rFonts w:hint="eastAsia" w:ascii="黑体" w:hAnsi="黑体" w:eastAsia="黑体"/>
          <w:sz w:val="22"/>
          <w:szCs w:val="22"/>
        </w:rPr>
        <w:t xml:space="preserve"> 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_Toc448097401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fldChar w:fldCharType="begin"/>
      </w:r>
      <w:r>
        <w:instrText xml:space="preserve"> HYPERLINK \l "_Toc448097402" </w:instrText>
      </w:r>
      <w:r>
        <w:fldChar w:fldCharType="separate"/>
      </w:r>
      <w:r>
        <w:rPr>
          <w:rStyle w:val="56"/>
          <w:rFonts w:hint="eastAsia" w:ascii="黑体" w:hAnsi="黑体" w:eastAsia="黑体"/>
          <w:sz w:val="22"/>
          <w:szCs w:val="22"/>
        </w:rPr>
        <w:t>第二章</w:t>
      </w:r>
      <w:r>
        <w:rPr>
          <w:rStyle w:val="56"/>
          <w:rFonts w:ascii="黑体" w:hAnsi="黑体" w:eastAsia="黑体"/>
          <w:sz w:val="22"/>
          <w:szCs w:val="22"/>
        </w:rPr>
        <w:t xml:space="preserve">  </w:t>
      </w:r>
      <w:r>
        <w:rPr>
          <w:rStyle w:val="56"/>
          <w:rFonts w:hint="eastAsia" w:ascii="黑体" w:hAnsi="黑体" w:eastAsia="黑体"/>
          <w:sz w:val="22"/>
          <w:szCs w:val="22"/>
        </w:rPr>
        <w:t>投标人须知</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_Toc448097402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fldChar w:fldCharType="begin"/>
      </w:r>
      <w:r>
        <w:instrText xml:space="preserve"> HYPERLINK \l "_Toc448097404" </w:instrText>
      </w:r>
      <w:r>
        <w:fldChar w:fldCharType="separate"/>
      </w:r>
      <w:r>
        <w:rPr>
          <w:rStyle w:val="56"/>
          <w:rFonts w:hint="eastAsia" w:ascii="黑体" w:hAnsi="黑体" w:eastAsia="黑体"/>
          <w:sz w:val="22"/>
          <w:szCs w:val="22"/>
        </w:rPr>
        <w:t>第三章</w:t>
      </w:r>
      <w:r>
        <w:rPr>
          <w:rStyle w:val="56"/>
          <w:rFonts w:ascii="黑体" w:hAnsi="黑体" w:eastAsia="黑体"/>
          <w:sz w:val="22"/>
          <w:szCs w:val="22"/>
        </w:rPr>
        <w:t xml:space="preserve">  </w:t>
      </w:r>
      <w:r>
        <w:rPr>
          <w:rStyle w:val="56"/>
          <w:rFonts w:hint="eastAsia" w:ascii="黑体" w:hAnsi="黑体" w:eastAsia="黑体"/>
          <w:sz w:val="22"/>
          <w:szCs w:val="22"/>
        </w:rPr>
        <w:t>评标办法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_Toc448097404 \h </w:instrText>
      </w:r>
      <w:r>
        <w:rPr>
          <w:rFonts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lang w:val="en-US" w:eastAsia="zh-CN"/>
        </w:rPr>
        <w:t>1</w:t>
      </w:r>
      <w:r>
        <w:rPr>
          <w:rFonts w:ascii="黑体" w:hAnsi="黑体" w:eastAsia="黑体"/>
          <w:sz w:val="22"/>
          <w:szCs w:val="22"/>
        </w:rPr>
        <w:t xml:space="preserve">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fldChar w:fldCharType="begin"/>
      </w:r>
      <w:r>
        <w:instrText xml:space="preserve"> HYPERLINK \l "_Toc448097407" </w:instrText>
      </w:r>
      <w:r>
        <w:fldChar w:fldCharType="separate"/>
      </w:r>
      <w:r>
        <w:rPr>
          <w:rStyle w:val="56"/>
          <w:rFonts w:hint="eastAsia" w:ascii="黑体" w:hAnsi="黑体" w:eastAsia="黑体"/>
          <w:sz w:val="22"/>
          <w:szCs w:val="22"/>
        </w:rPr>
        <w:t>第四章</w:t>
      </w:r>
      <w:r>
        <w:rPr>
          <w:rStyle w:val="56"/>
          <w:rFonts w:ascii="黑体" w:hAnsi="黑体" w:eastAsia="黑体"/>
          <w:sz w:val="22"/>
          <w:szCs w:val="22"/>
        </w:rPr>
        <w:t xml:space="preserve">  </w:t>
      </w:r>
      <w:r>
        <w:rPr>
          <w:rStyle w:val="56"/>
          <w:rFonts w:hint="eastAsia" w:ascii="黑体" w:hAnsi="黑体" w:eastAsia="黑体"/>
          <w:sz w:val="22"/>
          <w:szCs w:val="22"/>
        </w:rPr>
        <w:t>合同条款及格式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15</w:t>
      </w:r>
      <w:r>
        <w:rPr>
          <w:rFonts w:ascii="黑体" w:hAnsi="黑体" w:eastAsia="黑体"/>
          <w:sz w:val="22"/>
          <w:szCs w:val="22"/>
        </w:rPr>
        <w:t xml:space="preserve">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fldChar w:fldCharType="begin"/>
      </w:r>
      <w:r>
        <w:instrText xml:space="preserve"> HYPERLINK \l "_Toc448097408" </w:instrText>
      </w:r>
      <w:r>
        <w:fldChar w:fldCharType="separate"/>
      </w:r>
      <w:r>
        <w:rPr>
          <w:rStyle w:val="56"/>
          <w:rFonts w:hint="eastAsia" w:ascii="黑体" w:hAnsi="黑体" w:eastAsia="黑体"/>
          <w:sz w:val="22"/>
          <w:szCs w:val="22"/>
        </w:rPr>
        <w:t>第五章</w:t>
      </w:r>
      <w:r>
        <w:rPr>
          <w:rStyle w:val="56"/>
          <w:rFonts w:ascii="黑体" w:hAnsi="黑体" w:eastAsia="黑体"/>
          <w:sz w:val="22"/>
          <w:szCs w:val="22"/>
        </w:rPr>
        <w:t xml:space="preserve">  </w:t>
      </w:r>
      <w:r>
        <w:rPr>
          <w:rStyle w:val="56"/>
          <w:rFonts w:hint="eastAsia" w:ascii="黑体" w:hAnsi="黑体" w:eastAsia="黑体"/>
          <w:sz w:val="22"/>
          <w:szCs w:val="22"/>
        </w:rPr>
        <w:t>参考工程量清单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_Toc448097408 \h </w:instrText>
      </w:r>
      <w:r>
        <w:rPr>
          <w:rFonts w:ascii="黑体" w:hAnsi="黑体" w:eastAsia="黑体"/>
          <w:sz w:val="22"/>
          <w:szCs w:val="22"/>
        </w:rPr>
        <w:fldChar w:fldCharType="separate"/>
      </w:r>
      <w:r>
        <w:rPr>
          <w:rFonts w:ascii="黑体" w:hAnsi="黑体" w:eastAsia="黑体"/>
          <w:sz w:val="22"/>
          <w:szCs w:val="22"/>
        </w:rPr>
        <w:t>- 3</w:t>
      </w:r>
      <w:r>
        <w:rPr>
          <w:rFonts w:hint="eastAsia" w:ascii="黑体" w:hAnsi="黑体" w:eastAsia="黑体"/>
          <w:sz w:val="22"/>
          <w:szCs w:val="22"/>
          <w:lang w:val="en-US" w:eastAsia="zh-CN"/>
        </w:rPr>
        <w:t>0</w:t>
      </w:r>
      <w:r>
        <w:rPr>
          <w:rFonts w:ascii="黑体" w:hAnsi="黑体" w:eastAsia="黑体"/>
          <w:sz w:val="22"/>
          <w:szCs w:val="22"/>
        </w:rPr>
        <w:t xml:space="preserve">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fldChar w:fldCharType="begin"/>
      </w:r>
      <w:r>
        <w:instrText xml:space="preserve"> HYPERLINK \l "_Toc448097409" </w:instrText>
      </w:r>
      <w:r>
        <w:fldChar w:fldCharType="separate"/>
      </w:r>
      <w:r>
        <w:rPr>
          <w:rStyle w:val="56"/>
          <w:rFonts w:hint="eastAsia" w:ascii="黑体" w:hAnsi="黑体" w:eastAsia="黑体"/>
          <w:sz w:val="22"/>
          <w:szCs w:val="22"/>
        </w:rPr>
        <w:t>第</w:t>
      </w:r>
      <w:r>
        <w:rPr>
          <w:rStyle w:val="56"/>
          <w:rFonts w:hint="eastAsia" w:ascii="黑体" w:hAnsi="黑体" w:eastAsia="黑体"/>
          <w:sz w:val="22"/>
          <w:szCs w:val="22"/>
          <w:lang w:val="en-US" w:eastAsia="zh-CN"/>
        </w:rPr>
        <w:t>六</w:t>
      </w:r>
      <w:r>
        <w:rPr>
          <w:rStyle w:val="56"/>
          <w:rFonts w:hint="eastAsia" w:ascii="黑体" w:hAnsi="黑体" w:eastAsia="黑体"/>
          <w:sz w:val="22"/>
          <w:szCs w:val="22"/>
        </w:rPr>
        <w:t>章</w:t>
      </w:r>
      <w:r>
        <w:rPr>
          <w:rStyle w:val="56"/>
          <w:rFonts w:ascii="黑体" w:hAnsi="黑体" w:eastAsia="黑体"/>
          <w:sz w:val="22"/>
          <w:szCs w:val="22"/>
        </w:rPr>
        <w:t xml:space="preserve">  </w:t>
      </w:r>
      <w:r>
        <w:rPr>
          <w:rStyle w:val="56"/>
          <w:rFonts w:hint="eastAsia" w:ascii="黑体" w:hAnsi="黑体" w:eastAsia="黑体"/>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_Toc448097409 \h </w:instrText>
      </w:r>
      <w:r>
        <w:rPr>
          <w:rFonts w:ascii="黑体" w:hAnsi="黑体" w:eastAsia="黑体"/>
          <w:sz w:val="22"/>
          <w:szCs w:val="22"/>
        </w:rPr>
        <w:fldChar w:fldCharType="separate"/>
      </w:r>
      <w:r>
        <w:rPr>
          <w:rFonts w:ascii="黑体" w:hAnsi="黑体" w:eastAsia="黑体"/>
          <w:sz w:val="22"/>
          <w:szCs w:val="22"/>
        </w:rPr>
        <w:t>- 3</w:t>
      </w:r>
      <w:r>
        <w:rPr>
          <w:rFonts w:hint="eastAsia" w:ascii="黑体" w:hAnsi="黑体" w:eastAsia="黑体"/>
          <w:sz w:val="22"/>
          <w:szCs w:val="22"/>
          <w:lang w:val="en-US" w:eastAsia="zh-CN"/>
        </w:rPr>
        <w:t>1</w:t>
      </w:r>
      <w:r>
        <w:rPr>
          <w:rFonts w:ascii="黑体" w:hAnsi="黑体" w:eastAsia="黑体"/>
          <w:sz w:val="22"/>
          <w:szCs w:val="22"/>
        </w:rPr>
        <w:t xml:space="preserve"> -</w:t>
      </w:r>
      <w:r>
        <w:rPr>
          <w:rFonts w:ascii="黑体" w:hAnsi="黑体" w:eastAsia="黑体"/>
          <w:sz w:val="22"/>
          <w:szCs w:val="22"/>
        </w:rPr>
        <w:fldChar w:fldCharType="end"/>
      </w:r>
      <w:r>
        <w:rPr>
          <w:rFonts w:ascii="黑体" w:hAnsi="黑体" w:eastAsia="黑体"/>
          <w:sz w:val="22"/>
          <w:szCs w:val="22"/>
        </w:rPr>
        <w:fldChar w:fldCharType="end"/>
      </w:r>
    </w:p>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0" w:h="16840"/>
          <w:pgMar w:top="1134" w:right="1800" w:bottom="1134" w:left="1800" w:header="851" w:footer="992" w:gutter="0"/>
          <w:pgNumType w:fmt="numberInDash" w:start="0"/>
          <w:cols w:space="425" w:num="1"/>
          <w:titlePg/>
          <w:docGrid w:linePitch="326" w:charSpace="0"/>
        </w:sectPr>
      </w:pPr>
      <w:r>
        <w:rPr>
          <w:rFonts w:hint="eastAsia"/>
          <w:b/>
        </w:rPr>
        <w:t xml:space="preserve">                                                          </w:t>
      </w:r>
    </w:p>
    <w:p>
      <w:pPr>
        <w:pStyle w:val="51"/>
      </w:pPr>
      <w:bookmarkStart w:id="0" w:name="_Toc448097401"/>
      <w:r>
        <w:rPr>
          <w:rFonts w:hint="eastAsia"/>
        </w:rPr>
        <w:t>第一章 招标公告</w:t>
      </w:r>
      <w:bookmarkEnd w:id="0"/>
    </w:p>
    <w:p>
      <w:pPr>
        <w:widowControl/>
        <w:snapToGrid w:val="0"/>
        <w:spacing w:line="360" w:lineRule="exact"/>
        <w:jc w:val="left"/>
        <w:rPr>
          <w:rFonts w:cs="Arial" w:asciiTheme="minorEastAsia" w:hAnsiTheme="minorEastAsia"/>
          <w:b/>
          <w:bCs/>
          <w:kern w:val="0"/>
          <w:sz w:val="22"/>
        </w:rPr>
      </w:pPr>
    </w:p>
    <w:p>
      <w:pPr>
        <w:pStyle w:val="126"/>
        <w:widowControl/>
        <w:numPr>
          <w:ilvl w:val="0"/>
          <w:numId w:val="4"/>
        </w:numPr>
        <w:snapToGrid w:val="0"/>
        <w:spacing w:line="360" w:lineRule="exact"/>
        <w:ind w:firstLineChars="0"/>
        <w:jc w:val="left"/>
        <w:rPr>
          <w:rFonts w:cs="Arial" w:asciiTheme="minorEastAsia" w:hAnsiTheme="minorEastAsia"/>
          <w:kern w:val="0"/>
          <w:sz w:val="22"/>
          <w:szCs w:val="22"/>
        </w:rPr>
      </w:pPr>
      <w:r>
        <w:rPr>
          <w:rFonts w:hint="eastAsia" w:cs="Arial" w:asciiTheme="minorEastAsia" w:hAnsiTheme="minorEastAsia"/>
          <w:b/>
          <w:bCs/>
          <w:kern w:val="0"/>
          <w:sz w:val="22"/>
          <w:szCs w:val="22"/>
        </w:rPr>
        <w:t>招标内容</w:t>
      </w:r>
    </w:p>
    <w:p>
      <w:pPr>
        <w:widowControl/>
        <w:numPr>
          <w:ilvl w:val="0"/>
          <w:numId w:val="5"/>
        </w:numPr>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项目概况：杭州萧山国际机场航空物流有限公司</w:t>
      </w:r>
      <w:r>
        <w:rPr>
          <w:rFonts w:hint="eastAsia" w:cs="Arial" w:asciiTheme="minorEastAsia" w:hAnsiTheme="minorEastAsia"/>
          <w:kern w:val="0"/>
          <w:sz w:val="22"/>
          <w:lang w:val="en-US" w:eastAsia="zh-CN"/>
        </w:rPr>
        <w:t>国际进、出港改造</w:t>
      </w:r>
      <w:r>
        <w:rPr>
          <w:rFonts w:hint="eastAsia" w:cs="Arial" w:asciiTheme="minorEastAsia" w:hAnsiTheme="minorEastAsia"/>
          <w:kern w:val="0"/>
          <w:sz w:val="22"/>
        </w:rPr>
        <w:t>项目</w:t>
      </w:r>
    </w:p>
    <w:p>
      <w:pPr>
        <w:widowControl/>
        <w:numPr>
          <w:ilvl w:val="0"/>
          <w:numId w:val="5"/>
        </w:numPr>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招标内容：</w:t>
      </w:r>
      <w:r>
        <w:rPr>
          <w:rFonts w:hint="eastAsia" w:cs="Arial" w:asciiTheme="minorEastAsia" w:hAnsiTheme="minorEastAsia"/>
          <w:kern w:val="0"/>
          <w:sz w:val="22"/>
          <w:lang w:val="en-US" w:eastAsia="zh-CN"/>
        </w:rPr>
        <w:t>卫生间改造、吊顶更换、轻钢龙骨石膏板隔墙制安、库房内外墙涂料、彩钢板墙面油漆、强化地板铺设、线路改造等，</w:t>
      </w:r>
      <w:r>
        <w:rPr>
          <w:rFonts w:hint="eastAsia" w:cs="Arial" w:asciiTheme="minorEastAsia" w:hAnsiTheme="minorEastAsia"/>
          <w:kern w:val="0"/>
          <w:sz w:val="22"/>
        </w:rPr>
        <w:t>详见</w:t>
      </w:r>
      <w:r>
        <w:rPr>
          <w:rFonts w:hint="eastAsia" w:cs="Arial" w:asciiTheme="minorEastAsia" w:hAnsiTheme="minorEastAsia"/>
          <w:kern w:val="0"/>
          <w:sz w:val="22"/>
          <w:lang w:val="en-US" w:eastAsia="zh-CN"/>
        </w:rPr>
        <w:t>工程量</w:t>
      </w:r>
      <w:r>
        <w:rPr>
          <w:rFonts w:hint="eastAsia" w:cs="Arial" w:asciiTheme="minorEastAsia" w:hAnsiTheme="minorEastAsia"/>
          <w:kern w:val="0"/>
          <w:sz w:val="22"/>
        </w:rPr>
        <w:t>清单</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（3）本</w:t>
      </w:r>
      <w:r>
        <w:rPr>
          <w:rFonts w:cs="Arial" w:asciiTheme="minorEastAsia" w:hAnsiTheme="minorEastAsia"/>
          <w:kern w:val="0"/>
          <w:sz w:val="22"/>
        </w:rPr>
        <w:t>项目</w:t>
      </w:r>
      <w:r>
        <w:rPr>
          <w:rFonts w:hint="eastAsia" w:cs="Arial" w:asciiTheme="minorEastAsia" w:hAnsiTheme="minorEastAsia"/>
          <w:kern w:val="0"/>
          <w:sz w:val="22"/>
        </w:rPr>
        <w:t>由杭州萧山国际机场航空物流有限公司公开</w:t>
      </w:r>
      <w:r>
        <w:rPr>
          <w:rFonts w:cs="Arial" w:asciiTheme="minorEastAsia" w:hAnsiTheme="minorEastAsia"/>
          <w:kern w:val="0"/>
          <w:sz w:val="22"/>
        </w:rPr>
        <w:t>招标。</w:t>
      </w:r>
      <w:r>
        <w:rPr>
          <w:rFonts w:hint="eastAsia" w:cs="Arial" w:asciiTheme="minorEastAsia" w:hAnsiTheme="minorEastAsia"/>
          <w:kern w:val="0"/>
          <w:sz w:val="22"/>
        </w:rPr>
        <w:t xml:space="preserve">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4</w:t>
      </w:r>
      <w:r>
        <w:rPr>
          <w:rFonts w:hint="eastAsia" w:cs="Arial" w:asciiTheme="minorEastAsia" w:hAnsiTheme="minorEastAsia"/>
          <w:kern w:val="0"/>
          <w:sz w:val="22"/>
        </w:rPr>
        <w:t>）要求</w:t>
      </w:r>
      <w:r>
        <w:rPr>
          <w:rFonts w:hint="eastAsia" w:ascii="宋体" w:hAnsi="宋体" w:cs="Calibri"/>
          <w:kern w:val="0"/>
          <w:sz w:val="22"/>
        </w:rPr>
        <w:t>合同签订后</w:t>
      </w:r>
      <w:r>
        <w:rPr>
          <w:rFonts w:hint="eastAsia" w:cs="Arial" w:asciiTheme="minorEastAsia" w:hAnsiTheme="minorEastAsia"/>
          <w:kern w:val="0"/>
          <w:sz w:val="22"/>
          <w:u w:val="single"/>
        </w:rPr>
        <w:t>30</w:t>
      </w:r>
      <w:r>
        <w:rPr>
          <w:rFonts w:hint="eastAsia" w:cs="Arial" w:asciiTheme="minorEastAsia" w:hAnsiTheme="minorEastAsia"/>
          <w:kern w:val="0"/>
          <w:sz w:val="22"/>
        </w:rPr>
        <w:t>日历天内完工。</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widowControl/>
        <w:adjustRightInd w:val="0"/>
        <w:snapToGrid w:val="0"/>
        <w:spacing w:line="340" w:lineRule="exact"/>
        <w:ind w:firstLine="440" w:firstLineChars="200"/>
        <w:rPr>
          <w:rFonts w:hint="eastAsia" w:cs="Arial" w:asciiTheme="minorEastAsia" w:hAnsiTheme="minorEastAsia"/>
          <w:kern w:val="0"/>
          <w:sz w:val="22"/>
        </w:rPr>
      </w:pPr>
      <w:r>
        <w:rPr>
          <w:rFonts w:hint="eastAsia" w:cs="Arial" w:asciiTheme="minorEastAsia" w:hAnsiTheme="minorEastAsia"/>
          <w:kern w:val="0"/>
          <w:sz w:val="22"/>
        </w:rPr>
        <w:t>（1）投标人具备建筑施工总承包三级及以上资质。</w:t>
      </w:r>
    </w:p>
    <w:p>
      <w:pPr>
        <w:widowControl/>
        <w:adjustRightInd w:val="0"/>
        <w:snapToGrid w:val="0"/>
        <w:spacing w:line="340" w:lineRule="exact"/>
        <w:ind w:firstLine="440" w:firstLineChars="200"/>
        <w:rPr>
          <w:rFonts w:hint="eastAsia" w:cs="Arial" w:asciiTheme="minorEastAsia" w:hAnsiTheme="minorEastAsia"/>
          <w:kern w:val="0"/>
          <w:sz w:val="22"/>
        </w:rPr>
      </w:pPr>
      <w:r>
        <w:rPr>
          <w:rFonts w:hint="eastAsia" w:cs="Arial" w:asciiTheme="minorEastAsia" w:hAnsiTheme="minorEastAsia"/>
          <w:kern w:val="0"/>
          <w:sz w:val="22"/>
        </w:rPr>
        <w:t>（2）具有有效的《安全生产许可证》。企业法定代表人、企业经理、企业技术负责人及企业分管安全的副经理具有“三类人员”A类证书；项目安全生产专职管理人员具有“三类人员”C类证书。</w:t>
      </w:r>
      <w:r>
        <w:rPr>
          <w:rFonts w:hint="eastAsia" w:cs="Arial" w:asciiTheme="minorEastAsia" w:hAnsiTheme="minorEastAsia"/>
          <w:b/>
          <w:bCs/>
          <w:kern w:val="0"/>
          <w:sz w:val="22"/>
        </w:rPr>
        <w:t>企业法定代表人、企业经理、企业技术负责人及企业分管安全的副经理须提供相应任职文件</w:t>
      </w:r>
      <w:r>
        <w:rPr>
          <w:rFonts w:hint="eastAsia" w:cs="Arial" w:asciiTheme="minorEastAsia" w:hAnsiTheme="minorEastAsia"/>
          <w:kern w:val="0"/>
          <w:sz w:val="22"/>
        </w:rPr>
        <w:t>。</w:t>
      </w:r>
    </w:p>
    <w:p>
      <w:pPr>
        <w:widowControl/>
        <w:adjustRightInd w:val="0"/>
        <w:snapToGrid w:val="0"/>
        <w:spacing w:line="340" w:lineRule="exact"/>
        <w:ind w:firstLine="440" w:firstLineChars="200"/>
        <w:rPr>
          <w:rFonts w:hint="eastAsia" w:cs="宋体"/>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w:t>
      </w:r>
      <w:r>
        <w:rPr>
          <w:rFonts w:hint="eastAsia" w:cs="宋体"/>
        </w:rPr>
        <w:t>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承诺书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20" w:firstLineChars="200"/>
        <w:rPr>
          <w:rFonts w:hint="eastAsia" w:cs="宋体"/>
        </w:rPr>
      </w:pPr>
      <w:r>
        <w:rPr>
          <w:rFonts w:hint="eastAsia" w:cs="宋体"/>
        </w:rPr>
        <w:t xml:space="preserve"> </w:t>
      </w:r>
      <w:r>
        <w:rPr>
          <w:rFonts w:hint="eastAsia" w:cs="宋体"/>
          <w:lang w:eastAsia="zh-CN"/>
        </w:rPr>
        <w:t>（</w:t>
      </w:r>
      <w:r>
        <w:rPr>
          <w:rFonts w:hint="eastAsia" w:cs="宋体"/>
          <w:lang w:val="en-US" w:eastAsia="zh-CN"/>
        </w:rPr>
        <w:t>4</w:t>
      </w:r>
      <w:r>
        <w:rPr>
          <w:rFonts w:hint="eastAsia" w:cs="宋体"/>
          <w:lang w:eastAsia="zh-CN"/>
        </w:rPr>
        <w:t>）</w:t>
      </w:r>
      <w:r>
        <w:rPr>
          <w:rFonts w:hint="eastAsia" w:cs="宋体"/>
        </w:rPr>
        <w:t>近年(</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lang w:val="en-US" w:eastAsia="zh-CN"/>
        </w:rPr>
        <w:t>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日起至投标截止日止)投标人</w:t>
      </w:r>
      <w:r>
        <w:rPr>
          <w:rFonts w:cs="宋体"/>
        </w:rPr>
        <w:t>及</w:t>
      </w:r>
      <w:r>
        <w:rPr>
          <w:rFonts w:hint="eastAsia" w:cs="宋体"/>
        </w:rPr>
        <w:t>拟派项目经理无行贿犯罪记录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查询，查询结果以网站页面显示内容为准，投标时提供查询结果并加盖投标人公章作为证明材料或在承诺书中承诺投标人及拟派项目经理在规定期限内无行贿犯罪记录</w:t>
      </w:r>
      <w:r>
        <w:rPr>
          <w:rFonts w:hint="eastAsia" w:ascii="Times New Roman" w:hAnsi="Times New Roman" w:eastAsia="Times New Roman"/>
        </w:rPr>
        <w:t>)</w:t>
      </w:r>
      <w:r>
        <w:rPr>
          <w:rFonts w:hint="eastAsia" w:cs="宋体"/>
        </w:rPr>
        <w:t>。若在中标候选人公示期间发现中标候选人或其拟派项目经理在投标截止日前存在行贿犯罪记录的，招标人将依法取消其中标候选人资格。</w:t>
      </w:r>
    </w:p>
    <w:p>
      <w:pPr>
        <w:widowControl/>
        <w:adjustRightInd w:val="0"/>
        <w:snapToGrid w:val="0"/>
        <w:spacing w:line="340" w:lineRule="exact"/>
        <w:ind w:firstLine="420" w:firstLineChars="200"/>
        <w:rPr>
          <w:rFonts w:hint="eastAsia" w:cs="宋体"/>
          <w:lang w:val="en-US" w:eastAsia="zh-CN"/>
        </w:rPr>
      </w:pPr>
      <w:r>
        <w:rPr>
          <w:rFonts w:hint="eastAsia" w:cs="宋体"/>
          <w:lang w:eastAsia="zh-CN"/>
        </w:rPr>
        <w:t>（</w:t>
      </w:r>
      <w:r>
        <w:rPr>
          <w:rFonts w:hint="eastAsia" w:cs="宋体"/>
          <w:lang w:val="en-US" w:eastAsia="zh-CN"/>
        </w:rPr>
        <w:t>5</w:t>
      </w:r>
      <w:r>
        <w:rPr>
          <w:rFonts w:hint="eastAsia" w:cs="宋体"/>
          <w:lang w:eastAsia="zh-CN"/>
        </w:rPr>
        <w:t>）</w:t>
      </w:r>
      <w:r>
        <w:rPr>
          <w:rFonts w:hint="eastAsia" w:cs="宋体"/>
          <w:lang w:val="en-US" w:eastAsia="zh-CN"/>
        </w:rPr>
        <w:t>本次招标不接受联合投标。</w:t>
      </w:r>
    </w:p>
    <w:p>
      <w:pPr>
        <w:widowControl/>
        <w:adjustRightInd w:val="0"/>
        <w:snapToGrid w:val="0"/>
        <w:spacing w:line="340" w:lineRule="exact"/>
        <w:ind w:firstLine="420" w:firstLineChars="200"/>
        <w:rPr>
          <w:rFonts w:hint="default" w:cs="宋体"/>
          <w:lang w:val="en-US" w:eastAsia="zh-CN"/>
        </w:rPr>
      </w:pPr>
      <w:r>
        <w:rPr>
          <w:rFonts w:hint="eastAsia" w:cs="宋体"/>
          <w:lang w:val="en-US" w:eastAsia="zh-CN"/>
        </w:rPr>
        <w:t>（6）</w:t>
      </w:r>
      <w:r>
        <w:rPr>
          <w:rFonts w:hint="eastAsia"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20" w:firstLineChars="200"/>
        <w:rPr>
          <w:rFonts w:hint="eastAsia" w:cs="宋体"/>
        </w:rPr>
      </w:pPr>
      <w:r>
        <w:rPr>
          <w:rFonts w:hint="eastAsia" w:cs="宋体"/>
        </w:rPr>
        <w:t>凡符合资格条件并有投标意向的潜在投标人，请通过杭州萧山机场有限公司主页招投标信息栏http://www.hzairport.com/tender/index.html自行下载招标文件。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工程量清单下载</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hint="eastAsia" w:cs="Arial" w:asciiTheme="minorEastAsia" w:hAnsiTheme="minorEastAsia" w:eastAsiaTheme="minorEastAsia"/>
          <w:kern w:val="0"/>
          <w:sz w:val="22"/>
          <w:lang w:val="en-US" w:eastAsia="zh-CN"/>
        </w:rPr>
      </w:pPr>
      <w:r>
        <w:rPr>
          <w:rFonts w:hint="eastAsia" w:cs="Arial" w:asciiTheme="minorEastAsia" w:hAnsiTheme="minorEastAsia"/>
          <w:kern w:val="0"/>
          <w:sz w:val="22"/>
        </w:rPr>
        <w:t>（1）投标文件递交截止时间：20</w:t>
      </w:r>
      <w:r>
        <w:rPr>
          <w:rFonts w:cs="Arial" w:asciiTheme="minorEastAsia" w:hAnsiTheme="minorEastAsia"/>
          <w:kern w:val="0"/>
          <w:sz w:val="22"/>
        </w:rPr>
        <w:t>20</w:t>
      </w:r>
      <w:r>
        <w:rPr>
          <w:rFonts w:hint="eastAsia" w:cs="Arial" w:asciiTheme="minorEastAsia" w:hAnsiTheme="minorEastAsia"/>
          <w:kern w:val="0"/>
          <w:sz w:val="22"/>
        </w:rPr>
        <w:t>年</w:t>
      </w:r>
      <w:r>
        <w:rPr>
          <w:rFonts w:cs="Arial" w:asciiTheme="minorEastAsia" w:hAnsiTheme="minorEastAsia"/>
          <w:kern w:val="0"/>
          <w:sz w:val="22"/>
        </w:rPr>
        <w:t>7</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28</w:t>
      </w:r>
      <w:r>
        <w:rPr>
          <w:rFonts w:hint="eastAsia" w:cs="Arial" w:asciiTheme="minorEastAsia" w:hAnsiTheme="minorEastAsia"/>
          <w:kern w:val="0"/>
          <w:sz w:val="22"/>
        </w:rPr>
        <w:t>日</w:t>
      </w:r>
      <w:r>
        <w:rPr>
          <w:rFonts w:hint="eastAsia" w:cs="Arial" w:asciiTheme="minorEastAsia" w:hAnsiTheme="minorEastAsia"/>
          <w:kern w:val="0"/>
          <w:sz w:val="22"/>
          <w:lang w:eastAsia="zh-CN"/>
        </w:rPr>
        <w:t>下午</w:t>
      </w:r>
      <w:r>
        <w:rPr>
          <w:rFonts w:hint="eastAsia" w:cs="Arial" w:asciiTheme="minorEastAsia" w:hAnsiTheme="minorEastAsia"/>
          <w:kern w:val="0"/>
          <w:sz w:val="22"/>
          <w:lang w:val="en-US" w:eastAsia="zh-CN"/>
        </w:rPr>
        <w:t>14</w:t>
      </w:r>
      <w:r>
        <w:rPr>
          <w:rFonts w:hint="eastAsia" w:cs="Arial" w:asciiTheme="minorEastAsia" w:hAnsiTheme="minorEastAsia"/>
          <w:kern w:val="0"/>
          <w:sz w:val="22"/>
        </w:rPr>
        <w:t>时00分（北京时间）。投标文件递交地点：</w:t>
      </w:r>
      <w:r>
        <w:rPr>
          <w:rFonts w:hint="eastAsia" w:asciiTheme="minorEastAsia" w:hAnsiTheme="minorEastAsia"/>
          <w:sz w:val="22"/>
        </w:rPr>
        <w:t>杭州萧山国际机场内航空货站A区A1223室</w:t>
      </w:r>
      <w:r>
        <w:rPr>
          <w:rFonts w:hint="eastAsia" w:asciiTheme="minorEastAsia" w:hAnsiTheme="minorEastAsia"/>
          <w:sz w:val="22"/>
          <w:lang w:val="en-US" w:eastAsia="zh-CN"/>
        </w:rPr>
        <w:t>或</w:t>
      </w:r>
      <w:r>
        <w:rPr>
          <w:rFonts w:hint="eastAsia" w:cs="宋体"/>
        </w:rPr>
        <w:t>送至杭州萧山国际机场翔越路综合服务楼园区招标中心</w:t>
      </w:r>
      <w:r>
        <w:rPr>
          <w:rFonts w:hint="eastAsia" w:cs="宋体"/>
          <w:lang w:eastAsia="zh-CN"/>
        </w:rPr>
        <w:t>。</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pStyle w:val="16"/>
        <w:tabs>
          <w:tab w:val="left" w:pos="4394"/>
          <w:tab w:val="left" w:pos="5990"/>
        </w:tabs>
        <w:spacing w:line="331" w:lineRule="auto"/>
        <w:ind w:right="157" w:firstLine="419"/>
        <w:rPr>
          <w:rFonts w:hint="eastAsia"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 xml:space="preserve">.2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hint="eastAsia" w:ascii="Times New Roman" w:hAnsi="Times New Roman" w:eastAsia="Times New Roman"/>
        </w:rPr>
        <w:t xml:space="preserve">.4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w:t>
      </w:r>
      <w:r>
        <w:rPr>
          <w:rFonts w:hint="eastAsia" w:ascii="Times New Roman" w:hAnsi="Times New Roman" w:eastAsia="宋体"/>
          <w:lang w:val="en-US" w:eastAsia="zh-CN"/>
        </w:rPr>
        <w:t>5</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w:t>
      </w:r>
      <w:r>
        <w:rPr>
          <w:rFonts w:hint="eastAsia" w:ascii="Times New Roman" w:hAnsi="Times New Roman" w:eastAsia="宋体"/>
          <w:lang w:val="en-US" w:eastAsia="zh-CN"/>
        </w:rPr>
        <w:t>6</w:t>
      </w:r>
      <w:r>
        <w:rPr>
          <w:rFonts w:hint="eastAsia" w:ascii="宋体" w:hAnsi="宋体" w:cs="宋体"/>
        </w:rPr>
        <w:t>招天下</w:t>
      </w:r>
      <w:r>
        <w:rPr>
          <w:rFonts w:hint="eastAsia" w:ascii="Times New Roman" w:hAnsi="Times New Roman" w:eastAsia="Times New Roman"/>
        </w:rPr>
        <w:t xml:space="preserve"> https://www.zhaotx.cn</w:t>
      </w:r>
    </w:p>
    <w:p>
      <w:pPr>
        <w:pStyle w:val="16"/>
        <w:tabs>
          <w:tab w:val="left" w:pos="4394"/>
          <w:tab w:val="left" w:pos="5990"/>
        </w:tabs>
        <w:spacing w:line="331" w:lineRule="auto"/>
        <w:ind w:right="157" w:firstLine="419"/>
        <w:rPr>
          <w:rFonts w:hint="eastAsia" w:cs="宋体"/>
        </w:rPr>
      </w:pP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 xml:space="preserve">投标联系人： 王建坤      联系电话： </w:t>
      </w:r>
      <w:r>
        <w:rPr>
          <w:rFonts w:asciiTheme="minorEastAsia" w:hAnsiTheme="minorEastAsia"/>
          <w:sz w:val="22"/>
        </w:rPr>
        <w:t>8</w:t>
      </w:r>
      <w:r>
        <w:rPr>
          <w:rFonts w:hint="eastAsia" w:asciiTheme="minorEastAsia" w:hAnsiTheme="minorEastAsia"/>
          <w:sz w:val="22"/>
        </w:rPr>
        <w:t xml:space="preserve">6665003   </w:t>
      </w:r>
    </w:p>
    <w:p>
      <w:pPr>
        <w:widowControl/>
        <w:adjustRightInd w:val="0"/>
        <w:snapToGrid w:val="0"/>
        <w:spacing w:line="340" w:lineRule="exact"/>
        <w:ind w:firstLine="440" w:firstLineChars="200"/>
        <w:rPr>
          <w:rFonts w:asciiTheme="minorEastAsia" w:hAnsiTheme="minorEastAsia"/>
          <w:bCs/>
          <w:sz w:val="22"/>
        </w:rPr>
      </w:pPr>
      <w:r>
        <w:rPr>
          <w:rFonts w:hint="eastAsia" w:asciiTheme="minorEastAsia" w:hAnsiTheme="minorEastAsia"/>
          <w:bCs/>
          <w:sz w:val="22"/>
        </w:rPr>
        <w:t xml:space="preserve">招标监督人： 陈 </w:t>
      </w:r>
      <w:r>
        <w:rPr>
          <w:rFonts w:asciiTheme="minorEastAsia" w:hAnsiTheme="minorEastAsia"/>
          <w:bCs/>
          <w:sz w:val="22"/>
        </w:rPr>
        <w:t xml:space="preserve"> </w:t>
      </w:r>
      <w:r>
        <w:rPr>
          <w:rFonts w:hint="eastAsia" w:asciiTheme="minorEastAsia" w:hAnsiTheme="minorEastAsia"/>
          <w:bCs/>
          <w:sz w:val="22"/>
        </w:rPr>
        <w:t>洲       联系电话： 8666</w:t>
      </w:r>
      <w:r>
        <w:rPr>
          <w:rFonts w:asciiTheme="minorEastAsia" w:hAnsiTheme="minorEastAsia"/>
          <w:bCs/>
          <w:sz w:val="22"/>
        </w:rPr>
        <w:t>5009</w:t>
      </w:r>
    </w:p>
    <w:p>
      <w:pPr>
        <w:pStyle w:val="51"/>
        <w:rPr>
          <w:rFonts w:asciiTheme="minorEastAsia" w:hAnsiTheme="minorEastAsia"/>
          <w:bCs w:val="0"/>
          <w:sz w:val="22"/>
          <w:szCs w:val="22"/>
        </w:rPr>
      </w:pPr>
    </w:p>
    <w:p/>
    <w:p/>
    <w:p/>
    <w:p/>
    <w:p/>
    <w:p/>
    <w:p/>
    <w:p/>
    <w:p/>
    <w:p/>
    <w:p/>
    <w:p/>
    <w:p/>
    <w:p/>
    <w:p/>
    <w:p/>
    <w:p/>
    <w:p/>
    <w:p/>
    <w:p/>
    <w:p/>
    <w:p/>
    <w:p/>
    <w:p/>
    <w:p/>
    <w:p/>
    <w:p/>
    <w:p/>
    <w:p>
      <w:pPr>
        <w:pStyle w:val="51"/>
      </w:pPr>
      <w:bookmarkStart w:id="1" w:name="_Toc448097402"/>
      <w:bookmarkStart w:id="2" w:name="_Toc448097403"/>
      <w:r>
        <w:t>第</w:t>
      </w:r>
      <w:r>
        <w:rPr>
          <w:rFonts w:hint="eastAsia"/>
        </w:rPr>
        <w:t>二</w:t>
      </w:r>
      <w:r>
        <w:t>章  投标</w:t>
      </w:r>
      <w:r>
        <w:rPr>
          <w:rFonts w:hint="eastAsia"/>
        </w:rPr>
        <w:t>人须知及评标办法</w:t>
      </w:r>
      <w:bookmarkEnd w:id="1"/>
      <w:bookmarkEnd w:id="2"/>
    </w:p>
    <w:p>
      <w:pPr>
        <w:pStyle w:val="34"/>
        <w:spacing w:line="240" w:lineRule="auto"/>
        <w:jc w:val="center"/>
        <w:rPr>
          <w:b/>
          <w:sz w:val="28"/>
          <w:szCs w:val="28"/>
        </w:rPr>
      </w:pPr>
      <w:r>
        <w:rPr>
          <w:rFonts w:hint="eastAsia"/>
          <w:b/>
          <w:sz w:val="28"/>
          <w:szCs w:val="28"/>
        </w:rPr>
        <w:t>投标人须知前附表</w:t>
      </w:r>
    </w:p>
    <w:tbl>
      <w:tblPr>
        <w:tblStyle w:val="5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hint="default" w:ascii="宋体" w:hAnsi="宋体" w:cs="Calibri" w:eastAsiaTheme="minorEastAsia"/>
                <w:kern w:val="0"/>
                <w:sz w:val="22"/>
                <w:lang w:val="en-US" w:eastAsia="zh-CN"/>
              </w:rPr>
            </w:pPr>
            <w:r>
              <w:rPr>
                <w:rFonts w:hint="eastAsia" w:ascii="宋体" w:hAnsi="宋体" w:cs="Calibri"/>
                <w:kern w:val="0"/>
                <w:sz w:val="22"/>
                <w:lang w:val="en-US" w:eastAsia="zh-CN"/>
              </w:rPr>
              <w:t>杭州萧山机场航空物流有限公司国际进、出港改造项目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2"/>
                <w:rFonts w:hint="eastAsia" w:cs="Calibri"/>
                <w:sz w:val="22"/>
                <w:lang w:val="en-US" w:eastAsia="zh-CN"/>
              </w:rPr>
              <w:t>100%</w:t>
            </w:r>
            <w:r>
              <w:rPr>
                <w:rStyle w:val="92"/>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30</w:t>
            </w:r>
            <w:r>
              <w:rPr>
                <w:rFonts w:hint="eastAsia"/>
                <w:sz w:val="22"/>
              </w:rPr>
              <w:t>个日历天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autoSpaceDE w:val="0"/>
              <w:autoSpaceDN w:val="0"/>
              <w:adjustRightInd w:val="0"/>
              <w:snapToGrid w:val="0"/>
              <w:rPr>
                <w:rFonts w:asciiTheme="minorEastAsia" w:hAnsiTheme="minorEastAsia"/>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hint="eastAsia" w:cs="Calibri" w:asciiTheme="minorEastAsia" w:hAnsiTheme="minorEastAsia"/>
                <w:kern w:val="0"/>
                <w:sz w:val="22"/>
              </w:rPr>
              <w:t>20</w:t>
            </w:r>
            <w:r>
              <w:rPr>
                <w:rFonts w:cs="Calibri" w:asciiTheme="minorEastAsia" w:hAnsiTheme="minorEastAsia"/>
                <w:kern w:val="0"/>
                <w:sz w:val="22"/>
              </w:rPr>
              <w:t>20</w:t>
            </w:r>
            <w:r>
              <w:rPr>
                <w:rFonts w:hint="eastAsia" w:cs="Calibri" w:asciiTheme="minorEastAsia" w:hAnsiTheme="minorEastAsia"/>
                <w:kern w:val="0"/>
                <w:sz w:val="22"/>
              </w:rPr>
              <w:t>年</w:t>
            </w:r>
            <w:r>
              <w:rPr>
                <w:rFonts w:cs="Calibri" w:asciiTheme="minorEastAsia" w:hAnsiTheme="minorEastAsia"/>
                <w:kern w:val="0"/>
                <w:sz w:val="22"/>
              </w:rPr>
              <w:t>7</w:t>
            </w:r>
            <w:r>
              <w:rPr>
                <w:rFonts w:hint="eastAsia" w:cs="Calibri" w:asciiTheme="minorEastAsia" w:hAnsiTheme="minorEastAsia"/>
                <w:kern w:val="0"/>
                <w:sz w:val="22"/>
              </w:rPr>
              <w:t>月</w:t>
            </w:r>
            <w:r>
              <w:rPr>
                <w:rFonts w:hint="eastAsia" w:cs="Calibri" w:asciiTheme="minorEastAsia" w:hAnsiTheme="minorEastAsia"/>
                <w:kern w:val="0"/>
                <w:sz w:val="22"/>
                <w:lang w:val="en-US" w:eastAsia="zh-CN"/>
              </w:rPr>
              <w:t>21</w:t>
            </w:r>
            <w:r>
              <w:rPr>
                <w:rFonts w:hint="eastAsia" w:cs="Calibri" w:asciiTheme="minorEastAsia" w:hAnsiTheme="minorEastAsia"/>
                <w:kern w:val="0"/>
                <w:sz w:val="22"/>
              </w:rPr>
              <w:t>日  上午</w:t>
            </w:r>
            <w:r>
              <w:rPr>
                <w:rFonts w:cs="Calibri" w:asciiTheme="minorEastAsia" w:hAnsiTheme="minorEastAsia"/>
                <w:kern w:val="0"/>
                <w:sz w:val="22"/>
              </w:rPr>
              <w:t>9</w:t>
            </w:r>
            <w:r>
              <w:rPr>
                <w:rFonts w:hint="eastAsia" w:cs="Calibri" w:asciiTheme="minorEastAsia" w:hAnsiTheme="minorEastAsia"/>
                <w:kern w:val="0"/>
                <w:sz w:val="22"/>
              </w:rPr>
              <w:t>:30点</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踏勘集中地点：</w:t>
            </w:r>
            <w:r>
              <w:rPr>
                <w:rFonts w:hint="eastAsia" w:cs="Calibri" w:asciiTheme="minorEastAsia" w:hAnsiTheme="minorEastAsia"/>
                <w:kern w:val="0"/>
                <w:sz w:val="22"/>
              </w:rPr>
              <w:t>杭州萧山机场内航空货站</w:t>
            </w:r>
            <w:r>
              <w:rPr>
                <w:rFonts w:cs="Calibri" w:asciiTheme="minorEastAsia" w:hAnsiTheme="minorEastAsia"/>
                <w:kern w:val="0"/>
                <w:sz w:val="22"/>
              </w:rPr>
              <w:t>b</w:t>
            </w:r>
            <w:r>
              <w:rPr>
                <w:rFonts w:hint="eastAsia" w:cs="Calibri" w:asciiTheme="minorEastAsia" w:hAnsiTheme="minorEastAsia"/>
                <w:kern w:val="0"/>
                <w:sz w:val="22"/>
              </w:rPr>
              <w:t>区</w:t>
            </w:r>
            <w:r>
              <w:rPr>
                <w:rFonts w:cs="Calibri" w:asciiTheme="minorEastAsia" w:hAnsiTheme="minorEastAsia"/>
                <w:kern w:val="0"/>
                <w:sz w:val="22"/>
              </w:rPr>
              <w:t xml:space="preserve"> </w:t>
            </w:r>
          </w:p>
          <w:p>
            <w:pPr>
              <w:rPr>
                <w:rFonts w:ascii="宋体" w:hAnsi="宋体" w:cs="宋体"/>
                <w:sz w:val="22"/>
              </w:rPr>
            </w:pPr>
            <w:r>
              <w:rPr>
                <w:rFonts w:hint="eastAsia" w:ascii="宋体" w:hAnsi="宋体" w:cs="宋体"/>
                <w:sz w:val="22"/>
              </w:rPr>
              <w:t>联系人：王建坤       0571-</w:t>
            </w:r>
            <w:r>
              <w:rPr>
                <w:rFonts w:ascii="宋体" w:hAnsi="宋体" w:cs="宋体"/>
                <w:sz w:val="22"/>
              </w:rPr>
              <w:t>8</w:t>
            </w:r>
            <w:r>
              <w:rPr>
                <w:rFonts w:hint="eastAsia" w:ascii="宋体" w:hAnsi="宋体" w:cs="宋体"/>
                <w:sz w:val="22"/>
              </w:rPr>
              <w:t>6665003</w:t>
            </w:r>
          </w:p>
          <w:p>
            <w:pPr>
              <w:autoSpaceDE w:val="0"/>
              <w:autoSpaceDN w:val="0"/>
              <w:adjustRightInd w:val="0"/>
              <w:snapToGrid w:val="0"/>
              <w:rPr>
                <w:rFonts w:cs="Calibri" w:asciiTheme="minorEastAsia" w:hAnsiTheme="minorEastAsia"/>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cs="Calibri" w:asciiTheme="minorEastAsia" w:hAnsiTheme="minorEastAsia"/>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r>
              <w:rPr>
                <w:rFonts w:hint="eastAsia" w:cs="Calibri" w:asciiTheme="minorEastAsia" w:hAnsiTheme="minorEastAsia"/>
                <w:kern w:val="0"/>
                <w:sz w:val="22"/>
              </w:rPr>
              <w:t xml:space="preserve">  年 月  日 上午 </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召开地点：</w:t>
            </w:r>
          </w:p>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要求：意向投标者必须参加</w:t>
            </w:r>
          </w:p>
          <w:p>
            <w:pPr>
              <w:autoSpaceDE w:val="0"/>
              <w:autoSpaceDN w:val="0"/>
              <w:adjustRightInd w:val="0"/>
              <w:snapToGrid w:val="0"/>
              <w:rPr>
                <w:rFonts w:cs="Calibri" w:asciiTheme="minorEastAsia" w:hAnsiTheme="minorEastAsia"/>
                <w:kern w:val="0"/>
                <w:sz w:val="22"/>
              </w:rPr>
            </w:pPr>
            <w:r>
              <w:rPr>
                <w:rFonts w:hint="eastAsia" w:ascii="宋体" w:hAnsi="宋体" w:cs="Arial"/>
                <w:sz w:val="22"/>
              </w:rPr>
              <w:t>（</w:t>
            </w:r>
            <w:r>
              <w:rPr>
                <w:rFonts w:hint="eastAsia" w:ascii="宋体" w:hAnsi="宋体" w:cs="Arial"/>
                <w:b/>
                <w:sz w:val="22"/>
              </w:rPr>
              <w:t>由于未参加投标预备会引起的报价失误等责任由投标人自负</w:t>
            </w:r>
            <w:r>
              <w:rPr>
                <w:rFonts w:hint="eastAsia" w:ascii="宋体" w:hAnsi="宋体" w:cs="Arial"/>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2020年</w:t>
            </w:r>
            <w:r>
              <w:rPr>
                <w:rFonts w:hint="eastAsia" w:cs="Calibri" w:asciiTheme="minorEastAsia" w:hAnsiTheme="minorEastAsia"/>
                <w:kern w:val="0"/>
                <w:sz w:val="22"/>
              </w:rPr>
              <w:t>7</w:t>
            </w:r>
            <w:r>
              <w:rPr>
                <w:rFonts w:cs="Calibri" w:asciiTheme="minorEastAsia" w:hAnsiTheme="minorEastAsia"/>
                <w:kern w:val="0"/>
                <w:sz w:val="22"/>
              </w:rPr>
              <w:t>月</w:t>
            </w:r>
            <w:r>
              <w:rPr>
                <w:rFonts w:hint="eastAsia" w:cs="Calibri" w:asciiTheme="minorEastAsia" w:hAnsiTheme="minorEastAsia"/>
                <w:kern w:val="0"/>
                <w:sz w:val="22"/>
                <w:lang w:val="en-US" w:eastAsia="zh-CN"/>
              </w:rPr>
              <w:t>22</w:t>
            </w:r>
            <w:r>
              <w:rPr>
                <w:rFonts w:cs="Calibri" w:asciiTheme="minorEastAsia" w:hAnsiTheme="minorEastAsia"/>
                <w:kern w:val="0"/>
                <w:sz w:val="22"/>
              </w:rPr>
              <w:t>日</w:t>
            </w:r>
            <w:r>
              <w:rPr>
                <w:rFonts w:hint="eastAsia" w:cs="Calibri" w:asciiTheme="minorEastAsia" w:hAnsiTheme="minorEastAsia"/>
                <w:kern w:val="0"/>
                <w:sz w:val="22"/>
                <w:lang w:val="en-US" w:eastAsia="zh-CN"/>
              </w:rPr>
              <w:t>14</w:t>
            </w:r>
            <w:r>
              <w:rPr>
                <w:rFonts w:cs="Calibri" w:asciiTheme="minorEastAsia" w:hAnsiTheme="minorEastAsia"/>
                <w:kern w:val="0"/>
                <w:sz w:val="22"/>
              </w:rPr>
              <w:t>：30前，以E-mail及书面（传真）形式提交给招标</w:t>
            </w:r>
            <w:r>
              <w:rPr>
                <w:rFonts w:hint="eastAsia" w:cs="Calibri" w:asciiTheme="minorEastAsia" w:hAnsiTheme="minorEastAsia"/>
                <w:kern w:val="0"/>
                <w:sz w:val="22"/>
              </w:rPr>
              <w:t>人</w:t>
            </w:r>
            <w:r>
              <w:rPr>
                <w:rFonts w:cs="Calibri" w:asciiTheme="minorEastAsia" w:hAnsiTheme="minorEastAsia"/>
                <w:kern w:val="0"/>
                <w:sz w:val="22"/>
              </w:rPr>
              <w:t>（邮箱：317716755</w:t>
            </w:r>
            <w:r>
              <w:rPr>
                <w:rFonts w:hint="eastAsia" w:cs="Calibri" w:asciiTheme="minorEastAsia" w:hAnsiTheme="minorEastAsia"/>
                <w:kern w:val="0"/>
                <w:sz w:val="22"/>
              </w:rPr>
              <w:t>@qq.com</w:t>
            </w:r>
            <w:r>
              <w:rPr>
                <w:rFonts w:cs="Calibri" w:asciiTheme="minorEastAsia" w:hAnsiTheme="minorEastAsia"/>
                <w:kern w:val="0"/>
                <w:sz w:val="22"/>
              </w:rPr>
              <w:t>，联系人：</w:t>
            </w:r>
            <w:r>
              <w:rPr>
                <w:rFonts w:hint="eastAsia" w:cs="Calibri" w:asciiTheme="minorEastAsia" w:hAnsiTheme="minorEastAsia"/>
                <w:kern w:val="0"/>
                <w:sz w:val="22"/>
              </w:rPr>
              <w:t>王建坤</w:t>
            </w:r>
            <w:r>
              <w:rPr>
                <w:rFonts w:cs="Calibri" w:asciiTheme="minorEastAsia" w:hAnsiTheme="minorEastAsia"/>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Arial" w:asciiTheme="minorEastAsia" w:hAnsiTheme="minorEastAsia"/>
                <w:kern w:val="0"/>
                <w:sz w:val="22"/>
              </w:rPr>
              <w:t>20</w:t>
            </w:r>
            <w:r>
              <w:rPr>
                <w:rFonts w:cs="Arial" w:asciiTheme="minorEastAsia" w:hAnsiTheme="minorEastAsia"/>
                <w:kern w:val="0"/>
                <w:sz w:val="22"/>
              </w:rPr>
              <w:t>20</w:t>
            </w:r>
            <w:r>
              <w:rPr>
                <w:rFonts w:hint="eastAsia" w:cs="Arial" w:asciiTheme="minorEastAsia" w:hAnsiTheme="minorEastAsia"/>
                <w:kern w:val="0"/>
                <w:sz w:val="22"/>
              </w:rPr>
              <w:t>年</w:t>
            </w:r>
            <w:r>
              <w:rPr>
                <w:rFonts w:cs="Arial" w:asciiTheme="minorEastAsia" w:hAnsiTheme="minorEastAsia"/>
                <w:kern w:val="0"/>
                <w:sz w:val="22"/>
              </w:rPr>
              <w:t>7</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28</w:t>
            </w:r>
            <w:r>
              <w:rPr>
                <w:rFonts w:hint="eastAsia" w:cs="Arial" w:asciiTheme="minorEastAsia" w:hAnsiTheme="minorEastAsia"/>
                <w:kern w:val="0"/>
                <w:sz w:val="22"/>
              </w:rPr>
              <w:t>日</w:t>
            </w:r>
            <w:r>
              <w:rPr>
                <w:rFonts w:hint="eastAsia" w:cs="Arial" w:asciiTheme="minorEastAsia" w:hAnsiTheme="minorEastAsia"/>
                <w:kern w:val="0"/>
                <w:sz w:val="22"/>
                <w:lang w:eastAsia="zh-CN"/>
              </w:rPr>
              <w:t>下午</w:t>
            </w:r>
            <w:r>
              <w:rPr>
                <w:rFonts w:hint="eastAsia" w:cs="Arial" w:asciiTheme="minorEastAsia" w:hAnsiTheme="minorEastAsia"/>
                <w:kern w:val="0"/>
                <w:sz w:val="22"/>
                <w:lang w:val="en-US" w:eastAsia="zh-CN"/>
              </w:rPr>
              <w:t>14</w:t>
            </w:r>
            <w:r>
              <w:rPr>
                <w:rFonts w:hint="eastAsia" w:cs="Arial" w:asciiTheme="minorEastAsia" w:hAnsiTheme="minorEastAsia"/>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w:t>
            </w:r>
            <w:r>
              <w:rPr>
                <w:rFonts w:hint="eastAsia" w:ascii="宋体" w:hAnsi="宋体" w:cs="Calibri"/>
                <w:kern w:val="0"/>
                <w:sz w:val="22"/>
                <w:u w:val="single"/>
              </w:rPr>
              <w:t>等</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hint="eastAsia" w:cs="Calibri" w:asciiTheme="minorEastAsia" w:hAnsiTheme="minorEastAsia"/>
                <w:kern w:val="0"/>
                <w:sz w:val="22"/>
                <w:u w:val="single"/>
              </w:rPr>
              <w:t>杭州萧山国际机场航空物流有限公司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Theme="minorEastAsia" w:hAnsiTheme="minorEastAsia"/>
                <w:bCs/>
                <w:sz w:val="22"/>
                <w:u w:val="single"/>
              </w:rPr>
              <w:t xml:space="preserve"> </w:t>
            </w:r>
            <w:r>
              <w:rPr>
                <w:rFonts w:asciiTheme="minorEastAsia" w:hAnsiTheme="minorEastAsia"/>
                <w:bCs/>
                <w:sz w:val="22"/>
                <w:u w:val="single"/>
              </w:rPr>
              <w:t xml:space="preserve">                  </w:t>
            </w:r>
            <w:r>
              <w:rPr>
                <w:rFonts w:hint="eastAsia" w:asciiTheme="minorEastAsia" w:hAnsiTheme="minorEastAsia"/>
                <w:bCs/>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cs="Calibri" w:asciiTheme="minorEastAsia" w:hAnsiTheme="minorEastAsia"/>
                <w:kern w:val="0"/>
                <w:sz w:val="22"/>
              </w:rPr>
              <w:t>年</w:t>
            </w:r>
            <w:r>
              <w:rPr>
                <w:rFonts w:cs="Calibri" w:asciiTheme="minorEastAsia" w:hAnsiTheme="minorEastAsia"/>
                <w:kern w:val="0"/>
                <w:sz w:val="22"/>
                <w:u w:val="single"/>
              </w:rPr>
              <w:t xml:space="preserve">  </w:t>
            </w:r>
            <w:r>
              <w:rPr>
                <w:rFonts w:cs="Calibri" w:asciiTheme="minorEastAsia" w:hAnsiTheme="minorEastAsia"/>
                <w:kern w:val="0"/>
                <w:sz w:val="22"/>
              </w:rPr>
              <w:t>月</w:t>
            </w:r>
            <w:r>
              <w:rPr>
                <w:rFonts w:cs="Calibri" w:asciiTheme="minorEastAsia" w:hAnsiTheme="minorEastAsia"/>
                <w:kern w:val="0"/>
                <w:sz w:val="22"/>
                <w:u w:val="single"/>
              </w:rPr>
              <w:t xml:space="preserve">  </w:t>
            </w:r>
            <w:r>
              <w:rPr>
                <w:rFonts w:cs="Calibri" w:asciiTheme="minorEastAsia" w:hAnsiTheme="minorEastAsia"/>
                <w:kern w:val="0"/>
                <w:sz w:val="22"/>
              </w:rPr>
              <w:t>日</w:t>
            </w:r>
            <w:r>
              <w:rPr>
                <w:rFonts w:cs="Calibri" w:asciiTheme="minorEastAsia" w:hAnsiTheme="minorEastAsia"/>
                <w:kern w:val="0"/>
                <w:sz w:val="22"/>
                <w:u w:val="single"/>
              </w:rPr>
              <w:t xml:space="preserve">  </w:t>
            </w:r>
            <w:r>
              <w:rPr>
                <w:rFonts w:cs="Calibri" w:asciiTheme="minorEastAsia" w:hAnsiTheme="minorEastAsia"/>
                <w:kern w:val="0"/>
                <w:sz w:val="22"/>
              </w:rPr>
              <w:t>时</w:t>
            </w:r>
            <w:r>
              <w:rPr>
                <w:rFonts w:cs="Calibri" w:asciiTheme="minorEastAsia" w:hAnsiTheme="minorEastAsia"/>
                <w:kern w:val="0"/>
                <w:sz w:val="22"/>
                <w:u w:val="single"/>
              </w:rPr>
              <w:t xml:space="preserve">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Theme="minorEastAsia" w:hAnsiTheme="minorEastAsia"/>
                <w:b/>
                <w:sz w:val="22"/>
              </w:rPr>
              <w:t>杭州萧山国际机场航空货站A区A1223室或杭州萧山国际机场翔越路综合服务楼园区招标中心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w:t>
            </w:r>
            <w:r>
              <w:rPr>
                <w:rFonts w:hint="eastAsia" w:asciiTheme="minorEastAsia" w:hAnsiTheme="minorEastAsia"/>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设计</w:t>
            </w:r>
            <w:r>
              <w:rPr>
                <w:rFonts w:ascii="宋体" w:hAnsi="宋体" w:cs="Calibri"/>
                <w:kern w:val="0"/>
                <w:sz w:val="22"/>
              </w:rPr>
              <w:t>费、履约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支票、银行汇票或电汇</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r>
              <w:rPr>
                <w:rFonts w:ascii="宋体" w:hAnsi="宋体" w:cs="Calibri"/>
                <w:kern w:val="0"/>
                <w:sz w:val="22"/>
              </w:rPr>
              <w:t>1</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r>
              <w:rPr>
                <w:rFonts w:ascii="宋体" w:hAnsi="宋体" w:cs="Calibri"/>
                <w:kern w:val="0"/>
                <w:sz w:val="22"/>
              </w:rPr>
              <w:t>2</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5"/>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1.1.2项目建设地点见投标人须知前附表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6"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7"/>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0"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工期</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12"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3"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4"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4"/>
    </w:p>
    <w:p>
      <w:pPr>
        <w:adjustRightInd w:val="0"/>
        <w:snapToGrid w:val="0"/>
        <w:spacing w:line="360" w:lineRule="exact"/>
        <w:ind w:firstLine="440"/>
        <w:rPr>
          <w:rFonts w:cs="Calibri" w:asciiTheme="minorEastAsia" w:hAnsiTheme="minorEastAsia"/>
          <w:color w:val="000000"/>
          <w:sz w:val="22"/>
        </w:rPr>
      </w:pPr>
      <w:bookmarkStart w:id="15" w:name="_Toc3996"/>
      <w:r>
        <w:rPr>
          <w:rFonts w:cs="Calibri" w:asciiTheme="minorEastAsia" w:hAnsiTheme="minorEastAsia"/>
          <w:color w:val="000000"/>
          <w:sz w:val="22"/>
        </w:rPr>
        <w:t>本项目</w:t>
      </w:r>
      <w:r>
        <w:rPr>
          <w:rFonts w:hint="eastAsia" w:cs="Calibri" w:asciiTheme="minorEastAsia" w:hAnsiTheme="minorEastAsia"/>
          <w:color w:val="000000"/>
          <w:sz w:val="22"/>
        </w:rPr>
        <w:t>不</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6" w:name="_Toc15241"/>
      <w:bookmarkStart w:id="17" w:name="_Toc143421657"/>
      <w:r>
        <w:rPr>
          <w:rFonts w:cs="Calibri" w:asciiTheme="minorEastAsia" w:hAnsiTheme="minorEastAsia"/>
          <w:b/>
          <w:bCs/>
          <w:kern w:val="0"/>
          <w:sz w:val="22"/>
        </w:rPr>
        <w:t>2.招标文件</w:t>
      </w:r>
      <w:bookmarkEnd w:id="16"/>
      <w:bookmarkEnd w:id="17"/>
    </w:p>
    <w:p>
      <w:pPr>
        <w:autoSpaceDE w:val="0"/>
        <w:autoSpaceDN w:val="0"/>
        <w:adjustRightInd w:val="0"/>
        <w:snapToGrid w:val="0"/>
        <w:spacing w:line="360" w:lineRule="exact"/>
        <w:rPr>
          <w:rFonts w:cs="Calibri" w:asciiTheme="minorEastAsia" w:hAnsiTheme="minorEastAsia"/>
          <w:b/>
          <w:bCs/>
          <w:kern w:val="0"/>
          <w:sz w:val="22"/>
        </w:rPr>
      </w:pPr>
      <w:bookmarkStart w:id="18" w:name="_Toc1426"/>
      <w:r>
        <w:rPr>
          <w:rFonts w:cs="Calibri" w:asciiTheme="minorEastAsia" w:hAnsiTheme="minorEastAsia"/>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ascii="宋体" w:hAnsi="宋体" w:cs="Calibri"/>
          <w:kern w:val="0"/>
          <w:sz w:val="22"/>
        </w:rPr>
        <w:t>（5）投标文件格式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9" w:name="_Toc18230"/>
      <w:r>
        <w:rPr>
          <w:rFonts w:cs="Calibri" w:asciiTheme="minorEastAsia" w:hAnsiTheme="minorEastAsia"/>
          <w:b/>
          <w:bCs/>
          <w:kern w:val="0"/>
          <w:sz w:val="22"/>
        </w:rPr>
        <w:t>2.2 招标文件的澄清</w:t>
      </w:r>
      <w:bookmarkEnd w:id="1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20" w:name="_Toc18303"/>
      <w:r>
        <w:rPr>
          <w:rFonts w:cs="Calibri" w:asciiTheme="minorEastAsia" w:hAnsiTheme="minorEastAsia"/>
          <w:b/>
          <w:bCs/>
          <w:kern w:val="0"/>
          <w:sz w:val="22"/>
        </w:rPr>
        <w:t>2.3 招标文件的修改</w:t>
      </w:r>
      <w:bookmarkEnd w:id="2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8870"/>
      <w:bookmarkStart w:id="22" w:name="_Toc143421658"/>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4已标价工程量清单</w:t>
      </w:r>
      <w:r>
        <w:rPr>
          <w:rFonts w:cs="Calibri" w:asciiTheme="minorEastAsia" w:hAnsiTheme="minorEastAsia"/>
          <w:color w:val="000000"/>
          <w:sz w:val="22"/>
        </w:rPr>
        <w:t>；</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3.2.5</w:t>
      </w:r>
      <w:r>
        <w:rPr>
          <w:rFonts w:hint="eastAsia" w:cs="Calibri" w:asciiTheme="minorEastAsia" w:hAnsiTheme="minorEastAsia"/>
          <w:color w:val="000000"/>
          <w:sz w:val="22"/>
        </w:rPr>
        <w:t>施工组织设计；</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3.2.6 项目管理机构</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3.3.1投标人应按第六章“投标文件格式”的要求填写相应表格并报价。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rPr>
        <w:t>本工程为固定总价合同（计日工除外）</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pStyle w:val="2"/>
        <w:spacing w:line="564" w:lineRule="exact"/>
        <w:ind w:right="57"/>
        <w:jc w:val="center"/>
        <w:rPr>
          <w:rFonts w:hint="eastAsia" w:ascii="Cambria" w:hAnsi="Cambria" w:eastAsia="黑体" w:cs="Times New Roman"/>
          <w:b/>
          <w:bCs/>
          <w:kern w:val="0"/>
          <w:sz w:val="32"/>
          <w:szCs w:val="32"/>
          <w:lang w:val="en-US" w:eastAsia="zh-CN" w:bidi="ar-SA"/>
        </w:rPr>
      </w:pPr>
      <w:bookmarkStart w:id="38" w:name="_Toc33099963"/>
      <w:r>
        <w:rPr>
          <w:rFonts w:hint="eastAsia" w:ascii="Cambria" w:hAnsi="Cambria" w:eastAsia="黑体" w:cs="Times New Roman"/>
          <w:b/>
          <w:bCs/>
          <w:kern w:val="0"/>
          <w:sz w:val="32"/>
          <w:szCs w:val="32"/>
          <w:lang w:val="en-US" w:eastAsia="zh-CN" w:bidi="ar-SA"/>
        </w:rPr>
        <w:t>第三章  评标办法(综合评估法)</w:t>
      </w:r>
      <w:bookmarkEnd w:id="38"/>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评标委员会应依照招标文件的要求和规定首先对投标人的投标资格和投标文件进行符合性评审，评审条件见投标人须知“实质性要求和条件”。</w:t>
      </w:r>
      <w:r>
        <w:rPr>
          <w:rFonts w:hint="eastAsia" w:ascii="宋体" w:hAnsi="宋体" w:cs="宋体"/>
          <w:b/>
          <w:sz w:val="22"/>
        </w:rPr>
        <w:t>审查过程中评标委员会可以要求投标人提交审查项所需的有关证明和证件的原件，以便核验。</w:t>
      </w:r>
      <w:r>
        <w:rPr>
          <w:rFonts w:hint="eastAsia" w:ascii="宋体" w:hAnsi="宋体" w:cs="宋体"/>
          <w:sz w:val="22"/>
        </w:rPr>
        <w:t>投标文件如存在评审条件之一的，经评标委员会三分之二以上的成员认定，符合性审查不予通过，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投标报价中用数字表示的数额与用文字表示的数额以及投标总价与各清单项目报价合计不一致时，一律以投标函中用文字表示的投标总价为评标价，计算报价分时不作调整。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当投标报价有算术错误时，评标委员会按有</w:t>
      </w:r>
      <w:r>
        <w:rPr>
          <w:rFonts w:hint="eastAsia" w:ascii="宋体" w:hAnsi="宋体" w:cs="宋体"/>
          <w:b/>
          <w:sz w:val="22"/>
        </w:rPr>
        <w:t>利于招标人的原则</w:t>
      </w:r>
      <w:r>
        <w:rPr>
          <w:rFonts w:hint="eastAsia" w:ascii="宋体" w:hAnsi="宋体" w:cs="宋体"/>
          <w:sz w:val="22"/>
        </w:rPr>
        <w:t>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 xml:space="preserve">1.投标文件的技术评审  </w:t>
      </w:r>
      <w:r>
        <w:rPr>
          <w:rFonts w:ascii="宋体" w:hAnsi="宋体" w:cs="宋体"/>
          <w:b/>
          <w:sz w:val="22"/>
        </w:rPr>
        <w:t>30分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技术评分分值设定标准</w:t>
      </w:r>
    </w:p>
    <w:tbl>
      <w:tblPr>
        <w:tblStyle w:val="57"/>
        <w:tblW w:w="9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513"/>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09" w:type="dxa"/>
          </w:tcPr>
          <w:p>
            <w:pPr>
              <w:adjustRightInd w:val="0"/>
              <w:snapToGrid w:val="0"/>
              <w:jc w:val="center"/>
              <w:rPr>
                <w:rFonts w:ascii="宋体" w:hAnsi="宋体" w:cs="黑体"/>
                <w:b/>
                <w:sz w:val="22"/>
              </w:rPr>
            </w:pPr>
            <w:r>
              <w:rPr>
                <w:rFonts w:hint="eastAsia" w:ascii="宋体" w:hAnsi="宋体" w:cs="黑体"/>
                <w:b/>
                <w:sz w:val="22"/>
              </w:rPr>
              <w:t>序号</w:t>
            </w:r>
          </w:p>
        </w:tc>
        <w:tc>
          <w:tcPr>
            <w:tcW w:w="7513" w:type="dxa"/>
            <w:vAlign w:val="center"/>
          </w:tcPr>
          <w:p>
            <w:pPr>
              <w:adjustRightInd w:val="0"/>
              <w:snapToGrid w:val="0"/>
              <w:jc w:val="center"/>
              <w:rPr>
                <w:rFonts w:ascii="宋体" w:hAnsi="宋体" w:cs="黑体"/>
                <w:b/>
                <w:sz w:val="22"/>
              </w:rPr>
            </w:pPr>
            <w:r>
              <w:rPr>
                <w:rFonts w:ascii="宋体" w:hAnsi="宋体" w:cs="黑体"/>
                <w:b/>
                <w:sz w:val="22"/>
              </w:rPr>
              <w:t>评</w:t>
            </w:r>
            <w:r>
              <w:rPr>
                <w:rFonts w:hint="eastAsia" w:ascii="宋体" w:hAnsi="宋体" w:cs="黑体"/>
                <w:b/>
                <w:sz w:val="22"/>
              </w:rPr>
              <w:t>定项目</w:t>
            </w:r>
          </w:p>
        </w:tc>
        <w:tc>
          <w:tcPr>
            <w:tcW w:w="1295" w:type="dxa"/>
            <w:vAlign w:val="center"/>
          </w:tcPr>
          <w:p>
            <w:pPr>
              <w:adjustRightInd w:val="0"/>
              <w:snapToGrid w:val="0"/>
              <w:jc w:val="center"/>
              <w:rPr>
                <w:rFonts w:ascii="宋体" w:hAnsi="宋体" w:cs="黑体"/>
                <w:b/>
                <w:sz w:val="22"/>
              </w:rPr>
            </w:pPr>
            <w:r>
              <w:rPr>
                <w:rFonts w:hint="eastAsia" w:ascii="宋体" w:hAnsi="宋体" w:cs="黑体"/>
                <w:b/>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1</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施工现场总平布置的合理性</w:t>
            </w:r>
          </w:p>
        </w:tc>
        <w:tc>
          <w:tcPr>
            <w:tcW w:w="1295" w:type="dxa"/>
            <w:vAlign w:val="center"/>
          </w:tcPr>
          <w:p>
            <w:pPr>
              <w:adjustRightInd w:val="0"/>
              <w:snapToGrid w:val="0"/>
              <w:jc w:val="center"/>
              <w:rPr>
                <w:rFonts w:ascii="宋体" w:hAnsi="宋体" w:cs="黑体"/>
                <w:sz w:val="22"/>
              </w:rPr>
            </w:pPr>
            <w:r>
              <w:rPr>
                <w:rFonts w:hint="eastAsia" w:ascii="宋体" w:hAnsi="宋体" w:cs="黑体"/>
                <w:sz w:val="22"/>
              </w:rPr>
              <w:t>0—</w:t>
            </w:r>
            <w:r>
              <w:rPr>
                <w:rFonts w:hint="eastAsia" w:ascii="宋体" w:hAnsi="宋体" w:cs="黑体"/>
                <w:sz w:val="22"/>
                <w:lang w:val="en-US" w:eastAsia="zh-CN"/>
              </w:rPr>
              <w:t>3</w:t>
            </w:r>
            <w:r>
              <w:rPr>
                <w:rFonts w:hint="eastAsia" w:ascii="宋体" w:hAnsi="宋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2</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施工质量的控制和检验手段是否科学、可靠；</w:t>
            </w:r>
          </w:p>
        </w:tc>
        <w:tc>
          <w:tcPr>
            <w:tcW w:w="1295" w:type="dxa"/>
          </w:tcPr>
          <w:p>
            <w:pPr>
              <w:adjustRightInd w:val="0"/>
              <w:snapToGrid w:val="0"/>
              <w:jc w:val="center"/>
              <w:rPr>
                <w:rFonts w:ascii="宋体" w:hAnsi="宋体" w:cs="黑体"/>
                <w:sz w:val="22"/>
              </w:rPr>
            </w:pPr>
            <w:r>
              <w:rPr>
                <w:rFonts w:hint="eastAsia" w:ascii="宋体" w:hAnsi="宋体" w:cs="黑体"/>
                <w:sz w:val="22"/>
              </w:rPr>
              <w:t>0—</w:t>
            </w:r>
            <w:r>
              <w:rPr>
                <w:rFonts w:hint="eastAsia" w:ascii="宋体" w:hAnsi="宋体" w:cs="黑体"/>
                <w:sz w:val="22"/>
                <w:lang w:val="en-US" w:eastAsia="zh-CN"/>
              </w:rPr>
              <w:t>3</w:t>
            </w:r>
            <w:r>
              <w:rPr>
                <w:rFonts w:hint="eastAsia" w:ascii="宋体" w:hAnsi="宋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3</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施工进度网络计划、关键节点和线路的技术保证措施是否具有针对性和可行性</w:t>
            </w:r>
          </w:p>
        </w:tc>
        <w:tc>
          <w:tcPr>
            <w:tcW w:w="1295" w:type="dxa"/>
          </w:tcPr>
          <w:p>
            <w:pPr>
              <w:adjustRightInd w:val="0"/>
              <w:snapToGrid w:val="0"/>
              <w:jc w:val="center"/>
              <w:textAlignment w:val="baseline"/>
              <w:rPr>
                <w:rFonts w:ascii="宋体" w:hAnsi="宋体"/>
                <w:kern w:val="0"/>
                <w:sz w:val="22"/>
              </w:rPr>
            </w:pPr>
            <w:r>
              <w:rPr>
                <w:rFonts w:hint="eastAsia" w:ascii="宋体" w:hAnsi="宋体"/>
                <w:kern w:val="0"/>
                <w:sz w:val="22"/>
              </w:rPr>
              <w:t>0—</w:t>
            </w:r>
            <w:r>
              <w:rPr>
                <w:rFonts w:hint="eastAsia" w:ascii="宋体" w:hAnsi="宋体"/>
                <w:kern w:val="0"/>
                <w:sz w:val="22"/>
                <w:lang w:val="en-US" w:eastAsia="zh-CN"/>
              </w:rPr>
              <w:t>3</w:t>
            </w:r>
            <w:r>
              <w:rPr>
                <w:rFonts w:hint="eastAsia" w:ascii="宋体" w:hAnsi="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4</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工期承诺及组织保证措施的可行性、合理性</w:t>
            </w:r>
          </w:p>
        </w:tc>
        <w:tc>
          <w:tcPr>
            <w:tcW w:w="1295" w:type="dxa"/>
          </w:tcPr>
          <w:p>
            <w:pPr>
              <w:adjustRightInd w:val="0"/>
              <w:snapToGrid w:val="0"/>
              <w:jc w:val="center"/>
              <w:textAlignment w:val="baseline"/>
              <w:rPr>
                <w:rFonts w:ascii="宋体" w:hAnsi="宋体"/>
                <w:kern w:val="0"/>
                <w:sz w:val="22"/>
              </w:rPr>
            </w:pPr>
            <w:r>
              <w:rPr>
                <w:rFonts w:hint="eastAsia" w:ascii="宋体" w:hAnsi="宋体"/>
                <w:kern w:val="0"/>
                <w:sz w:val="22"/>
              </w:rPr>
              <w:t>0—</w:t>
            </w:r>
            <w:r>
              <w:rPr>
                <w:rFonts w:hint="eastAsia" w:ascii="宋体" w:hAnsi="宋体"/>
                <w:kern w:val="0"/>
                <w:sz w:val="22"/>
                <w:lang w:val="en-US" w:eastAsia="zh-CN"/>
              </w:rPr>
              <w:t>2</w:t>
            </w:r>
            <w:r>
              <w:rPr>
                <w:rFonts w:hint="eastAsia" w:ascii="宋体" w:hAnsi="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5</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原材料、半成品、外购件的质量保证措施是否可靠</w:t>
            </w:r>
          </w:p>
        </w:tc>
        <w:tc>
          <w:tcPr>
            <w:tcW w:w="1295" w:type="dxa"/>
          </w:tcPr>
          <w:p>
            <w:pPr>
              <w:adjustRightInd w:val="0"/>
              <w:snapToGrid w:val="0"/>
              <w:jc w:val="center"/>
              <w:rPr>
                <w:rFonts w:ascii="宋体" w:hAnsi="宋体" w:cs="黑体"/>
                <w:sz w:val="22"/>
              </w:rPr>
            </w:pPr>
            <w:r>
              <w:rPr>
                <w:rFonts w:hint="eastAsia" w:ascii="宋体" w:hAnsi="宋体" w:cs="黑体"/>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6</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施工机具和检验仪器的投入是否能够满足工程质量和进度的要求</w:t>
            </w:r>
          </w:p>
        </w:tc>
        <w:tc>
          <w:tcPr>
            <w:tcW w:w="1295" w:type="dxa"/>
            <w:vAlign w:val="center"/>
          </w:tcPr>
          <w:p>
            <w:pPr>
              <w:adjustRightInd w:val="0"/>
              <w:snapToGrid w:val="0"/>
              <w:jc w:val="center"/>
              <w:rPr>
                <w:rFonts w:ascii="宋体" w:hAnsi="宋体" w:cs="黑体"/>
                <w:b/>
                <w:sz w:val="22"/>
              </w:rPr>
            </w:pPr>
            <w:r>
              <w:rPr>
                <w:rFonts w:hint="eastAsia" w:ascii="宋体" w:hAnsi="宋体" w:cs="黑体"/>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7</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各专业工种的配置和劳动力的投入是否能满足工程的需要</w:t>
            </w:r>
          </w:p>
        </w:tc>
        <w:tc>
          <w:tcPr>
            <w:tcW w:w="1295" w:type="dxa"/>
            <w:vAlign w:val="center"/>
          </w:tcPr>
          <w:p>
            <w:pPr>
              <w:adjustRightInd w:val="0"/>
              <w:snapToGrid w:val="0"/>
              <w:jc w:val="center"/>
              <w:rPr>
                <w:rFonts w:ascii="宋体" w:hAnsi="宋体" w:cs="黑体"/>
                <w:sz w:val="22"/>
              </w:rPr>
            </w:pPr>
            <w:r>
              <w:rPr>
                <w:rFonts w:hint="eastAsia" w:ascii="宋体" w:hAnsi="宋体" w:cs="黑体"/>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8</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工程关键部位的施工方案及保证措施是否具有针对性、科学合理</w:t>
            </w:r>
          </w:p>
        </w:tc>
        <w:tc>
          <w:tcPr>
            <w:tcW w:w="1295" w:type="dxa"/>
            <w:vAlign w:val="center"/>
          </w:tcPr>
          <w:p>
            <w:pPr>
              <w:adjustRightInd w:val="0"/>
              <w:snapToGrid w:val="0"/>
              <w:jc w:val="center"/>
              <w:rPr>
                <w:rFonts w:ascii="宋体" w:hAnsi="宋体" w:cs="黑体"/>
                <w:sz w:val="22"/>
              </w:rPr>
            </w:pPr>
            <w:r>
              <w:rPr>
                <w:rFonts w:hint="eastAsia" w:ascii="宋体" w:hAnsi="宋体" w:cs="黑体"/>
                <w:sz w:val="22"/>
              </w:rPr>
              <w:t>0—</w:t>
            </w:r>
            <w:r>
              <w:rPr>
                <w:rFonts w:hint="eastAsia" w:ascii="宋体" w:hAnsi="宋体" w:cs="黑体"/>
                <w:sz w:val="22"/>
                <w:lang w:val="en-US" w:eastAsia="zh-CN"/>
              </w:rPr>
              <w:t>2</w:t>
            </w:r>
            <w:r>
              <w:rPr>
                <w:rFonts w:hint="eastAsia" w:ascii="宋体" w:hAnsi="宋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9</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安全、文明施工及市政、市容、环保、消防等的保证措施是否科学、合理、到位</w:t>
            </w:r>
          </w:p>
        </w:tc>
        <w:tc>
          <w:tcPr>
            <w:tcW w:w="1295" w:type="dxa"/>
            <w:vAlign w:val="center"/>
          </w:tcPr>
          <w:p>
            <w:pPr>
              <w:adjustRightInd w:val="0"/>
              <w:snapToGrid w:val="0"/>
              <w:jc w:val="center"/>
              <w:rPr>
                <w:rFonts w:ascii="宋体" w:hAnsi="宋体" w:cs="黑体"/>
                <w:sz w:val="22"/>
              </w:rPr>
            </w:pPr>
            <w:r>
              <w:rPr>
                <w:rFonts w:hint="eastAsia" w:ascii="宋体" w:hAnsi="宋体" w:cs="黑体"/>
                <w:sz w:val="22"/>
              </w:rPr>
              <w:t>0—</w:t>
            </w:r>
            <w:r>
              <w:rPr>
                <w:rFonts w:hint="eastAsia" w:ascii="宋体" w:hAnsi="宋体" w:cs="黑体"/>
                <w:sz w:val="22"/>
                <w:lang w:val="en-US" w:eastAsia="zh-CN"/>
              </w:rPr>
              <w:t>2</w:t>
            </w:r>
            <w:r>
              <w:rPr>
                <w:rFonts w:hint="eastAsia" w:ascii="宋体" w:hAnsi="宋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1</w:t>
            </w:r>
            <w:r>
              <w:rPr>
                <w:rFonts w:ascii="宋体" w:hAnsi="宋体"/>
                <w:kern w:val="0"/>
                <w:sz w:val="22"/>
              </w:rPr>
              <w:t>0</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项目班子配备力量及合理性、技术管理人员专业配置的全面合理性</w:t>
            </w:r>
          </w:p>
        </w:tc>
        <w:tc>
          <w:tcPr>
            <w:tcW w:w="1295" w:type="dxa"/>
            <w:vAlign w:val="center"/>
          </w:tcPr>
          <w:p>
            <w:pPr>
              <w:widowControl/>
              <w:adjustRightInd w:val="0"/>
              <w:snapToGrid w:val="0"/>
              <w:jc w:val="center"/>
              <w:rPr>
                <w:rFonts w:ascii="宋体" w:hAnsi="宋体" w:cs="黑体"/>
                <w:sz w:val="22"/>
              </w:rPr>
            </w:pPr>
            <w:r>
              <w:rPr>
                <w:rFonts w:hint="eastAsia" w:ascii="宋体" w:hAnsi="宋体" w:cs="黑体"/>
                <w:sz w:val="22"/>
              </w:rPr>
              <w:t>0—</w:t>
            </w:r>
            <w:r>
              <w:rPr>
                <w:rFonts w:hint="eastAsia" w:ascii="宋体" w:hAnsi="宋体" w:cs="黑体"/>
                <w:sz w:val="22"/>
                <w:lang w:val="en-US" w:eastAsia="zh-CN"/>
              </w:rPr>
              <w:t>2</w:t>
            </w:r>
            <w:r>
              <w:rPr>
                <w:rFonts w:hint="eastAsia" w:ascii="宋体" w:hAnsi="宋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hint="default" w:ascii="宋体" w:hAnsi="宋体" w:eastAsiaTheme="minorEastAsia"/>
                <w:kern w:val="0"/>
                <w:sz w:val="22"/>
                <w:lang w:val="en-US" w:eastAsia="zh-CN"/>
              </w:rPr>
            </w:pPr>
            <w:r>
              <w:rPr>
                <w:rFonts w:hint="eastAsia" w:ascii="宋体" w:hAnsi="宋体"/>
                <w:kern w:val="0"/>
                <w:sz w:val="22"/>
                <w:lang w:val="en-US" w:eastAsia="zh-CN"/>
              </w:rPr>
              <w:t>11</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材料设备品牌选择的优劣性</w:t>
            </w:r>
          </w:p>
        </w:tc>
        <w:tc>
          <w:tcPr>
            <w:tcW w:w="1295" w:type="dxa"/>
            <w:vAlign w:val="center"/>
          </w:tcPr>
          <w:p>
            <w:pPr>
              <w:widowControl/>
              <w:adjustRightInd w:val="0"/>
              <w:snapToGrid w:val="0"/>
              <w:jc w:val="center"/>
              <w:rPr>
                <w:rFonts w:ascii="宋体" w:hAnsi="宋体" w:cs="黑体"/>
                <w:sz w:val="22"/>
              </w:rPr>
            </w:pPr>
            <w:r>
              <w:rPr>
                <w:rFonts w:hint="eastAsia" w:ascii="宋体" w:hAnsi="宋体" w:cs="黑体"/>
                <w:sz w:val="22"/>
              </w:rPr>
              <w:t>0—</w:t>
            </w:r>
            <w:r>
              <w:rPr>
                <w:rFonts w:hint="eastAsia" w:ascii="宋体" w:hAnsi="宋体" w:cs="黑体"/>
                <w:sz w:val="22"/>
                <w:lang w:val="en-US" w:eastAsia="zh-CN"/>
              </w:rPr>
              <w:t>5</w:t>
            </w:r>
            <w:r>
              <w:rPr>
                <w:rFonts w:hint="eastAsia" w:ascii="宋体" w:hAnsi="宋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hint="default" w:ascii="宋体" w:hAnsi="宋体" w:eastAsiaTheme="minorEastAsia"/>
                <w:kern w:val="0"/>
                <w:sz w:val="22"/>
                <w:lang w:val="en-US" w:eastAsia="zh-CN"/>
              </w:rPr>
            </w:pPr>
            <w:r>
              <w:rPr>
                <w:rFonts w:hint="eastAsia" w:ascii="宋体" w:hAnsi="宋体"/>
                <w:kern w:val="0"/>
                <w:sz w:val="22"/>
                <w:lang w:val="en-US" w:eastAsia="zh-CN"/>
              </w:rPr>
              <w:t>12</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质保期内维修响应承诺</w:t>
            </w:r>
          </w:p>
        </w:tc>
        <w:tc>
          <w:tcPr>
            <w:tcW w:w="1295" w:type="dxa"/>
            <w:vAlign w:val="center"/>
          </w:tcPr>
          <w:p>
            <w:pPr>
              <w:widowControl/>
              <w:adjustRightInd w:val="0"/>
              <w:snapToGrid w:val="0"/>
              <w:jc w:val="center"/>
              <w:rPr>
                <w:rFonts w:ascii="宋体" w:hAnsi="宋体" w:cs="黑体"/>
                <w:sz w:val="22"/>
              </w:rPr>
            </w:pPr>
            <w:r>
              <w:rPr>
                <w:rFonts w:hint="eastAsia" w:ascii="宋体" w:hAnsi="宋体" w:cs="黑体"/>
                <w:sz w:val="22"/>
              </w:rPr>
              <w:t>0—</w:t>
            </w:r>
            <w:r>
              <w:rPr>
                <w:rFonts w:ascii="宋体" w:hAnsi="宋体" w:cs="黑体"/>
                <w:sz w:val="22"/>
              </w:rPr>
              <w:t>2</w:t>
            </w:r>
            <w:r>
              <w:rPr>
                <w:rFonts w:hint="eastAsia" w:ascii="宋体" w:hAnsi="宋体" w:cs="黑体"/>
                <w:sz w:val="22"/>
              </w:rPr>
              <w:t>分</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投标文件的商务报价评审</w:t>
      </w:r>
      <w:r>
        <w:rPr>
          <w:rFonts w:ascii="宋体" w:hAnsi="宋体" w:cs="宋体"/>
          <w:b/>
          <w:sz w:val="22"/>
        </w:rPr>
        <w:t>70分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(2)报价评审应以报价口径范围一致的投标评标价为依据。投标评标价应在投标报价的基础上，按照招标文件约定的因素和方法进行计算。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hint="eastAsia" w:ascii="宋体" w:hAnsi="宋体" w:cs="宋体"/>
          <w:sz w:val="22"/>
          <w:lang w:val="en-US" w:eastAsia="zh-CN"/>
        </w:rPr>
        <w:t>70</w:t>
      </w:r>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2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bookmarkEnd w:id="37"/>
    <w:p>
      <w:pPr>
        <w:pStyle w:val="51"/>
      </w:pPr>
      <w:bookmarkStart w:id="39" w:name="_Toc448097404"/>
      <w:bookmarkStart w:id="40" w:name="_Toc24237"/>
      <w:r>
        <w:rPr>
          <w:rFonts w:hint="eastAsia"/>
          <w:lang w:val="en-US" w:eastAsia="zh-CN"/>
        </w:rPr>
        <w:t>第四</w:t>
      </w:r>
      <w:r>
        <w:t xml:space="preserve">章  </w:t>
      </w:r>
      <w:r>
        <w:rPr>
          <w:rFonts w:hint="eastAsia"/>
        </w:rPr>
        <w:t>合同条款及格式</w:t>
      </w:r>
      <w:bookmarkEnd w:id="39"/>
    </w:p>
    <w:p>
      <w:pPr>
        <w:keepNext/>
        <w:keepLines/>
        <w:spacing w:before="120" w:after="120" w:line="400" w:lineRule="exact"/>
        <w:ind w:right="-16"/>
        <w:jc w:val="center"/>
        <w:outlineLvl w:val="0"/>
        <w:rPr>
          <w:rFonts w:ascii="宋体" w:hAnsi="宋体" w:cs="宋体"/>
          <w:b/>
          <w:sz w:val="28"/>
          <w:szCs w:val="20"/>
        </w:rPr>
      </w:pPr>
      <w:bookmarkStart w:id="41" w:name="_Toc448097405"/>
    </w:p>
    <w:bookmarkEnd w:id="41"/>
    <w:p>
      <w:pPr>
        <w:spacing w:line="360" w:lineRule="auto"/>
        <w:jc w:val="center"/>
        <w:rPr>
          <w:rFonts w:hint="eastAsia" w:ascii="方正小标宋简体" w:eastAsia="方正小标宋简体"/>
          <w:sz w:val="44"/>
          <w:szCs w:val="44"/>
        </w:rPr>
      </w:pPr>
      <w:bookmarkStart w:id="42" w:name="_Toc375636694"/>
      <w:bookmarkStart w:id="43" w:name="_Toc152045766"/>
      <w:bookmarkStart w:id="44" w:name="_Toc144974736"/>
      <w:bookmarkStart w:id="45" w:name="_Toc152042545"/>
      <w:r>
        <w:rPr>
          <w:rFonts w:hint="eastAsia" w:ascii="方正小标宋简体" w:eastAsia="方正小标宋简体"/>
          <w:sz w:val="44"/>
          <w:szCs w:val="44"/>
        </w:rPr>
        <w:t>建筑工程施工合同</w:t>
      </w:r>
    </w:p>
    <w:p>
      <w:pPr>
        <w:spacing w:line="360" w:lineRule="auto"/>
        <w:ind w:firstLine="2160" w:firstLineChars="900"/>
        <w:rPr>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3600" behindDoc="0" locked="0" layoutInCell="1" allowOverlap="1">
                <wp:simplePos x="0" y="0"/>
                <wp:positionH relativeFrom="column">
                  <wp:posOffset>1320800</wp:posOffset>
                </wp:positionH>
                <wp:positionV relativeFrom="paragraph">
                  <wp:posOffset>250825</wp:posOffset>
                </wp:positionV>
                <wp:extent cx="3746500" cy="10160"/>
                <wp:effectExtent l="0" t="4445" r="6350" b="1397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3600;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发包方（甲方）：杭州萧山国际机场</w:t>
      </w:r>
      <w:r>
        <w:rPr>
          <w:rFonts w:hint="eastAsia" w:ascii="仿宋_GB2312" w:eastAsia="仿宋_GB2312"/>
          <w:sz w:val="24"/>
          <w:lang w:val="en-US" w:eastAsia="zh-CN"/>
        </w:rPr>
        <w:t>航空物流</w:t>
      </w:r>
      <w:r>
        <w:rPr>
          <w:rFonts w:hint="eastAsia" w:ascii="仿宋_GB2312" w:eastAsia="仿宋_GB2312"/>
          <w:sz w:val="24"/>
        </w:rPr>
        <w:t>有限公司</w:t>
      </w:r>
    </w:p>
    <w:p>
      <w:pPr>
        <w:spacing w:line="360" w:lineRule="auto"/>
        <w:ind w:firstLine="480" w:firstLineChars="200"/>
        <w:rPr>
          <w:rFonts w:hint="eastAsia"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1351280</wp:posOffset>
                </wp:positionH>
                <wp:positionV relativeFrom="paragraph">
                  <wp:posOffset>248285</wp:posOffset>
                </wp:positionV>
                <wp:extent cx="3746500" cy="10160"/>
                <wp:effectExtent l="0" t="4445" r="6350" b="1397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72576;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w:t>承包方（乙方）：</w:t>
      </w:r>
    </w:p>
    <w:p>
      <w:pPr>
        <w:spacing w:line="360" w:lineRule="auto"/>
        <w:ind w:firstLine="480" w:firstLineChars="200"/>
        <w:rPr>
          <w:rFonts w:hint="eastAsia" w:ascii="仿宋_GB2312" w:eastAsia="仿宋_GB2312"/>
          <w:sz w:val="24"/>
        </w:rPr>
      </w:pPr>
      <w:r>
        <w:rPr>
          <w:rFonts w:hint="eastAsia" w:ascii="仿宋_GB2312" w:eastAsia="仿宋_GB2312"/>
          <w:sz w:val="24"/>
        </w:rPr>
        <w:t>住所地：</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6"/>
        </w:numPr>
        <w:spacing w:line="360" w:lineRule="auto"/>
        <w:rPr>
          <w:rFonts w:hint="eastAsia" w:ascii="仿宋_GB2312" w:eastAsia="仿宋_GB2312"/>
          <w:sz w:val="24"/>
        </w:rPr>
      </w:pPr>
      <w:r>
        <w:rPr>
          <w:rFonts w:hint="eastAsia" w:ascii="仿宋_GB2312" w:eastAsia="仿宋_GB2312"/>
          <w:sz w:val="24"/>
        </w:rPr>
        <w:t xml:space="preserve"> 工程概况</w:t>
      </w:r>
    </w:p>
    <w:p>
      <w:pPr>
        <w:spacing w:line="360" w:lineRule="auto"/>
        <w:ind w:firstLine="480"/>
        <w:rPr>
          <w:rFonts w:hint="default"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9504" behindDoc="0" locked="0" layoutInCell="1" allowOverlap="1">
                <wp:simplePos x="0" y="0"/>
                <wp:positionH relativeFrom="column">
                  <wp:posOffset>1207135</wp:posOffset>
                </wp:positionH>
                <wp:positionV relativeFrom="paragraph">
                  <wp:posOffset>248285</wp:posOffset>
                </wp:positionV>
                <wp:extent cx="3957955" cy="10795"/>
                <wp:effectExtent l="0" t="4445" r="4445" b="13335"/>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69504;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w:t>1.1工程名称：</w:t>
      </w:r>
      <w:r>
        <w:rPr>
          <w:rFonts w:hint="eastAsia" w:ascii="仿宋_GB2312" w:eastAsia="仿宋_GB2312"/>
          <w:sz w:val="24"/>
          <w:lang w:val="en-US" w:eastAsia="zh-CN"/>
        </w:rPr>
        <w:t>国际进、出港改造项目</w:t>
      </w:r>
    </w:p>
    <w:p>
      <w:pPr>
        <w:spacing w:line="360" w:lineRule="auto"/>
        <w:ind w:firstLine="480"/>
        <w:rPr>
          <w:rFonts w:hint="default"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71552" behindDoc="0" locked="0" layoutInCell="1" allowOverlap="1">
                <wp:simplePos x="0" y="0"/>
                <wp:positionH relativeFrom="column">
                  <wp:posOffset>1196975</wp:posOffset>
                </wp:positionH>
                <wp:positionV relativeFrom="paragraph">
                  <wp:posOffset>225425</wp:posOffset>
                </wp:positionV>
                <wp:extent cx="3957955" cy="10795"/>
                <wp:effectExtent l="0" t="4445" r="4445" b="13335"/>
                <wp:wrapNone/>
                <wp:docPr id="19" name="直接连接符 1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71552;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KD56Hv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1.2工程地点：</w:t>
      </w:r>
      <w:r>
        <w:rPr>
          <w:rFonts w:hint="eastAsia" w:ascii="仿宋_GB2312" w:eastAsia="仿宋_GB2312"/>
          <w:sz w:val="24"/>
          <w:lang w:val="en-US" w:eastAsia="zh-CN"/>
        </w:rPr>
        <w:t>杭州萧山国际机场内</w:t>
      </w:r>
    </w:p>
    <w:p>
      <w:pPr>
        <w:spacing w:line="360" w:lineRule="auto"/>
        <w:ind w:firstLine="480"/>
        <w:rPr>
          <w:rFonts w:hint="default"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8480" behindDoc="0" locked="0" layoutInCell="1" allowOverlap="1">
                <wp:simplePos x="0" y="0"/>
                <wp:positionH relativeFrom="column">
                  <wp:posOffset>1186815</wp:posOffset>
                </wp:positionH>
                <wp:positionV relativeFrom="paragraph">
                  <wp:posOffset>253365</wp:posOffset>
                </wp:positionV>
                <wp:extent cx="3957955" cy="10795"/>
                <wp:effectExtent l="0" t="4445" r="4445" b="13335"/>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68480;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1.3承包范围：</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0528" behindDoc="0" locked="0" layoutInCell="1" allowOverlap="1">
                <wp:simplePos x="0" y="0"/>
                <wp:positionH relativeFrom="column">
                  <wp:posOffset>1196975</wp:posOffset>
                </wp:positionH>
                <wp:positionV relativeFrom="paragraph">
                  <wp:posOffset>250825</wp:posOffset>
                </wp:positionV>
                <wp:extent cx="3957955" cy="10795"/>
                <wp:effectExtent l="0" t="4445" r="4445" b="13335"/>
                <wp:wrapNone/>
                <wp:docPr id="14" name="直接连接符 14"/>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70528;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DyqBg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eastAsia" w:ascii="仿宋_GB2312" w:eastAsia="仿宋_GB2312"/>
          <w:sz w:val="24"/>
        </w:rPr>
        <w:t>1.4承包方式：</w:t>
      </w:r>
      <w:r>
        <w:rPr>
          <w:rFonts w:hint="eastAsia" w:ascii="仿宋_GB2312" w:eastAsia="仿宋_GB2312"/>
          <w:sz w:val="24"/>
          <w:lang w:val="en-US" w:eastAsia="zh-CN"/>
        </w:rPr>
        <w:t>建设全过程承包</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4384"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4384;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NFG/NcAAAAJ&#10;AQAADwAAAAAAAAABACAAAAAiAAAAZHJzL2Rvd25yZXYueG1sUEsBAhQAFAAAAAgAh07iQKv5brfk&#10;AQAAkQMAAA4AAAAAAAAAAQAgAAAAJg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3360"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3360;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C9nTX/hAQAA&#10;kQMAAA4AAAAAAAAAAQAgAAAAJgEAAGRycy9lMm9Eb2MueG1sUEsFBgAAAAAGAAYAWQEAAHkFAAAA&#10;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7456" behindDoc="0" locked="0" layoutInCell="1" allowOverlap="1">
                <wp:simplePos x="0" y="0"/>
                <wp:positionH relativeFrom="column">
                  <wp:posOffset>3912870</wp:posOffset>
                </wp:positionH>
                <wp:positionV relativeFrom="paragraph">
                  <wp:posOffset>220345</wp:posOffset>
                </wp:positionV>
                <wp:extent cx="295910" cy="10160"/>
                <wp:effectExtent l="0" t="4445" r="8890" b="13970"/>
                <wp:wrapNone/>
                <wp:docPr id="10" name="直接连接符 10"/>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67456;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Oa7ZzXAAAACQEAAA8AAAAA&#10;AAAAAQAgAAAAIgAAAGRycy9kb3ducmV2LnhtbFBLAQIUABQAAAAIAIdO4kAwoXeV3AEAAIoDAAAO&#10;AAAAAAAAAAEAIAAAACYBAABkcnMvZTJvRG9jLnhtbFBLBQYAAAAABgAGAFkBAAB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5408"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2pt;margin-top:17.3pt;height:0pt;width:31.7pt;z-index:251665408;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FSGdZr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6432"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6432;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0QBU2AAAAAkBAAAPAAAAAAAA&#10;AAEAIAAAACIAAABkcnMvZG93bnJldi54bWxQSwECFAAUAAAACACHTuJAZWjAb9kBAACIAwAADgAA&#10;AAAAAAABACAAAAAn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2336"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4" name="直接连接符 4"/>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62336;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0qRI91gAA&#10;AAkBAAAPAAAAAAAAAAEAIAAAACIAAABkcnMvZG93bnJldi54bWxQSwECFAAUAAAACACHTuJAFolt&#10;GucBAACQ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1.5工期：本工程自     年   月   日开工，于    年   月   日竣工。工期总共为【】个公历日。开工日期具体以甲方开工令为准。</w:t>
      </w:r>
    </w:p>
    <w:p>
      <w:pPr>
        <w:spacing w:line="360" w:lineRule="auto"/>
        <w:ind w:firstLine="480"/>
        <w:rPr>
          <w:rFonts w:hint="eastAsia" w:ascii="仿宋_GB2312" w:eastAsia="仿宋_GB2312"/>
          <w:sz w:val="24"/>
        </w:rPr>
      </w:pPr>
      <w:r>
        <w:rPr>
          <w:rFonts w:hint="eastAsia" w:ascii="仿宋_GB2312" w:eastAsia="仿宋_GB2312"/>
          <w:sz w:val="24"/>
        </w:rPr>
        <w:t>1.6工程质量：</w:t>
      </w:r>
    </w:p>
    <w:p>
      <w:pPr>
        <w:spacing w:line="360" w:lineRule="auto"/>
        <w:ind w:firstLine="480"/>
        <w:rPr>
          <w:rFonts w:hint="eastAsia"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3" name="直接连接符 3"/>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1312;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7Kqa1gAA&#10;AAkBAAAPAAAAAAAAAAEAIAAAACIAAABkcnMvZG93bnJldi54bWxQSwECFAAUAAAACACHTuJAGx0m&#10;2OcBAACR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1.7合同价款（人民币大写）：                                       </w:t>
      </w:r>
      <w:r>
        <w:rPr>
          <w:rFonts w:hint="eastAsia" w:ascii="仿宋_GB2312" w:eastAsia="仿宋_GB2312"/>
          <w:sz w:val="24"/>
          <w:lang w:val="en-US" w:eastAsia="zh-CN"/>
        </w:rPr>
        <w:t>圆整，（小写）¥</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 ，增值税税率为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%，不含增值税总金额为（大写）：人民币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，（小写）¥ </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元人民币，增值税税额为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元。 </w:t>
      </w:r>
    </w:p>
    <w:p>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numPr>
          <w:ilvl w:val="0"/>
          <w:numId w:val="6"/>
        </w:numPr>
        <w:spacing w:line="360" w:lineRule="auto"/>
        <w:rPr>
          <w:rFonts w:hint="eastAsia"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8720" behindDoc="0" locked="0" layoutInCell="1" allowOverlap="1">
                <wp:simplePos x="0" y="0"/>
                <wp:positionH relativeFrom="column">
                  <wp:posOffset>4535170</wp:posOffset>
                </wp:positionH>
                <wp:positionV relativeFrom="paragraph">
                  <wp:posOffset>191135</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57.1pt;margin-top:15.05pt;height:0pt;width:25.85pt;z-index:251678720;mso-width-relative:page;mso-height-relative:page;" filled="f" stroked="t" coordsize="21600,21600" o:gfxdata="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L2KGjXAAAACQEAAA8AAAAAAAAA&#10;AQAgAAAAIgAAAGRycy9kb3ducmV2LnhtbFBLAQIUABQAAAAIAIdO4kBItwmo2QEAAIYDAAAOAAAA&#10;AAAAAAEAIAAAACY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7696"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77696;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2.1开工前  </w:t>
      </w:r>
      <w:r>
        <w:rPr>
          <w:rFonts w:hint="eastAsia" w:ascii="仿宋_GB2312" w:eastAsia="仿宋_GB2312"/>
          <w:sz w:val="24"/>
          <w:lang w:val="en-US" w:eastAsia="zh-CN"/>
        </w:rPr>
        <w:t>7</w:t>
      </w:r>
      <w:r>
        <w:rPr>
          <w:rFonts w:hint="eastAsia" w:ascii="仿宋_GB2312" w:eastAsia="仿宋_GB2312"/>
          <w:sz w:val="24"/>
        </w:rPr>
        <w:t xml:space="preserve">  天，向乙方提供经确认的施工图纸或做法说明  </w:t>
      </w:r>
      <w:r>
        <w:rPr>
          <w:rFonts w:hint="eastAsia" w:ascii="仿宋_GB2312" w:eastAsia="仿宋_GB2312"/>
          <w:sz w:val="24"/>
          <w:lang w:val="en-US" w:eastAsia="zh-CN"/>
        </w:rPr>
        <w:t>2</w:t>
      </w:r>
      <w:r>
        <w:rPr>
          <w:rFonts w:hint="eastAsia" w:ascii="仿宋_GB2312" w:eastAsia="仿宋_GB2312"/>
          <w:sz w:val="24"/>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5648"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5648;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JEDsbP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9744" behindDoc="0" locked="0" layoutInCell="1" allowOverlap="1">
                <wp:simplePos x="0" y="0"/>
                <wp:positionH relativeFrom="column">
                  <wp:posOffset>3376295</wp:posOffset>
                </wp:positionH>
                <wp:positionV relativeFrom="paragraph">
                  <wp:posOffset>477520</wp:posOffset>
                </wp:positionV>
                <wp:extent cx="328295"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65.85pt;margin-top:37.6pt;height:0pt;width:25.85pt;z-index:251679744;mso-width-relative:page;mso-height-relative:page;" filled="f" stroked="t" coordsize="21600,21600" o:gfxdata="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oY8VD1wAAAAkBAAAPAAAAAAAA&#10;AAEAIAAAACIAAABkcnMvZG93bnJldi54bWxQSwECFAAUAAAACACHTuJAt1SGDtoBAACGAwAADgAA&#10;AAAAAAABACAAAAAm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6672" behindDoc="0" locked="0" layoutInCell="1" allowOverlap="1">
                <wp:simplePos x="0" y="0"/>
                <wp:positionH relativeFrom="column">
                  <wp:posOffset>4213860</wp:posOffset>
                </wp:positionH>
                <wp:positionV relativeFrom="paragraph">
                  <wp:posOffset>214630</wp:posOffset>
                </wp:positionV>
                <wp:extent cx="635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31.8pt;margin-top:16.9pt;height:0pt;width:50pt;z-index:251676672;mso-width-relative:page;mso-height-relative:page;" filled="f" stroked="t" coordsize="21600,21600" o:gfxdata="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fGUwK1QAAAAkBAAAPAAAAAAAAAAEAIAAA&#10;ACIAAABkcnMvZG93bnJldi54bWxQSwECFAAUAAAACACHTuJAYxK0lNYBAACGAwAADgAAAAAAAAAB&#10;ACAAAAAkAQAAZHJzL2Uyb0RvYy54bWxQSwUGAAAAAAYABgBZAQAAbA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4624" behindDoc="0" locked="0" layoutInCell="1" allowOverlap="1">
                <wp:simplePos x="0" y="0"/>
                <wp:positionH relativeFrom="column">
                  <wp:posOffset>822325</wp:posOffset>
                </wp:positionH>
                <wp:positionV relativeFrom="paragraph">
                  <wp:posOffset>224155</wp:posOffset>
                </wp:positionV>
                <wp:extent cx="635000" cy="0"/>
                <wp:effectExtent l="0" t="0" r="0" b="0"/>
                <wp:wrapNone/>
                <wp:docPr id="22" name="直接连接符 22"/>
                <wp:cNvGraphicFramePr/>
                <a:graphic xmlns:a="http://schemas.openxmlformats.org/drawingml/2006/main">
                  <a:graphicData uri="http://schemas.microsoft.com/office/word/2010/wordprocessingShape">
                    <wps:wsp>
                      <wps:cNvCnPr/>
                      <wps:spPr>
                        <a:xfrm>
                          <a:off x="1965325" y="7379335"/>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5pt;margin-top:17.65pt;height:0pt;width:50pt;z-index:251674624;mso-width-relative:page;mso-height-relative:page;" filled="f" stroked="t" coordsize="21600,21600" o:gfxdata="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8YhNvNQAAAAJ&#10;AQAADwAAAAAAAAABACAAAAAiAAAAZHJzL2Rvd25yZXYueG1sUEsBAhQAFAAAAAgAh07iQF4hfz7n&#10;AQAAkgMAAA4AAAAAAAAAAQAgAAAAIw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2.3委托    </w:t>
      </w:r>
      <w:r>
        <w:rPr>
          <w:rFonts w:hint="eastAsia" w:ascii="仿宋_GB2312" w:eastAsia="仿宋_GB2312"/>
          <w:sz w:val="24"/>
          <w:lang w:val="en-US" w:eastAsia="zh-CN"/>
        </w:rPr>
        <w:t>\</w:t>
      </w:r>
      <w:r>
        <w:rPr>
          <w:rFonts w:hint="eastAsia" w:ascii="仿宋_GB2312" w:eastAsia="仿宋_GB2312"/>
          <w:sz w:val="24"/>
        </w:rPr>
        <w:t xml:space="preserve">    监理公司进行工程监理，监理公司任命     </w:t>
      </w:r>
      <w:r>
        <w:rPr>
          <w:rFonts w:hint="eastAsia" w:ascii="仿宋_GB2312" w:eastAsia="仿宋_GB2312"/>
          <w:sz w:val="24"/>
          <w:lang w:val="en-US" w:eastAsia="zh-CN"/>
        </w:rPr>
        <w:t>\</w:t>
      </w:r>
      <w:r>
        <w:rPr>
          <w:rFonts w:hint="eastAsia" w:ascii="仿宋_GB2312" w:eastAsia="仿宋_GB2312"/>
          <w:sz w:val="24"/>
        </w:rPr>
        <w:t xml:space="preserve">   为总监理工程师，其职责在监理合同中应明确，并将合同副本交乙方   </w:t>
      </w:r>
      <w:r>
        <w:rPr>
          <w:rFonts w:hint="eastAsia" w:ascii="仿宋_GB2312" w:eastAsia="仿宋_GB2312"/>
          <w:sz w:val="24"/>
          <w:lang w:val="en-US" w:eastAsia="zh-CN"/>
        </w:rPr>
        <w:t>\</w:t>
      </w:r>
      <w:r>
        <w:rPr>
          <w:rFonts w:hint="eastAsia" w:ascii="仿宋_GB2312" w:eastAsia="仿宋_GB2312"/>
          <w:sz w:val="24"/>
        </w:rPr>
        <w:t xml:space="preserve"> 份。</w:t>
      </w:r>
    </w:p>
    <w:p>
      <w:pPr>
        <w:spacing w:line="360" w:lineRule="auto"/>
        <w:ind w:firstLine="480" w:firstLineChars="200"/>
        <w:rPr>
          <w:rFonts w:hint="eastAsia"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hint="eastAsia" w:ascii="仿宋_GB2312" w:eastAsia="仿宋_GB2312"/>
          <w:sz w:val="24"/>
        </w:rPr>
      </w:pPr>
      <w:r>
        <w:rPr>
          <w:rFonts w:hint="eastAsia" w:ascii="仿宋_GB2312" w:eastAsia="仿宋_GB2312"/>
          <w:sz w:val="24"/>
        </w:rPr>
        <w:t>2.6协调有关部门做好现场保卫、消防、垃圾处理等工作。</w:t>
      </w:r>
    </w:p>
    <w:p>
      <w:pPr>
        <w:numPr>
          <w:ilvl w:val="0"/>
          <w:numId w:val="6"/>
        </w:numPr>
        <w:spacing w:line="360" w:lineRule="auto"/>
        <w:rPr>
          <w:rFonts w:hint="eastAsia"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hint="eastAsia"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0768"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3.4pt;margin-top:17.35pt;height:0pt;width:50pt;z-index:251680768;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LUVYTUAAAACQEAAA8AAAAAAAAAAQAgAAAA&#10;IgAAAGRycy9kb3ducmV2LnhtbFBLAQIUABQAAAAIAIdO4kCmpyqJ1gEAAIYDAAAOAAAAAAAAAAEA&#10;IAAAACM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hint="eastAsia"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hint="eastAsia"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6"/>
        </w:numPr>
        <w:spacing w:line="360" w:lineRule="auto"/>
        <w:rPr>
          <w:rFonts w:hint="eastAsia"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hint="eastAsia"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hint="eastAsia"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hint="eastAsia"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w:t>
      </w:r>
      <w:r>
        <w:rPr>
          <w:rFonts w:hint="eastAsia" w:ascii="仿宋_GB2312" w:eastAsia="仿宋_GB2312"/>
          <w:sz w:val="24"/>
          <w:lang w:val="en-US" w:eastAsia="zh-CN"/>
        </w:rPr>
        <w:t>48</w:t>
      </w:r>
      <w:r>
        <w:rPr>
          <w:rFonts w:hint="eastAsia" w:ascii="仿宋_GB2312" w:eastAsia="仿宋_GB2312"/>
          <w:sz w:val="24"/>
        </w:rPr>
        <w:t>】小时以上（一周内累计计算），工期相应顺延。</w:t>
      </w:r>
    </w:p>
    <w:p>
      <w:pPr>
        <w:numPr>
          <w:ilvl w:val="0"/>
          <w:numId w:val="6"/>
        </w:numPr>
        <w:spacing w:line="360" w:lineRule="auto"/>
        <w:rPr>
          <w:rFonts w:hint="eastAsia"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hint="eastAsia"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hint="eastAsia"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仿宋_GB2312" w:eastAsia="仿宋_GB2312"/>
          <w:sz w:val="24"/>
        </w:rPr>
      </w:pPr>
      <w:r>
        <w:rPr>
          <w:rFonts w:hint="eastAsia" w:ascii="仿宋_GB2312" w:eastAsia="仿宋_GB2312"/>
          <w:sz w:val="24"/>
        </w:rPr>
        <w:t>5.3甲、乙双方应在发现隐蔽工程时【</w:t>
      </w:r>
      <w:r>
        <w:rPr>
          <w:rFonts w:hint="eastAsia" w:ascii="仿宋_GB2312" w:eastAsia="仿宋_GB2312"/>
          <w:sz w:val="24"/>
          <w:lang w:val="en-US" w:eastAsia="zh-CN"/>
        </w:rPr>
        <w:t>15</w:t>
      </w:r>
      <w:r>
        <w:rPr>
          <w:rFonts w:hint="eastAsia" w:ascii="仿宋_GB2312" w:eastAsia="仿宋_GB2312"/>
          <w:sz w:val="24"/>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hint="eastAsia"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1792" behindDoc="0" locked="0" layoutInCell="1" allowOverlap="1">
                <wp:simplePos x="0" y="0"/>
                <wp:positionH relativeFrom="column">
                  <wp:posOffset>4481195</wp:posOffset>
                </wp:positionH>
                <wp:positionV relativeFrom="paragraph">
                  <wp:posOffset>147320</wp:posOffset>
                </wp:positionV>
                <wp:extent cx="295910" cy="0"/>
                <wp:effectExtent l="0" t="0" r="0" b="0"/>
                <wp:wrapNone/>
                <wp:docPr id="23" name="直接连接符 23"/>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52.85pt;margin-top:11.6pt;height:0pt;width:23.3pt;z-index:251681792;mso-width-relative:page;mso-height-relative:page;" filled="f" stroked="t" coordsize="21600,21600" o:gfxdata="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2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FUio1gAA&#10;AAkBAAAPAAAAAAAAAAEAIAAAACIAAABkcnMvZG93bnJldi54bWxQSwECFAAUAAAACACHTuJAZicD&#10;Je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5.6工程竣工后，乙方应通知甲方验收，甲方自接到验收通知  </w:t>
      </w:r>
      <w:r>
        <w:rPr>
          <w:rFonts w:hint="eastAsia" w:ascii="仿宋_GB2312" w:eastAsia="仿宋_GB2312"/>
          <w:sz w:val="24"/>
          <w:lang w:val="en-US" w:eastAsia="zh-CN"/>
        </w:rPr>
        <w:t>7</w:t>
      </w:r>
      <w:r>
        <w:rPr>
          <w:rFonts w:hint="eastAsia" w:ascii="仿宋_GB2312" w:eastAsia="仿宋_GB2312"/>
          <w:sz w:val="24"/>
        </w:rPr>
        <w:t xml:space="preserve">  日内组织验收，并办理验收、移交手续。如甲方在规定时间内未能组织验收，需及时通知乙方，另定验收日期。</w:t>
      </w:r>
    </w:p>
    <w:p>
      <w:pPr>
        <w:numPr>
          <w:ilvl w:val="0"/>
          <w:numId w:val="6"/>
        </w:numPr>
        <w:spacing w:line="360" w:lineRule="auto"/>
        <w:rPr>
          <w:rFonts w:hint="eastAsia"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2816" behindDoc="0" locked="0" layoutInCell="1" allowOverlap="1">
                <wp:simplePos x="0" y="0"/>
                <wp:positionH relativeFrom="column">
                  <wp:posOffset>2510155</wp:posOffset>
                </wp:positionH>
                <wp:positionV relativeFrom="paragraph">
                  <wp:posOffset>200025</wp:posOffset>
                </wp:positionV>
                <wp:extent cx="296545" cy="0"/>
                <wp:effectExtent l="0" t="0" r="0" b="0"/>
                <wp:wrapNone/>
                <wp:docPr id="26" name="直接连接符 26"/>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97.65pt;margin-top:15.75pt;height:0pt;width:23.35pt;z-index:251682816;mso-width-relative:page;mso-height-relative:page;" filled="f" stroked="t" coordsize="21600,21600" o:gfxdata="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582r&#10;ydcAAAAJAQAADwAAAAAAAAABACAAAAAiAAAAZHJzL2Rvd25yZXYueG1sUEsBAhQAFAAAAAgAh07i&#10;QNY+NjPqAQAAkg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6.1双方商定本合同价款采用第  </w:t>
      </w:r>
      <w:r>
        <w:rPr>
          <w:rFonts w:hint="eastAsia" w:ascii="仿宋_GB2312" w:eastAsia="仿宋_GB2312"/>
          <w:sz w:val="24"/>
          <w:lang w:val="en-US" w:eastAsia="zh-CN"/>
        </w:rPr>
        <w:t>一</w:t>
      </w:r>
      <w:r>
        <w:rPr>
          <w:rFonts w:hint="eastAsia" w:ascii="仿宋_GB2312" w:eastAsia="仿宋_GB2312"/>
          <w:sz w:val="24"/>
        </w:rPr>
        <w:t xml:space="preserve">  种：</w:t>
      </w:r>
    </w:p>
    <w:p>
      <w:pPr>
        <w:spacing w:line="360" w:lineRule="auto"/>
        <w:ind w:left="480"/>
        <w:rPr>
          <w:rFonts w:hint="eastAsia" w:ascii="仿宋_GB2312" w:eastAsia="仿宋_GB2312"/>
          <w:sz w:val="24"/>
        </w:rPr>
      </w:pPr>
      <w:r>
        <w:rPr>
          <w:rFonts w:hint="eastAsia" w:ascii="仿宋_GB2312" w:eastAsia="仿宋_GB2312"/>
          <w:sz w:val="24"/>
        </w:rPr>
        <w:t>（1）固定总价。</w:t>
      </w:r>
    </w:p>
    <w:p>
      <w:pPr>
        <w:spacing w:line="360" w:lineRule="auto"/>
        <w:ind w:left="480"/>
        <w:rPr>
          <w:rFonts w:hint="eastAsia" w:ascii="仿宋_GB2312" w:eastAsia="仿宋_GB2312"/>
          <w:sz w:val="24"/>
        </w:rPr>
      </w:pPr>
      <w:r>
        <w:rPr>
          <w:rFonts w:hint="eastAsia" w:ascii="仿宋_GB2312" w:eastAsia="仿宋_GB2312"/>
          <w:sz w:val="24"/>
        </w:rPr>
        <w:t>（2）固定单价。可调价格：</w:t>
      </w:r>
      <w:r>
        <w:rPr>
          <w:rFonts w:hint="eastAsia" w:ascii="仿宋_GB2312" w:eastAsia="仿宋_GB2312"/>
          <w:sz w:val="24"/>
          <w:u w:val="single"/>
        </w:rPr>
        <w:t xml:space="preserve">               </w:t>
      </w:r>
      <w:r>
        <w:rPr>
          <w:rFonts w:hint="eastAsia" w:ascii="仿宋_GB2312" w:eastAsia="仿宋_GB2312"/>
          <w:sz w:val="24"/>
          <w:u w:val="single"/>
          <w:lang w:val="en-US" w:eastAsia="zh-CN"/>
        </w:rPr>
        <w:t>\</w:t>
      </w:r>
      <w:r>
        <w:rPr>
          <w:rFonts w:hint="eastAsia" w:ascii="仿宋_GB2312" w:eastAsia="仿宋_GB2312"/>
          <w:sz w:val="24"/>
          <w:u w:val="single"/>
        </w:rPr>
        <w:t xml:space="preserve">                 规则结算。</w:t>
      </w:r>
    </w:p>
    <w:p>
      <w:pPr>
        <w:spacing w:line="360" w:lineRule="auto"/>
        <w:ind w:firstLine="480" w:firstLineChars="200"/>
        <w:rPr>
          <w:rFonts w:hint="eastAsia" w:ascii="仿宋_GB2312" w:eastAsia="仿宋_GB2312"/>
          <w:sz w:val="24"/>
        </w:rPr>
      </w:pPr>
      <w:r>
        <w:rPr>
          <w:rFonts w:hint="eastAsia" w:ascii="仿宋_GB2312" w:eastAsia="仿宋_GB2312"/>
          <w:sz w:val="24"/>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仿宋_GB2312" w:eastAsia="仿宋_GB2312"/>
          <w:sz w:val="24"/>
        </w:rPr>
      </w:pP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w:t>
      </w:r>
      <w:r>
        <w:rPr>
          <w:rFonts w:hint="eastAsia" w:ascii="仿宋_GB2312" w:eastAsia="仿宋_GB2312"/>
          <w:sz w:val="24"/>
          <w:u w:val="single"/>
          <w:lang w:val="en-US" w:eastAsia="zh-CN"/>
        </w:rPr>
        <w:t>竣工验收合格后10日内一次性支付合同款的95%，剩余5%作为工程质保金，待质保期满验收合格后10日予以支付。</w:t>
      </w:r>
      <w:r>
        <w:rPr>
          <w:rFonts w:hint="eastAsia" w:ascii="仿宋_GB2312" w:eastAsia="仿宋_GB2312"/>
          <w:sz w:val="24"/>
          <w:u w:val="single"/>
        </w:rPr>
        <w:t xml:space="preserve">   </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hint="eastAsia"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480" w:firstLineChars="200"/>
        <w:rPr>
          <w:rFonts w:hint="eastAsia"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6"/>
        </w:numPr>
        <w:spacing w:line="360" w:lineRule="auto"/>
        <w:rPr>
          <w:rFonts w:hint="eastAsia"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hint="eastAsia"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hint="eastAsia"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hint="eastAsia"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6"/>
        </w:numPr>
        <w:spacing w:line="360" w:lineRule="auto"/>
        <w:rPr>
          <w:rFonts w:hint="eastAsia" w:ascii="仿宋_GB2312" w:eastAsia="仿宋_GB2312"/>
          <w:sz w:val="24"/>
        </w:rPr>
      </w:pP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8960" behindDoc="0" locked="0" layoutInCell="1" allowOverlap="1">
                <wp:simplePos x="0" y="0"/>
                <wp:positionH relativeFrom="column">
                  <wp:posOffset>3676650</wp:posOffset>
                </wp:positionH>
                <wp:positionV relativeFrom="paragraph">
                  <wp:posOffset>484505</wp:posOffset>
                </wp:positionV>
                <wp:extent cx="370205" cy="0"/>
                <wp:effectExtent l="0" t="0" r="0" b="0"/>
                <wp:wrapNone/>
                <wp:docPr id="29" name="直接连接符 29"/>
                <wp:cNvGraphicFramePr/>
                <a:graphic xmlns:a="http://schemas.openxmlformats.org/drawingml/2006/main">
                  <a:graphicData uri="http://schemas.microsoft.com/office/word/2010/wordprocessingShape">
                    <wps:wsp>
                      <wps:cNvCnPr/>
                      <wps:spPr>
                        <a:xfrm>
                          <a:off x="4505325" y="4705985"/>
                          <a:ext cx="370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9.5pt;margin-top:38.15pt;height:0pt;width:29.15pt;z-index:251688960;mso-width-relative:page;mso-height-relative:page;" filled="f" stroked="t" coordsize="21600,21600" o:gfxdata="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sgYHW&#10;AAAACQEAAA8AAAAAAAAAAQAgAAAAIgAAAGRycy9kb3ducmV2LnhtbFBLAQIUABQAAAAIAIdO4kBK&#10;ih8R6QEAAJIDAAAOAAAAAAAAAAEAIAAAACU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9.1由于甲方原因导致延期开工或中途停工的，甲方应补偿乙方因停工、窝工所造成的损失。每停工或窝工一天，甲方支付乙方</w:t>
      </w:r>
      <w:r>
        <w:rPr>
          <w:rFonts w:hint="eastAsia" w:ascii="仿宋_GB2312" w:eastAsia="仿宋_GB2312"/>
          <w:sz w:val="24"/>
          <w:lang w:val="en-US" w:eastAsia="zh-CN"/>
        </w:rPr>
        <w:t>合同总价的</w:t>
      </w:r>
      <w:r>
        <w:rPr>
          <w:rFonts w:hint="eastAsia" w:ascii="仿宋_GB2312" w:eastAsia="仿宋_GB2312"/>
          <w:sz w:val="24"/>
        </w:rPr>
        <w:t xml:space="preserve"> </w:t>
      </w:r>
      <w:r>
        <w:rPr>
          <w:rFonts w:hint="eastAsia" w:ascii="仿宋_GB2312" w:eastAsia="仿宋_GB2312"/>
          <w:sz w:val="24"/>
          <w:lang w:val="en-US" w:eastAsia="zh-CN"/>
        </w:rPr>
        <w:t>0.05%</w:t>
      </w:r>
      <w:r>
        <w:rPr>
          <w:rFonts w:hint="eastAsia" w:ascii="仿宋_GB2312" w:eastAsia="仿宋_GB2312"/>
          <w:sz w:val="24"/>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1008" behindDoc="0" locked="0" layoutInCell="1" allowOverlap="1">
                <wp:simplePos x="0" y="0"/>
                <wp:positionH relativeFrom="column">
                  <wp:posOffset>5433695</wp:posOffset>
                </wp:positionH>
                <wp:positionV relativeFrom="paragraph">
                  <wp:posOffset>498475</wp:posOffset>
                </wp:positionV>
                <wp:extent cx="370205" cy="0"/>
                <wp:effectExtent l="0" t="0" r="0" b="0"/>
                <wp:wrapNone/>
                <wp:docPr id="31" name="直接连接符 31"/>
                <wp:cNvGraphicFramePr/>
                <a:graphic xmlns:a="http://schemas.openxmlformats.org/drawingml/2006/main">
                  <a:graphicData uri="http://schemas.microsoft.com/office/word/2010/wordprocessingShape">
                    <wps:wsp>
                      <wps:cNvCnPr/>
                      <wps:spPr>
                        <a:xfrm>
                          <a:off x="0" y="0"/>
                          <a:ext cx="370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27.85pt;margin-top:39.25pt;height:0pt;width:29.15pt;z-index:251691008;mso-width-relative:page;mso-height-relative:page;" filled="f" stroked="t" coordsize="21600,21600" o:gfxdata="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rSwYtUAAAAJAQAADwAAAAAAAAAB&#10;ACAAAAAiAAAAZHJzL2Rvd25yZXYueG1sUEsBAhQAFAAAAAgAh07iQEH4gLr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89984" behindDoc="0" locked="0" layoutInCell="1" allowOverlap="1">
                <wp:simplePos x="0" y="0"/>
                <wp:positionH relativeFrom="column">
                  <wp:posOffset>5228590</wp:posOffset>
                </wp:positionH>
                <wp:positionV relativeFrom="paragraph">
                  <wp:posOffset>189865</wp:posOffset>
                </wp:positionV>
                <wp:extent cx="370205" cy="0"/>
                <wp:effectExtent l="0" t="0" r="0" b="0"/>
                <wp:wrapNone/>
                <wp:docPr id="30" name="直接连接符 30"/>
                <wp:cNvGraphicFramePr/>
                <a:graphic xmlns:a="http://schemas.openxmlformats.org/drawingml/2006/main">
                  <a:graphicData uri="http://schemas.microsoft.com/office/word/2010/wordprocessingShape">
                    <wps:wsp>
                      <wps:cNvCnPr/>
                      <wps:spPr>
                        <a:xfrm>
                          <a:off x="0" y="0"/>
                          <a:ext cx="370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1.7pt;margin-top:14.95pt;height:0pt;width:29.15pt;z-index:251689984;mso-width-relative:page;mso-height-relative:page;" filled="f" stroked="t" coordsize="21600,21600" o:gfxdata="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Qn6vXWAAAACQEAAA8AAAAAAAAA&#10;AQAgAAAAIgAAAGRycy9kb3ducmV2LnhtbFBLAQIUABQAAAAIAIdO4kDQClMR2gEAAIYDAAAOAAAA&#10;AAAAAAEAIAAAACU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w:t>9.2由于乙方原因，逾期竣工，每逾期一天，乙方支付甲方</w:t>
      </w:r>
      <w:r>
        <w:rPr>
          <w:rFonts w:hint="eastAsia" w:ascii="仿宋_GB2312" w:eastAsia="仿宋_GB2312"/>
          <w:sz w:val="24"/>
          <w:lang w:val="en-US" w:eastAsia="zh-CN"/>
        </w:rPr>
        <w:t>合同总价的</w:t>
      </w:r>
      <w:r>
        <w:rPr>
          <w:rFonts w:hint="eastAsia" w:ascii="仿宋_GB2312" w:eastAsia="仿宋_GB2312"/>
          <w:sz w:val="24"/>
        </w:rPr>
        <w:t xml:space="preserve"> </w:t>
      </w:r>
      <w:r>
        <w:rPr>
          <w:rFonts w:hint="eastAsia" w:ascii="仿宋_GB2312" w:eastAsia="仿宋_GB2312"/>
          <w:sz w:val="24"/>
          <w:lang w:val="en-US" w:eastAsia="zh-CN"/>
        </w:rPr>
        <w:t>0.05%</w:t>
      </w:r>
      <w:r>
        <w:rPr>
          <w:rFonts w:hint="eastAsia" w:ascii="仿宋_GB2312" w:eastAsia="仿宋_GB2312"/>
          <w:sz w:val="24"/>
        </w:rPr>
        <w:t xml:space="preserve">  元违约金；如延误工期达到【</w:t>
      </w:r>
      <w:r>
        <w:rPr>
          <w:rFonts w:hint="eastAsia" w:ascii="仿宋_GB2312" w:eastAsia="仿宋_GB2312"/>
          <w:sz w:val="24"/>
          <w:lang w:val="en-US" w:eastAsia="zh-CN"/>
        </w:rPr>
        <w:t>30</w:t>
      </w:r>
      <w:r>
        <w:rPr>
          <w:rFonts w:hint="eastAsia" w:ascii="仿宋_GB2312" w:eastAsia="仿宋_GB2312"/>
          <w:sz w:val="24"/>
        </w:rPr>
        <w:t>】日的，甲方有权解除本合同，并要求乙方支付违约金【</w:t>
      </w:r>
      <w:r>
        <w:rPr>
          <w:rFonts w:hint="eastAsia" w:ascii="仿宋_GB2312" w:eastAsia="仿宋_GB2312"/>
          <w:sz w:val="24"/>
          <w:lang w:val="en-US" w:eastAsia="zh-CN"/>
        </w:rPr>
        <w:t>50000</w:t>
      </w:r>
      <w:r>
        <w:rPr>
          <w:rFonts w:hint="eastAsia" w:ascii="仿宋_GB2312" w:eastAsia="仿宋_GB2312"/>
          <w:sz w:val="24"/>
        </w:rPr>
        <w:t>】元；本条规定的违约金不足以弥补甲方损失的，乙方应当另行向甲方承担赔偿责任。</w:t>
      </w:r>
    </w:p>
    <w:p>
      <w:pPr>
        <w:spacing w:line="360" w:lineRule="auto"/>
        <w:ind w:firstLine="480" w:firstLineChars="200"/>
        <w:rPr>
          <w:rFonts w:hint="eastAsia"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hint="eastAsia"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hint="eastAsia"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6"/>
        </w:numPr>
        <w:spacing w:line="360" w:lineRule="auto"/>
        <w:rPr>
          <w:rFonts w:hint="eastAsia"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hint="eastAsia"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仿宋_GB2312" w:eastAsia="仿宋_GB2312"/>
          <w:sz w:val="24"/>
        </w:rPr>
      </w:pPr>
      <w:r>
        <w:rPr>
          <w:rFonts w:hint="eastAsia" w:ascii="仿宋_GB2312" w:eastAsia="仿宋_GB2312"/>
          <w:sz w:val="24"/>
        </w:rPr>
        <w:t>10.2当事人不愿通过协商、调解解决或者协商、调解不成时，本合同在执行中发生的争议双方同意由甲方所在地人民法院诉讼管辖解决。</w:t>
      </w:r>
    </w:p>
    <w:p>
      <w:pPr>
        <w:spacing w:line="360" w:lineRule="auto"/>
        <w:ind w:firstLine="480" w:firstLineChars="200"/>
        <w:rPr>
          <w:rFonts w:hint="eastAsia" w:ascii="仿宋_GB2312" w:eastAsia="仿宋_GB2312"/>
          <w:sz w:val="24"/>
        </w:rPr>
      </w:pPr>
      <w:r>
        <w:rPr>
          <w:rFonts w:hint="eastAsia" w:ascii="仿宋_GB2312" w:eastAsia="仿宋_GB2312"/>
          <w:sz w:val="24"/>
        </w:rPr>
        <w:t>第十条  履约保证金</w:t>
      </w:r>
    </w:p>
    <w:p>
      <w:pPr>
        <w:spacing w:line="360" w:lineRule="auto"/>
        <w:ind w:firstLine="720" w:firstLineChars="300"/>
        <w:rPr>
          <w:rFonts w:hint="eastAsia" w:ascii="仿宋_GB2312" w:eastAsia="仿宋_GB2312"/>
          <w:sz w:val="24"/>
          <w:lang w:val="en-US" w:eastAsia="zh-CN"/>
        </w:rPr>
      </w:pPr>
      <w:r>
        <w:rPr>
          <w:rFonts w:hint="eastAsia" w:ascii="仿宋_GB2312" w:eastAsia="仿宋_GB2312"/>
          <w:sz w:val="24"/>
          <w:lang w:val="en-US" w:eastAsia="zh-CN"/>
        </w:rPr>
        <w:t>无</w:t>
      </w:r>
    </w:p>
    <w:p>
      <w:pPr>
        <w:numPr>
          <w:ilvl w:val="0"/>
          <w:numId w:val="6"/>
        </w:numPr>
        <w:spacing w:line="360" w:lineRule="auto"/>
        <w:rPr>
          <w:rFonts w:hint="eastAsia" w:ascii="仿宋_GB2312" w:eastAsia="仿宋_GB2312"/>
          <w:sz w:val="24"/>
        </w:rPr>
      </w:pPr>
      <w:r>
        <w:rPr>
          <w:rFonts w:hint="eastAsia" w:ascii="仿宋_GB2312" w:eastAsia="仿宋_GB2312"/>
          <w:sz w:val="24"/>
        </w:rPr>
        <w:t xml:space="preserve"> 附则</w:t>
      </w:r>
    </w:p>
    <w:p>
      <w:pPr>
        <w:spacing w:line="360" w:lineRule="auto"/>
        <w:ind w:left="480"/>
        <w:rPr>
          <w:rFonts w:hint="eastAsia"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4080" behindDoc="0" locked="0" layoutInCell="1" allowOverlap="1">
                <wp:simplePos x="0" y="0"/>
                <wp:positionH relativeFrom="column">
                  <wp:posOffset>3948430</wp:posOffset>
                </wp:positionH>
                <wp:positionV relativeFrom="paragraph">
                  <wp:posOffset>222885</wp:posOffset>
                </wp:positionV>
                <wp:extent cx="296545" cy="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9pt;margin-top:17.55pt;height:0pt;width:23.35pt;z-index:251694080;mso-width-relative:page;mso-height-relative:page;" filled="f" stroked="t" coordsize="21600,21600" o:gfxdata="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FJcU/WAAAACQEAAA8AAAAAAAAA&#10;AQAgAAAAIgAAAGRycy9kb3ducmV2LnhtbFBLAQIUABQAAAAIAIdO4kBl0SvT2gEAAIYDAAAOAAAA&#10;AAAAAAEAIAAAACU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5104" behindDoc="0" locked="0" layoutInCell="1" allowOverlap="1">
                <wp:simplePos x="0" y="0"/>
                <wp:positionH relativeFrom="column">
                  <wp:posOffset>4841875</wp:posOffset>
                </wp:positionH>
                <wp:positionV relativeFrom="paragraph">
                  <wp:posOffset>215265</wp:posOffset>
                </wp:positionV>
                <wp:extent cx="296545"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25pt;margin-top:16.95pt;height:0pt;width:23.35pt;z-index:251695104;mso-width-relative:page;mso-height-relative:page;" filled="f" stroked="t" coordsize="21600,21600" o:gfxdata="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jj5j9cAAAAJAQAADwAAAAAA&#10;AAABACAAAAAiAAAAZHJzL2Rvd25yZXYueG1sUEsBAhQAFAAAAAgAh07iQJfALvTbAQAAhgMAAA4A&#10;AAAAAAAAAQAgAAAAJg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3056" behindDoc="0" locked="0" layoutInCell="1" allowOverlap="1">
                <wp:simplePos x="0" y="0"/>
                <wp:positionH relativeFrom="column">
                  <wp:posOffset>3002280</wp:posOffset>
                </wp:positionH>
                <wp:positionV relativeFrom="paragraph">
                  <wp:posOffset>227965</wp:posOffset>
                </wp:positionV>
                <wp:extent cx="296545" cy="0"/>
                <wp:effectExtent l="0" t="0" r="0" b="0"/>
                <wp:wrapNone/>
                <wp:docPr id="34" name="直接连接符 34"/>
                <wp:cNvGraphicFramePr/>
                <a:graphic xmlns:a="http://schemas.openxmlformats.org/drawingml/2006/main">
                  <a:graphicData uri="http://schemas.microsoft.com/office/word/2010/wordprocessingShape">
                    <wps:wsp>
                      <wps:cNvCnPr/>
                      <wps:spPr>
                        <a:xfrm>
                          <a:off x="4145280" y="351980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36.4pt;margin-top:17.95pt;height:0pt;width:23.35pt;z-index:251693056;mso-width-relative:page;mso-height-relative:page;" filled="f" stroked="t" coordsize="21600,21600" o:gfxdata="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6+l&#10;N9cAAAAJAQAADwAAAAAAAAABACAAAAAiAAAAZHJzL2Rvd25yZXYueG1sUEsBAhQAFAAAAAgAh07i&#10;QLpafInqAQAAkg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12.2本合同肆份，甲方执叁份，乙方执壹份，具有同等法律效力。</w:t>
      </w:r>
    </w:p>
    <w:p>
      <w:pPr>
        <w:spacing w:line="360" w:lineRule="auto"/>
        <w:ind w:left="480"/>
        <w:rPr>
          <w:rFonts w:hint="eastAsia" w:ascii="仿宋_GB2312" w:eastAsia="仿宋_GB2312"/>
          <w:sz w:val="24"/>
        </w:rPr>
      </w:pPr>
      <w:r>
        <w:rPr>
          <w:rFonts w:hint="eastAsia" w:ascii="仿宋_GB2312" w:eastAsia="仿宋_GB2312"/>
          <w:sz w:val="24"/>
        </w:rPr>
        <w:t>12.3本合同履行完成后自动终止。</w:t>
      </w:r>
    </w:p>
    <w:p>
      <w:pPr>
        <w:spacing w:line="360" w:lineRule="auto"/>
        <w:ind w:left="480"/>
        <w:rPr>
          <w:rFonts w:hint="eastAsia" w:ascii="仿宋_GB2312" w:eastAsia="仿宋_GB2312"/>
          <w:sz w:val="24"/>
        </w:rPr>
      </w:pPr>
      <w:r>
        <w:rPr>
          <w:rFonts w:hint="eastAsia" w:ascii="仿宋_GB2312" w:eastAsia="仿宋_GB2312"/>
          <w:sz w:val="24"/>
        </w:rPr>
        <w:t>12.4本合同包含以下附件，附件与本合同具有同等法律效力。</w:t>
      </w:r>
    </w:p>
    <w:p>
      <w:pPr>
        <w:pStyle w:val="110"/>
        <w:spacing w:line="360" w:lineRule="exact"/>
        <w:ind w:firstLine="480"/>
        <w:rPr>
          <w:rFonts w:ascii="仿宋_GB2312" w:hAnsi="宋体" w:eastAsia="仿宋_GB2312"/>
          <w:b/>
          <w:color w:val="auto"/>
          <w:sz w:val="24"/>
          <w:szCs w:val="24"/>
        </w:rPr>
      </w:pPr>
      <w:r>
        <w:rPr>
          <w:rFonts w:hint="eastAsia" w:ascii="仿宋_GB2312" w:eastAsia="仿宋_GB2312"/>
          <w:sz w:val="24"/>
        </w:rPr>
        <mc:AlternateContent>
          <mc:Choice Requires="wps">
            <w:drawing>
              <wp:anchor distT="0" distB="0" distL="114300" distR="114300" simplePos="0" relativeHeight="251696128" behindDoc="0" locked="0" layoutInCell="1" allowOverlap="1">
                <wp:simplePos x="0" y="0"/>
                <wp:positionH relativeFrom="column">
                  <wp:posOffset>695325</wp:posOffset>
                </wp:positionH>
                <wp:positionV relativeFrom="paragraph">
                  <wp:posOffset>246380</wp:posOffset>
                </wp:positionV>
                <wp:extent cx="1936750" cy="0"/>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4.75pt;margin-top:19.4pt;height:0pt;width:152.5pt;z-index:251696128;mso-width-relative:page;mso-height-relative:page;" filled="f" stroked="t"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（1）杭州萧山国际机场</w:t>
      </w:r>
      <w:r>
        <w:rPr>
          <w:rFonts w:hint="eastAsia" w:ascii="仿宋_GB2312" w:eastAsia="仿宋_GB2312"/>
          <w:sz w:val="24"/>
          <w:lang w:val="en-US" w:eastAsia="zh-CN"/>
        </w:rPr>
        <w:t>航空物流</w:t>
      </w:r>
      <w:r>
        <w:rPr>
          <w:rFonts w:hint="eastAsia" w:ascii="仿宋_GB2312" w:eastAsia="仿宋_GB2312"/>
          <w:sz w:val="24"/>
        </w:rPr>
        <w:t>有限公司廉洁自律承诺书</w:t>
      </w:r>
    </w:p>
    <w:p>
      <w:p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7152" behindDoc="0" locked="0" layoutInCell="1" allowOverlap="1">
                <wp:simplePos x="0" y="0"/>
                <wp:positionH relativeFrom="column">
                  <wp:posOffset>710565</wp:posOffset>
                </wp:positionH>
                <wp:positionV relativeFrom="paragraph">
                  <wp:posOffset>228600</wp:posOffset>
                </wp:positionV>
                <wp:extent cx="19367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95pt;margin-top:18pt;height:0pt;width:152.5pt;z-index:251697152;mso-width-relative:page;mso-height-relative:page;" filled="f" stroked="t"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fill on="f" focussize="0,0"/>
                <v:stroke weight="0.5pt" color="#000000" miterlimit="8" joinstyle="miter"/>
                <v:imagedata o:title=""/>
                <o:lock v:ext="edit" aspectratio="f"/>
              </v:line>
            </w:pict>
          </mc:Fallback>
        </mc:AlternateContent>
      </w:r>
      <w:r>
        <w:rPr>
          <w:rFonts w:hint="eastAsia" w:ascii="仿宋_GB2312" w:eastAsia="仿宋_GB2312"/>
          <w:sz w:val="24"/>
        </w:rPr>
        <w:t>（2）工程质量保修书</w:t>
      </w:r>
    </w:p>
    <w:p>
      <w:pPr>
        <w:numPr>
          <w:ilvl w:val="0"/>
          <w:numId w:val="7"/>
        </w:numPr>
        <w:spacing w:line="360" w:lineRule="auto"/>
        <w:ind w:left="480"/>
        <w:rPr>
          <w:rFonts w:hint="eastAsia" w:ascii="仿宋_GB2312" w:eastAsia="仿宋_GB2312"/>
          <w:sz w:val="24"/>
          <w:u w:val="single"/>
        </w:rPr>
      </w:pPr>
      <w:r>
        <w:rPr>
          <w:rFonts w:hint="eastAsia" w:ascii="仿宋_GB2312" w:eastAsia="仿宋_GB2312"/>
          <w:sz w:val="24"/>
          <w:u w:val="single"/>
        </w:rPr>
        <w:t>安全文明施工协议书</w:t>
      </w:r>
    </w:p>
    <w:p>
      <w:pPr>
        <w:numPr>
          <w:ilvl w:val="0"/>
          <w:numId w:val="7"/>
        </w:num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8176" behindDoc="0" locked="0" layoutInCell="1" allowOverlap="1">
                <wp:simplePos x="0" y="0"/>
                <wp:positionH relativeFrom="column">
                  <wp:posOffset>704215</wp:posOffset>
                </wp:positionH>
                <wp:positionV relativeFrom="paragraph">
                  <wp:posOffset>189865</wp:posOffset>
                </wp:positionV>
                <wp:extent cx="193675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45pt;margin-top:14.95pt;height:0pt;width:152.5pt;z-index:251698176;mso-width-relative:page;mso-height-relative:page;" filled="f" stroked="t" coordsize="21600,21600" o:gfxdata="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kSyqtUAAAAJAQAADwAAAAAAAAAB&#10;ACAAAAAiAAAAZHJzL2Rvd25yZXYueG1sUEsBAhQAFAAAAAgAh07iQElFd5HaAQAAhw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                      </w:t>
      </w: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sz w:val="24"/>
        </w:rPr>
      </w:pPr>
    </w:p>
    <w:p>
      <w:pPr>
        <w:spacing w:line="360" w:lineRule="auto"/>
        <w:rPr>
          <w:rFonts w:hint="eastAsia" w:ascii="仿宋_GB2312" w:eastAsia="仿宋_GB2312"/>
          <w:sz w:val="24"/>
        </w:rPr>
      </w:pPr>
      <w:r>
        <w:rPr>
          <w:rFonts w:hint="eastAsia" w:ascii="仿宋_GB2312" w:eastAsia="仿宋_GB2312"/>
          <w:sz w:val="24"/>
        </w:rPr>
        <w:t>（以下为签署页）</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0224"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700224;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9200"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699200;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甲方（盖章）：                          乙方（盖章）：   </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1248"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701248;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2272"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702272;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w:t>法定代表人：                           法定代表人：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3296"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3296;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4320"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4320;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代理人：                               代理人：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5344" behindDoc="0" locked="0" layoutInCell="1" allowOverlap="1">
                <wp:simplePos x="0" y="0"/>
                <wp:positionH relativeFrom="column">
                  <wp:posOffset>663575</wp:posOffset>
                </wp:positionH>
                <wp:positionV relativeFrom="paragraph">
                  <wp:posOffset>255270</wp:posOffset>
                </wp:positionV>
                <wp:extent cx="1947545" cy="21590"/>
                <wp:effectExtent l="0" t="4445" r="14605" b="12065"/>
                <wp:wrapNone/>
                <wp:docPr id="46" name="直接连接符 46"/>
                <wp:cNvGraphicFramePr/>
                <a:graphic xmlns:a="http://schemas.openxmlformats.org/drawingml/2006/main">
                  <a:graphicData uri="http://schemas.microsoft.com/office/word/2010/wordprocessingShape">
                    <wps:wsp>
                      <wps:cNvCnPr/>
                      <wps:spPr>
                        <a:xfrm>
                          <a:off x="1795780" y="6189980"/>
                          <a:ext cx="1947545" cy="21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2.25pt;margin-top:20.1pt;height:1.7pt;width:153.35pt;z-index:251705344;mso-width-relative:page;mso-height-relative:page;" filled="f" stroked="t"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6368" behindDoc="0" locked="0" layoutInCell="1" allowOverlap="1">
                <wp:simplePos x="0" y="0"/>
                <wp:positionH relativeFrom="column">
                  <wp:posOffset>3681730</wp:posOffset>
                </wp:positionH>
                <wp:positionV relativeFrom="paragraph">
                  <wp:posOffset>245110</wp:posOffset>
                </wp:positionV>
                <wp:extent cx="1913890" cy="3810"/>
                <wp:effectExtent l="0" t="0" r="0" b="0"/>
                <wp:wrapNone/>
                <wp:docPr id="47" name="直接连接符 47"/>
                <wp:cNvGraphicFramePr/>
                <a:graphic xmlns:a="http://schemas.openxmlformats.org/drawingml/2006/main">
                  <a:graphicData uri="http://schemas.microsoft.com/office/word/2010/wordprocessingShape">
                    <wps:wsp>
                      <wps:cNvCnPr/>
                      <wps:spPr>
                        <a:xfrm flipV="1">
                          <a:off x="0" y="0"/>
                          <a:ext cx="1913890" cy="38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9.9pt;margin-top:19.3pt;height:0.3pt;width:150.7pt;z-index:251706368;mso-width-relative:page;mso-height-relative:page;" filled="f" stroked="t"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单位地址：                             单位地址：</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7392" behindDoc="0" locked="0" layoutInCell="1" allowOverlap="1">
                <wp:simplePos x="0" y="0"/>
                <wp:positionH relativeFrom="column">
                  <wp:posOffset>504190</wp:posOffset>
                </wp:positionH>
                <wp:positionV relativeFrom="paragraph">
                  <wp:posOffset>224790</wp:posOffset>
                </wp:positionV>
                <wp:extent cx="2137410" cy="10160"/>
                <wp:effectExtent l="0" t="4445" r="15240" b="1397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07392;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8416" behindDoc="0" locked="0" layoutInCell="1" allowOverlap="1">
                <wp:simplePos x="0" y="0"/>
                <wp:positionH relativeFrom="column">
                  <wp:posOffset>3521710</wp:posOffset>
                </wp:positionH>
                <wp:positionV relativeFrom="paragraph">
                  <wp:posOffset>248920</wp:posOffset>
                </wp:positionV>
                <wp:extent cx="2137410" cy="10160"/>
                <wp:effectExtent l="0" t="4445" r="15240" b="1397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08416;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电  话：                               电  话：</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9440" behindDoc="0" locked="0" layoutInCell="1" allowOverlap="1">
                <wp:simplePos x="0" y="0"/>
                <wp:positionH relativeFrom="column">
                  <wp:posOffset>483870</wp:posOffset>
                </wp:positionH>
                <wp:positionV relativeFrom="paragraph">
                  <wp:posOffset>226060</wp:posOffset>
                </wp:positionV>
                <wp:extent cx="2137410" cy="0"/>
                <wp:effectExtent l="0" t="0" r="0" b="0"/>
                <wp:wrapNone/>
                <wp:docPr id="56" name="直接连接符 56"/>
                <wp:cNvGraphicFramePr/>
                <a:graphic xmlns:a="http://schemas.openxmlformats.org/drawingml/2006/main">
                  <a:graphicData uri="http://schemas.microsoft.com/office/word/2010/wordprocessingShape">
                    <wps:wsp>
                      <wps:cNvCnPr/>
                      <wps:spPr>
                        <a:xfrm>
                          <a:off x="1626870" y="6786880"/>
                          <a:ext cx="21374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pt;margin-top:17.8pt;height:0pt;width:168.3pt;z-index:251709440;mso-width-relative:page;mso-height-relative:page;" filled="f" stroked="t"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0464" behindDoc="0" locked="0" layoutInCell="1" allowOverlap="1">
                <wp:simplePos x="0" y="0"/>
                <wp:positionH relativeFrom="column">
                  <wp:posOffset>3503930</wp:posOffset>
                </wp:positionH>
                <wp:positionV relativeFrom="paragraph">
                  <wp:posOffset>240665</wp:posOffset>
                </wp:positionV>
                <wp:extent cx="2179955" cy="10795"/>
                <wp:effectExtent l="0" t="4445" r="10795" b="13335"/>
                <wp:wrapNone/>
                <wp:docPr id="57" name="直接连接符 57"/>
                <wp:cNvGraphicFramePr/>
                <a:graphic xmlns:a="http://schemas.openxmlformats.org/drawingml/2006/main">
                  <a:graphicData uri="http://schemas.microsoft.com/office/word/2010/wordprocessingShape">
                    <wps:wsp>
                      <wps:cNvCnPr/>
                      <wps:spPr>
                        <a:xfrm flipV="1">
                          <a:off x="0" y="0"/>
                          <a:ext cx="2179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8.95pt;height:0.85pt;width:171.65pt;z-index:251710464;mso-width-relative:page;mso-height-relative:page;" filled="f" stroked="t" coordsize="21600,21600" o:gfxdata="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Q3U9cA&#10;AAAJAQAADwAAAAAAAAABACAAAAAiAAAAZHJzL2Rvd25yZXYueG1sUEsBAhQAFAAAAAgAh07iQAop&#10;1gDnAQAAlQMAAA4AAAAAAAAAAQAgAAAAJg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传  真:                                 传  真:</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1488" behindDoc="0" locked="0" layoutInCell="1" allowOverlap="1">
                <wp:simplePos x="0" y="0"/>
                <wp:positionH relativeFrom="column">
                  <wp:posOffset>504825</wp:posOffset>
                </wp:positionH>
                <wp:positionV relativeFrom="paragraph">
                  <wp:posOffset>214630</wp:posOffset>
                </wp:positionV>
                <wp:extent cx="2095500" cy="10160"/>
                <wp:effectExtent l="0" t="4445" r="0" b="13970"/>
                <wp:wrapNone/>
                <wp:docPr id="58" name="直接连接符 58"/>
                <wp:cNvGraphicFramePr/>
                <a:graphic xmlns:a="http://schemas.openxmlformats.org/drawingml/2006/main">
                  <a:graphicData uri="http://schemas.microsoft.com/office/word/2010/wordprocessingShape">
                    <wps:wsp>
                      <wps:cNvCnPr/>
                      <wps:spPr>
                        <a:xfrm flipV="1">
                          <a:off x="1647825" y="708279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5pt;margin-top:16.9pt;height:0.8pt;width:165pt;z-index:251711488;mso-width-relative:page;mso-height-relative:page;" filled="f" stroked="t"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2512" behindDoc="0" locked="0" layoutInCell="1" allowOverlap="1">
                <wp:simplePos x="0" y="0"/>
                <wp:positionH relativeFrom="column">
                  <wp:posOffset>3568065</wp:posOffset>
                </wp:positionH>
                <wp:positionV relativeFrom="paragraph">
                  <wp:posOffset>250190</wp:posOffset>
                </wp:positionV>
                <wp:extent cx="2122805" cy="635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2122805"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0.95pt;margin-top:19.7pt;height:0.5pt;width:167.15pt;z-index:251712512;mso-width-relative:page;mso-height-relative:page;" filled="f" stroked="t" coordsize="21600,21600" o:gfxdata="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D/rtcAAAAJAQAADwAAAAAA&#10;AAABACAAAAAiAAAAZHJzL2Rvd25yZXYueG1sUEsBAhQAFAAAAAgAh07iQGUTk1jbAQAAigMAAA4A&#10;AAAAAAAAAQAgAAAAJg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邮  编：                                邮  编：</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3536" behindDoc="0" locked="0" layoutInCell="1" allowOverlap="1">
                <wp:simplePos x="0" y="0"/>
                <wp:positionH relativeFrom="column">
                  <wp:posOffset>3705225</wp:posOffset>
                </wp:positionH>
                <wp:positionV relativeFrom="paragraph">
                  <wp:posOffset>238760</wp:posOffset>
                </wp:positionV>
                <wp:extent cx="1915160" cy="10795"/>
                <wp:effectExtent l="0" t="4445" r="8890" b="13335"/>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3536;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4560" behindDoc="0" locked="0" layoutInCell="1" allowOverlap="1">
                <wp:simplePos x="0" y="0"/>
                <wp:positionH relativeFrom="column">
                  <wp:posOffset>674370</wp:posOffset>
                </wp:positionH>
                <wp:positionV relativeFrom="paragraph">
                  <wp:posOffset>213360</wp:posOffset>
                </wp:positionV>
                <wp:extent cx="1915160" cy="10795"/>
                <wp:effectExtent l="0" t="4445" r="8890" b="13335"/>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4560;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开户银行：                              开户银行：</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5584" behindDoc="0" locked="0" layoutInCell="1" allowOverlap="1">
                <wp:simplePos x="0" y="0"/>
                <wp:positionH relativeFrom="column">
                  <wp:posOffset>3593465</wp:posOffset>
                </wp:positionH>
                <wp:positionV relativeFrom="paragraph">
                  <wp:posOffset>220980</wp:posOffset>
                </wp:positionV>
                <wp:extent cx="2095500" cy="10160"/>
                <wp:effectExtent l="0" t="4445" r="0" b="1397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5584;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6608" behindDoc="0" locked="0" layoutInCell="1" allowOverlap="1">
                <wp:simplePos x="0" y="0"/>
                <wp:positionH relativeFrom="column">
                  <wp:posOffset>517525</wp:posOffset>
                </wp:positionH>
                <wp:positionV relativeFrom="paragraph">
                  <wp:posOffset>236220</wp:posOffset>
                </wp:positionV>
                <wp:extent cx="2095500" cy="10160"/>
                <wp:effectExtent l="0" t="4445" r="0" b="1397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6608;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户  名：                                户  名：</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7632" behindDoc="0" locked="0" layoutInCell="1" allowOverlap="1">
                <wp:simplePos x="0" y="0"/>
                <wp:positionH relativeFrom="column">
                  <wp:posOffset>3599180</wp:posOffset>
                </wp:positionH>
                <wp:positionV relativeFrom="paragraph">
                  <wp:posOffset>205740</wp:posOffset>
                </wp:positionV>
                <wp:extent cx="2095500" cy="10160"/>
                <wp:effectExtent l="0" t="4445" r="0" b="1397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17632;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8656" behindDoc="0" locked="0" layoutInCell="1" allowOverlap="1">
                <wp:simplePos x="0" y="0"/>
                <wp:positionH relativeFrom="column">
                  <wp:posOffset>521970</wp:posOffset>
                </wp:positionH>
                <wp:positionV relativeFrom="paragraph">
                  <wp:posOffset>208280</wp:posOffset>
                </wp:positionV>
                <wp:extent cx="2095500" cy="10160"/>
                <wp:effectExtent l="0" t="4445" r="0" b="1397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18656;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w:t>账  号：                                账  号：</w:t>
      </w:r>
    </w:p>
    <w:p>
      <w:pPr>
        <w:spacing w:line="360" w:lineRule="auto"/>
        <w:ind w:firstLine="480" w:firstLineChars="200"/>
        <w:rPr>
          <w:rFonts w:hint="eastAsia" w:ascii="仿宋_GB2312" w:eastAsia="仿宋_GB2312"/>
          <w:sz w:val="24"/>
        </w:rPr>
      </w:pPr>
      <w:r>
        <w:rPr>
          <w:rFonts w:hint="eastAsia" w:ascii="仿宋_GB2312" w:eastAsia="仿宋_GB2312"/>
          <w:sz w:val="24"/>
          <w:u w:val="single"/>
          <w:lang w:val="en-US" w:eastAsia="zh-CN"/>
        </w:rPr>
        <w:t xml:space="preserve">    </w:t>
      </w:r>
      <w:r>
        <w:rPr>
          <w:rFonts w:hint="eastAsia" w:ascii="仿宋_GB2312" w:eastAsia="仿宋_GB2312"/>
          <w:sz w:val="24"/>
        </w:rPr>
        <w:t>年</w:t>
      </w:r>
      <w:r>
        <w:rPr>
          <w:rFonts w:hint="eastAsia" w:ascii="仿宋_GB2312" w:eastAsia="仿宋_GB2312"/>
          <w:sz w:val="24"/>
          <w:u w:val="single"/>
          <w:lang w:val="en-US" w:eastAsia="zh-CN"/>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 xml:space="preserve">日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rPr>
          <w:rFonts w:hint="eastAsia"/>
          <w:sz w:val="24"/>
        </w:rPr>
      </w:pPr>
    </w:p>
    <w:p>
      <w:pPr>
        <w:spacing w:line="360" w:lineRule="auto"/>
        <w:ind w:firstLine="960" w:firstLineChars="400"/>
        <w:jc w:val="left"/>
        <w:rPr>
          <w:rFonts w:hint="eastAsia"/>
          <w:sz w:val="24"/>
        </w:rPr>
      </w:pPr>
      <w:r>
        <w:rPr>
          <w:rFonts w:hint="eastAsia"/>
          <w:sz w:val="24"/>
        </w:rPr>
        <w:t>附件1：</w:t>
      </w:r>
    </w:p>
    <w:p>
      <w:pPr>
        <w:spacing w:line="360" w:lineRule="auto"/>
        <w:ind w:firstLine="964" w:firstLineChars="400"/>
        <w:jc w:val="center"/>
        <w:rPr>
          <w:rFonts w:hint="eastAsia"/>
          <w:b/>
          <w:sz w:val="24"/>
        </w:rPr>
      </w:pPr>
      <w:r>
        <w:rPr>
          <w:rFonts w:hint="eastAsia"/>
          <w:b/>
          <w:sz w:val="24"/>
        </w:rPr>
        <w:t>杭州萧山国际机场</w:t>
      </w:r>
      <w:r>
        <w:rPr>
          <w:rFonts w:hint="eastAsia"/>
          <w:b/>
          <w:sz w:val="24"/>
          <w:lang w:val="en-US" w:eastAsia="zh-CN"/>
        </w:rPr>
        <w:t>航空物流</w:t>
      </w:r>
      <w:r>
        <w:rPr>
          <w:rFonts w:hint="eastAsia"/>
          <w:b/>
          <w:sz w:val="24"/>
        </w:rPr>
        <w:t>有限公司廉洁自律承诺书</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杭州萧山国际机场</w:t>
      </w:r>
      <w:r>
        <w:rPr>
          <w:rFonts w:hint="eastAsia"/>
          <w:sz w:val="24"/>
          <w:lang w:val="en-US" w:eastAsia="zh-CN"/>
        </w:rPr>
        <w:t>航空物流</w:t>
      </w:r>
      <w:r>
        <w:rPr>
          <w:rFonts w:hint="eastAsia"/>
          <w:sz w:val="24"/>
        </w:rPr>
        <w:t>有限公司：</w:t>
      </w:r>
    </w:p>
    <w:p>
      <w:pPr>
        <w:spacing w:line="360" w:lineRule="auto"/>
        <w:ind w:firstLine="960" w:firstLineChars="400"/>
        <w:rPr>
          <w:rFonts w:hint="eastAsia"/>
          <w:sz w:val="24"/>
        </w:rPr>
      </w:pPr>
      <w:r>
        <w:rPr>
          <w:rFonts w:hint="eastAsia"/>
          <w:sz w:val="24"/>
        </w:rPr>
        <w:t>我单位响应贵公司项目招标要求，参加项目投标。在投标过程中及中标后，我们将严格遵守国家法律法规和贵司招标文件要求，并郑重作出如下承诺和保证：</w:t>
      </w:r>
    </w:p>
    <w:p>
      <w:pPr>
        <w:spacing w:line="360" w:lineRule="auto"/>
        <w:ind w:firstLine="960" w:firstLineChars="400"/>
        <w:rPr>
          <w:rFonts w:hint="eastAsia"/>
          <w:sz w:val="24"/>
        </w:rPr>
      </w:pPr>
      <w:r>
        <w:rPr>
          <w:rFonts w:hint="eastAsia"/>
          <w:sz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960" w:firstLineChars="400"/>
        <w:rPr>
          <w:rFonts w:hint="eastAsia"/>
          <w:sz w:val="24"/>
        </w:rPr>
      </w:pPr>
      <w:r>
        <w:rPr>
          <w:rFonts w:hint="eastAsia"/>
          <w:sz w:val="24"/>
        </w:rPr>
        <w:t>二、不以任何名义为贵公司有关人员或项目第三方人员报销应由贵公司或个人支付的费用；</w:t>
      </w:r>
    </w:p>
    <w:p>
      <w:pPr>
        <w:spacing w:line="360" w:lineRule="auto"/>
        <w:ind w:firstLine="960" w:firstLineChars="400"/>
        <w:rPr>
          <w:rFonts w:hint="eastAsia"/>
          <w:sz w:val="24"/>
        </w:rPr>
      </w:pPr>
      <w:r>
        <w:rPr>
          <w:rFonts w:hint="eastAsia"/>
          <w:sz w:val="24"/>
        </w:rPr>
        <w:t>三、不向贵公司有关人员或项目第三方人员提供宴请、旅游、和健身娱乐等活动；</w:t>
      </w:r>
    </w:p>
    <w:p>
      <w:pPr>
        <w:spacing w:line="360" w:lineRule="auto"/>
        <w:ind w:firstLine="960" w:firstLineChars="400"/>
        <w:rPr>
          <w:rFonts w:hint="eastAsia"/>
          <w:sz w:val="24"/>
        </w:rPr>
      </w:pPr>
      <w:r>
        <w:rPr>
          <w:rFonts w:hint="eastAsia"/>
          <w:sz w:val="24"/>
        </w:rPr>
        <w:t>四、不为贵公司有关人员或项目第三方人员出国（境）、旅游等提供方便；</w:t>
      </w:r>
    </w:p>
    <w:p>
      <w:pPr>
        <w:spacing w:line="360" w:lineRule="auto"/>
        <w:ind w:firstLine="960" w:firstLineChars="400"/>
        <w:rPr>
          <w:rFonts w:hint="eastAsia"/>
          <w:sz w:val="24"/>
        </w:rPr>
      </w:pPr>
      <w:r>
        <w:rPr>
          <w:rFonts w:hint="eastAsia"/>
          <w:sz w:val="24"/>
        </w:rPr>
        <w:t>五、不为贵公司有关人员或项目第三方人员个人装修住房、婚丧嫁娶、配偶子女工作安排等提供好处或便利条件；</w:t>
      </w:r>
    </w:p>
    <w:p>
      <w:pPr>
        <w:spacing w:line="360" w:lineRule="auto"/>
        <w:ind w:firstLine="960" w:firstLineChars="400"/>
        <w:rPr>
          <w:rFonts w:hint="eastAsia"/>
          <w:sz w:val="24"/>
        </w:rPr>
      </w:pPr>
      <w:r>
        <w:rPr>
          <w:rFonts w:hint="eastAsia"/>
          <w:sz w:val="24"/>
        </w:rPr>
        <w:t>六、严格遵守国家招标投标法、合同法等法律规定，诚实守信，合法经营，坚决杜绝各种违法违纪行为。</w:t>
      </w:r>
    </w:p>
    <w:p>
      <w:pPr>
        <w:spacing w:line="360" w:lineRule="auto"/>
        <w:ind w:firstLine="960" w:firstLineChars="400"/>
        <w:rPr>
          <w:rFonts w:hint="eastAsia"/>
          <w:sz w:val="24"/>
        </w:rPr>
      </w:pPr>
      <w:r>
        <w:rPr>
          <w:rFonts w:hint="eastAsia"/>
          <w:sz w:val="24"/>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sz w:val="24"/>
          <w:lang w:val="en-US" w:eastAsia="zh-CN"/>
        </w:rPr>
        <w:t>5081</w:t>
      </w:r>
      <w:r>
        <w:rPr>
          <w:rFonts w:hint="eastAsia"/>
          <w:sz w:val="24"/>
        </w:rPr>
        <w:t>。</w:t>
      </w:r>
    </w:p>
    <w:p>
      <w:pPr>
        <w:spacing w:line="360" w:lineRule="auto"/>
        <w:ind w:firstLine="960" w:firstLineChars="400"/>
        <w:rPr>
          <w:rFonts w:hint="eastAsia"/>
          <w:sz w:val="24"/>
        </w:rPr>
      </w:pPr>
      <w:r>
        <w:rPr>
          <w:rFonts w:hint="eastAsia"/>
          <w:sz w:val="24"/>
        </w:rPr>
        <w:t>八、如违反上述廉洁自律承诺，贵公司有权：</w:t>
      </w:r>
    </w:p>
    <w:p>
      <w:pPr>
        <w:spacing w:line="360" w:lineRule="auto"/>
        <w:ind w:firstLine="960" w:firstLineChars="400"/>
        <w:rPr>
          <w:rFonts w:hint="eastAsia"/>
          <w:sz w:val="24"/>
        </w:rPr>
      </w:pPr>
      <w:r>
        <w:rPr>
          <w:rFonts w:hint="eastAsia"/>
          <w:sz w:val="24"/>
        </w:rPr>
        <w:t>立即取消我单位投标、中标或在建项目的实施资格；</w:t>
      </w:r>
    </w:p>
    <w:p>
      <w:pPr>
        <w:spacing w:line="360" w:lineRule="auto"/>
        <w:ind w:firstLine="960" w:firstLineChars="400"/>
        <w:rPr>
          <w:rFonts w:hint="eastAsia"/>
          <w:sz w:val="24"/>
        </w:rPr>
      </w:pPr>
      <w:r>
        <w:rPr>
          <w:rFonts w:hint="eastAsia"/>
          <w:sz w:val="24"/>
        </w:rPr>
        <w:t>扣除</w:t>
      </w:r>
      <w:r>
        <w:rPr>
          <w:rFonts w:hint="eastAsia"/>
          <w:sz w:val="24"/>
          <w:lang w:val="en-US" w:eastAsia="zh-CN"/>
        </w:rPr>
        <w:t>项目工程款</w:t>
      </w:r>
      <w:r>
        <w:rPr>
          <w:rFonts w:hint="eastAsia"/>
          <w:sz w:val="24"/>
        </w:rPr>
        <w:t>的</w:t>
      </w:r>
      <w:r>
        <w:rPr>
          <w:rFonts w:hint="eastAsia"/>
          <w:sz w:val="24"/>
          <w:lang w:val="en-US" w:eastAsia="zh-CN"/>
        </w:rPr>
        <w:t>2</w:t>
      </w:r>
      <w:r>
        <w:rPr>
          <w:rFonts w:hint="eastAsia"/>
          <w:sz w:val="24"/>
        </w:rPr>
        <w:t>%作为违反廉洁自律承诺的违约金。如该违约金不足以弥补贵公司损失的，我单位仍将承担实际损失赔偿责任。</w:t>
      </w:r>
    </w:p>
    <w:p>
      <w:pPr>
        <w:spacing w:line="360" w:lineRule="auto"/>
        <w:ind w:firstLine="960" w:firstLineChars="400"/>
        <w:rPr>
          <w:rFonts w:hint="eastAsia"/>
          <w:sz w:val="24"/>
        </w:rPr>
      </w:pPr>
      <w:r>
        <w:rPr>
          <w:rFonts w:hint="eastAsia"/>
          <w:sz w:val="24"/>
        </w:rPr>
        <w:t>拒绝我单位在一定时期内进入贵公司进行项目建设或其它经营活动；</w:t>
      </w:r>
    </w:p>
    <w:p>
      <w:pPr>
        <w:spacing w:line="360" w:lineRule="auto"/>
        <w:ind w:firstLine="960" w:firstLineChars="400"/>
        <w:rPr>
          <w:rFonts w:hint="eastAsia"/>
          <w:sz w:val="24"/>
        </w:rPr>
      </w:pPr>
      <w:r>
        <w:rPr>
          <w:rFonts w:hint="eastAsia"/>
          <w:sz w:val="24"/>
        </w:rPr>
        <w:t>由此引起的相应损失均由我单位承担。</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承诺人单位名称（盖章）：            </w:t>
      </w:r>
    </w:p>
    <w:p>
      <w:pPr>
        <w:spacing w:line="360" w:lineRule="auto"/>
        <w:ind w:firstLine="960" w:firstLineChars="400"/>
        <w:rPr>
          <w:rFonts w:hint="eastAsia"/>
          <w:sz w:val="24"/>
        </w:rPr>
      </w:pPr>
      <w:r>
        <w:rPr>
          <w:rFonts w:hint="eastAsia"/>
          <w:sz w:val="24"/>
        </w:rPr>
        <w:t xml:space="preserve">法定代表人 ：                    </w:t>
      </w:r>
    </w:p>
    <w:p>
      <w:pPr>
        <w:spacing w:line="360" w:lineRule="auto"/>
        <w:ind w:firstLine="960" w:firstLineChars="400"/>
        <w:rPr>
          <w:rFonts w:hint="eastAsia"/>
          <w:sz w:val="24"/>
        </w:rPr>
      </w:pPr>
      <w:r>
        <w:rPr>
          <w:rFonts w:hint="eastAsia"/>
          <w:sz w:val="24"/>
        </w:rPr>
        <w:t xml:space="preserve">或                            </w:t>
      </w:r>
    </w:p>
    <w:p>
      <w:pPr>
        <w:spacing w:line="360" w:lineRule="auto"/>
        <w:ind w:firstLine="960" w:firstLineChars="400"/>
        <w:rPr>
          <w:rFonts w:hint="eastAsia"/>
          <w:sz w:val="24"/>
        </w:rPr>
      </w:pPr>
      <w:r>
        <w:rPr>
          <w:rFonts w:hint="eastAsia"/>
          <w:sz w:val="24"/>
        </w:rPr>
        <w:t xml:space="preserve">委托代理人：                   </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                           年     月     日</w:t>
      </w: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rPr>
          <w:rFonts w:hint="eastAsia"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附件2：</w:t>
      </w:r>
    </w:p>
    <w:p>
      <w:pPr>
        <w:spacing w:line="360" w:lineRule="auto"/>
        <w:ind w:firstLine="964" w:firstLineChars="400"/>
        <w:jc w:val="center"/>
        <w:rPr>
          <w:rFonts w:hint="eastAsia" w:ascii="仿宋_GB2312" w:eastAsia="仿宋_GB2312"/>
          <w:b/>
          <w:sz w:val="24"/>
        </w:rPr>
      </w:pPr>
      <w:r>
        <w:rPr>
          <w:rFonts w:hint="eastAsia" w:ascii="仿宋_GB2312" w:eastAsia="仿宋_GB2312"/>
          <w:b/>
          <w:sz w:val="24"/>
        </w:rPr>
        <w:t>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发包人（全称）：杭州萧山国际机场</w:t>
      </w:r>
      <w:r>
        <w:rPr>
          <w:rFonts w:hint="eastAsia" w:ascii="仿宋_GB2312" w:eastAsia="仿宋_GB2312"/>
          <w:sz w:val="24"/>
          <w:lang w:val="en-US" w:eastAsia="zh-CN"/>
        </w:rPr>
        <w:t>航空物流</w:t>
      </w:r>
      <w:r>
        <w:rPr>
          <w:rFonts w:hint="eastAsia" w:ascii="仿宋_GB2312" w:eastAsia="仿宋_GB2312"/>
          <w:sz w:val="24"/>
        </w:rPr>
        <w:t xml:space="preserve">有限公司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承包人（全称）：                          </w:t>
      </w:r>
    </w:p>
    <w:p>
      <w:pPr>
        <w:spacing w:line="360" w:lineRule="auto"/>
        <w:ind w:firstLine="960" w:firstLineChars="400"/>
        <w:rPr>
          <w:rFonts w:hint="eastAsia" w:ascii="仿宋_GB2312" w:eastAsia="仿宋_GB2312"/>
          <w:sz w:val="24"/>
        </w:rPr>
      </w:pPr>
      <w:r>
        <w:rPr>
          <w:rFonts w:hint="eastAsia" w:ascii="仿宋_GB2312" w:eastAsia="仿宋_GB2312"/>
          <w:sz w:val="24"/>
        </w:rPr>
        <w:t>发包人和承包人根据《中华人民共和国建筑法》和《建设工程质量管理条例》，经协商一致就  （工程全称）签订工程质量保修书。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　一、工程质量保修范围和内容</w:t>
      </w:r>
    </w:p>
    <w:p>
      <w:pPr>
        <w:spacing w:line="360" w:lineRule="auto"/>
        <w:ind w:firstLine="960" w:firstLineChars="400"/>
        <w:rPr>
          <w:rFonts w:hint="eastAsia" w:ascii="仿宋_GB2312" w:eastAsia="仿宋_GB2312"/>
          <w:sz w:val="24"/>
        </w:rPr>
      </w:pPr>
      <w:r>
        <w:rPr>
          <w:rFonts w:hint="eastAsia" w:ascii="仿宋_GB2312" w:eastAsia="仿宋_GB2312"/>
          <w:sz w:val="24"/>
        </w:rPr>
        <w:t>承包人在质量保修期内，按照有关法律规定和合同约定，承担工程质量保修责任。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本次工程所涉及的所有内容           。  </w:t>
      </w:r>
    </w:p>
    <w:p>
      <w:pPr>
        <w:spacing w:line="360" w:lineRule="auto"/>
        <w:ind w:firstLine="960" w:firstLineChars="400"/>
        <w:rPr>
          <w:rFonts w:hint="eastAsia" w:ascii="仿宋_GB2312" w:eastAsia="仿宋_GB2312"/>
          <w:sz w:val="24"/>
        </w:rPr>
      </w:pPr>
      <w:r>
        <w:rPr>
          <w:rFonts w:hint="eastAsia" w:ascii="仿宋_GB2312" w:eastAsia="仿宋_GB2312"/>
          <w:sz w:val="24"/>
        </w:rPr>
        <w:t>二、质量保修期</w:t>
      </w:r>
    </w:p>
    <w:p>
      <w:pPr>
        <w:spacing w:line="360" w:lineRule="auto"/>
        <w:ind w:firstLine="960" w:firstLineChars="400"/>
        <w:rPr>
          <w:rFonts w:hint="eastAsia" w:ascii="仿宋_GB2312" w:eastAsia="仿宋_GB2312"/>
          <w:sz w:val="24"/>
        </w:rPr>
      </w:pPr>
      <w:r>
        <w:rPr>
          <w:rFonts w:hint="eastAsia" w:ascii="仿宋_GB2312" w:eastAsia="仿宋_GB2312"/>
          <w:sz w:val="24"/>
        </w:rPr>
        <w:t>根据《建设工程质量管理条例》及有关规定，工程的质量保修期如下：</w:t>
      </w:r>
    </w:p>
    <w:p>
      <w:pPr>
        <w:spacing w:line="360" w:lineRule="auto"/>
        <w:ind w:firstLine="960" w:firstLineChars="400"/>
        <w:rPr>
          <w:rFonts w:hint="eastAsia" w:ascii="仿宋_GB2312" w:eastAsia="仿宋_GB2312"/>
          <w:sz w:val="24"/>
        </w:rPr>
      </w:pPr>
      <w:r>
        <w:rPr>
          <w:rFonts w:hint="eastAsia" w:ascii="仿宋_GB2312" w:eastAsia="仿宋_GB2312"/>
          <w:sz w:val="24"/>
        </w:rPr>
        <w:t>1．</w:t>
      </w:r>
      <w:r>
        <w:rPr>
          <w:rFonts w:hint="eastAsia" w:ascii="仿宋_GB2312" w:eastAsia="仿宋_GB2312"/>
          <w:sz w:val="24"/>
        </w:rPr>
        <w:tab/>
      </w:r>
      <w:r>
        <w:rPr>
          <w:rFonts w:hint="eastAsia" w:ascii="仿宋_GB2312" w:eastAsia="仿宋_GB2312"/>
          <w:sz w:val="24"/>
        </w:rPr>
        <w:t>基础设施工程、房屋建筑的地基基础工程和主体结构工程，为设计文件规定的工程合理使用年限；</w:t>
      </w:r>
    </w:p>
    <w:p>
      <w:pPr>
        <w:spacing w:line="360" w:lineRule="auto"/>
        <w:ind w:firstLine="960" w:firstLineChars="400"/>
        <w:rPr>
          <w:rFonts w:hint="eastAsia" w:ascii="仿宋_GB2312" w:eastAsia="仿宋_GB2312"/>
          <w:sz w:val="24"/>
        </w:rPr>
      </w:pPr>
      <w:r>
        <w:rPr>
          <w:rFonts w:hint="eastAsia" w:ascii="仿宋_GB2312" w:eastAsia="仿宋_GB2312"/>
          <w:sz w:val="24"/>
        </w:rPr>
        <w:t>2．</w:t>
      </w:r>
      <w:r>
        <w:rPr>
          <w:rFonts w:hint="eastAsia" w:ascii="仿宋_GB2312" w:eastAsia="仿宋_GB2312"/>
          <w:sz w:val="24"/>
        </w:rPr>
        <w:tab/>
      </w:r>
      <w:r>
        <w:rPr>
          <w:rFonts w:hint="eastAsia" w:ascii="仿宋_GB2312" w:eastAsia="仿宋_GB2312"/>
          <w:sz w:val="24"/>
        </w:rPr>
        <w:t>屋面防水工程、有防水要求的卫生间、房间和外墙面的防渗为    5    年；</w:t>
      </w:r>
    </w:p>
    <w:p>
      <w:pPr>
        <w:spacing w:line="360" w:lineRule="auto"/>
        <w:ind w:firstLine="960" w:firstLineChars="400"/>
        <w:rPr>
          <w:rFonts w:hint="eastAsia" w:ascii="仿宋_GB2312" w:eastAsia="仿宋_GB2312"/>
          <w:sz w:val="24"/>
        </w:rPr>
      </w:pPr>
      <w:r>
        <w:rPr>
          <w:rFonts w:hint="eastAsia" w:ascii="仿宋_GB2312" w:eastAsia="仿宋_GB2312"/>
          <w:sz w:val="24"/>
        </w:rPr>
        <w:t>3．</w:t>
      </w:r>
      <w:r>
        <w:rPr>
          <w:rFonts w:hint="eastAsia" w:ascii="仿宋_GB2312" w:eastAsia="仿宋_GB2312"/>
          <w:sz w:val="24"/>
        </w:rPr>
        <w:tab/>
      </w:r>
      <w:r>
        <w:rPr>
          <w:rFonts w:hint="eastAsia" w:ascii="仿宋_GB2312" w:eastAsia="仿宋_GB2312"/>
          <w:sz w:val="24"/>
        </w:rPr>
        <w:t>装修工程为     2    年；</w:t>
      </w:r>
    </w:p>
    <w:p>
      <w:pPr>
        <w:spacing w:line="360" w:lineRule="auto"/>
        <w:ind w:firstLine="960" w:firstLineChars="400"/>
        <w:rPr>
          <w:rFonts w:hint="eastAsia" w:ascii="仿宋_GB2312" w:eastAsia="仿宋_GB2312"/>
          <w:sz w:val="24"/>
        </w:rPr>
      </w:pPr>
      <w:r>
        <w:rPr>
          <w:rFonts w:hint="eastAsia" w:ascii="仿宋_GB2312" w:eastAsia="仿宋_GB2312"/>
          <w:sz w:val="24"/>
        </w:rPr>
        <w:t>4．</w:t>
      </w:r>
      <w:r>
        <w:rPr>
          <w:rFonts w:hint="eastAsia" w:ascii="仿宋_GB2312" w:eastAsia="仿宋_GB2312"/>
          <w:sz w:val="24"/>
        </w:rPr>
        <w:tab/>
      </w:r>
      <w:r>
        <w:rPr>
          <w:rFonts w:hint="eastAsia" w:ascii="仿宋_GB2312" w:eastAsia="仿宋_GB2312"/>
          <w:sz w:val="24"/>
        </w:rPr>
        <w:t>电气管线、给排水管道、设备安装工程为     2    年；</w:t>
      </w:r>
    </w:p>
    <w:p>
      <w:pPr>
        <w:spacing w:line="360" w:lineRule="auto"/>
        <w:ind w:firstLine="960" w:firstLineChars="400"/>
        <w:rPr>
          <w:rFonts w:hint="eastAsia" w:ascii="仿宋_GB2312" w:eastAsia="仿宋_GB2312"/>
          <w:sz w:val="24"/>
        </w:rPr>
      </w:pPr>
      <w:r>
        <w:rPr>
          <w:rFonts w:hint="eastAsia" w:ascii="仿宋_GB2312" w:eastAsia="仿宋_GB2312"/>
          <w:sz w:val="24"/>
        </w:rPr>
        <w:t>5．</w:t>
      </w:r>
      <w:r>
        <w:rPr>
          <w:rFonts w:hint="eastAsia" w:ascii="仿宋_GB2312" w:eastAsia="仿宋_GB2312"/>
          <w:sz w:val="24"/>
        </w:rPr>
        <w:tab/>
      </w:r>
      <w:r>
        <w:rPr>
          <w:rFonts w:hint="eastAsia" w:ascii="仿宋_GB2312" w:eastAsia="仿宋_GB2312"/>
          <w:sz w:val="24"/>
        </w:rPr>
        <w:t>供热与供冷系统为     2   个采暖期、供冷期；</w:t>
      </w:r>
    </w:p>
    <w:p>
      <w:pPr>
        <w:spacing w:line="360" w:lineRule="auto"/>
        <w:ind w:firstLine="960" w:firstLineChars="400"/>
        <w:rPr>
          <w:rFonts w:hint="eastAsia" w:ascii="仿宋_GB2312" w:eastAsia="仿宋_GB2312"/>
          <w:sz w:val="24"/>
        </w:rPr>
      </w:pPr>
      <w:r>
        <w:rPr>
          <w:rFonts w:hint="eastAsia" w:ascii="仿宋_GB2312" w:eastAsia="仿宋_GB2312"/>
          <w:sz w:val="24"/>
        </w:rPr>
        <w:t>6．</w:t>
      </w:r>
      <w:r>
        <w:rPr>
          <w:rFonts w:hint="eastAsia" w:ascii="仿宋_GB2312" w:eastAsia="仿宋_GB2312"/>
          <w:sz w:val="24"/>
        </w:rPr>
        <w:tab/>
      </w:r>
      <w:r>
        <w:rPr>
          <w:rFonts w:hint="eastAsia" w:ascii="仿宋_GB2312" w:eastAsia="仿宋_GB2312"/>
          <w:sz w:val="24"/>
        </w:rPr>
        <w:t>住宅小区内的给排水设施、道路等配套工程为    2     年；</w:t>
      </w:r>
    </w:p>
    <w:p>
      <w:pPr>
        <w:spacing w:line="360" w:lineRule="auto"/>
        <w:ind w:firstLine="960" w:firstLineChars="400"/>
        <w:rPr>
          <w:rFonts w:hint="eastAsia" w:ascii="仿宋_GB2312" w:eastAsia="仿宋_GB2312"/>
          <w:sz w:val="24"/>
        </w:rPr>
      </w:pPr>
      <w:r>
        <w:rPr>
          <w:rFonts w:hint="eastAsia" w:ascii="仿宋_GB2312" w:eastAsia="仿宋_GB2312"/>
          <w:sz w:val="24"/>
        </w:rPr>
        <w:t>7．</w:t>
      </w:r>
      <w:r>
        <w:rPr>
          <w:rFonts w:hint="eastAsia" w:ascii="仿宋_GB2312" w:eastAsia="仿宋_GB2312"/>
          <w:sz w:val="24"/>
        </w:rPr>
        <w:tab/>
      </w:r>
      <w:r>
        <w:rPr>
          <w:rFonts w:hint="eastAsia" w:ascii="仿宋_GB2312" w:eastAsia="仿宋_GB2312"/>
          <w:sz w:val="24"/>
        </w:rPr>
        <w:t>其他项目保修期限约定如下：    2     年。</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质量保修期自工程竣工验收合格之日起计算。</w:t>
      </w:r>
    </w:p>
    <w:p>
      <w:pPr>
        <w:spacing w:line="360" w:lineRule="auto"/>
        <w:ind w:firstLine="960" w:firstLineChars="400"/>
        <w:rPr>
          <w:rFonts w:hint="eastAsia" w:ascii="仿宋_GB2312" w:eastAsia="仿宋_GB2312"/>
          <w:sz w:val="24"/>
        </w:rPr>
      </w:pPr>
      <w:r>
        <w:rPr>
          <w:rFonts w:hint="eastAsia" w:ascii="仿宋_GB2312" w:eastAsia="仿宋_GB2312"/>
          <w:sz w:val="24"/>
        </w:rPr>
        <w:t>三、缺陷责任期</w:t>
      </w:r>
    </w:p>
    <w:p>
      <w:pPr>
        <w:spacing w:line="360" w:lineRule="auto"/>
        <w:ind w:firstLine="960" w:firstLineChars="400"/>
        <w:rPr>
          <w:rFonts w:hint="eastAsia" w:ascii="仿宋_GB2312" w:eastAsia="仿宋_GB2312"/>
          <w:sz w:val="24"/>
        </w:rPr>
      </w:pPr>
      <w:r>
        <w:rPr>
          <w:rFonts w:hint="eastAsia" w:ascii="仿宋_GB2312" w:eastAsia="仿宋_GB2312"/>
          <w:sz w:val="24"/>
        </w:rPr>
        <w:t>工程缺陷责任期为24个月，缺陷责任期自工程竣工验收合格之日起计算。单位工程先于全部工程进行验收，单位工程缺陷责任期自单位工程验收合格之日起算。</w:t>
      </w:r>
    </w:p>
    <w:p>
      <w:pPr>
        <w:spacing w:line="360" w:lineRule="auto"/>
        <w:ind w:firstLine="960" w:firstLineChars="400"/>
        <w:rPr>
          <w:rFonts w:hint="eastAsia" w:ascii="仿宋_GB2312" w:eastAsia="仿宋_GB2312"/>
          <w:sz w:val="24"/>
        </w:rPr>
      </w:pP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ind w:firstLine="960" w:firstLineChars="400"/>
        <w:rPr>
          <w:rFonts w:hint="eastAsia" w:ascii="仿宋_GB2312" w:eastAsia="仿宋_GB2312"/>
          <w:sz w:val="24"/>
        </w:rPr>
      </w:pPr>
      <w:r>
        <w:rPr>
          <w:rFonts w:hint="eastAsia" w:ascii="仿宋_GB2312" w:eastAsia="仿宋_GB2312"/>
          <w:sz w:val="24"/>
        </w:rPr>
        <w:t>四、质量保修责任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ind w:firstLine="960" w:firstLineChars="400"/>
        <w:rPr>
          <w:rFonts w:hint="eastAsia" w:ascii="仿宋_GB2312" w:eastAsia="仿宋_GB2312"/>
          <w:sz w:val="24"/>
        </w:rPr>
      </w:pPr>
      <w:r>
        <w:rPr>
          <w:rFonts w:hint="eastAsia" w:ascii="仿宋_GB2312" w:eastAsia="仿宋_GB2312"/>
          <w:sz w:val="24"/>
        </w:rPr>
        <w:t>2．发生紧急事故需抢修的，承包人在接到事故通知后，应当立即到达事故现场进行持续抢修直至修复。</w:t>
      </w:r>
    </w:p>
    <w:p>
      <w:pPr>
        <w:spacing w:line="360" w:lineRule="auto"/>
        <w:ind w:firstLine="960" w:firstLineChars="400"/>
        <w:rPr>
          <w:rFonts w:hint="eastAsia" w:ascii="仿宋_GB2312" w:eastAsia="仿宋_GB2312"/>
          <w:sz w:val="24"/>
        </w:rPr>
      </w:pP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960" w:firstLineChars="400"/>
        <w:rPr>
          <w:rFonts w:hint="eastAsia" w:ascii="仿宋_GB2312" w:eastAsia="仿宋_GB2312"/>
          <w:sz w:val="24"/>
        </w:rPr>
      </w:pP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ind w:firstLine="960" w:firstLineChars="400"/>
        <w:rPr>
          <w:rFonts w:hint="eastAsia" w:ascii="仿宋_GB2312" w:eastAsia="仿宋_GB2312"/>
          <w:sz w:val="24"/>
        </w:rPr>
      </w:pPr>
      <w:r>
        <w:rPr>
          <w:rFonts w:hint="eastAsia" w:ascii="仿宋_GB2312" w:eastAsia="仿宋_GB2312"/>
          <w:sz w:val="24"/>
        </w:rPr>
        <w:t>五、保修费用</w:t>
      </w:r>
    </w:p>
    <w:p>
      <w:pPr>
        <w:spacing w:line="360" w:lineRule="auto"/>
        <w:ind w:firstLine="960" w:firstLineChars="400"/>
        <w:rPr>
          <w:rFonts w:hint="eastAsia"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六、双方约定的其他工程质量保修事项： </w:t>
      </w:r>
    </w:p>
    <w:p>
      <w:pPr>
        <w:spacing w:line="360" w:lineRule="auto"/>
        <w:ind w:firstLine="960" w:firstLineChars="400"/>
        <w:rPr>
          <w:rFonts w:hint="eastAsia" w:ascii="仿宋_GB2312" w:eastAsia="仿宋_GB2312"/>
          <w:sz w:val="24"/>
        </w:rPr>
      </w:pPr>
      <w:r>
        <w:rPr>
          <w:rFonts w:hint="eastAsia" w:ascii="仿宋_GB2312" w:eastAsia="仿宋_GB2312"/>
          <w:sz w:val="24"/>
        </w:rPr>
        <w:t>1、在承包人人员到达之前，发包人可采取适当的应急措施，费用由承包人承担。</w:t>
      </w:r>
    </w:p>
    <w:p>
      <w:pPr>
        <w:spacing w:line="360" w:lineRule="auto"/>
        <w:ind w:firstLine="960" w:firstLineChars="400"/>
        <w:rPr>
          <w:rFonts w:hint="eastAsia" w:ascii="仿宋_GB2312" w:eastAsia="仿宋_GB2312"/>
          <w:sz w:val="24"/>
        </w:rPr>
      </w:pP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a．紧急抢修事故时，为避免损失进一步扩大；</w:t>
      </w:r>
    </w:p>
    <w:p>
      <w:pPr>
        <w:spacing w:line="360" w:lineRule="auto"/>
        <w:ind w:firstLine="960" w:firstLineChars="400"/>
        <w:rPr>
          <w:rFonts w:hint="eastAsia" w:ascii="仿宋_GB2312" w:eastAsia="仿宋_GB2312"/>
          <w:sz w:val="24"/>
        </w:rPr>
      </w:pPr>
      <w:r>
        <w:rPr>
          <w:rFonts w:hint="eastAsia" w:ascii="仿宋_GB2312" w:eastAsia="仿宋_GB2312"/>
          <w:sz w:val="24"/>
        </w:rPr>
        <w:t>b．直接影响到工程正常运行或危害人身财产及财产安全时；</w:t>
      </w:r>
    </w:p>
    <w:p>
      <w:pPr>
        <w:spacing w:line="360" w:lineRule="auto"/>
        <w:ind w:firstLine="960" w:firstLineChars="400"/>
        <w:rPr>
          <w:rFonts w:hint="eastAsia" w:ascii="仿宋_GB2312" w:eastAsia="仿宋_GB2312"/>
          <w:sz w:val="24"/>
        </w:rPr>
      </w:pP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960" w:firstLineChars="400"/>
        <w:rPr>
          <w:rFonts w:hint="eastAsia" w:ascii="仿宋_GB2312" w:eastAsia="仿宋_GB2312"/>
          <w:sz w:val="24"/>
        </w:rPr>
      </w:pP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960" w:firstLineChars="400"/>
        <w:rPr>
          <w:rFonts w:hint="eastAsia" w:ascii="仿宋_GB2312" w:eastAsia="仿宋_GB2312"/>
          <w:sz w:val="24"/>
        </w:rPr>
      </w:pP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发包人(公章)：                     承包人(公章)：           </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pStyle w:val="128"/>
        <w:jc w:val="center"/>
        <w:rPr>
          <w:rFonts w:ascii="宋体" w:hAnsi="宋体" w:eastAsia="宋体"/>
          <w:b/>
        </w:rPr>
      </w:pPr>
      <w:r>
        <w:rPr>
          <w:rFonts w:ascii="宋体" w:hAnsi="宋体" w:eastAsia="宋体"/>
          <w:b/>
        </w:rPr>
        <w:br w:type="page"/>
      </w:r>
      <w:bookmarkEnd w:id="42"/>
    </w:p>
    <w:bookmarkEnd w:id="43"/>
    <w:bookmarkEnd w:id="44"/>
    <w:bookmarkEnd w:id="45"/>
    <w:p>
      <w:pPr>
        <w:spacing w:line="340" w:lineRule="exact"/>
        <w:rPr>
          <w:rFonts w:ascii="宋体" w:hAnsi="宋体" w:cs="宋体"/>
        </w:rPr>
      </w:pPr>
      <w:r>
        <w:rPr>
          <w:rFonts w:hint="eastAsia" w:ascii="宋体" w:hAnsi="宋体" w:cs="宋体"/>
        </w:rPr>
        <w:t>附件</w:t>
      </w:r>
      <w:r>
        <w:rPr>
          <w:rFonts w:hint="eastAsia" w:ascii="宋体" w:hAnsi="宋体" w:cs="宋体"/>
          <w:lang w:val="en-US" w:eastAsia="zh-CN"/>
        </w:rPr>
        <w:t>3</w:t>
      </w:r>
      <w:r>
        <w:rPr>
          <w:rFonts w:hint="eastAsia" w:ascii="宋体" w:hAnsi="宋体" w:cs="宋体"/>
        </w:rPr>
        <w:t>：</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rPr>
      </w:pPr>
      <w:r>
        <w:rPr>
          <w:rFonts w:hint="eastAsia" w:asciiTheme="minorEastAsia" w:hAnsiTheme="minorEastAsia"/>
          <w:b/>
          <w:sz w:val="22"/>
        </w:rPr>
        <w:t>发包人（甲方）：杭州萧山国际机场航空物流有限公司</w:t>
      </w:r>
    </w:p>
    <w:p>
      <w:pPr>
        <w:spacing w:line="360" w:lineRule="exact"/>
        <w:rPr>
          <w:rFonts w:asciiTheme="minorEastAsia" w:hAnsiTheme="minorEastAsia"/>
          <w:b/>
          <w:sz w:val="22"/>
          <w:u w:val="single"/>
        </w:rPr>
      </w:pPr>
      <w:r>
        <w:rPr>
          <w:rFonts w:hint="eastAsia" w:asciiTheme="minorEastAsia" w:hAnsiTheme="minorEastAsia"/>
          <w:b/>
          <w:sz w:val="22"/>
        </w:rPr>
        <w:t>承包人（乙方）：</w:t>
      </w:r>
    </w:p>
    <w:p>
      <w:pPr>
        <w:spacing w:line="360" w:lineRule="exact"/>
        <w:ind w:firstLine="440" w:firstLineChars="200"/>
        <w:rPr>
          <w:rFonts w:asciiTheme="minorEastAsia" w:hAnsiTheme="minorEastAsia"/>
          <w:sz w:val="22"/>
        </w:rPr>
      </w:pPr>
      <w:r>
        <w:rPr>
          <w:rFonts w:asciiTheme="minorEastAsia" w:hAnsiTheme="minorEastAsia"/>
          <w:sz w:val="22"/>
        </w:rPr>
        <w:t>为确保</w:t>
      </w:r>
      <w:r>
        <w:rPr>
          <w:rFonts w:hint="eastAsia" w:asciiTheme="minorEastAsia" w:hAnsiTheme="minorEastAsia"/>
          <w:sz w:val="22"/>
          <w:u w:val="single"/>
        </w:rPr>
        <w:t xml:space="preserve">   </w:t>
      </w:r>
      <w:r>
        <w:rPr>
          <w:rFonts w:asciiTheme="minorEastAsia" w:hAnsiTheme="minorEastAsia"/>
          <w:sz w:val="22"/>
          <w:u w:val="single"/>
        </w:rPr>
        <w:t xml:space="preserve">       </w:t>
      </w:r>
      <w:r>
        <w:rPr>
          <w:rFonts w:hint="eastAsia" w:asciiTheme="minorEastAsia" w:hAnsiTheme="minorEastAsia"/>
          <w:sz w:val="22"/>
          <w:u w:val="single"/>
        </w:rPr>
        <w:t xml:space="preserve">   </w:t>
      </w:r>
      <w:r>
        <w:rPr>
          <w:rFonts w:hint="eastAsia" w:asciiTheme="minorEastAsia" w:hAnsiTheme="minorEastAsia"/>
          <w:b/>
          <w:sz w:val="22"/>
        </w:rPr>
        <w:t>工程</w:t>
      </w:r>
      <w:r>
        <w:rPr>
          <w:rFonts w:asciiTheme="minorEastAsia" w:hAnsiTheme="minorEastAsia"/>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rPr>
      </w:pPr>
      <w:r>
        <w:rPr>
          <w:rFonts w:asciiTheme="minorEastAsia" w:hAnsiTheme="minorEastAsia"/>
          <w:b/>
          <w:sz w:val="22"/>
        </w:rPr>
        <w:t>一、甲方对乙方实行安全目标管理，安全目标的具体内容是</w:t>
      </w:r>
      <w:r>
        <w:rPr>
          <w:rFonts w:asciiTheme="minorEastAsia" w:hAnsiTheme="minorEastAsia"/>
          <w:sz w:val="22"/>
        </w:rPr>
        <w:t>：</w:t>
      </w:r>
    </w:p>
    <w:p>
      <w:pPr>
        <w:spacing w:line="360" w:lineRule="exact"/>
        <w:ind w:firstLine="440" w:firstLineChars="200"/>
        <w:rPr>
          <w:rFonts w:asciiTheme="minorEastAsia" w:hAnsiTheme="minorEastAsia"/>
          <w:sz w:val="22"/>
        </w:rPr>
      </w:pPr>
      <w:r>
        <w:rPr>
          <w:rFonts w:asciiTheme="minorEastAsia" w:hAnsiTheme="minorEastAsia"/>
          <w:sz w:val="22"/>
        </w:rPr>
        <w:t>1、无死亡事故和重大伤害事故(含道路交通事故)。</w:t>
      </w:r>
    </w:p>
    <w:p>
      <w:pPr>
        <w:spacing w:line="360" w:lineRule="exact"/>
        <w:ind w:firstLine="440" w:firstLineChars="200"/>
        <w:rPr>
          <w:rFonts w:asciiTheme="minorEastAsia" w:hAnsiTheme="minorEastAsia"/>
          <w:sz w:val="22"/>
        </w:rPr>
      </w:pPr>
      <w:r>
        <w:rPr>
          <w:rFonts w:asciiTheme="minorEastAsia" w:hAnsiTheme="minorEastAsia"/>
          <w:sz w:val="22"/>
        </w:rPr>
        <w:t>2、无重大责任事故。</w:t>
      </w:r>
    </w:p>
    <w:p>
      <w:pPr>
        <w:spacing w:line="360" w:lineRule="exact"/>
        <w:ind w:firstLine="440" w:firstLineChars="200"/>
        <w:rPr>
          <w:rFonts w:asciiTheme="minorEastAsia" w:hAnsiTheme="minorEastAsia"/>
          <w:sz w:val="22"/>
        </w:rPr>
      </w:pPr>
      <w:r>
        <w:rPr>
          <w:rFonts w:asciiTheme="minorEastAsia" w:hAnsiTheme="minorEastAsia"/>
          <w:sz w:val="22"/>
        </w:rPr>
        <w:t>3、无空防安全事故。</w:t>
      </w:r>
    </w:p>
    <w:p>
      <w:pPr>
        <w:spacing w:line="360" w:lineRule="exact"/>
        <w:ind w:firstLine="440" w:firstLineChars="200"/>
        <w:rPr>
          <w:rFonts w:asciiTheme="minorEastAsia" w:hAnsiTheme="minorEastAsia"/>
          <w:sz w:val="22"/>
        </w:rPr>
      </w:pPr>
      <w:r>
        <w:rPr>
          <w:rFonts w:asciiTheme="minorEastAsia" w:hAnsiTheme="minorEastAsia"/>
          <w:sz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rPr>
      </w:pPr>
      <w:r>
        <w:rPr>
          <w:rFonts w:asciiTheme="minorEastAsia" w:hAnsiTheme="minorEastAsia"/>
          <w:sz w:val="22"/>
        </w:rPr>
        <w:t>上述情况的认定按国家和行业的有关规定和标准执行。</w:t>
      </w:r>
    </w:p>
    <w:p>
      <w:pPr>
        <w:spacing w:line="360" w:lineRule="exact"/>
        <w:ind w:firstLine="442" w:firstLineChars="200"/>
        <w:rPr>
          <w:rFonts w:asciiTheme="minorEastAsia" w:hAnsiTheme="minorEastAsia"/>
          <w:b/>
          <w:sz w:val="22"/>
        </w:rPr>
      </w:pPr>
      <w:r>
        <w:rPr>
          <w:rFonts w:asciiTheme="minorEastAsia" w:hAnsiTheme="minorEastAsia"/>
          <w:b/>
          <w:sz w:val="22"/>
        </w:rPr>
        <w:t>二、甲方的协助责任和权利</w:t>
      </w:r>
    </w:p>
    <w:p>
      <w:pPr>
        <w:spacing w:line="360" w:lineRule="exact"/>
        <w:ind w:firstLine="440" w:firstLineChars="200"/>
        <w:rPr>
          <w:rFonts w:asciiTheme="minorEastAsia" w:hAnsiTheme="minorEastAsia"/>
          <w:sz w:val="22"/>
        </w:rPr>
      </w:pPr>
      <w:r>
        <w:rPr>
          <w:rFonts w:asciiTheme="minorEastAsia" w:hAnsiTheme="minorEastAsia"/>
          <w:sz w:val="22"/>
        </w:rPr>
        <w:t xml:space="preserve">5、不得对乙方提出违反国家法律、法规和强制性标准规定的要求。 </w:t>
      </w:r>
    </w:p>
    <w:p>
      <w:pPr>
        <w:spacing w:line="360" w:lineRule="exact"/>
        <w:ind w:firstLine="440" w:firstLineChars="200"/>
        <w:rPr>
          <w:rFonts w:asciiTheme="minorEastAsia" w:hAnsiTheme="minorEastAsia"/>
          <w:sz w:val="22"/>
        </w:rPr>
      </w:pPr>
      <w:r>
        <w:rPr>
          <w:rFonts w:asciiTheme="minorEastAsia" w:hAnsiTheme="minorEastAsia"/>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rPr>
      </w:pPr>
      <w:r>
        <w:rPr>
          <w:rFonts w:asciiTheme="minorEastAsia" w:hAnsiTheme="minorEastAsia"/>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rPr>
      </w:pPr>
      <w:r>
        <w:rPr>
          <w:rFonts w:asciiTheme="minorEastAsia" w:hAnsiTheme="minorEastAsia"/>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rPr>
      </w:pPr>
      <w:r>
        <w:rPr>
          <w:rFonts w:asciiTheme="minorEastAsia" w:hAnsiTheme="minorEastAsia"/>
          <w:sz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rPr>
      </w:pPr>
      <w:r>
        <w:rPr>
          <w:rFonts w:asciiTheme="minorEastAsia" w:hAnsiTheme="minorEastAsia"/>
          <w:sz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rPr>
      </w:pPr>
      <w:r>
        <w:rPr>
          <w:rFonts w:asciiTheme="minorEastAsia" w:hAnsiTheme="minorEastAsia"/>
          <w:sz w:val="22"/>
        </w:rPr>
        <w:t>11、甲方有权对乙方各项安全工作进行监督、检查。</w:t>
      </w:r>
    </w:p>
    <w:p>
      <w:pPr>
        <w:spacing w:line="360" w:lineRule="exact"/>
        <w:ind w:firstLine="440" w:firstLineChars="200"/>
        <w:rPr>
          <w:rFonts w:asciiTheme="minorEastAsia" w:hAnsiTheme="minorEastAsia"/>
          <w:sz w:val="22"/>
        </w:rPr>
      </w:pPr>
      <w:r>
        <w:rPr>
          <w:rFonts w:asciiTheme="minorEastAsia" w:hAnsiTheme="minorEastAsia"/>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rPr>
      </w:pPr>
      <w:r>
        <w:rPr>
          <w:rFonts w:asciiTheme="minorEastAsia" w:hAnsiTheme="minorEastAsia"/>
          <w:b/>
          <w:sz w:val="22"/>
        </w:rPr>
        <w:t>三、乙方的安全责任和权利</w:t>
      </w:r>
    </w:p>
    <w:p>
      <w:pPr>
        <w:spacing w:line="360" w:lineRule="exact"/>
        <w:ind w:firstLine="440" w:firstLineChars="200"/>
        <w:rPr>
          <w:rFonts w:asciiTheme="minorEastAsia" w:hAnsiTheme="minorEastAsia"/>
          <w:sz w:val="22"/>
        </w:rPr>
      </w:pPr>
      <w:r>
        <w:rPr>
          <w:rFonts w:asciiTheme="minorEastAsia" w:hAnsiTheme="minorEastAsia"/>
          <w:sz w:val="22"/>
        </w:rPr>
        <w:t>（一）乙方应从事的施工安全管理</w:t>
      </w:r>
    </w:p>
    <w:p>
      <w:pPr>
        <w:spacing w:line="360" w:lineRule="exact"/>
        <w:ind w:firstLine="440" w:firstLineChars="200"/>
        <w:rPr>
          <w:rFonts w:asciiTheme="minorEastAsia" w:hAnsiTheme="minorEastAsia"/>
          <w:sz w:val="22"/>
        </w:rPr>
      </w:pPr>
      <w:r>
        <w:rPr>
          <w:rFonts w:asciiTheme="minorEastAsia" w:hAnsiTheme="minorEastAsia"/>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rPr>
      </w:pPr>
      <w:r>
        <w:rPr>
          <w:rFonts w:asciiTheme="minorEastAsia" w:hAnsiTheme="minorEastAsia"/>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rPr>
      </w:pPr>
      <w:r>
        <w:rPr>
          <w:rFonts w:asciiTheme="minorEastAsia" w:hAnsiTheme="minorEastAsia"/>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rPr>
      </w:pPr>
      <w:r>
        <w:rPr>
          <w:rFonts w:asciiTheme="minorEastAsia" w:hAnsiTheme="minorEastAsia"/>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rPr>
      </w:pPr>
      <w:r>
        <w:rPr>
          <w:rFonts w:asciiTheme="minorEastAsia" w:hAnsiTheme="minorEastAsia"/>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rPr>
      </w:pPr>
      <w:r>
        <w:rPr>
          <w:rFonts w:asciiTheme="minorEastAsia" w:hAnsiTheme="minorEastAsia"/>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rPr>
      </w:pPr>
      <w:r>
        <w:rPr>
          <w:rFonts w:asciiTheme="minorEastAsia" w:hAnsiTheme="minorEastAsia"/>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rPr>
      </w:pPr>
      <w:r>
        <w:rPr>
          <w:rFonts w:asciiTheme="minorEastAsia" w:hAnsiTheme="minorEastAsia"/>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rPr>
      </w:pPr>
      <w:r>
        <w:rPr>
          <w:rFonts w:asciiTheme="minorEastAsia" w:hAnsiTheme="minorEastAsia"/>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rPr>
      </w:pPr>
      <w:r>
        <w:rPr>
          <w:rFonts w:asciiTheme="minorEastAsia" w:hAnsiTheme="minorEastAsia"/>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rPr>
      </w:pPr>
      <w:r>
        <w:rPr>
          <w:rFonts w:asciiTheme="minorEastAsia" w:hAnsiTheme="minorEastAsia"/>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rPr>
      </w:pPr>
      <w:r>
        <w:rPr>
          <w:rFonts w:asciiTheme="minorEastAsia" w:hAnsiTheme="minorEastAsia"/>
          <w:sz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rPr>
      </w:pPr>
      <w:r>
        <w:rPr>
          <w:rFonts w:asciiTheme="minorEastAsia" w:hAnsiTheme="minorEastAsia"/>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rPr>
      </w:pPr>
      <w:r>
        <w:rPr>
          <w:rFonts w:asciiTheme="minorEastAsia" w:hAnsiTheme="minorEastAsia"/>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rPr>
      </w:pPr>
      <w:r>
        <w:rPr>
          <w:rFonts w:asciiTheme="minorEastAsia" w:hAnsiTheme="minorEastAsia"/>
          <w:sz w:val="22"/>
        </w:rPr>
        <w:t>（二）乙方应从事的空防安全管理</w:t>
      </w:r>
    </w:p>
    <w:p>
      <w:pPr>
        <w:spacing w:line="360" w:lineRule="exact"/>
        <w:ind w:firstLine="440" w:firstLineChars="200"/>
        <w:rPr>
          <w:rFonts w:asciiTheme="minorEastAsia" w:hAnsiTheme="minorEastAsia"/>
          <w:sz w:val="22"/>
        </w:rPr>
      </w:pPr>
      <w:r>
        <w:rPr>
          <w:rFonts w:asciiTheme="minorEastAsia" w:hAnsiTheme="minorEastAsia"/>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rPr>
      </w:pPr>
      <w:r>
        <w:rPr>
          <w:rFonts w:asciiTheme="minorEastAsia" w:hAnsiTheme="minorEastAsia"/>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rPr>
      </w:pPr>
      <w:r>
        <w:rPr>
          <w:rFonts w:asciiTheme="minorEastAsia" w:hAnsiTheme="minorEastAsia"/>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rPr>
      </w:pPr>
      <w:r>
        <w:rPr>
          <w:rFonts w:asciiTheme="minorEastAsia" w:hAnsiTheme="minorEastAsia"/>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rPr>
      </w:pPr>
      <w:r>
        <w:rPr>
          <w:rFonts w:asciiTheme="minorEastAsia" w:hAnsiTheme="minorEastAsia"/>
          <w:sz w:val="22"/>
        </w:rPr>
        <w:t>（三）乙方应从事的不停航施工项目安全管理</w:t>
      </w:r>
    </w:p>
    <w:p>
      <w:pPr>
        <w:spacing w:line="360" w:lineRule="exact"/>
        <w:ind w:firstLine="440" w:firstLineChars="200"/>
        <w:rPr>
          <w:rFonts w:asciiTheme="minorEastAsia" w:hAnsiTheme="minorEastAsia"/>
          <w:sz w:val="22"/>
        </w:rPr>
      </w:pPr>
      <w:r>
        <w:rPr>
          <w:rFonts w:asciiTheme="minorEastAsia" w:hAnsiTheme="minorEastAsia"/>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rPr>
      </w:pPr>
      <w:r>
        <w:rPr>
          <w:rFonts w:asciiTheme="minorEastAsia" w:hAnsiTheme="minorEastAsia"/>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rPr>
      </w:pPr>
      <w:r>
        <w:rPr>
          <w:rFonts w:asciiTheme="minorEastAsia" w:hAnsiTheme="minorEastAsia"/>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rPr>
      </w:pPr>
      <w:r>
        <w:rPr>
          <w:rFonts w:asciiTheme="minorEastAsia" w:hAnsiTheme="minorEastAsia"/>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rPr>
      </w:pPr>
      <w:r>
        <w:rPr>
          <w:rFonts w:asciiTheme="minorEastAsia" w:hAnsiTheme="minorEastAsia"/>
          <w:sz w:val="22"/>
        </w:rPr>
        <w:t xml:space="preserve">（四）乙方的文明施工责任 </w:t>
      </w:r>
    </w:p>
    <w:p>
      <w:pPr>
        <w:spacing w:line="360" w:lineRule="exact"/>
        <w:ind w:firstLine="440" w:firstLineChars="200"/>
        <w:rPr>
          <w:rFonts w:asciiTheme="minorEastAsia" w:hAnsiTheme="minorEastAsia"/>
          <w:sz w:val="22"/>
        </w:rPr>
      </w:pPr>
      <w:r>
        <w:rPr>
          <w:rFonts w:asciiTheme="minorEastAsia" w:hAnsiTheme="minorEastAsia"/>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rPr>
      </w:pPr>
      <w:r>
        <w:rPr>
          <w:rFonts w:asciiTheme="minorEastAsia" w:hAnsiTheme="minorEastAsia"/>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rPr>
      </w:pPr>
      <w:r>
        <w:rPr>
          <w:rFonts w:asciiTheme="minorEastAsia" w:hAnsiTheme="minorEastAsia"/>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rPr>
      </w:pPr>
      <w:r>
        <w:rPr>
          <w:rFonts w:asciiTheme="minorEastAsia" w:hAnsiTheme="minorEastAsia"/>
          <w:sz w:val="22"/>
        </w:rPr>
        <w:t>（五）乙方应从事的社会治安综合治理</w:t>
      </w:r>
    </w:p>
    <w:p>
      <w:pPr>
        <w:spacing w:line="360" w:lineRule="exact"/>
        <w:ind w:firstLine="440" w:firstLineChars="200"/>
        <w:rPr>
          <w:rFonts w:asciiTheme="minorEastAsia" w:hAnsiTheme="minorEastAsia"/>
          <w:sz w:val="22"/>
        </w:rPr>
      </w:pPr>
      <w:r>
        <w:rPr>
          <w:rFonts w:asciiTheme="minorEastAsia" w:hAnsiTheme="minorEastAsia"/>
          <w:sz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rPr>
      </w:pPr>
      <w:r>
        <w:rPr>
          <w:rFonts w:asciiTheme="minorEastAsia" w:hAnsiTheme="minorEastAsia"/>
          <w:sz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rPr>
      </w:pPr>
      <w:r>
        <w:rPr>
          <w:rFonts w:asciiTheme="minorEastAsia" w:hAnsiTheme="minorEastAsia"/>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rPr>
      </w:pPr>
      <w:r>
        <w:rPr>
          <w:rFonts w:asciiTheme="minorEastAsia" w:hAnsiTheme="minorEastAsia"/>
          <w:sz w:val="22"/>
        </w:rPr>
        <w:t>（六）乙方应从事的消防安全管理</w:t>
      </w:r>
    </w:p>
    <w:p>
      <w:pPr>
        <w:spacing w:line="360" w:lineRule="exact"/>
        <w:ind w:firstLine="440" w:firstLineChars="200"/>
        <w:rPr>
          <w:rFonts w:asciiTheme="minorEastAsia" w:hAnsiTheme="minorEastAsia"/>
          <w:sz w:val="22"/>
        </w:rPr>
      </w:pPr>
      <w:r>
        <w:rPr>
          <w:rFonts w:asciiTheme="minorEastAsia" w:hAnsiTheme="minorEastAsia"/>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rPr>
      </w:pPr>
      <w:r>
        <w:rPr>
          <w:rFonts w:asciiTheme="minorEastAsia" w:hAnsiTheme="minorEastAsia"/>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rPr>
      </w:pPr>
      <w:r>
        <w:rPr>
          <w:rFonts w:asciiTheme="minorEastAsia" w:hAnsiTheme="minorEastAsia"/>
          <w:sz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rPr>
      </w:pPr>
      <w:r>
        <w:rPr>
          <w:rFonts w:asciiTheme="minorEastAsia" w:hAnsiTheme="minorEastAsia"/>
          <w:sz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rPr>
      </w:pPr>
      <w:r>
        <w:rPr>
          <w:rFonts w:asciiTheme="minorEastAsia" w:hAnsiTheme="minorEastAsia"/>
          <w:sz w:val="22"/>
        </w:rPr>
        <w:t>（七）乙方应从事的交通安全管理</w:t>
      </w:r>
    </w:p>
    <w:p>
      <w:pPr>
        <w:spacing w:line="360" w:lineRule="exact"/>
        <w:ind w:firstLine="440" w:firstLineChars="200"/>
        <w:rPr>
          <w:rFonts w:asciiTheme="minorEastAsia" w:hAnsiTheme="minorEastAsia"/>
          <w:sz w:val="22"/>
        </w:rPr>
      </w:pPr>
      <w:r>
        <w:rPr>
          <w:rFonts w:asciiTheme="minorEastAsia" w:hAnsiTheme="minorEastAsia"/>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rPr>
      </w:pPr>
      <w:r>
        <w:rPr>
          <w:rFonts w:asciiTheme="minorEastAsia" w:hAnsiTheme="minorEastAsia"/>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rPr>
      </w:pPr>
      <w:r>
        <w:rPr>
          <w:rFonts w:asciiTheme="minorEastAsia" w:hAnsiTheme="minorEastAsia"/>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rPr>
      </w:pPr>
      <w:r>
        <w:rPr>
          <w:rFonts w:asciiTheme="minorEastAsia" w:hAnsiTheme="minorEastAsia"/>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rPr>
      </w:pPr>
      <w:r>
        <w:rPr>
          <w:rFonts w:asciiTheme="minorEastAsia" w:hAnsiTheme="minorEastAsia"/>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rPr>
      </w:pPr>
      <w:r>
        <w:rPr>
          <w:rFonts w:asciiTheme="minorEastAsia" w:hAnsiTheme="minorEastAsia"/>
          <w:b/>
          <w:sz w:val="22"/>
        </w:rPr>
        <w:t>四、违约责任</w:t>
      </w:r>
    </w:p>
    <w:p>
      <w:pPr>
        <w:spacing w:line="360" w:lineRule="exact"/>
        <w:ind w:firstLine="440" w:firstLineChars="200"/>
        <w:rPr>
          <w:rFonts w:asciiTheme="minorEastAsia" w:hAnsiTheme="minorEastAsia"/>
          <w:sz w:val="22"/>
        </w:rPr>
      </w:pPr>
      <w:r>
        <w:rPr>
          <w:rFonts w:asciiTheme="minorEastAsia" w:hAnsiTheme="minorEastAsia"/>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rPr>
      </w:pPr>
      <w:r>
        <w:rPr>
          <w:rFonts w:asciiTheme="minorEastAsia" w:hAnsiTheme="minorEastAsia"/>
          <w:sz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rPr>
      </w:pPr>
      <w:r>
        <w:rPr>
          <w:rFonts w:asciiTheme="minorEastAsia" w:hAnsiTheme="minorEastAsia"/>
          <w:sz w:val="22"/>
        </w:rPr>
        <w:t>五、本协议书附于《施工合同》正副本后，签字盖章后生效。</w:t>
      </w:r>
    </w:p>
    <w:p>
      <w:pPr>
        <w:adjustRightInd w:val="0"/>
        <w:snapToGrid w:val="0"/>
        <w:spacing w:line="360" w:lineRule="exact"/>
        <w:rPr>
          <w:rFonts w:asciiTheme="minorEastAsia" w:hAnsiTheme="minorEastAsia"/>
          <w:b/>
          <w:bCs/>
          <w:sz w:val="22"/>
        </w:rPr>
      </w:pPr>
      <w:r>
        <w:rPr>
          <w:rFonts w:asciiTheme="minorEastAsia" w:hAnsiTheme="minorEastAsia"/>
          <w:b/>
          <w:bCs/>
          <w:sz w:val="22"/>
        </w:rPr>
        <w:t>五、附则：</w:t>
      </w:r>
    </w:p>
    <w:p>
      <w:pPr>
        <w:adjustRightInd w:val="0"/>
        <w:snapToGrid w:val="0"/>
        <w:spacing w:line="360" w:lineRule="exact"/>
        <w:rPr>
          <w:rFonts w:asciiTheme="minorEastAsia" w:hAnsiTheme="minorEastAsia"/>
          <w:sz w:val="22"/>
        </w:rPr>
      </w:pPr>
      <w:r>
        <w:rPr>
          <w:rFonts w:asciiTheme="minorEastAsia" w:hAnsiTheme="minorEastAsia"/>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rPr>
      </w:pPr>
      <w:r>
        <w:rPr>
          <w:rFonts w:asciiTheme="minorEastAsia" w:hAnsiTheme="minorEastAsia"/>
          <w:sz w:val="22"/>
        </w:rPr>
        <w:t>（二）本责任书解释权归甲方。</w:t>
      </w:r>
    </w:p>
    <w:p>
      <w:pPr>
        <w:adjustRightInd w:val="0"/>
        <w:snapToGrid w:val="0"/>
        <w:spacing w:line="360" w:lineRule="exact"/>
        <w:rPr>
          <w:rFonts w:asciiTheme="minorEastAsia" w:hAnsiTheme="minorEastAsia"/>
          <w:sz w:val="22"/>
        </w:rPr>
      </w:pPr>
      <w:r>
        <w:rPr>
          <w:rFonts w:asciiTheme="minorEastAsia" w:hAnsiTheme="minorEastAsia"/>
          <w:sz w:val="22"/>
        </w:rPr>
        <w:t>（三）本责任书由甲乙双方共同签字盖章后生效。</w:t>
      </w:r>
    </w:p>
    <w:p>
      <w:pPr>
        <w:adjustRightInd w:val="0"/>
        <w:snapToGrid w:val="0"/>
        <w:spacing w:line="360" w:lineRule="exact"/>
        <w:rPr>
          <w:rFonts w:asciiTheme="minorEastAsia" w:hAnsiTheme="minorEastAsia"/>
          <w:sz w:val="22"/>
        </w:rPr>
      </w:pPr>
    </w:p>
    <w:p>
      <w:pPr>
        <w:adjustRightInd w:val="0"/>
        <w:snapToGrid w:val="0"/>
        <w:spacing w:line="360" w:lineRule="exact"/>
        <w:ind w:left="5632" w:hanging="5632" w:hangingChars="2550"/>
        <w:rPr>
          <w:rFonts w:asciiTheme="minorEastAsia" w:hAnsiTheme="minorEastAsia"/>
          <w:b/>
          <w:color w:val="000000"/>
          <w:sz w:val="22"/>
        </w:rPr>
      </w:pPr>
      <w:r>
        <w:rPr>
          <w:rFonts w:hint="eastAsia" w:asciiTheme="minorEastAsia" w:hAnsiTheme="minorEastAsia"/>
          <w:b/>
          <w:color w:val="000000"/>
          <w:sz w:val="22"/>
        </w:rPr>
        <w:t>发包人：                                 承包人：</w:t>
      </w:r>
    </w:p>
    <w:p>
      <w:pPr>
        <w:adjustRightInd w:val="0"/>
        <w:snapToGrid w:val="0"/>
        <w:spacing w:line="360" w:lineRule="exact"/>
        <w:rPr>
          <w:rFonts w:asciiTheme="minorEastAsia" w:hAnsiTheme="minorEastAsia"/>
          <w:b/>
          <w:color w:val="000000"/>
          <w:sz w:val="22"/>
        </w:rPr>
      </w:pPr>
      <w:r>
        <w:rPr>
          <w:rFonts w:hint="eastAsia" w:asciiTheme="minorEastAsia" w:hAnsiTheme="minorEastAsia"/>
          <w:b/>
          <w:color w:val="000000"/>
          <w:sz w:val="22"/>
        </w:rPr>
        <w:t>法定代表人：                             法定代表人</w:t>
      </w:r>
    </w:p>
    <w:p>
      <w:pPr>
        <w:adjustRightInd w:val="0"/>
        <w:snapToGrid w:val="0"/>
        <w:spacing w:line="360" w:lineRule="exact"/>
        <w:rPr>
          <w:rFonts w:asciiTheme="minorEastAsia" w:hAnsiTheme="minorEastAsia"/>
          <w:b/>
          <w:color w:val="000000"/>
          <w:sz w:val="22"/>
        </w:rPr>
      </w:pPr>
    </w:p>
    <w:p>
      <w:pPr>
        <w:adjustRightInd w:val="0"/>
        <w:snapToGrid w:val="0"/>
        <w:spacing w:line="360" w:lineRule="exact"/>
        <w:rPr>
          <w:rFonts w:asciiTheme="minorEastAsia" w:hAnsiTheme="minorEastAsia"/>
          <w:b/>
          <w:color w:val="000000"/>
          <w:sz w:val="22"/>
        </w:rPr>
      </w:pPr>
      <w:r>
        <w:rPr>
          <w:rFonts w:hint="eastAsia" w:asciiTheme="minorEastAsia" w:hAnsiTheme="minorEastAsia"/>
          <w:b/>
          <w:color w:val="000000"/>
          <w:sz w:val="22"/>
        </w:rPr>
        <w:t>委托代理人：                             委托代理人：</w:t>
      </w:r>
    </w:p>
    <w:p>
      <w:pPr>
        <w:spacing w:line="360" w:lineRule="exact"/>
        <w:rPr>
          <w:rFonts w:asciiTheme="minorEastAsia" w:hAnsiTheme="minorEastAsia"/>
          <w:sz w:val="22"/>
        </w:rPr>
      </w:pPr>
    </w:p>
    <w:p>
      <w:pPr>
        <w:adjustRightInd w:val="0"/>
        <w:snapToGrid w:val="0"/>
        <w:spacing w:line="360" w:lineRule="exact"/>
        <w:rPr>
          <w:rFonts w:asciiTheme="minorEastAsia" w:hAnsiTheme="minorEastAsia"/>
          <w:sz w:val="22"/>
        </w:rPr>
      </w:pPr>
      <w:r>
        <w:rPr>
          <w:rFonts w:hint="eastAsia" w:asciiTheme="minorEastAsia" w:hAnsiTheme="minorEastAsia"/>
          <w:b/>
          <w:color w:val="000000"/>
          <w:sz w:val="22"/>
        </w:rPr>
        <w:t xml:space="preserve"> 年   月   日                               年   月   日</w:t>
      </w:r>
    </w:p>
    <w:p>
      <w:pPr>
        <w:rPr>
          <w:rFonts w:cs="宋体" w:asciiTheme="minorEastAsia" w:hAnsiTheme="minorEastAsia"/>
          <w:bCs/>
          <w:sz w:val="22"/>
        </w:rPr>
      </w:pPr>
    </w:p>
    <w:p>
      <w:pPr>
        <w:widowControl/>
        <w:jc w:val="left"/>
        <w:rPr>
          <w:rFonts w:ascii="Cambria" w:hAnsi="Cambria" w:eastAsia="黑体" w:cs="Times New Roman"/>
          <w:b/>
          <w:bCs/>
          <w:kern w:val="0"/>
          <w:sz w:val="32"/>
          <w:szCs w:val="32"/>
        </w:rPr>
      </w:pPr>
      <w:r>
        <w:rPr>
          <w:rFonts w:hint="eastAsia" w:ascii="宋体" w:hAnsi="宋体"/>
          <w:color w:val="auto"/>
        </w:rPr>
        <w:br w:type="page"/>
      </w:r>
    </w:p>
    <w:p>
      <w:pPr>
        <w:pStyle w:val="51"/>
      </w:pPr>
      <w:bookmarkStart w:id="46" w:name="_Toc448097407"/>
      <w:r>
        <w:rPr>
          <w:rFonts w:hint="eastAsia"/>
        </w:rPr>
        <w:t>第</w:t>
      </w:r>
      <w:r>
        <w:rPr>
          <w:rFonts w:hint="eastAsia"/>
          <w:lang w:val="en-US" w:eastAsia="zh-CN"/>
        </w:rPr>
        <w:t>五</w:t>
      </w:r>
      <w:r>
        <w:rPr>
          <w:rFonts w:hint="eastAsia"/>
        </w:rPr>
        <w:t>章  参考工程量清单</w:t>
      </w:r>
      <w:bookmarkEnd w:id="46"/>
      <w:r>
        <w:rPr>
          <w:rFonts w:hint="eastAsia"/>
        </w:rPr>
        <w:t>（详见附件）</w:t>
      </w:r>
    </w:p>
    <w:p>
      <w:pPr>
        <w:widowControl/>
        <w:jc w:val="left"/>
        <w:rPr>
          <w:rFonts w:ascii="Cambria" w:hAnsi="Cambria" w:eastAsia="黑体" w:cs="Times New Roman"/>
          <w:b/>
          <w:bCs/>
          <w:kern w:val="0"/>
          <w:sz w:val="32"/>
          <w:szCs w:val="32"/>
        </w:rPr>
      </w:pPr>
      <w:r>
        <w:br w:type="page"/>
      </w:r>
    </w:p>
    <w:p>
      <w:pPr>
        <w:pStyle w:val="51"/>
        <w:jc w:val="both"/>
      </w:pPr>
      <w:bookmarkStart w:id="47" w:name="_Toc448097409"/>
      <w:bookmarkStart w:id="48" w:name="_Toc275274581"/>
      <w:r>
        <w:rPr>
          <w:rFonts w:hint="eastAsia"/>
        </w:rPr>
        <w:t xml:space="preserve"> </w:t>
      </w:r>
      <w:r>
        <w:t xml:space="preserve">                 第</w:t>
      </w:r>
      <w:r>
        <w:rPr>
          <w:rFonts w:hint="eastAsia"/>
        </w:rPr>
        <w:t>六</w:t>
      </w:r>
      <w:r>
        <w:t>章  投标文件格式</w:t>
      </w:r>
      <w:bookmarkEnd w:id="47"/>
      <w:bookmarkEnd w:id="48"/>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四、已标价工程量清单</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五、施工组织设计</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六、项目管理机构</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七、资格审查资料</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八、投标人认为</w:t>
      </w:r>
      <w:r>
        <w:rPr>
          <w:rFonts w:cs="Calibri" w:asciiTheme="minorEastAsia" w:hAnsiTheme="minorEastAsia"/>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49" w:name="_Toc171421958"/>
      <w:r>
        <w:rPr>
          <w:rFonts w:cs="Calibri"/>
          <w:color w:val="000000"/>
        </w:rPr>
        <w:t>封面</w:t>
      </w:r>
      <w:bookmarkEnd w:id="4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杭州萧山国际机场航空物流有限公司</w:t>
      </w:r>
    </w:p>
    <w:p>
      <w:pPr>
        <w:autoSpaceDE w:val="0"/>
        <w:autoSpaceDN w:val="0"/>
        <w:adjustRightInd w:val="0"/>
        <w:jc w:val="center"/>
        <w:rPr>
          <w:rFonts w:eastAsia="黑体" w:cs="Calibri"/>
          <w:b/>
          <w:sz w:val="44"/>
          <w:szCs w:val="44"/>
        </w:rPr>
      </w:pPr>
      <w:r>
        <w:rPr>
          <w:rFonts w:hint="eastAsia" w:eastAsia="黑体" w:cs="Calibri"/>
          <w:b/>
          <w:sz w:val="44"/>
          <w:szCs w:val="44"/>
          <w:u w:val="single"/>
        </w:rPr>
        <w:t xml:space="preserve">     </w:t>
      </w:r>
      <w:r>
        <w:rPr>
          <w:rFonts w:eastAsia="黑体" w:cs="Calibri"/>
          <w:b/>
          <w:sz w:val="44"/>
          <w:szCs w:val="44"/>
          <w:u w:val="single"/>
        </w:rPr>
        <w:t xml:space="preserve">      </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w:t>
      </w:r>
      <w:r>
        <w:rPr>
          <w:rFonts w:ascii="宋体" w:hAnsi="宋体"/>
          <w:sz w:val="22"/>
        </w:rPr>
        <w:t xml:space="preserve">************* </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bNIRGJQIAADoEAAAOAAAAZHJzL2Uyb0RvYy54bWytU82O&#10;0zAQviPxDpbvND/b0m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M&#10;zC8j1wAAAAgBAAAPAAAAAAAAAAEAIAAAACIAAABkcnMvZG93bnJldi54bWxQSwECFAAUAAAACACH&#10;TuJAGzSERiUCAAA6BAAADgAAAAAAAAABACAAAAAmAQAAZHJzL2Uyb0RvYy54bWxQSwUGAAAAAAYA&#10;BgBZAQAAv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T3rB1wAAAAkBAAAPAAAAAAAAAAEAIAAAACIAAABkcnMvZG93bnJldi54bWxQSwECFAAUAAAA&#10;CACHTuJAQ8k0QygCAAA6BAAADgAAAAAAAAABACAAAAAmAQAAZHJzL2Uyb0RvYy54bWxQSwUGAAAA&#10;AAYABgBZAQAAwA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31"/>
        <w:spacing w:after="120" w:afterLines="50" w:line="360" w:lineRule="auto"/>
        <w:ind w:left="1382" w:hanging="422"/>
        <w:jc w:val="left"/>
        <w:rPr>
          <w:rFonts w:hAnsi="宋体" w:cs="宋体"/>
          <w:b/>
        </w:rPr>
      </w:pPr>
      <w:r>
        <w:rPr>
          <w:rFonts w:hAnsi="宋体" w:cs="宋体"/>
          <w:b/>
        </w:rPr>
        <w:br w:type="page"/>
      </w:r>
      <w:bookmarkStart w:id="50" w:name="_Toc133470542"/>
      <w:bookmarkStart w:id="51" w:name="_Toc137373398"/>
      <w:bookmarkStart w:id="52" w:name="_Toc144265958"/>
      <w:bookmarkStart w:id="53" w:name="_Toc133214102"/>
      <w:bookmarkStart w:id="54" w:name="_Toc133214309"/>
    </w:p>
    <w:p>
      <w:pPr>
        <w:pStyle w:val="31"/>
        <w:spacing w:after="120" w:afterLines="50" w:line="360" w:lineRule="auto"/>
        <w:ind w:left="1400" w:hanging="440"/>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120" w:afterLines="50" w:line="360" w:lineRule="auto"/>
        <w:ind w:left="1380" w:hanging="420"/>
        <w:jc w:val="center"/>
        <w:rPr>
          <w:rFonts w:hAnsi="宋体" w:cs="宋体"/>
        </w:rPr>
      </w:pPr>
    </w:p>
    <w:bookmarkEnd w:id="50"/>
    <w:bookmarkEnd w:id="51"/>
    <w:bookmarkEnd w:id="52"/>
    <w:bookmarkEnd w:id="53"/>
    <w:bookmarkEnd w:id="54"/>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27"/>
        <w:rPr>
          <w:rFonts w:ascii="宋体" w:hAnsi="宋体" w:eastAsia="宋体"/>
          <w:szCs w:val="23"/>
        </w:rPr>
      </w:pPr>
      <w:bookmarkStart w:id="55" w:name="_Toc144974865"/>
      <w:bookmarkStart w:id="56" w:name="_Toc246392155"/>
      <w:bookmarkStart w:id="57" w:name="_Toc11710"/>
      <w:bookmarkStart w:id="58" w:name="_Toc152045797"/>
      <w:bookmarkStart w:id="59" w:name="_Toc152042586"/>
      <w:bookmarkStart w:id="60" w:name="_Toc179632817"/>
      <w:r>
        <w:rPr>
          <w:rFonts w:hint="eastAsia" w:ascii="宋体" w:hAnsi="宋体" w:eastAsia="宋体"/>
        </w:rPr>
        <w:t>附表一：</w:t>
      </w:r>
      <w:r>
        <w:rPr>
          <w:rFonts w:hint="eastAsia" w:ascii="宋体" w:hAnsi="宋体" w:eastAsia="宋体"/>
          <w:szCs w:val="23"/>
        </w:rPr>
        <w:t>拟投入本标段的主要施工设备表</w:t>
      </w:r>
      <w:bookmarkEnd w:id="55"/>
      <w:bookmarkEnd w:id="56"/>
      <w:bookmarkEnd w:id="57"/>
      <w:bookmarkEnd w:id="58"/>
      <w:bookmarkEnd w:id="59"/>
      <w:bookmarkEnd w:id="60"/>
    </w:p>
    <w:p>
      <w:pPr>
        <w:spacing w:line="440" w:lineRule="exact"/>
        <w:rPr>
          <w:rFonts w:ascii="宋体" w:hAnsi="宋体"/>
          <w:sz w:val="20"/>
          <w:szCs w:val="20"/>
        </w:rPr>
      </w:pPr>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27"/>
        <w:rPr>
          <w:rFonts w:ascii="宋体" w:hAnsi="宋体" w:eastAsia="宋体"/>
        </w:rPr>
      </w:pPr>
      <w:bookmarkStart w:id="61" w:name="_Toc179632818"/>
      <w:bookmarkStart w:id="62" w:name="_Toc144974866"/>
      <w:bookmarkStart w:id="63" w:name="_Toc4957"/>
      <w:bookmarkStart w:id="64" w:name="_Toc152042587"/>
      <w:bookmarkStart w:id="65" w:name="_Toc152045798"/>
      <w:bookmarkStart w:id="66" w:name="_Toc246392156"/>
      <w:r>
        <w:rPr>
          <w:rFonts w:hint="eastAsia" w:ascii="宋体" w:hAnsi="宋体" w:eastAsia="宋体"/>
        </w:rPr>
        <w:t>附表二：拟配备本标段的试验和检测仪器设备表</w:t>
      </w:r>
      <w:bookmarkEnd w:id="61"/>
      <w:bookmarkEnd w:id="62"/>
      <w:bookmarkEnd w:id="63"/>
      <w:bookmarkEnd w:id="64"/>
      <w:bookmarkEnd w:id="65"/>
      <w:bookmarkEnd w:id="66"/>
    </w:p>
    <w:p>
      <w:pPr>
        <w:spacing w:line="440" w:lineRule="exact"/>
        <w:rPr>
          <w:rFonts w:ascii="宋体" w:hAnsi="宋体"/>
          <w:sz w:val="20"/>
          <w:szCs w:val="20"/>
        </w:rPr>
      </w:pPr>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27"/>
        <w:rPr>
          <w:rFonts w:ascii="宋体" w:hAnsi="宋体" w:eastAsia="宋体"/>
        </w:rPr>
      </w:pPr>
      <w:bookmarkStart w:id="67" w:name="_Toc144974867"/>
      <w:bookmarkStart w:id="68" w:name="_Toc152045799"/>
      <w:bookmarkStart w:id="69" w:name="_Toc152042588"/>
      <w:bookmarkStart w:id="70" w:name="_Toc179632819"/>
      <w:bookmarkStart w:id="71" w:name="_Toc246392157"/>
      <w:bookmarkStart w:id="72" w:name="_Toc8928"/>
      <w:r>
        <w:rPr>
          <w:rFonts w:hint="eastAsia" w:ascii="宋体" w:hAnsi="宋体" w:eastAsia="宋体"/>
        </w:rPr>
        <w:t>附表三：劳动力计划表</w:t>
      </w:r>
      <w:bookmarkEnd w:id="67"/>
      <w:bookmarkEnd w:id="68"/>
      <w:bookmarkEnd w:id="69"/>
      <w:bookmarkEnd w:id="70"/>
      <w:bookmarkEnd w:id="71"/>
      <w:bookmarkEnd w:id="72"/>
    </w:p>
    <w:p>
      <w:pPr>
        <w:spacing w:line="440" w:lineRule="exact"/>
        <w:ind w:right="200"/>
        <w:jc w:val="right"/>
        <w:rPr>
          <w:rFonts w:ascii="宋体" w:hAnsi="宋体"/>
          <w:szCs w:val="21"/>
        </w:rPr>
      </w:pPr>
      <w:r>
        <w:rPr>
          <w:rFonts w:hint="eastAsia" w:ascii="宋体" w:hAnsi="宋体"/>
          <w:szCs w:val="21"/>
        </w:rPr>
        <w:t>单位：人</w:t>
      </w:r>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27"/>
        <w:rPr>
          <w:rFonts w:ascii="宋体" w:hAnsi="宋体" w:eastAsia="宋体"/>
          <w:sz w:val="22"/>
          <w:szCs w:val="22"/>
        </w:rPr>
      </w:pPr>
      <w:bookmarkStart w:id="73" w:name="_Toc152045800"/>
      <w:bookmarkStart w:id="74" w:name="_Toc3750"/>
      <w:bookmarkStart w:id="75" w:name="_Toc152042589"/>
      <w:bookmarkStart w:id="76" w:name="_Toc179632820"/>
      <w:bookmarkStart w:id="77" w:name="_Toc246392158"/>
      <w:bookmarkStart w:id="78" w:name="_Toc144974868"/>
      <w:r>
        <w:rPr>
          <w:rFonts w:hint="eastAsia" w:ascii="宋体" w:hAnsi="宋体" w:eastAsia="宋体"/>
          <w:sz w:val="22"/>
          <w:szCs w:val="22"/>
        </w:rPr>
        <w:t>附表四：计划开、竣工日期和施工进度网络图</w:t>
      </w:r>
      <w:bookmarkEnd w:id="73"/>
      <w:bookmarkEnd w:id="74"/>
      <w:bookmarkEnd w:id="75"/>
      <w:bookmarkEnd w:id="76"/>
      <w:bookmarkEnd w:id="77"/>
      <w:bookmarkEnd w:id="78"/>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79" w:name="_Toc179632821"/>
      <w:bookmarkStart w:id="80" w:name="_Toc152042590"/>
      <w:bookmarkStart w:id="81" w:name="_Toc246392159"/>
      <w:bookmarkStart w:id="82" w:name="_Toc152045801"/>
      <w:bookmarkStart w:id="83" w:name="_Toc144974869"/>
      <w:r>
        <w:rPr>
          <w:rFonts w:hint="eastAsia" w:ascii="宋体" w:hAnsi="宋体"/>
          <w:sz w:val="22"/>
        </w:rPr>
        <w:t>附表五：施工总平面图</w:t>
      </w:r>
      <w:bookmarkEnd w:id="79"/>
      <w:bookmarkEnd w:id="80"/>
      <w:bookmarkEnd w:id="81"/>
      <w:bookmarkEnd w:id="82"/>
      <w:bookmarkEnd w:id="83"/>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27"/>
        <w:rPr>
          <w:rFonts w:ascii="宋体" w:hAnsi="宋体" w:eastAsia="宋体"/>
          <w:szCs w:val="23"/>
        </w:rPr>
      </w:pPr>
      <w:bookmarkStart w:id="84" w:name="_Toc152042593"/>
      <w:bookmarkStart w:id="85" w:name="_Toc179632824"/>
      <w:bookmarkStart w:id="86" w:name="_Toc152045804"/>
      <w:bookmarkStart w:id="87" w:name="_Toc144974872"/>
      <w:bookmarkStart w:id="88" w:name="_Toc246392161"/>
      <w:bookmarkStart w:id="89" w:name="_Toc29304"/>
      <w:r>
        <w:rPr>
          <w:rFonts w:hint="eastAsia" w:ascii="宋体" w:hAnsi="宋体" w:eastAsia="宋体"/>
          <w:szCs w:val="23"/>
        </w:rPr>
        <w:t>（一）项目管理机构组成表</w:t>
      </w:r>
      <w:bookmarkEnd w:id="84"/>
      <w:bookmarkEnd w:id="85"/>
      <w:bookmarkEnd w:id="86"/>
      <w:bookmarkEnd w:id="87"/>
      <w:bookmarkEnd w:id="88"/>
      <w:bookmarkEnd w:id="89"/>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27"/>
        <w:rPr>
          <w:rFonts w:ascii="宋体" w:hAnsi="宋体" w:eastAsia="宋体"/>
          <w:szCs w:val="23"/>
        </w:rPr>
      </w:pPr>
      <w:bookmarkStart w:id="90" w:name="_Toc152042594"/>
      <w:bookmarkStart w:id="91" w:name="_Toc25718"/>
      <w:bookmarkStart w:id="92" w:name="_Toc144974873"/>
      <w:bookmarkStart w:id="93" w:name="_Toc179632825"/>
      <w:bookmarkStart w:id="94" w:name="_Toc152045805"/>
      <w:bookmarkStart w:id="95" w:name="_Toc246392162"/>
      <w:r>
        <w:rPr>
          <w:rFonts w:hint="eastAsia" w:ascii="宋体" w:hAnsi="宋体" w:eastAsia="宋体"/>
          <w:szCs w:val="23"/>
        </w:rPr>
        <w:t>（二）主要人员简历表</w:t>
      </w:r>
      <w:bookmarkEnd w:id="90"/>
      <w:bookmarkEnd w:id="91"/>
      <w:bookmarkEnd w:id="92"/>
      <w:bookmarkEnd w:id="93"/>
      <w:bookmarkEnd w:id="94"/>
      <w:bookmarkEnd w:id="95"/>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7"/>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姓  名</w:t>
            </w:r>
          </w:p>
        </w:tc>
        <w:tc>
          <w:tcPr>
            <w:tcW w:w="1079" w:type="dxa"/>
            <w:gridSpan w:val="2"/>
            <w:vAlign w:val="center"/>
          </w:tcPr>
          <w:p>
            <w:pPr>
              <w:spacing w:line="440" w:lineRule="exact"/>
              <w:rPr>
                <w:rFonts w:asciiTheme="minorEastAsia" w:hAnsiTheme="minorEastAsia"/>
                <w:sz w:val="22"/>
              </w:rPr>
            </w:pPr>
          </w:p>
        </w:tc>
        <w:tc>
          <w:tcPr>
            <w:tcW w:w="927" w:type="dxa"/>
            <w:vAlign w:val="center"/>
          </w:tcPr>
          <w:p>
            <w:pPr>
              <w:spacing w:line="440" w:lineRule="exact"/>
              <w:rPr>
                <w:rFonts w:asciiTheme="minorEastAsia" w:hAnsiTheme="minorEastAsia"/>
                <w:sz w:val="22"/>
              </w:rPr>
            </w:pPr>
            <w:r>
              <w:rPr>
                <w:rFonts w:hint="eastAsia" w:asciiTheme="minorEastAsia" w:hAnsiTheme="minorEastAsia"/>
                <w:sz w:val="22"/>
              </w:rPr>
              <w:t>年 龄</w:t>
            </w:r>
          </w:p>
        </w:tc>
        <w:tc>
          <w:tcPr>
            <w:tcW w:w="1065" w:type="dxa"/>
            <w:vAlign w:val="center"/>
          </w:tcPr>
          <w:p>
            <w:pPr>
              <w:spacing w:line="440" w:lineRule="exact"/>
              <w:rPr>
                <w:rFonts w:asciiTheme="minorEastAsia" w:hAnsiTheme="minorEastAsia"/>
                <w:sz w:val="22"/>
              </w:rPr>
            </w:pPr>
          </w:p>
        </w:tc>
        <w:tc>
          <w:tcPr>
            <w:tcW w:w="1784" w:type="dxa"/>
            <w:gridSpan w:val="3"/>
            <w:vAlign w:val="center"/>
          </w:tcPr>
          <w:p>
            <w:pPr>
              <w:spacing w:line="440" w:lineRule="exact"/>
              <w:rPr>
                <w:rFonts w:asciiTheme="minorEastAsia" w:hAnsiTheme="minorEastAsia"/>
                <w:sz w:val="22"/>
              </w:rPr>
            </w:pPr>
            <w:r>
              <w:rPr>
                <w:rFonts w:hint="eastAsia" w:asciiTheme="minorEastAsia" w:hAnsiTheme="minorEastAsia"/>
                <w:sz w:val="22"/>
              </w:rPr>
              <w:t>学历</w:t>
            </w:r>
          </w:p>
        </w:tc>
        <w:tc>
          <w:tcPr>
            <w:tcW w:w="2135" w:type="dxa"/>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职  称</w:t>
            </w:r>
          </w:p>
        </w:tc>
        <w:tc>
          <w:tcPr>
            <w:tcW w:w="1079" w:type="dxa"/>
            <w:gridSpan w:val="2"/>
            <w:vAlign w:val="center"/>
          </w:tcPr>
          <w:p>
            <w:pPr>
              <w:spacing w:line="440" w:lineRule="exact"/>
              <w:rPr>
                <w:rFonts w:asciiTheme="minorEastAsia" w:hAnsiTheme="minorEastAsia"/>
                <w:sz w:val="22"/>
              </w:rPr>
            </w:pPr>
          </w:p>
        </w:tc>
        <w:tc>
          <w:tcPr>
            <w:tcW w:w="927" w:type="dxa"/>
            <w:vAlign w:val="center"/>
          </w:tcPr>
          <w:p>
            <w:pPr>
              <w:spacing w:line="440" w:lineRule="exact"/>
              <w:rPr>
                <w:rFonts w:asciiTheme="minorEastAsia" w:hAnsiTheme="minorEastAsia"/>
                <w:sz w:val="22"/>
              </w:rPr>
            </w:pPr>
            <w:r>
              <w:rPr>
                <w:rFonts w:hint="eastAsia" w:asciiTheme="minorEastAsia" w:hAnsiTheme="minorEastAsia"/>
                <w:sz w:val="22"/>
              </w:rPr>
              <w:t>职 务</w:t>
            </w:r>
          </w:p>
        </w:tc>
        <w:tc>
          <w:tcPr>
            <w:tcW w:w="1065" w:type="dxa"/>
            <w:vAlign w:val="center"/>
          </w:tcPr>
          <w:p>
            <w:pPr>
              <w:spacing w:line="440" w:lineRule="exact"/>
              <w:rPr>
                <w:rFonts w:asciiTheme="minorEastAsia" w:hAnsiTheme="minorEastAsia"/>
                <w:sz w:val="22"/>
              </w:rPr>
            </w:pPr>
          </w:p>
        </w:tc>
        <w:tc>
          <w:tcPr>
            <w:tcW w:w="1784" w:type="dxa"/>
            <w:gridSpan w:val="3"/>
            <w:vAlign w:val="center"/>
          </w:tcPr>
          <w:p>
            <w:pPr>
              <w:spacing w:line="440" w:lineRule="exact"/>
              <w:rPr>
                <w:rFonts w:asciiTheme="minorEastAsia" w:hAnsiTheme="minorEastAsia"/>
                <w:sz w:val="22"/>
              </w:rPr>
            </w:pPr>
            <w:r>
              <w:rPr>
                <w:rFonts w:hint="eastAsia" w:asciiTheme="minorEastAsia" w:hAnsiTheme="minorEastAsia"/>
                <w:sz w:val="22"/>
              </w:rPr>
              <w:t>拟在本合同任职</w:t>
            </w:r>
          </w:p>
        </w:tc>
        <w:tc>
          <w:tcPr>
            <w:tcW w:w="2135" w:type="dxa"/>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毕业学校</w:t>
            </w:r>
          </w:p>
        </w:tc>
        <w:tc>
          <w:tcPr>
            <w:tcW w:w="6990" w:type="dxa"/>
            <w:gridSpan w:val="8"/>
          </w:tcPr>
          <w:p>
            <w:pPr>
              <w:spacing w:line="440" w:lineRule="exact"/>
              <w:rPr>
                <w:rFonts w:asciiTheme="minorEastAsia" w:hAnsiTheme="minorEastAsia"/>
                <w:sz w:val="22"/>
              </w:rPr>
            </w:pPr>
            <w:r>
              <w:rPr>
                <w:rFonts w:hint="eastAsia" w:asciiTheme="minorEastAsia" w:hAnsiTheme="minorEastAsia"/>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Theme="minorEastAsia" w:hAnsiTheme="minorEastAsia"/>
                <w:sz w:val="22"/>
              </w:rPr>
            </w:pPr>
            <w:r>
              <w:rPr>
                <w:rFonts w:hint="eastAsia" w:asciiTheme="minorEastAsia" w:hAnsiTheme="minorEastAsia"/>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Theme="minorEastAsia" w:hAnsiTheme="minorEastAsia"/>
                <w:sz w:val="22"/>
              </w:rPr>
            </w:pPr>
            <w:r>
              <w:rPr>
                <w:rFonts w:hint="eastAsia" w:asciiTheme="minorEastAsia" w:hAnsiTheme="minorEastAsia"/>
                <w:sz w:val="22"/>
              </w:rPr>
              <w:t>时  间</w:t>
            </w:r>
          </w:p>
        </w:tc>
        <w:tc>
          <w:tcPr>
            <w:tcW w:w="3074" w:type="dxa"/>
            <w:gridSpan w:val="4"/>
            <w:vAlign w:val="center"/>
          </w:tcPr>
          <w:p>
            <w:pPr>
              <w:spacing w:line="440" w:lineRule="exact"/>
              <w:rPr>
                <w:rFonts w:asciiTheme="minorEastAsia" w:hAnsiTheme="minorEastAsia"/>
                <w:sz w:val="22"/>
              </w:rPr>
            </w:pPr>
            <w:r>
              <w:rPr>
                <w:rFonts w:hint="eastAsia" w:asciiTheme="minorEastAsia" w:hAnsiTheme="minorEastAsia"/>
                <w:sz w:val="22"/>
              </w:rPr>
              <w:t>参加过的类似项目</w:t>
            </w:r>
          </w:p>
        </w:tc>
        <w:tc>
          <w:tcPr>
            <w:tcW w:w="1261" w:type="dxa"/>
            <w:vAlign w:val="center"/>
          </w:tcPr>
          <w:p>
            <w:pPr>
              <w:spacing w:line="440" w:lineRule="exact"/>
              <w:rPr>
                <w:rFonts w:asciiTheme="minorEastAsia" w:hAnsiTheme="minorEastAsia"/>
                <w:sz w:val="22"/>
              </w:rPr>
            </w:pPr>
            <w:r>
              <w:rPr>
                <w:rFonts w:hint="eastAsia" w:asciiTheme="minorEastAsia" w:hAnsiTheme="minorEastAsia"/>
                <w:sz w:val="22"/>
              </w:rPr>
              <w:t>担任职务</w:t>
            </w:r>
          </w:p>
        </w:tc>
        <w:tc>
          <w:tcPr>
            <w:tcW w:w="2296" w:type="dxa"/>
            <w:gridSpan w:val="2"/>
            <w:vAlign w:val="center"/>
          </w:tcPr>
          <w:p>
            <w:pPr>
              <w:spacing w:line="440" w:lineRule="exact"/>
              <w:rPr>
                <w:rFonts w:asciiTheme="minorEastAsia" w:hAnsiTheme="minorEastAsia"/>
                <w:sz w:val="22"/>
              </w:rPr>
            </w:pPr>
            <w:r>
              <w:rPr>
                <w:rFonts w:hint="eastAsia" w:asciiTheme="minorEastAsia" w:hAnsiTheme="minorEastAsia"/>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eastAsia="宋体"/>
        </w:rPr>
        <w:br w:type="page"/>
      </w:r>
      <w:bookmarkStart w:id="96" w:name="_Toc7025"/>
      <w:bookmarkStart w:id="97" w:name="_Toc245036711"/>
      <w:r>
        <w:rPr>
          <w:rFonts w:hint="eastAsia" w:ascii="Calibri" w:hAnsi="Calibri" w:eastAsia="黑体" w:cs="Calibri"/>
          <w:color w:val="000000"/>
          <w:sz w:val="32"/>
          <w:szCs w:val="32"/>
        </w:rPr>
        <w:t>七、资格审查资料</w:t>
      </w:r>
      <w:bookmarkEnd w:id="96"/>
      <w:bookmarkEnd w:id="97"/>
    </w:p>
    <w:p>
      <w:pPr>
        <w:topLinePunct/>
        <w:spacing w:line="440" w:lineRule="exact"/>
        <w:jc w:val="center"/>
        <w:rPr>
          <w:rFonts w:ascii="宋体" w:hAnsi="宋体"/>
          <w:sz w:val="27"/>
          <w:szCs w:val="27"/>
        </w:rPr>
      </w:pPr>
    </w:p>
    <w:p>
      <w:pPr>
        <w:pStyle w:val="127"/>
        <w:rPr>
          <w:rFonts w:ascii="宋体" w:hAnsi="宋体" w:eastAsia="宋体"/>
          <w:szCs w:val="23"/>
        </w:rPr>
      </w:pPr>
      <w:bookmarkStart w:id="98" w:name="_Toc245036712"/>
      <w:bookmarkStart w:id="99" w:name="_Toc144974876"/>
      <w:bookmarkStart w:id="100" w:name="_Toc152042597"/>
      <w:bookmarkStart w:id="101" w:name="_Toc152045808"/>
      <w:bookmarkStart w:id="102" w:name="_Toc17487"/>
      <w:r>
        <w:rPr>
          <w:rFonts w:hint="eastAsia" w:ascii="宋体" w:hAnsi="宋体" w:eastAsia="宋体"/>
          <w:szCs w:val="23"/>
        </w:rPr>
        <w:t>（一）投标人基本情况表</w:t>
      </w:r>
      <w:bookmarkEnd w:id="98"/>
      <w:bookmarkEnd w:id="99"/>
      <w:bookmarkEnd w:id="100"/>
      <w:bookmarkEnd w:id="101"/>
      <w:bookmarkEnd w:id="102"/>
    </w:p>
    <w:p>
      <w:pPr>
        <w:topLinePunct/>
        <w:spacing w:line="440" w:lineRule="exact"/>
        <w:jc w:val="center"/>
        <w:rPr>
          <w:rFonts w:ascii="宋体" w:hAnsi="宋体"/>
          <w:sz w:val="23"/>
          <w:szCs w:val="23"/>
        </w:rPr>
      </w:pPr>
    </w:p>
    <w:tbl>
      <w:tblPr>
        <w:tblStyle w:val="57"/>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Theme="minorEastAsia" w:hAnsiTheme="minorEastAsia"/>
                <w:sz w:val="22"/>
              </w:rPr>
            </w:pPr>
            <w:r>
              <w:rPr>
                <w:rFonts w:hint="eastAsia" w:asciiTheme="minorEastAsia" w:hAnsiTheme="minorEastAsia"/>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Theme="minorEastAsia" w:hAnsiTheme="minorEastAsia"/>
                <w:sz w:val="22"/>
              </w:rPr>
            </w:pPr>
            <w:r>
              <w:rPr>
                <w:rFonts w:hint="eastAsia" w:asciiTheme="minorEastAsia" w:hAnsiTheme="minorEastAsia"/>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27"/>
        <w:rPr>
          <w:rFonts w:ascii="宋体" w:hAnsi="宋体" w:eastAsia="宋体"/>
          <w:szCs w:val="23"/>
        </w:rPr>
      </w:pPr>
      <w:bookmarkStart w:id="103" w:name="_Toc245036713"/>
      <w:bookmarkStart w:id="104" w:name="_Toc152045809"/>
      <w:bookmarkStart w:id="105" w:name="_Toc144974877"/>
      <w:bookmarkStart w:id="106" w:name="_Toc152042598"/>
      <w:bookmarkStart w:id="107" w:name="_Toc16950"/>
      <w:r>
        <w:rPr>
          <w:rFonts w:hint="eastAsia" w:ascii="宋体" w:hAnsi="宋体" w:eastAsia="宋体"/>
        </w:rPr>
        <w:br w:type="page"/>
      </w:r>
      <w:r>
        <w:rPr>
          <w:rFonts w:hint="eastAsia" w:ascii="宋体" w:hAnsi="宋体" w:eastAsia="宋体"/>
        </w:rPr>
        <w:t>（二）近年财务状况表</w:t>
      </w:r>
      <w:bookmarkEnd w:id="103"/>
      <w:bookmarkEnd w:id="104"/>
      <w:bookmarkEnd w:id="105"/>
      <w:bookmarkEnd w:id="106"/>
      <w:bookmarkEnd w:id="107"/>
    </w:p>
    <w:p>
      <w:pPr>
        <w:spacing w:line="440" w:lineRule="exact"/>
        <w:rPr>
          <w:rFonts w:ascii="宋体" w:hAnsi="宋体"/>
          <w:sz w:val="23"/>
          <w:szCs w:val="23"/>
        </w:rPr>
      </w:pPr>
    </w:p>
    <w:p>
      <w:pPr>
        <w:pStyle w:val="127"/>
        <w:rPr>
          <w:rFonts w:ascii="宋体" w:hAnsi="宋体" w:eastAsia="宋体"/>
          <w:szCs w:val="23"/>
        </w:rPr>
      </w:pPr>
      <w:bookmarkStart w:id="108" w:name="_Toc152045810"/>
      <w:bookmarkStart w:id="109" w:name="_Toc245036714"/>
      <w:bookmarkStart w:id="110" w:name="_Toc31021"/>
      <w:bookmarkStart w:id="111" w:name="_Toc152042599"/>
      <w:bookmarkStart w:id="112" w:name="_Toc144974878"/>
      <w:r>
        <w:rPr>
          <w:rFonts w:hint="eastAsia" w:ascii="宋体" w:hAnsi="宋体" w:eastAsia="宋体"/>
          <w:szCs w:val="23"/>
        </w:rPr>
        <w:t>（三）近年完成的类似项目情况表</w:t>
      </w:r>
      <w:bookmarkEnd w:id="108"/>
      <w:bookmarkEnd w:id="109"/>
      <w:bookmarkEnd w:id="110"/>
      <w:bookmarkEnd w:id="111"/>
      <w:bookmarkEnd w:id="112"/>
    </w:p>
    <w:p>
      <w:pPr>
        <w:spacing w:line="440" w:lineRule="exact"/>
        <w:jc w:val="center"/>
        <w:rPr>
          <w:rFonts w:ascii="宋体" w:hAnsi="宋体"/>
          <w:sz w:val="23"/>
          <w:szCs w:val="23"/>
        </w:rPr>
      </w:pPr>
    </w:p>
    <w:tbl>
      <w:tblPr>
        <w:tblStyle w:val="57"/>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3" w:name="_Toc13233"/>
            <w:r>
              <w:rPr>
                <w:rFonts w:hint="eastAsia" w:ascii="宋体" w:hAnsi="宋体"/>
                <w:szCs w:val="21"/>
              </w:rPr>
              <w:t>项目所在地</w:t>
            </w:r>
            <w:bookmarkEnd w:id="113"/>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4" w:name="_Toc20896"/>
            <w:r>
              <w:rPr>
                <w:rFonts w:hint="eastAsia" w:ascii="宋体" w:hAnsi="宋体"/>
                <w:szCs w:val="21"/>
              </w:rPr>
              <w:t>发包人地址</w:t>
            </w:r>
            <w:bookmarkEnd w:id="11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5" w:name="_Toc3155"/>
            <w:r>
              <w:rPr>
                <w:rFonts w:hint="eastAsia" w:ascii="宋体" w:hAnsi="宋体"/>
                <w:szCs w:val="21"/>
              </w:rPr>
              <w:t>承担的工作</w:t>
            </w:r>
            <w:bookmarkEnd w:id="11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27"/>
        <w:rPr>
          <w:rFonts w:ascii="宋体" w:hAnsi="宋体" w:eastAsia="宋体"/>
          <w:szCs w:val="23"/>
        </w:rPr>
      </w:pPr>
      <w:bookmarkStart w:id="116" w:name="_Toc144974879"/>
      <w:bookmarkStart w:id="117" w:name="_Toc26600"/>
      <w:bookmarkStart w:id="118" w:name="_Toc152042600"/>
      <w:bookmarkStart w:id="119" w:name="_Toc245036715"/>
      <w:bookmarkStart w:id="120" w:name="_Toc152045811"/>
      <w:r>
        <w:rPr>
          <w:rFonts w:hint="eastAsia" w:ascii="宋体" w:hAnsi="宋体" w:eastAsia="宋体"/>
          <w:szCs w:val="23"/>
        </w:rPr>
        <w:br w:type="page"/>
      </w:r>
      <w:r>
        <w:rPr>
          <w:rFonts w:hint="eastAsia" w:ascii="宋体" w:hAnsi="宋体" w:eastAsia="宋体"/>
          <w:szCs w:val="23"/>
        </w:rPr>
        <w:t>（四）正在施工的和新承接的项目情况表</w:t>
      </w:r>
      <w:bookmarkEnd w:id="116"/>
      <w:bookmarkEnd w:id="117"/>
      <w:bookmarkEnd w:id="118"/>
      <w:bookmarkEnd w:id="119"/>
      <w:bookmarkEnd w:id="120"/>
    </w:p>
    <w:p>
      <w:pPr>
        <w:keepNext/>
        <w:keepLines/>
        <w:topLinePunct/>
        <w:spacing w:before="240" w:beforeLines="100" w:line="280" w:lineRule="exact"/>
        <w:outlineLvl w:val="2"/>
        <w:rPr>
          <w:rFonts w:ascii="宋体" w:hAnsi="宋体"/>
          <w:b/>
          <w:bCs/>
          <w:szCs w:val="21"/>
        </w:rPr>
      </w:pPr>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21" w:name="_Toc5773"/>
            <w:bookmarkStart w:id="122" w:name="_Toc152045812"/>
            <w:bookmarkStart w:id="123" w:name="_Toc245036716"/>
            <w:bookmarkStart w:id="124" w:name="_Toc144974880"/>
            <w:bookmarkStart w:id="125" w:name="_Toc152042601"/>
            <w:r>
              <w:rPr>
                <w:rFonts w:hint="eastAsia" w:ascii="宋体" w:hAnsi="宋体"/>
                <w:szCs w:val="21"/>
              </w:rPr>
              <w:t>项目名称</w:t>
            </w:r>
            <w:bookmarkEnd w:id="121"/>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bookmarkEnd w:id="122"/>
      <w:bookmarkEnd w:id="123"/>
      <w:bookmarkEnd w:id="124"/>
      <w:bookmarkEnd w:id="125"/>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26" w:name="_Toc152045813"/>
      <w:bookmarkStart w:id="127" w:name="_Toc245036717"/>
      <w:bookmarkStart w:id="128" w:name="_Toc144974881"/>
      <w:bookmarkStart w:id="129" w:name="_Toc152042602"/>
      <w:bookmarkStart w:id="130" w:name="_Toc675"/>
      <w:r>
        <w:rPr>
          <w:rFonts w:hint="eastAsia" w:ascii="宋体" w:hAnsi="宋体" w:eastAsia="宋体"/>
        </w:rPr>
        <w:br w:type="page"/>
      </w:r>
      <w:r>
        <w:rPr>
          <w:rFonts w:hint="eastAsia" w:ascii="Calibri" w:hAnsi="Calibri" w:eastAsia="黑体" w:cs="Calibri"/>
          <w:color w:val="000000"/>
          <w:sz w:val="32"/>
          <w:szCs w:val="32"/>
        </w:rPr>
        <w:t>八、</w:t>
      </w:r>
      <w:bookmarkStart w:id="131" w:name="_Toc21221"/>
      <w:bookmarkEnd w:id="126"/>
      <w:bookmarkEnd w:id="127"/>
      <w:bookmarkEnd w:id="128"/>
      <w:bookmarkEnd w:id="129"/>
      <w:bookmarkEnd w:id="130"/>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31"/>
    <w:p>
      <w:pPr>
        <w:overflowPunct w:val="0"/>
        <w:autoSpaceDE w:val="0"/>
        <w:autoSpaceDN w:val="0"/>
        <w:spacing w:line="440" w:lineRule="exact"/>
        <w:ind w:left="839" w:hanging="839"/>
        <w:jc w:val="center"/>
        <w:rPr>
          <w:rFonts w:ascii="宋体" w:hAnsi="宋体" w:cs="宋体"/>
          <w:b/>
          <w:sz w:val="32"/>
          <w:szCs w:val="32"/>
        </w:rPr>
      </w:pPr>
    </w:p>
    <w:p/>
    <w:bookmarkEnd w:id="40"/>
    <w:p>
      <w:pPr>
        <w:adjustRightInd w:val="0"/>
        <w:snapToGrid w:val="0"/>
        <w:spacing w:line="360" w:lineRule="exact"/>
        <w:ind w:firstLine="440"/>
        <w:rPr>
          <w:rFonts w:ascii="宋体" w:hAnsi="宋体" w:cs="Calibri"/>
          <w:kern w:val="0"/>
          <w:sz w:val="22"/>
        </w:rPr>
      </w:pPr>
    </w:p>
    <w:p/>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6"/>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杭州萧山国际机场航空物流有限公司</w:t>
    </w:r>
    <w:r>
      <w:rPr>
        <w:rFonts w:hint="eastAsia" w:ascii="宋体" w:hAnsi="宋体"/>
        <w:color w:val="000000"/>
        <w:szCs w:val="18"/>
        <w:lang w:val="en-US" w:eastAsia="zh-CN"/>
      </w:rPr>
      <w:t>国际进、出港改造</w:t>
    </w:r>
    <w:r>
      <w:rPr>
        <w:rFonts w:hint="eastAsia" w:ascii="宋体" w:hAnsi="宋体"/>
        <w:color w:val="000000"/>
        <w:szCs w:val="18"/>
      </w:rPr>
      <w:t>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abstractNum w:abstractNumId="2">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3">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4">
    <w:nsid w:val="0C2BE856"/>
    <w:multiLevelType w:val="singleLevel"/>
    <w:tmpl w:val="0C2BE856"/>
    <w:lvl w:ilvl="0" w:tentative="0">
      <w:start w:val="1"/>
      <w:numFmt w:val="decimal"/>
      <w:suff w:val="nothing"/>
      <w:lvlText w:val="（%1）"/>
      <w:lvlJc w:val="left"/>
    </w:lvl>
  </w:abstractNum>
  <w:abstractNum w:abstractNumId="5">
    <w:nsid w:val="13D44F69"/>
    <w:multiLevelType w:val="multilevel"/>
    <w:tmpl w:val="13D44F69"/>
    <w:lvl w:ilvl="0" w:tentative="0">
      <w:start w:val="1"/>
      <w:numFmt w:val="japaneseCounting"/>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6"/>
  </w:num>
  <w:num w:numId="2">
    <w:abstractNumId w:val="3"/>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BD"/>
    <w:rsid w:val="000644AC"/>
    <w:rsid w:val="000B2F59"/>
    <w:rsid w:val="00113446"/>
    <w:rsid w:val="00131184"/>
    <w:rsid w:val="002B4F00"/>
    <w:rsid w:val="003507F1"/>
    <w:rsid w:val="003A7A6F"/>
    <w:rsid w:val="00462BD4"/>
    <w:rsid w:val="00587F8E"/>
    <w:rsid w:val="005E0BAE"/>
    <w:rsid w:val="005F0805"/>
    <w:rsid w:val="00635F10"/>
    <w:rsid w:val="006B60A2"/>
    <w:rsid w:val="00791F92"/>
    <w:rsid w:val="007B0CE0"/>
    <w:rsid w:val="00B279BA"/>
    <w:rsid w:val="00E10267"/>
    <w:rsid w:val="00E640B6"/>
    <w:rsid w:val="00F24DBD"/>
    <w:rsid w:val="0242120A"/>
    <w:rsid w:val="0333637E"/>
    <w:rsid w:val="04A62CB6"/>
    <w:rsid w:val="04C749D8"/>
    <w:rsid w:val="065B7B24"/>
    <w:rsid w:val="06F807C5"/>
    <w:rsid w:val="0DD676DE"/>
    <w:rsid w:val="13947C88"/>
    <w:rsid w:val="145B4CAD"/>
    <w:rsid w:val="15142C91"/>
    <w:rsid w:val="1830240A"/>
    <w:rsid w:val="1E795720"/>
    <w:rsid w:val="1E9D040B"/>
    <w:rsid w:val="217F5243"/>
    <w:rsid w:val="2350657B"/>
    <w:rsid w:val="238B4C29"/>
    <w:rsid w:val="2E7904ED"/>
    <w:rsid w:val="359666B2"/>
    <w:rsid w:val="35D52A5B"/>
    <w:rsid w:val="3B7B6994"/>
    <w:rsid w:val="3CBE550C"/>
    <w:rsid w:val="45CC02EE"/>
    <w:rsid w:val="4D183AF8"/>
    <w:rsid w:val="4DE21316"/>
    <w:rsid w:val="532F678C"/>
    <w:rsid w:val="57541178"/>
    <w:rsid w:val="5B2A3347"/>
    <w:rsid w:val="5F992902"/>
    <w:rsid w:val="5FAF61DB"/>
    <w:rsid w:val="656E4A4C"/>
    <w:rsid w:val="65EC6B08"/>
    <w:rsid w:val="66BE5796"/>
    <w:rsid w:val="6B4B40E8"/>
    <w:rsid w:val="6BCA71E6"/>
    <w:rsid w:val="6CC149F9"/>
    <w:rsid w:val="74593728"/>
    <w:rsid w:val="745B5430"/>
    <w:rsid w:val="7A35219D"/>
    <w:rsid w:val="7D56698F"/>
    <w:rsid w:val="7FC0120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69"/>
    <w:semiHidden/>
    <w:qFormat/>
    <w:uiPriority w:val="0"/>
    <w:rPr>
      <w:rFonts w:ascii="Times New Roman" w:hAnsi="Times New Roman" w:eastAsia="宋体" w:cs="Times New Roman"/>
      <w:b/>
      <w:bCs/>
      <w:kern w:val="0"/>
      <w:sz w:val="20"/>
    </w:rPr>
  </w:style>
  <w:style w:type="paragraph" w:styleId="13">
    <w:name w:val="annotation text"/>
    <w:basedOn w:val="1"/>
    <w:link w:val="68"/>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2"/>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1"/>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rPr>
      <w:rFonts w:ascii="Times New Roman" w:hAnsi="Times New Roman" w:eastAsia="宋体" w:cs="Times New Roman"/>
      <w:szCs w:val="24"/>
    </w:rPr>
  </w:style>
  <w:style w:type="paragraph" w:styleId="22">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5"/>
    <w:unhideWhenUsed/>
    <w:qFormat/>
    <w:uiPriority w:val="0"/>
    <w:pPr>
      <w:spacing w:after="120"/>
      <w:ind w:left="420" w:leftChars="200"/>
    </w:pPr>
    <w:rPr>
      <w:sz w:val="24"/>
      <w:szCs w:val="24"/>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qFormat/>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qFormat/>
    <w:uiPriority w:val="0"/>
    <w:pPr>
      <w:numPr>
        <w:ilvl w:val="0"/>
        <w:numId w:val="3"/>
      </w:numPr>
    </w:pPr>
    <w:rPr>
      <w:rFonts w:ascii="Times New Roman" w:hAnsi="Times New Roman" w:eastAsia="宋体" w:cs="Times New Roman"/>
      <w:szCs w:val="24"/>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6"/>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9"/>
    <w:semiHidden/>
    <w:qFormat/>
    <w:uiPriority w:val="0"/>
    <w:rPr>
      <w:rFonts w:ascii="Times New Roman" w:hAnsi="Times New Roman" w:eastAsia="宋体" w:cs="Times New Roman"/>
      <w:kern w:val="0"/>
      <w:sz w:val="18"/>
      <w:szCs w:val="18"/>
    </w:rPr>
  </w:style>
  <w:style w:type="paragraph" w:styleId="36">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81"/>
    <w:qFormat/>
    <w:uiPriority w:val="0"/>
    <w:pPr>
      <w:ind w:firstLine="420" w:firstLineChars="200"/>
    </w:pPr>
    <w:rPr>
      <w:rFonts w:ascii="宋体" w:hAnsi="宋体" w:eastAsia="宋体" w:cs="Times New Roman"/>
      <w:kern w:val="0"/>
      <w:sz w:val="28"/>
      <w:szCs w:val="22"/>
    </w:rPr>
  </w:style>
  <w:style w:type="paragraph" w:styleId="38">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table" w:styleId="58">
    <w:name w:val="Table Grid"/>
    <w:basedOn w:val="5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9">
    <w:name w:val="标题 1 字符"/>
    <w:basedOn w:val="52"/>
    <w:link w:val="2"/>
    <w:qFormat/>
    <w:uiPriority w:val="0"/>
    <w:rPr>
      <w:rFonts w:ascii="Times New Roman" w:hAnsi="Times New Roman" w:eastAsia="宋体" w:cs="Times New Roman"/>
      <w:b/>
      <w:bCs/>
      <w:kern w:val="44"/>
      <w:sz w:val="30"/>
      <w:szCs w:val="44"/>
    </w:rPr>
  </w:style>
  <w:style w:type="character" w:customStyle="1" w:styleId="60">
    <w:name w:val="标题 2 字符"/>
    <w:basedOn w:val="52"/>
    <w:link w:val="3"/>
    <w:qFormat/>
    <w:uiPriority w:val="0"/>
    <w:rPr>
      <w:rFonts w:ascii="Arial" w:hAnsi="Arial" w:eastAsia="宋体" w:cs="Times New Roman"/>
      <w:b/>
      <w:bCs/>
      <w:kern w:val="0"/>
      <w:sz w:val="28"/>
      <w:szCs w:val="32"/>
    </w:rPr>
  </w:style>
  <w:style w:type="character" w:customStyle="1" w:styleId="61">
    <w:name w:val="标题 3 字符"/>
    <w:basedOn w:val="52"/>
    <w:link w:val="4"/>
    <w:qFormat/>
    <w:uiPriority w:val="0"/>
    <w:rPr>
      <w:rFonts w:ascii="宋体" w:hAnsi="Times New Roman" w:eastAsia="宋体" w:cs="Times New Roman"/>
      <w:b/>
      <w:kern w:val="0"/>
      <w:sz w:val="28"/>
      <w:szCs w:val="20"/>
    </w:rPr>
  </w:style>
  <w:style w:type="character" w:customStyle="1" w:styleId="62">
    <w:name w:val="标题 4 字符"/>
    <w:basedOn w:val="52"/>
    <w:link w:val="5"/>
    <w:qFormat/>
    <w:uiPriority w:val="0"/>
    <w:rPr>
      <w:rFonts w:ascii="Arial" w:hAnsi="Arial" w:eastAsia="黑体" w:cs="Times New Roman"/>
      <w:b/>
      <w:bCs/>
      <w:kern w:val="0"/>
      <w:sz w:val="28"/>
      <w:szCs w:val="28"/>
    </w:rPr>
  </w:style>
  <w:style w:type="character" w:customStyle="1" w:styleId="63">
    <w:name w:val="标题 5 字符"/>
    <w:basedOn w:val="52"/>
    <w:link w:val="6"/>
    <w:qFormat/>
    <w:uiPriority w:val="0"/>
    <w:rPr>
      <w:rFonts w:ascii="Times New Roman" w:hAnsi="Times New Roman" w:eastAsia="宋体" w:cs="Times New Roman"/>
      <w:b/>
      <w:bCs/>
      <w:kern w:val="0"/>
      <w:sz w:val="28"/>
      <w:szCs w:val="28"/>
    </w:rPr>
  </w:style>
  <w:style w:type="character" w:customStyle="1" w:styleId="64">
    <w:name w:val="标题 6 字符"/>
    <w:basedOn w:val="52"/>
    <w:link w:val="7"/>
    <w:qFormat/>
    <w:uiPriority w:val="0"/>
    <w:rPr>
      <w:rFonts w:ascii="Arial" w:hAnsi="Arial" w:eastAsia="黑体" w:cs="Times New Roman"/>
      <w:b/>
      <w:bCs/>
      <w:kern w:val="0"/>
      <w:sz w:val="24"/>
      <w:szCs w:val="24"/>
    </w:rPr>
  </w:style>
  <w:style w:type="character" w:customStyle="1" w:styleId="65">
    <w:name w:val="标题 7 字符"/>
    <w:basedOn w:val="52"/>
    <w:link w:val="8"/>
    <w:qFormat/>
    <w:uiPriority w:val="0"/>
    <w:rPr>
      <w:rFonts w:ascii="Times New Roman" w:hAnsi="Times New Roman" w:eastAsia="宋体" w:cs="Times New Roman"/>
      <w:b/>
      <w:bCs/>
      <w:kern w:val="0"/>
      <w:sz w:val="24"/>
      <w:szCs w:val="24"/>
    </w:rPr>
  </w:style>
  <w:style w:type="character" w:customStyle="1" w:styleId="66">
    <w:name w:val="标题 8 字符"/>
    <w:basedOn w:val="52"/>
    <w:link w:val="9"/>
    <w:qFormat/>
    <w:uiPriority w:val="0"/>
    <w:rPr>
      <w:rFonts w:ascii="Arial" w:hAnsi="Arial" w:eastAsia="黑体" w:cs="Times New Roman"/>
      <w:kern w:val="0"/>
      <w:sz w:val="24"/>
      <w:szCs w:val="24"/>
    </w:rPr>
  </w:style>
  <w:style w:type="character" w:customStyle="1" w:styleId="67">
    <w:name w:val="标题 9 字符"/>
    <w:basedOn w:val="52"/>
    <w:link w:val="10"/>
    <w:qFormat/>
    <w:uiPriority w:val="0"/>
    <w:rPr>
      <w:rFonts w:ascii="Arial" w:hAnsi="Arial" w:eastAsia="黑体" w:cs="Times New Roman"/>
      <w:kern w:val="0"/>
      <w:sz w:val="20"/>
      <w:szCs w:val="21"/>
    </w:rPr>
  </w:style>
  <w:style w:type="character" w:customStyle="1" w:styleId="68">
    <w:name w:val="批注文字 字符"/>
    <w:basedOn w:val="52"/>
    <w:link w:val="13"/>
    <w:semiHidden/>
    <w:qFormat/>
    <w:uiPriority w:val="0"/>
  </w:style>
  <w:style w:type="character" w:customStyle="1" w:styleId="69">
    <w:name w:val="批注主题 字符"/>
    <w:basedOn w:val="68"/>
    <w:link w:val="12"/>
    <w:semiHidden/>
    <w:qFormat/>
    <w:uiPriority w:val="0"/>
    <w:rPr>
      <w:rFonts w:ascii="Times New Roman" w:hAnsi="Times New Roman" w:eastAsia="宋体" w:cs="Times New Roman"/>
      <w:b/>
      <w:bCs/>
      <w:kern w:val="0"/>
      <w:sz w:val="20"/>
    </w:rPr>
  </w:style>
  <w:style w:type="character" w:customStyle="1" w:styleId="70">
    <w:name w:val="批注主题 Char1"/>
    <w:basedOn w:val="68"/>
    <w:semiHidden/>
    <w:qFormat/>
    <w:uiPriority w:val="99"/>
    <w:rPr>
      <w:b/>
      <w:bCs/>
    </w:rPr>
  </w:style>
  <w:style w:type="character" w:customStyle="1" w:styleId="71">
    <w:name w:val="正文文本 字符"/>
    <w:basedOn w:val="52"/>
    <w:link w:val="16"/>
    <w:qFormat/>
    <w:uiPriority w:val="0"/>
  </w:style>
  <w:style w:type="character" w:customStyle="1" w:styleId="72">
    <w:name w:val="正文文本首行缩进 字符"/>
    <w:basedOn w:val="71"/>
    <w:link w:val="15"/>
    <w:qFormat/>
    <w:uiPriority w:val="0"/>
    <w:rPr>
      <w:rFonts w:ascii="Times New Roman" w:hAnsi="Times New Roman" w:eastAsia="宋体" w:cs="Times New Roman"/>
      <w:kern w:val="0"/>
      <w:sz w:val="20"/>
      <w:szCs w:val="24"/>
    </w:rPr>
  </w:style>
  <w:style w:type="character" w:customStyle="1" w:styleId="73">
    <w:name w:val="文档结构图 字符"/>
    <w:basedOn w:val="52"/>
    <w:link w:val="22"/>
    <w:qFormat/>
    <w:uiPriority w:val="0"/>
    <w:rPr>
      <w:rFonts w:ascii="Times New Roman" w:hAnsi="Times New Roman" w:eastAsia="宋体" w:cs="Times New Roman"/>
      <w:kern w:val="0"/>
      <w:sz w:val="20"/>
      <w:shd w:val="clear" w:color="auto" w:fill="000080"/>
    </w:rPr>
  </w:style>
  <w:style w:type="character" w:customStyle="1" w:styleId="74">
    <w:name w:val="正文文本 3 字符"/>
    <w:basedOn w:val="52"/>
    <w:link w:val="23"/>
    <w:qFormat/>
    <w:uiPriority w:val="0"/>
    <w:rPr>
      <w:rFonts w:ascii="Times New Roman" w:hAnsi="Times New Roman" w:eastAsia="宋体" w:cs="Times New Roman"/>
      <w:kern w:val="0"/>
      <w:sz w:val="16"/>
      <w:szCs w:val="16"/>
    </w:rPr>
  </w:style>
  <w:style w:type="character" w:customStyle="1" w:styleId="75">
    <w:name w:val="正文文本缩进 字符"/>
    <w:basedOn w:val="52"/>
    <w:link w:val="24"/>
    <w:qFormat/>
    <w:uiPriority w:val="0"/>
    <w:rPr>
      <w:sz w:val="24"/>
      <w:szCs w:val="24"/>
    </w:rPr>
  </w:style>
  <w:style w:type="character" w:customStyle="1" w:styleId="76">
    <w:name w:val="纯文本 字符"/>
    <w:basedOn w:val="52"/>
    <w:link w:val="31"/>
    <w:qFormat/>
    <w:uiPriority w:val="0"/>
    <w:rPr>
      <w:rFonts w:ascii="宋体" w:hAnsi="Courier New" w:eastAsia="宋体" w:cs="Times New Roman"/>
      <w:kern w:val="0"/>
      <w:sz w:val="20"/>
      <w:szCs w:val="21"/>
    </w:rPr>
  </w:style>
  <w:style w:type="character" w:customStyle="1" w:styleId="77">
    <w:name w:val="日期 字符"/>
    <w:basedOn w:val="52"/>
    <w:link w:val="33"/>
    <w:qFormat/>
    <w:uiPriority w:val="0"/>
    <w:rPr>
      <w:rFonts w:ascii="Times New Roman" w:hAnsi="Times New Roman" w:eastAsia="宋体" w:cs="Times New Roman"/>
      <w:kern w:val="0"/>
      <w:sz w:val="20"/>
    </w:rPr>
  </w:style>
  <w:style w:type="character" w:customStyle="1" w:styleId="78">
    <w:name w:val="正文文本缩进 2 字符"/>
    <w:basedOn w:val="52"/>
    <w:link w:val="34"/>
    <w:qFormat/>
    <w:uiPriority w:val="0"/>
    <w:rPr>
      <w:rFonts w:ascii="Times New Roman" w:hAnsi="Times New Roman" w:eastAsia="宋体" w:cs="Times New Roman"/>
      <w:kern w:val="0"/>
      <w:sz w:val="20"/>
    </w:rPr>
  </w:style>
  <w:style w:type="character" w:customStyle="1" w:styleId="79">
    <w:name w:val="批注框文本 字符"/>
    <w:basedOn w:val="52"/>
    <w:link w:val="35"/>
    <w:semiHidden/>
    <w:qFormat/>
    <w:uiPriority w:val="0"/>
    <w:rPr>
      <w:rFonts w:ascii="Times New Roman" w:hAnsi="Times New Roman" w:eastAsia="宋体" w:cs="Times New Roman"/>
      <w:kern w:val="0"/>
      <w:sz w:val="18"/>
      <w:szCs w:val="18"/>
    </w:rPr>
  </w:style>
  <w:style w:type="character" w:customStyle="1" w:styleId="80">
    <w:name w:val="页脚 字符"/>
    <w:basedOn w:val="52"/>
    <w:link w:val="36"/>
    <w:qFormat/>
    <w:uiPriority w:val="99"/>
    <w:rPr>
      <w:rFonts w:ascii="Times New Roman" w:hAnsi="Times New Roman" w:eastAsia="宋体" w:cs="Times New Roman"/>
      <w:kern w:val="0"/>
      <w:sz w:val="18"/>
      <w:szCs w:val="20"/>
    </w:rPr>
  </w:style>
  <w:style w:type="character" w:customStyle="1" w:styleId="81">
    <w:name w:val="正文文本首行缩进 2 字符"/>
    <w:basedOn w:val="75"/>
    <w:link w:val="37"/>
    <w:qFormat/>
    <w:uiPriority w:val="0"/>
    <w:rPr>
      <w:rFonts w:ascii="宋体" w:hAnsi="宋体" w:eastAsia="宋体" w:cs="Times New Roman"/>
      <w:kern w:val="0"/>
      <w:sz w:val="28"/>
      <w:szCs w:val="24"/>
    </w:rPr>
  </w:style>
  <w:style w:type="character" w:customStyle="1" w:styleId="82">
    <w:name w:val="页眉 字符"/>
    <w:basedOn w:val="52"/>
    <w:link w:val="38"/>
    <w:qFormat/>
    <w:uiPriority w:val="0"/>
    <w:rPr>
      <w:rFonts w:ascii="Times New Roman" w:hAnsi="Times New Roman" w:eastAsia="宋体" w:cs="Times New Roman"/>
      <w:kern w:val="0"/>
      <w:sz w:val="18"/>
      <w:szCs w:val="20"/>
    </w:rPr>
  </w:style>
  <w:style w:type="character" w:customStyle="1" w:styleId="83">
    <w:name w:val="正文文本缩进 3 字符"/>
    <w:basedOn w:val="52"/>
    <w:link w:val="43"/>
    <w:qFormat/>
    <w:uiPriority w:val="0"/>
    <w:rPr>
      <w:rFonts w:ascii="Times New Roman" w:hAnsi="Times New Roman" w:eastAsia="宋体" w:cs="Times New Roman"/>
      <w:kern w:val="0"/>
      <w:sz w:val="16"/>
      <w:szCs w:val="16"/>
    </w:rPr>
  </w:style>
  <w:style w:type="character" w:customStyle="1" w:styleId="84">
    <w:name w:val="正文文本 2 字符"/>
    <w:basedOn w:val="52"/>
    <w:link w:val="46"/>
    <w:qFormat/>
    <w:uiPriority w:val="0"/>
    <w:rPr>
      <w:rFonts w:ascii="Times New Roman" w:hAnsi="Times New Roman" w:eastAsia="宋体" w:cs="Times New Roman"/>
      <w:kern w:val="0"/>
      <w:sz w:val="20"/>
    </w:rPr>
  </w:style>
  <w:style w:type="character" w:customStyle="1" w:styleId="85">
    <w:name w:val="标题 字符"/>
    <w:basedOn w:val="52"/>
    <w:link w:val="51"/>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2"/>
    <w:qFormat/>
    <w:uiPriority w:val="0"/>
  </w:style>
  <w:style w:type="character" w:customStyle="1" w:styleId="93">
    <w:name w:val="px1233"/>
    <w:basedOn w:val="52"/>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2"/>
    <w:qFormat/>
    <w:uiPriority w:val="10"/>
    <w:rPr>
      <w:rFonts w:eastAsia="宋体" w:asciiTheme="majorHAnsi" w:hAnsiTheme="majorHAnsi" w:cstheme="majorBidi"/>
      <w:b/>
      <w:bCs/>
      <w:sz w:val="32"/>
      <w:szCs w:val="32"/>
    </w:rPr>
  </w:style>
  <w:style w:type="paragraph" w:customStyle="1" w:styleId="100">
    <w:name w:val="样式1"/>
    <w:basedOn w:val="5"/>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2"/>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16"/>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22"/>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中等深浅网格 2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5395</Words>
  <Characters>30752</Characters>
  <Lines>256</Lines>
  <Paragraphs>72</Paragraphs>
  <TotalTime>0</TotalTime>
  <ScaleCrop>false</ScaleCrop>
  <LinksUpToDate>false</LinksUpToDate>
  <CharactersWithSpaces>36075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2019-07-16T06:40:00Z</dcterms:created>
  <dc:creator>王建坤</dc:creator>
  <cp:lastModifiedBy>贾思勰</cp:lastModifiedBy>
  <cp:lastPrinted>2019-11-04T02:54:00Z</cp:lastPrinted>
  <dcterms:modified xsi:type="dcterms:W3CDTF">2020-07-07T06:31:36Z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