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6" w:lineRule="auto"/>
        <w:jc w:val="center"/>
        <w:rPr>
          <w:rFonts w:hint="eastAsia" w:ascii="方正小标宋简体" w:eastAsia="方正小标宋简体"/>
          <w:kern w:val="44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kern w:val="44"/>
          <w:sz w:val="44"/>
          <w:szCs w:val="44"/>
          <w:lang w:eastAsia="zh-CN"/>
        </w:rPr>
        <w:t>杭州萧山国际机场汉莎航空食品有限</w:t>
      </w:r>
    </w:p>
    <w:p>
      <w:pPr>
        <w:widowControl/>
        <w:shd w:val="clear" w:color="auto" w:fill="FFFFFF"/>
        <w:spacing w:line="276" w:lineRule="auto"/>
        <w:jc w:val="center"/>
        <w:rPr>
          <w:rFonts w:hint="eastAsia" w:ascii="方正小标宋简体" w:eastAsia="方正小标宋简体"/>
          <w:kern w:val="44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44"/>
          <w:sz w:val="44"/>
          <w:szCs w:val="44"/>
          <w:lang w:val="en-US" w:eastAsia="zh-CN"/>
        </w:rPr>
        <w:t xml:space="preserve"> 打蛋去壳机采购</w:t>
      </w:r>
      <w:r>
        <w:rPr>
          <w:rFonts w:hint="eastAsia" w:ascii="方正小标宋简体" w:eastAsia="方正小标宋简体"/>
          <w:kern w:val="44"/>
          <w:sz w:val="44"/>
          <w:szCs w:val="44"/>
          <w:lang w:eastAsia="zh-CN"/>
        </w:rPr>
        <w:t>项目询价公告</w:t>
      </w:r>
    </w:p>
    <w:p>
      <w:pPr>
        <w:widowControl/>
        <w:shd w:val="clear" w:color="auto" w:fill="FFFFFF"/>
        <w:spacing w:line="276" w:lineRule="auto"/>
        <w:ind w:firstLine="440" w:firstLineChars="200"/>
        <w:jc w:val="left"/>
        <w:rPr>
          <w:rFonts w:hint="eastAsia" w:cs="Arial" w:asciiTheme="minorEastAsia" w:hAnsiTheme="minorEastAsia"/>
          <w:kern w:val="0"/>
          <w:sz w:val="22"/>
          <w:szCs w:val="22"/>
        </w:rPr>
      </w:pPr>
    </w:p>
    <w:p>
      <w:pPr>
        <w:pStyle w:val="2"/>
        <w:widowControl/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杭州萧山国际机场</w:t>
      </w:r>
      <w:r>
        <w:rPr>
          <w:rFonts w:hint="eastAsia" w:cs="Arial" w:asciiTheme="minorEastAsia" w:hAnsiTheme="minorEastAsia"/>
          <w:kern w:val="0"/>
          <w:sz w:val="22"/>
          <w:szCs w:val="22"/>
          <w:lang w:eastAsia="zh-CN"/>
        </w:rPr>
        <w:t>汉莎航空食品有限公司</w:t>
      </w:r>
      <w:r>
        <w:rPr>
          <w:rFonts w:hint="eastAsia" w:cs="Arial" w:asciiTheme="minorEastAsia" w:hAnsiTheme="minorEastAsia"/>
          <w:kern w:val="0"/>
          <w:sz w:val="22"/>
          <w:szCs w:val="22"/>
        </w:rPr>
        <w:t>就打蛋去壳机采购项目进行公开询价采购，欢迎符合要求的供应商前来报价。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b/>
          <w:bCs/>
          <w:sz w:val="22"/>
          <w:szCs w:val="22"/>
        </w:rPr>
      </w:pPr>
      <w:r>
        <w:rPr>
          <w:rFonts w:hint="eastAsia" w:cs="Arial" w:asciiTheme="minorEastAsia" w:hAnsiTheme="minorEastAsia"/>
          <w:b/>
          <w:bCs/>
          <w:sz w:val="22"/>
          <w:szCs w:val="22"/>
        </w:rPr>
        <w:t>采购内容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210" w:afterAutospacing="0" w:line="555" w:lineRule="atLeast"/>
        <w:ind w:left="975" w:leftChars="0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采购设备名称：打蛋去壳机     数量：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1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台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</w:pPr>
      <w:r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  <w:t>设备技术参数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975" w:leftChars="0" w:right="0" w:rightChars="0" w:firstLine="0" w:firstLineChars="0"/>
        <w:jc w:val="left"/>
        <w:textAlignment w:val="auto"/>
        <w:outlineLvl w:val="9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外形尺寸：11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30-1150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*6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30-660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*122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0-1250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Hmm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975" w:leftChars="0" w:right="0" w:rightChars="0" w:firstLine="0" w:firstLineChars="0"/>
        <w:jc w:val="left"/>
        <w:textAlignment w:val="auto"/>
        <w:outlineLvl w:val="9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转速：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≥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1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2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00R/MIN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，≤1500R/MIN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975" w:leftChars="0" w:right="0" w:rightChars="0" w:firstLine="0" w:firstLineChars="0"/>
        <w:jc w:val="left"/>
        <w:textAlignment w:val="auto"/>
        <w:outlineLvl w:val="9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电源：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≤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380AC 0.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 w:bidi="ar-SA"/>
        </w:rPr>
        <w:t>7</w:t>
      </w: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KW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975" w:leftChars="0" w:right="0" w:rightChars="0" w:firstLine="0" w:firstLineChars="0"/>
        <w:jc w:val="left"/>
        <w:textAlignment w:val="auto"/>
        <w:outlineLvl w:val="9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配置：活动漏斗连支架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975" w:leftChars="0" w:right="0" w:rightChars="0" w:firstLine="0" w:firstLineChars="0"/>
        <w:jc w:val="left"/>
        <w:textAlignment w:val="auto"/>
        <w:outlineLvl w:val="9"/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</w:pPr>
      <w:r>
        <w:rPr>
          <w:rFonts w:hint="eastAsia" w:eastAsia="宋体" w:cs="Arial" w:asciiTheme="minorEastAsia" w:hAnsiTheme="minorEastAsia"/>
          <w:kern w:val="0"/>
          <w:sz w:val="22"/>
          <w:szCs w:val="22"/>
          <w:lang w:val="en-US" w:eastAsia="zh-CN" w:bidi="ar-SA"/>
        </w:rPr>
        <w:t>用料标准：SUS 304不锈钢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</w:pPr>
      <w:r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  <w:t>资格要求</w:t>
      </w:r>
    </w:p>
    <w:p>
      <w:pPr>
        <w:widowControl/>
        <w:adjustRightInd w:val="0"/>
        <w:snapToGrid w:val="0"/>
        <w:spacing w:line="340" w:lineRule="exact"/>
        <w:ind w:firstLine="440" w:firstLineChars="200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  （1）具有独立法人资格。</w:t>
      </w:r>
    </w:p>
    <w:p>
      <w:pPr>
        <w:widowControl/>
        <w:adjustRightInd w:val="0"/>
        <w:snapToGrid w:val="0"/>
        <w:spacing w:line="340" w:lineRule="exact"/>
        <w:ind w:firstLine="440" w:firstLineChars="200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  （2）具有一般纳税人证书，可提供税率为13%的增值税专用发票。</w:t>
      </w:r>
    </w:p>
    <w:p>
      <w:pPr>
        <w:widowControl/>
        <w:adjustRightInd w:val="0"/>
        <w:snapToGrid w:val="0"/>
        <w:spacing w:line="340" w:lineRule="exact"/>
        <w:ind w:firstLine="440" w:firstLineChars="200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  （3）需提供安全技术证书、产品合格证。</w:t>
      </w:r>
    </w:p>
    <w:p>
      <w:pPr>
        <w:widowControl/>
        <w:adjustRightInd w:val="0"/>
        <w:snapToGrid w:val="0"/>
        <w:spacing w:line="340" w:lineRule="exact"/>
        <w:ind w:firstLine="440" w:firstLineChars="200"/>
        <w:rPr>
          <w:rFonts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  （4）生产企业要具备生产许可证及相关的安全技术资质。</w:t>
      </w:r>
      <w:r>
        <w:rPr>
          <w:rFonts w:hint="eastAsia" w:ascii="仿宋_GB2312" w:hAnsi="Arial" w:eastAsia="仿宋_GB2312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</w:pPr>
      <w:r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  <w:t>报价方式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1、以快递或当面递交方式提交密封报价单（报价单格式参照附件），要求在报价单中含有详细的配置参数</w:t>
      </w:r>
      <w:r>
        <w:rPr>
          <w:rFonts w:hint="eastAsia" w:cs="Arial" w:asciiTheme="minorEastAsia" w:hAnsiTheme="minorEastAsia"/>
          <w:kern w:val="0"/>
          <w:sz w:val="22"/>
          <w:szCs w:val="22"/>
          <w:lang w:eastAsia="zh-CN"/>
        </w:rPr>
        <w:t>、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/>
        </w:rPr>
        <w:t>设备图片</w:t>
      </w:r>
      <w:r>
        <w:rPr>
          <w:rFonts w:hint="eastAsia" w:cs="Arial" w:asciiTheme="minorEastAsia" w:hAnsiTheme="minorEastAsia"/>
          <w:kern w:val="0"/>
          <w:sz w:val="22"/>
          <w:szCs w:val="22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2、投递地址：杭州萧山国际机场汉莎航空食品有限公司。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 邮编：311207     收件人：</w:t>
      </w:r>
      <w:r>
        <w:rPr>
          <w:rFonts w:hint="eastAsia" w:cs="Arial" w:asciiTheme="minorEastAsia" w:hAnsiTheme="minorEastAsia"/>
          <w:kern w:val="0"/>
          <w:sz w:val="22"/>
          <w:szCs w:val="22"/>
          <w:lang w:eastAsia="zh-CN"/>
        </w:rPr>
        <w:t>张亚民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3、截止日期：2020年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/>
        </w:rPr>
        <w:t>10</w:t>
      </w:r>
      <w:r>
        <w:rPr>
          <w:rFonts w:hint="eastAsia" w:cs="Arial" w:asciiTheme="minorEastAsia" w:hAnsiTheme="minorEastAsia"/>
          <w:kern w:val="0"/>
          <w:sz w:val="22"/>
          <w:szCs w:val="22"/>
        </w:rPr>
        <w:t>月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/>
        </w:rPr>
        <w:t>19</w:t>
      </w:r>
      <w:r>
        <w:rPr>
          <w:rFonts w:hint="eastAsia" w:cs="Arial" w:asciiTheme="minorEastAsia" w:hAnsiTheme="minorEastAsia"/>
          <w:kern w:val="0"/>
          <w:sz w:val="22"/>
          <w:szCs w:val="22"/>
        </w:rPr>
        <w:t>日10：00截止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五、联系方式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exact"/>
        <w:ind w:left="420" w:leftChars="0" w:right="0" w:rightChars="0" w:firstLine="555" w:firstLineChars="0"/>
        <w:jc w:val="left"/>
        <w:textAlignment w:val="auto"/>
        <w:outlineLvl w:val="9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报价联系人：</w:t>
      </w:r>
      <w:r>
        <w:rPr>
          <w:rFonts w:hint="eastAsia" w:cs="Arial" w:asciiTheme="minorEastAsia" w:hAnsiTheme="minorEastAsia"/>
          <w:kern w:val="0"/>
          <w:sz w:val="22"/>
          <w:szCs w:val="22"/>
          <w:lang w:eastAsia="zh-CN"/>
        </w:rPr>
        <w:t>张亚民</w:t>
      </w:r>
      <w:r>
        <w:rPr>
          <w:rFonts w:hint="eastAsia" w:cs="Arial" w:asciiTheme="minorEastAsia" w:hAnsiTheme="minorEastAsia"/>
          <w:kern w:val="0"/>
          <w:sz w:val="22"/>
          <w:szCs w:val="22"/>
        </w:rPr>
        <w:t>      联系电话：0571-</w:t>
      </w:r>
      <w:r>
        <w:rPr>
          <w:rFonts w:hint="eastAsia" w:cs="Arial" w:asciiTheme="minorEastAsia" w:hAnsiTheme="minorEastAsia"/>
          <w:kern w:val="0"/>
          <w:sz w:val="22"/>
          <w:szCs w:val="22"/>
          <w:lang w:val="en-US" w:eastAsia="zh-CN"/>
        </w:rPr>
        <w:t>86662537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210" w:afterAutospacing="0" w:line="555" w:lineRule="atLeast"/>
        <w:ind w:firstLine="555"/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</w:pPr>
      <w:r>
        <w:rPr>
          <w:rFonts w:hint="eastAsia" w:cs="Arial" w:asciiTheme="minorEastAsia" w:hAnsiTheme="minorEastAsia"/>
          <w:b/>
          <w:bCs/>
          <w:sz w:val="22"/>
          <w:szCs w:val="22"/>
          <w:lang w:val="en-US" w:eastAsia="zh-CN"/>
        </w:rPr>
        <w:t>报价时需提供资料（一份原件）</w:t>
      </w:r>
    </w:p>
    <w:p>
      <w:pPr>
        <w:widowControl/>
        <w:adjustRightInd w:val="0"/>
        <w:snapToGrid w:val="0"/>
        <w:spacing w:line="340" w:lineRule="exact"/>
        <w:ind w:firstLine="330" w:firstLineChars="150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1、报价表（见附件，加盖公章）。</w:t>
      </w:r>
    </w:p>
    <w:p>
      <w:pPr>
        <w:widowControl/>
        <w:adjustRightInd w:val="0"/>
        <w:snapToGrid w:val="0"/>
        <w:spacing w:line="340" w:lineRule="exact"/>
        <w:ind w:firstLine="330" w:firstLineChars="150"/>
        <w:rPr>
          <w:rFonts w:hint="eastAsia" w:cs="Arial" w:asciiTheme="minorEastAsia" w:hAnsi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/>
          <w:kern w:val="0"/>
          <w:sz w:val="22"/>
          <w:szCs w:val="22"/>
        </w:rPr>
        <w:t>2、有效的企业法人营业执照副本复印件（加盖公章）。 </w:t>
      </w:r>
    </w:p>
    <w:p>
      <w:pPr>
        <w:widowControl/>
        <w:adjustRightInd w:val="0"/>
        <w:snapToGrid w:val="0"/>
        <w:spacing w:line="340" w:lineRule="exact"/>
        <w:ind w:firstLine="330" w:firstLineChars="150"/>
        <w:rPr>
          <w:rFonts w:hint="eastAsia" w:cs="Arial" w:asciiTheme="minorEastAsia" w:hAnsiTheme="minorEastAsia"/>
          <w:kern w:val="0"/>
          <w:sz w:val="22"/>
          <w:szCs w:val="2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 价 单</w:t>
      </w:r>
    </w:p>
    <w:p>
      <w:pPr>
        <w:rPr>
          <w:rFonts w:hint="eastAsia"/>
        </w:rPr>
      </w:pPr>
      <w:r>
        <w:rPr>
          <w:rFonts w:hint="eastAsia"/>
        </w:rPr>
        <w:t>杭州萧山国际机场</w:t>
      </w:r>
      <w:r>
        <w:rPr>
          <w:rFonts w:hint="eastAsia"/>
          <w:lang w:eastAsia="zh-CN"/>
        </w:rPr>
        <w:t>汉莎航空食品</w:t>
      </w:r>
      <w:r>
        <w:rPr>
          <w:rFonts w:hint="eastAsia"/>
        </w:rPr>
        <w:t>有限公司：</w:t>
      </w:r>
    </w:p>
    <w:tbl>
      <w:tblPr>
        <w:tblStyle w:val="3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75"/>
        <w:gridCol w:w="3525"/>
        <w:gridCol w:w="81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规格型号，主要配置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打蛋去壳机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left="975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外形尺寸：11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30-1150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*6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30-660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*122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0-1250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Hmm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left="975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转速：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00R/MIN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，≤1500R/MIN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left="975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电源：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≤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380AC 0.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KW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left="975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配置：活动漏斗连支架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left="975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用料标准：SUS 304不锈钢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0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总价:¥            元，大写：    元整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1.以上报价包含产品价格、售后服务、运费等所有费用。</w:t>
      </w:r>
    </w:p>
    <w:p>
      <w:pPr>
        <w:rPr>
          <w:rFonts w:hint="eastAsia"/>
        </w:rPr>
      </w:pPr>
      <w:r>
        <w:rPr>
          <w:rFonts w:hint="eastAsia"/>
        </w:rPr>
        <w:t>2.发票：增值税专用发票13%。</w:t>
      </w:r>
    </w:p>
    <w:p>
      <w:pPr>
        <w:rPr>
          <w:rFonts w:hint="eastAsia"/>
        </w:rPr>
      </w:pPr>
      <w:r>
        <w:rPr>
          <w:rFonts w:hint="eastAsia"/>
        </w:rPr>
        <w:t>3.交货时间：</w:t>
      </w:r>
      <w:r>
        <w:rPr>
          <w:rFonts w:hint="eastAsia"/>
          <w:lang w:val="en-US" w:eastAsia="zh-CN"/>
        </w:rPr>
        <w:t>合同签订</w:t>
      </w:r>
      <w:r>
        <w:rPr>
          <w:rFonts w:hint="eastAsia"/>
        </w:rPr>
        <w:t>后 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日内交货</w:t>
      </w:r>
    </w:p>
    <w:p>
      <w:pPr>
        <w:rPr>
          <w:rFonts w:hint="eastAsia"/>
        </w:rPr>
      </w:pPr>
      <w:r>
        <w:rPr>
          <w:rFonts w:hint="eastAsia"/>
        </w:rPr>
        <w:t>4.报价有效期：180天</w:t>
      </w:r>
    </w:p>
    <w:p>
      <w:pPr>
        <w:rPr>
          <w:rFonts w:hint="eastAsia"/>
        </w:rPr>
      </w:pPr>
      <w:r>
        <w:rPr>
          <w:rFonts w:hint="eastAsia"/>
        </w:rPr>
        <w:t>5.售后服务条款：整机保修12月以上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6.付款方式：交货验收后付款。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单位名称（盖章）：</w:t>
      </w:r>
    </w:p>
    <w:p>
      <w:pPr>
        <w:rPr>
          <w:rFonts w:hint="eastAsia"/>
        </w:rPr>
      </w:pPr>
      <w:r>
        <w:rPr>
          <w:rFonts w:hint="eastAsia"/>
        </w:rPr>
        <w:t>报价人（签名）：</w:t>
      </w:r>
    </w:p>
    <w:p>
      <w:pPr>
        <w:rPr>
          <w:rFonts w:hint="eastAsia"/>
        </w:rPr>
      </w:pPr>
      <w:r>
        <w:rPr>
          <w:rFonts w:hint="eastAsia"/>
        </w:rPr>
        <w:t>联系方式：  </w:t>
      </w:r>
    </w:p>
    <w:p>
      <w:r>
        <w:rPr>
          <w:rFonts w:hint="eastAsia"/>
        </w:rPr>
        <w:t>日    期：    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228F"/>
    <w:multiLevelType w:val="singleLevel"/>
    <w:tmpl w:val="5F81228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48FF"/>
    <w:rsid w:val="0D5D7359"/>
    <w:rsid w:val="0D9607B7"/>
    <w:rsid w:val="144548FF"/>
    <w:rsid w:val="1EC238E3"/>
    <w:rsid w:val="2F232687"/>
    <w:rsid w:val="40A36678"/>
    <w:rsid w:val="621B2624"/>
    <w:rsid w:val="675541F4"/>
    <w:rsid w:val="77B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2020-07-07T06:34:00Z</dcterms:created>
  <dc:creator>陈开</dc:creator>
  <cp:lastModifiedBy>帝国广阔</cp:lastModifiedBy>
  <cp:lastPrinted>2020-10-10T05:54:00Z</cp:lastPrinted>
  <dcterms:modified xsi:type="dcterms:W3CDTF">2020-10-12T03:38:49Z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