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浙江航空开发有限责任公司默沙东租赁仓库改造项目</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bookmarkStart w:id="5" w:name="_GoBack"/>
      <w:r>
        <w:rPr>
          <w:rFonts w:hint="eastAsia" w:ascii="Arial" w:hAnsi="Arial" w:cs="Arial"/>
          <w:b/>
          <w:bCs/>
          <w:kern w:val="0"/>
          <w:sz w:val="22"/>
        </w:rPr>
        <w:t>一、询价内容</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en-US" w:eastAsia="zh-CN"/>
        </w:rPr>
        <w:t>浙江航空开发有限责任公司</w:t>
      </w:r>
      <w:r>
        <w:rPr>
          <w:rFonts w:hint="eastAsia" w:asciiTheme="minorEastAsia" w:hAnsiTheme="minorEastAsia" w:eastAsiaTheme="minorEastAsia" w:cstheme="minorEastAsia"/>
          <w:kern w:val="0"/>
          <w:sz w:val="20"/>
          <w:szCs w:val="20"/>
          <w:lang w:val="en-US" w:eastAsia="zh-CN"/>
        </w:rPr>
        <w:t>就默沙东租赁仓库改造项目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0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1</w:t>
      </w:r>
      <w:r>
        <w:rPr>
          <w:rFonts w:hint="eastAsia" w:ascii="宋体" w:hAnsi="宋体" w:cs="Arial"/>
          <w:kern w:val="0"/>
          <w:sz w:val="20"/>
          <w:szCs w:val="20"/>
        </w:rPr>
        <w:t>月</w:t>
      </w:r>
      <w:r>
        <w:rPr>
          <w:rFonts w:hint="eastAsia" w:ascii="宋体" w:hAnsi="宋体" w:cs="Arial"/>
          <w:kern w:val="0"/>
          <w:sz w:val="20"/>
          <w:szCs w:val="20"/>
          <w:lang w:val="en-US" w:eastAsia="zh-CN"/>
        </w:rPr>
        <w:t>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b/>
          <w:bCs/>
          <w:color w:val="000000" w:themeColor="text1"/>
          <w:lang w:val="en-US" w:eastAsia="zh-CN"/>
          <w14:textFill>
            <w14:solidFill>
              <w14:schemeClr w14:val="tx1"/>
            </w14:solidFill>
          </w14:textFill>
        </w:rPr>
        <w:t>默沙东租赁仓库改造项目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1</w:t>
      </w:r>
      <w:r>
        <w:rPr>
          <w:rFonts w:hint="eastAsia" w:ascii="宋体" w:hAnsi="宋体" w:cs="Arial"/>
          <w:kern w:val="0"/>
          <w:sz w:val="20"/>
          <w:szCs w:val="20"/>
        </w:rPr>
        <w:t>月</w:t>
      </w:r>
      <w:r>
        <w:rPr>
          <w:rFonts w:hint="eastAsia" w:ascii="宋体" w:hAnsi="宋体" w:cs="Arial"/>
          <w:kern w:val="0"/>
          <w:sz w:val="20"/>
          <w:szCs w:val="20"/>
          <w:lang w:val="en-US" w:eastAsia="zh-CN"/>
        </w:rPr>
        <w:t>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1</w:t>
      </w:r>
      <w:r>
        <w:rPr>
          <w:rFonts w:hint="eastAsia" w:ascii="宋体" w:hAnsi="宋体" w:cs="Arial"/>
          <w:kern w:val="0"/>
          <w:sz w:val="20"/>
          <w:szCs w:val="20"/>
        </w:rPr>
        <w:t>月</w:t>
      </w:r>
      <w:r>
        <w:rPr>
          <w:rFonts w:hint="eastAsia" w:ascii="宋体" w:hAnsi="宋体" w:cs="Arial"/>
          <w:kern w:val="0"/>
          <w:sz w:val="20"/>
          <w:szCs w:val="20"/>
          <w:lang w:val="en-US" w:eastAsia="zh-CN"/>
        </w:rPr>
        <w:t xml:space="preserve"> 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b/>
          <w:bCs/>
          <w:color w:val="000000" w:themeColor="text1"/>
          <w:lang w:val="en-US" w:eastAsia="zh-CN"/>
          <w14:textFill>
            <w14:solidFill>
              <w14:schemeClr w14:val="tx1"/>
            </w14:solidFill>
          </w14:textFill>
        </w:rPr>
        <w:t>默沙东租赁仓库改造项目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bookmarkEnd w:id="5"/>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b w:val="0"/>
          <w:bCs w:val="0"/>
          <w:color w:val="000000" w:themeColor="text1"/>
          <w:kern w:val="0"/>
          <w:sz w:val="36"/>
          <w:szCs w:val="36"/>
          <w:lang w:val="en-US" w:eastAsia="zh-CN"/>
          <w14:textFill>
            <w14:solidFill>
              <w14:schemeClr w14:val="tx1"/>
            </w14:solidFill>
          </w14:textFill>
        </w:rPr>
      </w:pPr>
      <w:bookmarkStart w:id="1" w:name="_Toc144974736"/>
      <w:bookmarkStart w:id="2" w:name="_Toc152045766"/>
      <w:bookmarkStart w:id="3" w:name="_Toc375636694"/>
      <w:bookmarkStart w:id="4" w:name="_Toc152042545"/>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默沙东租赁仓库改造项目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按照《中华人民共和国合同法》和《中华人民共和国建筑法》的规定，结合本工程具体情况，双方达成如下协议。</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默沙东租赁仓库改造项目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默沙东租赁仓库改造</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竣工验收合格后10日内一次性全额支付。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默沙东租赁仓库改造项目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默沙东租赁仓库改造项目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85787F"/>
    <w:rsid w:val="08A86924"/>
    <w:rsid w:val="08FE4158"/>
    <w:rsid w:val="0A9C31A9"/>
    <w:rsid w:val="0D973175"/>
    <w:rsid w:val="0DBE5CDC"/>
    <w:rsid w:val="12C612F2"/>
    <w:rsid w:val="153109EC"/>
    <w:rsid w:val="15E30877"/>
    <w:rsid w:val="15F769BC"/>
    <w:rsid w:val="16B850C2"/>
    <w:rsid w:val="17194297"/>
    <w:rsid w:val="18B1393C"/>
    <w:rsid w:val="19666B6F"/>
    <w:rsid w:val="1A6A2EE7"/>
    <w:rsid w:val="1D0D10CE"/>
    <w:rsid w:val="1FB11AAA"/>
    <w:rsid w:val="22B46179"/>
    <w:rsid w:val="24970EBB"/>
    <w:rsid w:val="29EC59D1"/>
    <w:rsid w:val="2F606974"/>
    <w:rsid w:val="2FDE74CA"/>
    <w:rsid w:val="34016351"/>
    <w:rsid w:val="35FC5282"/>
    <w:rsid w:val="361B0AFB"/>
    <w:rsid w:val="367E260B"/>
    <w:rsid w:val="373500E6"/>
    <w:rsid w:val="3E490FDD"/>
    <w:rsid w:val="3F3305AA"/>
    <w:rsid w:val="3F7A3181"/>
    <w:rsid w:val="42367794"/>
    <w:rsid w:val="4435725A"/>
    <w:rsid w:val="495F104A"/>
    <w:rsid w:val="4B4B7CE3"/>
    <w:rsid w:val="4BD55DB5"/>
    <w:rsid w:val="4C967851"/>
    <w:rsid w:val="4EE16765"/>
    <w:rsid w:val="50D146C2"/>
    <w:rsid w:val="511571DC"/>
    <w:rsid w:val="52402607"/>
    <w:rsid w:val="53A34652"/>
    <w:rsid w:val="53B40E56"/>
    <w:rsid w:val="53C83827"/>
    <w:rsid w:val="55FE3816"/>
    <w:rsid w:val="570B36D3"/>
    <w:rsid w:val="602B0441"/>
    <w:rsid w:val="624845BF"/>
    <w:rsid w:val="62520E83"/>
    <w:rsid w:val="626A5898"/>
    <w:rsid w:val="626F5621"/>
    <w:rsid w:val="6951581B"/>
    <w:rsid w:val="6C2415CD"/>
    <w:rsid w:val="72124BA0"/>
    <w:rsid w:val="775E5A6A"/>
    <w:rsid w:val="78203ACA"/>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11</TotalTime>
  <ScaleCrop>false</ScaleCrop>
  <LinksUpToDate>false</LinksUpToDate>
  <CharactersWithSpaces>5879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2020-12-29T06:20:28Z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