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0"/>
          <w:szCs w:val="40"/>
        </w:rPr>
      </w:pPr>
    </w:p>
    <w:p>
      <w:pPr>
        <w:spacing w:line="360" w:lineRule="auto"/>
        <w:jc w:val="center"/>
        <w:rPr>
          <w:rFonts w:hint="eastAsia" w:ascii="方正小标宋简体" w:eastAsia="方正小标宋简体"/>
          <w:sz w:val="36"/>
          <w:szCs w:val="36"/>
          <w:lang w:eastAsia="zh-CN"/>
        </w:rPr>
      </w:pPr>
      <w:r>
        <w:rPr>
          <w:rFonts w:hint="eastAsia" w:ascii="方正小标宋简体" w:eastAsia="方正小标宋简体"/>
          <w:sz w:val="36"/>
          <w:szCs w:val="36"/>
        </w:rPr>
        <w:t>杭州萧山国际机场</w:t>
      </w:r>
      <w:r>
        <w:rPr>
          <w:rFonts w:hint="eastAsia" w:ascii="方正小标宋简体" w:eastAsia="方正小标宋简体"/>
          <w:sz w:val="36"/>
          <w:szCs w:val="36"/>
          <w:lang w:eastAsia="zh-CN"/>
        </w:rPr>
        <w:t>汉莎航空食品有限公司</w:t>
      </w:r>
    </w:p>
    <w:p>
      <w:pPr>
        <w:spacing w:line="360" w:lineRule="auto"/>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eastAsia="zh-CN"/>
        </w:rPr>
        <w:t>零星土建</w:t>
      </w:r>
      <w:r>
        <w:rPr>
          <w:rFonts w:hint="eastAsia" w:ascii="方正小标宋简体" w:eastAsia="方正小标宋简体"/>
          <w:sz w:val="36"/>
          <w:szCs w:val="36"/>
        </w:rPr>
        <w:t>项目询价</w:t>
      </w:r>
      <w:r>
        <w:rPr>
          <w:rFonts w:hint="eastAsia" w:ascii="方正小标宋简体" w:eastAsia="方正小标宋简体"/>
          <w:sz w:val="36"/>
          <w:szCs w:val="36"/>
          <w:lang w:val="en-US" w:eastAsia="zh-CN"/>
        </w:rPr>
        <w:t>公告</w:t>
      </w:r>
    </w:p>
    <w:p>
      <w:pPr>
        <w:spacing w:line="360" w:lineRule="auto"/>
        <w:rPr>
          <w:rFonts w:ascii="宋体"/>
          <w:b/>
          <w:sz w:val="32"/>
          <w:szCs w:val="32"/>
        </w:rPr>
      </w:pPr>
    </w:p>
    <w:p>
      <w:pPr>
        <w:spacing w:line="360" w:lineRule="auto"/>
        <w:jc w:val="center"/>
        <w:rPr>
          <w:rFonts w:ascii="宋体"/>
          <w:b/>
          <w:sz w:val="32"/>
          <w:szCs w:val="32"/>
        </w:rPr>
      </w:pPr>
    </w:p>
    <w:p>
      <w:pPr>
        <w:spacing w:line="360" w:lineRule="auto"/>
        <w:jc w:val="center"/>
        <w:rPr>
          <w:rFonts w:ascii="宋体"/>
          <w:b/>
          <w:sz w:val="32"/>
          <w:szCs w:val="32"/>
        </w:rPr>
      </w:pPr>
    </w:p>
    <w:p>
      <w:pPr>
        <w:spacing w:line="360" w:lineRule="auto"/>
        <w:jc w:val="center"/>
        <w:rPr>
          <w:rFonts w:ascii="宋体"/>
          <w:b/>
          <w:sz w:val="32"/>
          <w:szCs w:val="32"/>
        </w:rPr>
      </w:pPr>
    </w:p>
    <w:p>
      <w:pPr>
        <w:spacing w:line="560" w:lineRule="exact"/>
        <w:jc w:val="center"/>
        <w:rPr>
          <w:rFonts w:hint="eastAsia" w:ascii="宋体" w:eastAsia="微软雅黑"/>
          <w:b/>
          <w:sz w:val="28"/>
          <w:szCs w:val="28"/>
          <w:lang w:eastAsia="zh-CN"/>
        </w:rPr>
      </w:pPr>
      <w:r>
        <w:rPr>
          <w:rFonts w:hint="eastAsia" w:ascii="宋体"/>
          <w:b/>
          <w:sz w:val="28"/>
          <w:szCs w:val="28"/>
        </w:rPr>
        <w:t>杭州萧山国际机场</w:t>
      </w:r>
      <w:r>
        <w:rPr>
          <w:rFonts w:hint="eastAsia" w:ascii="宋体"/>
          <w:b/>
          <w:sz w:val="28"/>
          <w:szCs w:val="28"/>
          <w:lang w:eastAsia="zh-CN"/>
        </w:rPr>
        <w:t>汉莎航空食品有限公司</w:t>
      </w:r>
    </w:p>
    <w:p>
      <w:pPr>
        <w:spacing w:line="360" w:lineRule="auto"/>
        <w:jc w:val="center"/>
        <w:rPr>
          <w:rFonts w:ascii="宋体"/>
          <w:b/>
          <w:sz w:val="28"/>
          <w:szCs w:val="28"/>
        </w:rPr>
      </w:pPr>
    </w:p>
    <w:p>
      <w:pPr>
        <w:spacing w:line="360" w:lineRule="auto"/>
        <w:jc w:val="center"/>
        <w:rPr>
          <w:rFonts w:ascii="宋体"/>
          <w:b/>
          <w:sz w:val="28"/>
          <w:szCs w:val="28"/>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b/>
          <w:sz w:val="28"/>
          <w:szCs w:val="28"/>
        </w:rPr>
        <w:t>二〇二一年</w:t>
      </w:r>
      <w:r>
        <w:rPr>
          <w:rFonts w:hint="eastAsia" w:ascii="宋体"/>
          <w:b/>
          <w:sz w:val="28"/>
          <w:szCs w:val="28"/>
          <w:lang w:eastAsia="zh-CN"/>
        </w:rPr>
        <w:t>三</w:t>
      </w:r>
      <w:r>
        <w:rPr>
          <w:rFonts w:hint="eastAsia" w:ascii="宋体"/>
          <w:b/>
          <w:sz w:val="28"/>
          <w:szCs w:val="28"/>
        </w:rPr>
        <w:t>月</w:t>
      </w:r>
    </w:p>
    <w:p>
      <w:pPr>
        <w:spacing w:line="360" w:lineRule="auto"/>
        <w:jc w:val="center"/>
        <w:rPr>
          <w:rFonts w:ascii="宋体"/>
          <w:b/>
          <w:sz w:val="40"/>
          <w:szCs w:val="40"/>
        </w:rPr>
      </w:pPr>
      <w:r>
        <w:rPr>
          <w:rFonts w:hint="eastAsia" w:ascii="宋体"/>
          <w:b/>
          <w:sz w:val="40"/>
          <w:szCs w:val="40"/>
        </w:rPr>
        <w:t>目</w:t>
      </w:r>
      <w:r>
        <w:rPr>
          <w:rFonts w:ascii="宋体"/>
          <w:b/>
          <w:sz w:val="40"/>
          <w:szCs w:val="40"/>
        </w:rPr>
        <w:t xml:space="preserve">  </w:t>
      </w:r>
      <w:r>
        <w:rPr>
          <w:rFonts w:hint="eastAsia" w:ascii="宋体"/>
          <w:b/>
          <w:sz w:val="40"/>
          <w:szCs w:val="40"/>
        </w:rPr>
        <w:t>录</w:t>
      </w:r>
    </w:p>
    <w:p>
      <w:pPr>
        <w:spacing w:line="360" w:lineRule="auto"/>
        <w:rPr>
          <w:rFonts w:ascii="宋体"/>
          <w:b/>
          <w:sz w:val="24"/>
          <w:szCs w:val="24"/>
        </w:rPr>
      </w:pPr>
    </w:p>
    <w:p>
      <w:pPr>
        <w:spacing w:line="360" w:lineRule="auto"/>
        <w:rPr>
          <w:rFonts w:ascii="宋体"/>
          <w:sz w:val="24"/>
          <w:szCs w:val="24"/>
        </w:rPr>
      </w:pPr>
      <w:r>
        <w:rPr>
          <w:rFonts w:hint="eastAsia" w:ascii="宋体"/>
          <w:sz w:val="24"/>
          <w:szCs w:val="24"/>
        </w:rPr>
        <w:t>第一章：询价邀请书</w:t>
      </w:r>
    </w:p>
    <w:p>
      <w:pPr>
        <w:spacing w:line="360" w:lineRule="auto"/>
        <w:rPr>
          <w:rFonts w:ascii="宋体"/>
          <w:sz w:val="24"/>
          <w:szCs w:val="24"/>
        </w:rPr>
      </w:pPr>
      <w:r>
        <w:rPr>
          <w:rFonts w:hint="eastAsia" w:ascii="宋体"/>
          <w:sz w:val="24"/>
          <w:szCs w:val="24"/>
        </w:rPr>
        <w:t>第二章：报价人须知</w:t>
      </w:r>
    </w:p>
    <w:p>
      <w:pPr>
        <w:spacing w:line="360" w:lineRule="auto"/>
        <w:rPr>
          <w:rFonts w:ascii="宋体"/>
          <w:sz w:val="24"/>
          <w:szCs w:val="24"/>
        </w:rPr>
      </w:pPr>
      <w:r>
        <w:rPr>
          <w:rFonts w:hint="eastAsia" w:ascii="宋体"/>
          <w:sz w:val="24"/>
          <w:szCs w:val="24"/>
        </w:rPr>
        <w:t>第三章：询价内容及技术要求</w:t>
      </w:r>
    </w:p>
    <w:p>
      <w:pPr>
        <w:spacing w:line="360" w:lineRule="auto"/>
        <w:jc w:val="center"/>
        <w:rPr>
          <w:rFonts w:ascii="宋体"/>
          <w:sz w:val="24"/>
          <w:szCs w:val="24"/>
        </w:rPr>
      </w:pPr>
      <w:bookmarkStart w:id="0" w:name="_Toc152042295"/>
      <w:bookmarkStart w:id="1" w:name="_Toc144974487"/>
      <w:bookmarkStart w:id="2" w:name="_Toc152045519"/>
      <w:bookmarkStart w:id="3" w:name="_Toc179632536"/>
    </w:p>
    <w:p>
      <w:pPr>
        <w:spacing w:line="360" w:lineRule="auto"/>
        <w:jc w:val="center"/>
        <w:rPr>
          <w:rFonts w:ascii="宋体"/>
          <w:sz w:val="24"/>
          <w:szCs w:val="24"/>
        </w:rPr>
      </w:pPr>
    </w:p>
    <w:p>
      <w:pPr>
        <w:spacing w:line="360" w:lineRule="auto"/>
        <w:jc w:val="center"/>
        <w:rPr>
          <w:rFonts w:ascii="宋体"/>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jc w:val="center"/>
        <w:rPr>
          <w:rFonts w:ascii="宋体"/>
          <w:b/>
          <w:color w:val="FF0000"/>
          <w:sz w:val="24"/>
          <w:szCs w:val="24"/>
        </w:rPr>
      </w:pPr>
    </w:p>
    <w:p>
      <w:pPr>
        <w:spacing w:line="360" w:lineRule="auto"/>
        <w:rPr>
          <w:rFonts w:ascii="宋体"/>
          <w:b/>
          <w:color w:val="FF0000"/>
          <w:sz w:val="24"/>
          <w:szCs w:val="24"/>
        </w:rPr>
      </w:pPr>
    </w:p>
    <w:p>
      <w:pPr>
        <w:spacing w:line="360" w:lineRule="auto"/>
        <w:rPr>
          <w:rFonts w:ascii="宋体"/>
          <w:b/>
          <w:color w:val="FF0000"/>
          <w:sz w:val="24"/>
          <w:szCs w:val="24"/>
        </w:rPr>
      </w:pPr>
    </w:p>
    <w:p>
      <w:pPr>
        <w:spacing w:line="360" w:lineRule="auto"/>
        <w:jc w:val="center"/>
        <w:rPr>
          <w:rFonts w:ascii="宋体"/>
          <w:b/>
          <w:sz w:val="36"/>
          <w:szCs w:val="36"/>
        </w:rPr>
      </w:pPr>
      <w:r>
        <w:rPr>
          <w:rFonts w:hint="eastAsia" w:ascii="宋体"/>
          <w:b/>
          <w:sz w:val="36"/>
          <w:szCs w:val="36"/>
        </w:rPr>
        <w:t>第一章：询价邀请书</w:t>
      </w:r>
    </w:p>
    <w:bookmarkEnd w:id="0"/>
    <w:bookmarkEnd w:id="1"/>
    <w:bookmarkEnd w:id="2"/>
    <w:bookmarkEnd w:id="3"/>
    <w:p>
      <w:pPr>
        <w:spacing w:line="560" w:lineRule="exact"/>
        <w:rPr>
          <w:rFonts w:ascii="宋体"/>
          <w:b/>
          <w:sz w:val="22"/>
          <w:szCs w:val="21"/>
        </w:rPr>
      </w:pPr>
      <w:bookmarkStart w:id="4" w:name="_Toc179632537"/>
      <w:bookmarkStart w:id="5" w:name="_Toc152042296"/>
      <w:bookmarkStart w:id="6" w:name="_Toc144974488"/>
      <w:bookmarkStart w:id="7" w:name="_Toc152045520"/>
      <w:r>
        <w:rPr>
          <w:rFonts w:hint="eastAsia" w:ascii="宋体"/>
          <w:b/>
          <w:sz w:val="22"/>
          <w:szCs w:val="21"/>
        </w:rPr>
        <w:t>1</w:t>
      </w:r>
      <w:r>
        <w:rPr>
          <w:rFonts w:ascii="宋体"/>
          <w:b/>
          <w:sz w:val="22"/>
          <w:szCs w:val="21"/>
        </w:rPr>
        <w:t xml:space="preserve">. </w:t>
      </w:r>
      <w:r>
        <w:rPr>
          <w:rFonts w:hint="eastAsia" w:ascii="宋体"/>
          <w:b/>
          <w:sz w:val="22"/>
          <w:szCs w:val="21"/>
        </w:rPr>
        <w:t>项目概况与询价范围</w:t>
      </w:r>
      <w:bookmarkEnd w:id="4"/>
      <w:bookmarkEnd w:id="5"/>
      <w:bookmarkEnd w:id="6"/>
      <w:bookmarkEnd w:id="7"/>
    </w:p>
    <w:p>
      <w:pPr>
        <w:spacing w:line="560" w:lineRule="exact"/>
        <w:ind w:firstLine="525" w:firstLineChars="250"/>
        <w:rPr>
          <w:rFonts w:hint="eastAsia" w:ascii="宋体"/>
          <w:sz w:val="21"/>
          <w:szCs w:val="20"/>
          <w:lang w:eastAsia="zh-CN"/>
        </w:rPr>
      </w:pPr>
      <w:r>
        <w:rPr>
          <w:rFonts w:hint="eastAsia" w:ascii="宋体"/>
          <w:sz w:val="21"/>
          <w:szCs w:val="20"/>
          <w:lang w:eastAsia="zh-CN"/>
        </w:rPr>
        <w:t>为了食品公司新厂房能顺利投运，将在新厂房场区内实施零星土建拆改项目，详见下表：</w:t>
      </w:r>
    </w:p>
    <w:tbl>
      <w:tblPr>
        <w:tblStyle w:val="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85"/>
        <w:gridCol w:w="835"/>
        <w:gridCol w:w="43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序号</w:t>
            </w:r>
          </w:p>
        </w:tc>
        <w:tc>
          <w:tcPr>
            <w:tcW w:w="268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项目</w:t>
            </w:r>
          </w:p>
        </w:tc>
        <w:tc>
          <w:tcPr>
            <w:tcW w:w="8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数量</w:t>
            </w:r>
          </w:p>
        </w:tc>
        <w:tc>
          <w:tcPr>
            <w:tcW w:w="4370"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技术要求</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1</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拆包区门洞改宽</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w:t>
            </w:r>
            <w:r>
              <w:rPr>
                <w:rFonts w:hint="eastAsia" w:ascii="宋体" w:hAnsi="宋体" w:eastAsia="宋体" w:cs="宋体"/>
                <w:sz w:val="21"/>
                <w:szCs w:val="20"/>
                <w:vertAlign w:val="baseline"/>
                <w:lang w:val="en-US" w:eastAsia="zh-CN"/>
              </w:rPr>
              <w:t>套</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拆除原</w:t>
            </w:r>
            <w:r>
              <w:rPr>
                <w:rFonts w:hint="eastAsia" w:ascii="宋体"/>
                <w:sz w:val="21"/>
                <w:szCs w:val="20"/>
                <w:vertAlign w:val="baseline"/>
                <w:lang w:val="en-US" w:eastAsia="zh-CN"/>
              </w:rPr>
              <w:t>950（宽）*2100（高）单</w:t>
            </w:r>
            <w:r>
              <w:rPr>
                <w:rFonts w:hint="eastAsia" w:ascii="宋体"/>
                <w:sz w:val="21"/>
                <w:szCs w:val="20"/>
                <w:vertAlign w:val="baseline"/>
                <w:lang w:eastAsia="zh-CN"/>
              </w:rPr>
              <w:t>门，拆改门洞并安装</w:t>
            </w:r>
            <w:r>
              <w:rPr>
                <w:rFonts w:hint="eastAsia" w:ascii="宋体"/>
                <w:sz w:val="21"/>
                <w:szCs w:val="20"/>
                <w:vertAlign w:val="baseline"/>
                <w:lang w:val="en-US" w:eastAsia="zh-CN"/>
              </w:rPr>
              <w:t>1500（宽）*2500（高）双门，门扇甲供（材料来自三楼风淋洗消区）。</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2</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二楼垃圾间隔门</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轻质砖砌墙</w:t>
            </w:r>
            <w:r>
              <w:rPr>
                <w:rFonts w:hint="eastAsia" w:ascii="宋体"/>
                <w:sz w:val="21"/>
                <w:szCs w:val="20"/>
                <w:vertAlign w:val="baseline"/>
                <w:lang w:val="en-US" w:eastAsia="zh-CN"/>
              </w:rPr>
              <w:t>10㎡，安装950（宽）*2100（高）单门，门扇甲供（材料来自拆包区）。</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3</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地下室开门洞并安装门扇</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门扇材料甲供。</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4</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r>
              <w:rPr>
                <w:rFonts w:hint="eastAsia" w:ascii="宋体"/>
                <w:sz w:val="21"/>
                <w:szCs w:val="20"/>
                <w:vertAlign w:val="baseline"/>
                <w:lang w:eastAsia="zh-CN"/>
              </w:rPr>
              <w:t>餐具间西南侧墙面开门洞并安装门扇</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r>
              <w:rPr>
                <w:rFonts w:hint="eastAsia" w:ascii="宋体"/>
                <w:sz w:val="21"/>
                <w:szCs w:val="20"/>
                <w:vertAlign w:val="baseline"/>
                <w:lang w:eastAsia="zh-CN"/>
              </w:rPr>
              <w:t>开启门洞并安装1500（宽）*2500（高）双门，门扇甲供（材料来自三楼风淋洗消区），面砖恢复。</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5</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停车场及收货区围界安防</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1、停车场装设高度2.5米的围栏32米，标准参机场围界；2、收货区平台处围栏加高至雨棚，南北向宽度至2米。</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6</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收货平台外斜坡</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砌筑</w:t>
            </w:r>
            <w:r>
              <w:rPr>
                <w:rFonts w:hint="eastAsia" w:ascii="宋体"/>
                <w:sz w:val="21"/>
                <w:szCs w:val="20"/>
                <w:vertAlign w:val="baseline"/>
                <w:lang w:val="en-US" w:eastAsia="zh-CN"/>
              </w:rPr>
              <w:t>1.4米（宽）*8米（长）*1.2米（高）的斜坡，面层C25厚度不小于15CM，上敷厚度不小于2.5CM的花岗岩（毛板）。</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7</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修车平台边沿修整</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default" w:ascii="宋体" w:hAnsi="Tahoma" w:eastAsia="微软雅黑" w:cstheme="minorBidi"/>
                <w:sz w:val="21"/>
                <w:szCs w:val="20"/>
                <w:vertAlign w:val="baseline"/>
                <w:lang w:val="en-US" w:eastAsia="zh-CN" w:bidi="ar-SA"/>
              </w:rPr>
              <w:t>现平台边沿有宽、高各10CM的混凝土凸起于地面，须凿除修整。</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bl>
    <w:p>
      <w:pPr>
        <w:spacing w:line="560" w:lineRule="exact"/>
        <w:ind w:firstLine="525" w:firstLineChars="250"/>
        <w:rPr>
          <w:rFonts w:hint="eastAsia" w:ascii="宋体"/>
          <w:sz w:val="21"/>
          <w:szCs w:val="20"/>
          <w:lang w:eastAsia="zh-CN"/>
        </w:rPr>
      </w:pPr>
    </w:p>
    <w:p>
      <w:pPr>
        <w:spacing w:line="560" w:lineRule="exact"/>
        <w:ind w:firstLine="525" w:firstLineChars="250"/>
        <w:rPr>
          <w:rFonts w:hint="eastAsia" w:ascii="宋体"/>
          <w:sz w:val="21"/>
          <w:szCs w:val="20"/>
          <w:lang w:eastAsia="zh-CN"/>
        </w:rPr>
      </w:pPr>
    </w:p>
    <w:p>
      <w:pPr>
        <w:spacing w:line="560" w:lineRule="exact"/>
        <w:rPr>
          <w:rFonts w:ascii="宋体"/>
          <w:b/>
          <w:sz w:val="22"/>
          <w:szCs w:val="21"/>
        </w:rPr>
      </w:pPr>
      <w:r>
        <w:rPr>
          <w:rFonts w:hint="eastAsia" w:ascii="宋体"/>
          <w:b/>
          <w:sz w:val="22"/>
          <w:szCs w:val="21"/>
        </w:rPr>
        <w:t>2</w:t>
      </w:r>
      <w:r>
        <w:rPr>
          <w:rFonts w:ascii="宋体"/>
          <w:b/>
          <w:sz w:val="22"/>
          <w:szCs w:val="21"/>
        </w:rPr>
        <w:t xml:space="preserve">. </w:t>
      </w:r>
      <w:r>
        <w:rPr>
          <w:rFonts w:hint="eastAsia" w:ascii="宋体"/>
          <w:b/>
          <w:sz w:val="22"/>
          <w:szCs w:val="21"/>
        </w:rPr>
        <w:t>报价单位资格要求</w:t>
      </w:r>
    </w:p>
    <w:p>
      <w:pPr>
        <w:spacing w:line="560" w:lineRule="exact"/>
        <w:rPr>
          <w:rFonts w:ascii="宋体"/>
          <w:sz w:val="21"/>
          <w:szCs w:val="20"/>
        </w:rPr>
      </w:pPr>
      <w:r>
        <w:rPr>
          <w:rFonts w:hint="eastAsia" w:ascii="宋体"/>
          <w:sz w:val="21"/>
          <w:szCs w:val="20"/>
        </w:rPr>
        <w:t>2</w:t>
      </w:r>
      <w:r>
        <w:rPr>
          <w:rFonts w:ascii="宋体"/>
          <w:sz w:val="21"/>
          <w:szCs w:val="20"/>
        </w:rPr>
        <w:t>.1</w:t>
      </w:r>
      <w:r>
        <w:rPr>
          <w:rFonts w:hint="eastAsia" w:ascii="宋体"/>
          <w:sz w:val="21"/>
          <w:szCs w:val="20"/>
        </w:rPr>
        <w:t>具有独立法人资格；</w:t>
      </w:r>
    </w:p>
    <w:p>
      <w:pPr>
        <w:spacing w:line="560" w:lineRule="exact"/>
        <w:rPr>
          <w:rFonts w:ascii="宋体"/>
          <w:sz w:val="21"/>
          <w:szCs w:val="20"/>
        </w:rPr>
      </w:pPr>
      <w:r>
        <w:rPr>
          <w:rFonts w:hint="eastAsia" w:ascii="宋体"/>
          <w:sz w:val="21"/>
          <w:szCs w:val="20"/>
        </w:rPr>
        <w:t>2.2具备一般纳税人证书，可提供税率为</w:t>
      </w:r>
      <w:r>
        <w:rPr>
          <w:rFonts w:hint="eastAsia" w:ascii="宋体"/>
          <w:sz w:val="21"/>
          <w:szCs w:val="20"/>
          <w:highlight w:val="yellow"/>
          <w:lang w:val="en-US" w:eastAsia="zh-CN"/>
        </w:rPr>
        <w:t xml:space="preserve">  </w:t>
      </w:r>
      <w:r>
        <w:rPr>
          <w:rFonts w:hint="eastAsia" w:ascii="宋体"/>
          <w:sz w:val="21"/>
          <w:szCs w:val="20"/>
          <w:highlight w:val="yellow"/>
        </w:rPr>
        <w:t>%的</w:t>
      </w:r>
      <w:r>
        <w:rPr>
          <w:rFonts w:hint="eastAsia" w:ascii="宋体"/>
          <w:sz w:val="21"/>
          <w:szCs w:val="20"/>
        </w:rPr>
        <w:t>增值税专用发票。</w:t>
      </w:r>
    </w:p>
    <w:p>
      <w:pPr>
        <w:spacing w:line="560" w:lineRule="exact"/>
        <w:rPr>
          <w:rFonts w:ascii="宋体"/>
          <w:b/>
          <w:sz w:val="22"/>
          <w:szCs w:val="21"/>
        </w:rPr>
      </w:pPr>
      <w:r>
        <w:rPr>
          <w:rFonts w:hint="eastAsia" w:ascii="宋体"/>
          <w:b/>
          <w:sz w:val="22"/>
          <w:szCs w:val="21"/>
        </w:rPr>
        <w:t>3</w:t>
      </w:r>
      <w:r>
        <w:rPr>
          <w:rFonts w:ascii="宋体"/>
          <w:b/>
          <w:sz w:val="22"/>
          <w:szCs w:val="21"/>
        </w:rPr>
        <w:t xml:space="preserve">. </w:t>
      </w:r>
      <w:r>
        <w:rPr>
          <w:rFonts w:hint="eastAsia" w:ascii="宋体"/>
          <w:b/>
          <w:sz w:val="22"/>
          <w:szCs w:val="21"/>
        </w:rPr>
        <w:t>询价文件的获取</w:t>
      </w:r>
    </w:p>
    <w:p>
      <w:pPr>
        <w:spacing w:line="560" w:lineRule="exact"/>
        <w:rPr>
          <w:rFonts w:ascii="宋体"/>
          <w:sz w:val="21"/>
          <w:szCs w:val="20"/>
        </w:rPr>
      </w:pPr>
      <w:bookmarkStart w:id="8" w:name="_Toc152045523"/>
      <w:bookmarkStart w:id="9" w:name="_Toc179632540"/>
      <w:bookmarkStart w:id="10" w:name="_Toc152042299"/>
      <w:bookmarkStart w:id="11" w:name="_Toc144974491"/>
      <w:r>
        <w:rPr>
          <w:rFonts w:hint="eastAsia" w:ascii="宋体"/>
          <w:sz w:val="21"/>
          <w:szCs w:val="20"/>
        </w:rPr>
        <w:t>杭州萧山国际机场网站下载</w:t>
      </w:r>
    </w:p>
    <w:p>
      <w:pPr>
        <w:spacing w:line="560" w:lineRule="exact"/>
        <w:rPr>
          <w:rFonts w:ascii="宋体"/>
          <w:sz w:val="21"/>
          <w:szCs w:val="20"/>
        </w:rPr>
      </w:pPr>
      <w:r>
        <w:rPr>
          <w:rFonts w:hint="eastAsia" w:ascii="宋体"/>
          <w:sz w:val="21"/>
          <w:szCs w:val="20"/>
        </w:rPr>
        <w:t>询价文件下载</w:t>
      </w:r>
    </w:p>
    <w:p>
      <w:pPr>
        <w:spacing w:line="560" w:lineRule="exact"/>
        <w:rPr>
          <w:rFonts w:ascii="宋体"/>
          <w:b/>
          <w:sz w:val="22"/>
          <w:szCs w:val="21"/>
        </w:rPr>
      </w:pPr>
      <w:r>
        <w:rPr>
          <w:rFonts w:hint="eastAsia" w:ascii="宋体"/>
          <w:b/>
          <w:sz w:val="22"/>
          <w:szCs w:val="21"/>
        </w:rPr>
        <w:t>4</w:t>
      </w:r>
      <w:r>
        <w:rPr>
          <w:rFonts w:ascii="宋体"/>
          <w:b/>
          <w:sz w:val="22"/>
          <w:szCs w:val="21"/>
        </w:rPr>
        <w:t xml:space="preserve">. </w:t>
      </w:r>
      <w:r>
        <w:rPr>
          <w:rFonts w:hint="eastAsia" w:ascii="宋体"/>
          <w:b/>
          <w:sz w:val="22"/>
          <w:szCs w:val="21"/>
        </w:rPr>
        <w:t>报价文件的递交</w:t>
      </w:r>
      <w:bookmarkEnd w:id="8"/>
      <w:bookmarkEnd w:id="9"/>
      <w:bookmarkEnd w:id="10"/>
      <w:bookmarkEnd w:id="11"/>
    </w:p>
    <w:p>
      <w:pPr>
        <w:spacing w:line="560" w:lineRule="exact"/>
        <w:rPr>
          <w:rFonts w:ascii="宋体"/>
          <w:sz w:val="21"/>
          <w:szCs w:val="20"/>
        </w:rPr>
      </w:pPr>
      <w:bookmarkStart w:id="12" w:name="_Toc152045525"/>
      <w:bookmarkStart w:id="13" w:name="_Toc152042301"/>
      <w:bookmarkStart w:id="14" w:name="_Toc179632542"/>
      <w:bookmarkStart w:id="15" w:name="_Toc144974493"/>
      <w:r>
        <w:rPr>
          <w:rFonts w:hint="eastAsia" w:ascii="宋体"/>
          <w:sz w:val="21"/>
          <w:szCs w:val="20"/>
        </w:rPr>
        <w:t>4</w:t>
      </w:r>
      <w:r>
        <w:rPr>
          <w:rFonts w:ascii="宋体"/>
          <w:sz w:val="21"/>
          <w:szCs w:val="20"/>
        </w:rPr>
        <w:t>.1</w:t>
      </w:r>
      <w:r>
        <w:rPr>
          <w:rFonts w:hint="eastAsia" w:ascii="宋体"/>
          <w:sz w:val="21"/>
          <w:szCs w:val="20"/>
        </w:rPr>
        <w:t>当面递交或以特快专递方式提交密封报价，逾期送达的或者未送达指定地点的报价文件，询价人不予受理。</w:t>
      </w:r>
    </w:p>
    <w:p>
      <w:pPr>
        <w:spacing w:line="560" w:lineRule="exact"/>
        <w:rPr>
          <w:rFonts w:ascii="宋体"/>
          <w:sz w:val="21"/>
          <w:szCs w:val="20"/>
        </w:rPr>
      </w:pPr>
      <w:r>
        <w:rPr>
          <w:rFonts w:hint="eastAsia" w:ascii="宋体"/>
          <w:sz w:val="21"/>
          <w:szCs w:val="20"/>
        </w:rPr>
        <w:t>4</w:t>
      </w:r>
      <w:r>
        <w:rPr>
          <w:rFonts w:ascii="宋体"/>
          <w:sz w:val="21"/>
          <w:szCs w:val="20"/>
        </w:rPr>
        <w:t>.2</w:t>
      </w:r>
      <w:r>
        <w:rPr>
          <w:rFonts w:hint="eastAsia" w:ascii="宋体"/>
          <w:sz w:val="21"/>
          <w:szCs w:val="20"/>
        </w:rPr>
        <w:t>投递地址：杭州萧山国际</w:t>
      </w:r>
      <w:r>
        <w:rPr>
          <w:rFonts w:hint="eastAsia" w:ascii="宋体"/>
          <w:sz w:val="21"/>
          <w:szCs w:val="20"/>
          <w:lang w:eastAsia="zh-CN"/>
        </w:rPr>
        <w:t>汉莎航空食品有限公司后勤保障部</w:t>
      </w:r>
      <w:r>
        <w:rPr>
          <w:rFonts w:ascii="宋体"/>
          <w:sz w:val="21"/>
          <w:szCs w:val="20"/>
        </w:rPr>
        <w:t xml:space="preserve">         </w:t>
      </w:r>
      <w:r>
        <w:rPr>
          <w:rFonts w:hint="eastAsia" w:ascii="宋体"/>
          <w:sz w:val="21"/>
          <w:szCs w:val="20"/>
        </w:rPr>
        <w:t>邮编：</w:t>
      </w:r>
      <w:r>
        <w:rPr>
          <w:rFonts w:ascii="宋体"/>
          <w:sz w:val="21"/>
          <w:szCs w:val="20"/>
        </w:rPr>
        <w:t>311207</w:t>
      </w:r>
    </w:p>
    <w:p>
      <w:pPr>
        <w:spacing w:line="560" w:lineRule="exact"/>
        <w:rPr>
          <w:rFonts w:ascii="宋体"/>
          <w:sz w:val="21"/>
          <w:szCs w:val="20"/>
        </w:rPr>
      </w:pPr>
      <w:r>
        <w:rPr>
          <w:rFonts w:hint="eastAsia" w:ascii="宋体"/>
          <w:sz w:val="21"/>
          <w:szCs w:val="20"/>
        </w:rPr>
        <w:t>4</w:t>
      </w:r>
      <w:r>
        <w:rPr>
          <w:rFonts w:ascii="宋体"/>
          <w:sz w:val="21"/>
          <w:szCs w:val="20"/>
        </w:rPr>
        <w:t>.3</w:t>
      </w:r>
      <w:r>
        <w:rPr>
          <w:rFonts w:hint="eastAsia" w:ascii="宋体"/>
          <w:sz w:val="21"/>
          <w:szCs w:val="20"/>
        </w:rPr>
        <w:t>截止日期：</w:t>
      </w:r>
      <w:r>
        <w:rPr>
          <w:rFonts w:ascii="宋体"/>
          <w:sz w:val="21"/>
          <w:szCs w:val="20"/>
          <w:highlight w:val="yellow"/>
        </w:rPr>
        <w:t>20</w:t>
      </w:r>
      <w:r>
        <w:rPr>
          <w:rFonts w:hint="eastAsia" w:ascii="宋体"/>
          <w:sz w:val="21"/>
          <w:szCs w:val="20"/>
          <w:highlight w:val="yellow"/>
        </w:rPr>
        <w:t>21</w:t>
      </w:r>
      <w:r>
        <w:rPr>
          <w:rFonts w:ascii="宋体"/>
          <w:sz w:val="21"/>
          <w:szCs w:val="20"/>
          <w:highlight w:val="yellow"/>
        </w:rPr>
        <w:t>年</w:t>
      </w:r>
      <w:r>
        <w:rPr>
          <w:rFonts w:hint="eastAsia" w:ascii="宋体"/>
          <w:sz w:val="21"/>
          <w:szCs w:val="20"/>
          <w:highlight w:val="yellow"/>
        </w:rPr>
        <w:t>3</w:t>
      </w:r>
      <w:r>
        <w:rPr>
          <w:rFonts w:ascii="宋体"/>
          <w:sz w:val="21"/>
          <w:szCs w:val="20"/>
          <w:highlight w:val="yellow"/>
        </w:rPr>
        <w:t>月</w:t>
      </w:r>
      <w:r>
        <w:rPr>
          <w:rFonts w:hint="eastAsia" w:ascii="宋体"/>
          <w:sz w:val="21"/>
          <w:szCs w:val="20"/>
          <w:highlight w:val="yellow"/>
          <w:lang w:val="en-US" w:eastAsia="zh-CN"/>
        </w:rPr>
        <w:t>30</w:t>
      </w:r>
      <w:r>
        <w:rPr>
          <w:rFonts w:ascii="宋体"/>
          <w:sz w:val="21"/>
          <w:szCs w:val="20"/>
          <w:highlight w:val="yellow"/>
        </w:rPr>
        <w:t xml:space="preserve">日     </w:t>
      </w:r>
      <w:r>
        <w:rPr>
          <w:rFonts w:hint="eastAsia" w:ascii="宋体"/>
          <w:sz w:val="21"/>
          <w:szCs w:val="20"/>
          <w:highlight w:val="yellow"/>
        </w:rPr>
        <w:t>上午10</w:t>
      </w:r>
      <w:r>
        <w:rPr>
          <w:rFonts w:ascii="宋体"/>
          <w:sz w:val="21"/>
          <w:szCs w:val="20"/>
          <w:highlight w:val="yellow"/>
        </w:rPr>
        <w:t>:</w:t>
      </w:r>
      <w:r>
        <w:rPr>
          <w:rFonts w:hint="eastAsia" w:ascii="宋体"/>
          <w:sz w:val="21"/>
          <w:szCs w:val="20"/>
          <w:highlight w:val="yellow"/>
          <w:lang w:val="en-US" w:eastAsia="zh-CN"/>
        </w:rPr>
        <w:t>3</w:t>
      </w:r>
      <w:r>
        <w:rPr>
          <w:rFonts w:ascii="宋体"/>
          <w:sz w:val="21"/>
          <w:szCs w:val="20"/>
          <w:highlight w:val="yellow"/>
        </w:rPr>
        <w:t>0</w:t>
      </w:r>
      <w:r>
        <w:rPr>
          <w:rFonts w:hint="eastAsia" w:ascii="宋体"/>
          <w:sz w:val="21"/>
          <w:szCs w:val="20"/>
          <w:highlight w:val="yellow"/>
        </w:rPr>
        <w:t>（北京时间）</w:t>
      </w:r>
    </w:p>
    <w:p>
      <w:pPr>
        <w:spacing w:line="560" w:lineRule="exact"/>
        <w:rPr>
          <w:rFonts w:ascii="宋体"/>
          <w:b/>
          <w:sz w:val="22"/>
          <w:szCs w:val="21"/>
        </w:rPr>
      </w:pPr>
      <w:r>
        <w:rPr>
          <w:rFonts w:hint="eastAsia" w:ascii="宋体"/>
          <w:b/>
          <w:sz w:val="22"/>
          <w:szCs w:val="21"/>
        </w:rPr>
        <w:t>5</w:t>
      </w:r>
      <w:r>
        <w:rPr>
          <w:rFonts w:ascii="宋体"/>
          <w:b/>
          <w:sz w:val="22"/>
          <w:szCs w:val="21"/>
        </w:rPr>
        <w:t xml:space="preserve">. </w:t>
      </w:r>
      <w:r>
        <w:rPr>
          <w:rFonts w:hint="eastAsia" w:ascii="宋体"/>
          <w:b/>
          <w:sz w:val="22"/>
          <w:szCs w:val="21"/>
        </w:rPr>
        <w:t>联系方式</w:t>
      </w:r>
      <w:bookmarkEnd w:id="12"/>
      <w:bookmarkEnd w:id="13"/>
      <w:bookmarkEnd w:id="14"/>
      <w:bookmarkEnd w:id="15"/>
    </w:p>
    <w:p>
      <w:pPr>
        <w:spacing w:line="560" w:lineRule="exact"/>
        <w:rPr>
          <w:rFonts w:ascii="宋体"/>
          <w:sz w:val="21"/>
          <w:szCs w:val="20"/>
        </w:rPr>
      </w:pPr>
      <w:r>
        <w:rPr>
          <w:rFonts w:hint="eastAsia" w:ascii="宋体"/>
          <w:sz w:val="21"/>
          <w:szCs w:val="20"/>
        </w:rPr>
        <w:t>技术联系人：</w:t>
      </w:r>
      <w:r>
        <w:rPr>
          <w:rFonts w:hint="eastAsia" w:ascii="宋体"/>
          <w:sz w:val="21"/>
          <w:szCs w:val="20"/>
          <w:lang w:eastAsia="zh-CN"/>
        </w:rPr>
        <w:t>陈工</w:t>
      </w:r>
      <w:r>
        <w:rPr>
          <w:rFonts w:ascii="宋体"/>
          <w:sz w:val="21"/>
          <w:szCs w:val="20"/>
        </w:rPr>
        <w:t xml:space="preserve">     </w:t>
      </w:r>
      <w:r>
        <w:rPr>
          <w:rFonts w:hint="eastAsia" w:ascii="宋体"/>
          <w:sz w:val="21"/>
          <w:szCs w:val="20"/>
        </w:rPr>
        <w:t xml:space="preserve">    </w:t>
      </w:r>
      <w:r>
        <w:rPr>
          <w:rFonts w:ascii="宋体"/>
          <w:sz w:val="21"/>
          <w:szCs w:val="20"/>
        </w:rPr>
        <w:t xml:space="preserve"> </w:t>
      </w:r>
      <w:r>
        <w:rPr>
          <w:rFonts w:hint="eastAsia" w:ascii="宋体"/>
          <w:sz w:val="21"/>
          <w:szCs w:val="20"/>
          <w:lang w:val="en-US" w:eastAsia="zh-CN"/>
        </w:rPr>
        <w:t xml:space="preserve">  </w:t>
      </w:r>
      <w:r>
        <w:rPr>
          <w:rFonts w:hint="eastAsia" w:ascii="宋体"/>
          <w:sz w:val="21"/>
          <w:szCs w:val="20"/>
        </w:rPr>
        <w:t>联系电话：</w:t>
      </w:r>
      <w:r>
        <w:rPr>
          <w:rFonts w:ascii="宋体"/>
          <w:sz w:val="21"/>
          <w:szCs w:val="20"/>
        </w:rPr>
        <w:t>0571-</w:t>
      </w:r>
      <w:r>
        <w:rPr>
          <w:rFonts w:hint="eastAsia" w:ascii="宋体"/>
          <w:sz w:val="21"/>
          <w:szCs w:val="20"/>
          <w:lang w:val="en-US" w:eastAsia="zh-CN"/>
        </w:rPr>
        <w:t>8666278</w:t>
      </w:r>
      <w:r>
        <w:rPr>
          <w:rFonts w:hint="eastAsia" w:ascii="宋体"/>
          <w:sz w:val="21"/>
          <w:szCs w:val="20"/>
        </w:rPr>
        <w:t xml:space="preserve">4    </w:t>
      </w:r>
    </w:p>
    <w:p>
      <w:pPr>
        <w:spacing w:line="560" w:lineRule="exact"/>
        <w:rPr>
          <w:rFonts w:hint="default" w:ascii="宋体" w:eastAsia="微软雅黑"/>
          <w:sz w:val="21"/>
          <w:szCs w:val="20"/>
          <w:lang w:val="en-US" w:eastAsia="zh-CN"/>
        </w:rPr>
      </w:pPr>
      <w:r>
        <w:rPr>
          <w:rFonts w:hint="eastAsia" w:ascii="宋体"/>
          <w:sz w:val="21"/>
          <w:szCs w:val="20"/>
        </w:rPr>
        <w:t>询价监督人：</w:t>
      </w:r>
      <w:r>
        <w:rPr>
          <w:rFonts w:hint="eastAsia" w:ascii="宋体"/>
          <w:sz w:val="21"/>
          <w:szCs w:val="20"/>
          <w:lang w:eastAsia="zh-CN"/>
        </w:rPr>
        <w:t>沈先生</w:t>
      </w:r>
      <w:r>
        <w:rPr>
          <w:rFonts w:hint="eastAsia" w:ascii="宋体"/>
          <w:sz w:val="21"/>
          <w:szCs w:val="20"/>
        </w:rPr>
        <w:t xml:space="preserve">          联系电话：</w:t>
      </w:r>
      <w:r>
        <w:rPr>
          <w:rFonts w:ascii="宋体"/>
          <w:sz w:val="21"/>
          <w:szCs w:val="20"/>
        </w:rPr>
        <w:t>0571-</w:t>
      </w:r>
      <w:r>
        <w:rPr>
          <w:rFonts w:hint="eastAsia" w:ascii="宋体"/>
          <w:sz w:val="21"/>
          <w:szCs w:val="20"/>
          <w:lang w:val="en-US" w:eastAsia="zh-CN"/>
        </w:rPr>
        <w:t>86662489</w:t>
      </w:r>
    </w:p>
    <w:p>
      <w:pPr>
        <w:adjustRightInd/>
        <w:snapToGrid/>
        <w:spacing w:after="0"/>
        <w:rPr>
          <w:rFonts w:ascii="宋体" w:hAnsi="Times New Roman" w:eastAsia="宋体" w:cs="Times New Roman"/>
          <w:b/>
          <w:kern w:val="44"/>
          <w:sz w:val="40"/>
          <w:szCs w:val="40"/>
        </w:rPr>
      </w:pPr>
      <w:r>
        <w:rPr>
          <w:rFonts w:ascii="宋体" w:eastAsia="宋体"/>
          <w:sz w:val="40"/>
          <w:szCs w:val="40"/>
        </w:rPr>
        <w:br w:type="page"/>
      </w:r>
      <w:bookmarkStart w:id="26" w:name="_GoBack"/>
      <w:bookmarkEnd w:id="26"/>
    </w:p>
    <w:p>
      <w:pPr>
        <w:pStyle w:val="2"/>
        <w:spacing w:before="0" w:after="0" w:line="360" w:lineRule="auto"/>
        <w:jc w:val="center"/>
        <w:rPr>
          <w:rFonts w:ascii="宋体" w:eastAsia="宋体"/>
          <w:b w:val="0"/>
          <w:sz w:val="36"/>
          <w:szCs w:val="36"/>
        </w:rPr>
      </w:pPr>
      <w:r>
        <w:rPr>
          <w:rFonts w:hint="eastAsia" w:ascii="宋体" w:eastAsia="宋体"/>
          <w:sz w:val="36"/>
          <w:szCs w:val="36"/>
        </w:rPr>
        <w:t>第二章：报价人须知</w:t>
      </w:r>
    </w:p>
    <w:p>
      <w:pPr>
        <w:spacing w:line="360" w:lineRule="auto"/>
        <w:rPr>
          <w:rFonts w:ascii="宋体"/>
          <w:b/>
          <w:sz w:val="21"/>
          <w:szCs w:val="20"/>
        </w:rPr>
      </w:pPr>
      <w:r>
        <w:rPr>
          <w:rFonts w:hint="eastAsia" w:ascii="宋体"/>
          <w:b/>
          <w:sz w:val="21"/>
          <w:szCs w:val="20"/>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sz w:val="21"/>
                <w:szCs w:val="21"/>
              </w:rPr>
            </w:pPr>
            <w:r>
              <w:rPr>
                <w:rFonts w:ascii="宋体" w:hAnsi="宋体" w:cs="Calibri"/>
                <w:sz w:val="21"/>
                <w:szCs w:val="21"/>
              </w:rPr>
              <w:t>条款号</w:t>
            </w:r>
          </w:p>
        </w:tc>
        <w:tc>
          <w:tcPr>
            <w:tcW w:w="2004" w:type="dxa"/>
            <w:tcBorders>
              <w:top w:val="single" w:color="auto" w:sz="12" w:space="0"/>
            </w:tcBorders>
            <w:vAlign w:val="center"/>
          </w:tcPr>
          <w:p>
            <w:pPr>
              <w:autoSpaceDE w:val="0"/>
              <w:autoSpaceDN w:val="0"/>
              <w:jc w:val="center"/>
              <w:rPr>
                <w:rFonts w:ascii="宋体" w:hAnsi="宋体" w:cs="Calibri"/>
                <w:sz w:val="21"/>
                <w:szCs w:val="21"/>
              </w:rPr>
            </w:pPr>
            <w:r>
              <w:rPr>
                <w:rFonts w:ascii="宋体" w:hAnsi="宋体" w:cs="Calibri"/>
                <w:sz w:val="21"/>
                <w:szCs w:val="21"/>
              </w:rPr>
              <w:t>条 款 名 称</w:t>
            </w:r>
          </w:p>
        </w:tc>
        <w:tc>
          <w:tcPr>
            <w:tcW w:w="6487" w:type="dxa"/>
            <w:tcBorders>
              <w:top w:val="single" w:color="auto" w:sz="12" w:space="0"/>
            </w:tcBorders>
            <w:vAlign w:val="center"/>
          </w:tcPr>
          <w:p>
            <w:pPr>
              <w:autoSpaceDE w:val="0"/>
              <w:autoSpaceDN w:val="0"/>
              <w:jc w:val="center"/>
              <w:rPr>
                <w:rFonts w:ascii="宋体" w:hAnsi="宋体" w:cs="Calibri"/>
                <w:sz w:val="21"/>
                <w:szCs w:val="21"/>
              </w:rPr>
            </w:pPr>
            <w:r>
              <w:rPr>
                <w:rFonts w:ascii="宋体" w:hAnsi="宋体" w:cs="Calibri"/>
                <w:sz w:val="21"/>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项目名称</w:t>
            </w:r>
          </w:p>
        </w:tc>
        <w:tc>
          <w:tcPr>
            <w:tcW w:w="6487" w:type="dxa"/>
            <w:vAlign w:val="center"/>
          </w:tcPr>
          <w:p>
            <w:pPr>
              <w:rPr>
                <w:rFonts w:ascii="宋体" w:hAnsi="宋体" w:cs="Arial"/>
                <w:sz w:val="21"/>
                <w:szCs w:val="21"/>
              </w:rPr>
            </w:pPr>
            <w:r>
              <w:rPr>
                <w:rFonts w:hint="eastAsia" w:ascii="宋体" w:hAnsi="宋体" w:cs="Arial"/>
                <w:sz w:val="21"/>
                <w:szCs w:val="21"/>
              </w:rPr>
              <w:t>杭州萧山国际机场</w:t>
            </w:r>
            <w:r>
              <w:rPr>
                <w:rFonts w:hint="eastAsia" w:ascii="微软雅黑" w:hAnsi="微软雅黑" w:eastAsia="微软雅黑" w:cs="微软雅黑"/>
                <w:sz w:val="21"/>
                <w:szCs w:val="21"/>
                <w:lang w:eastAsia="zh-CN"/>
              </w:rPr>
              <w:t>汉莎航空食品有限公司零星土建</w:t>
            </w:r>
            <w:r>
              <w:rPr>
                <w:rFonts w:hint="eastAsia" w:ascii="微软雅黑" w:hAnsi="微软雅黑" w:eastAsia="微软雅黑" w:cs="微软雅黑"/>
                <w:sz w:val="21"/>
                <w:szCs w:val="21"/>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w:t>
            </w:r>
          </w:p>
        </w:tc>
        <w:tc>
          <w:tcPr>
            <w:tcW w:w="2004" w:type="dxa"/>
            <w:vAlign w:val="center"/>
          </w:tcPr>
          <w:p>
            <w:pPr>
              <w:autoSpaceDE w:val="0"/>
              <w:autoSpaceDN w:val="0"/>
              <w:jc w:val="center"/>
              <w:rPr>
                <w:rFonts w:ascii="宋体" w:hAnsi="宋体" w:cs="Calibri"/>
                <w:sz w:val="21"/>
                <w:szCs w:val="21"/>
              </w:rPr>
            </w:pPr>
            <w:r>
              <w:rPr>
                <w:rFonts w:hint="eastAsia" w:ascii="宋体" w:hAnsi="宋体" w:cs="Calibri"/>
                <w:sz w:val="21"/>
                <w:szCs w:val="21"/>
                <w:lang w:eastAsia="zh-CN"/>
              </w:rPr>
              <w:t>项目</w:t>
            </w:r>
            <w:r>
              <w:rPr>
                <w:rFonts w:ascii="宋体" w:hAnsi="宋体" w:cs="Calibri"/>
                <w:sz w:val="21"/>
                <w:szCs w:val="21"/>
              </w:rPr>
              <w:t>地点</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3</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资金来源</w:t>
            </w:r>
          </w:p>
        </w:tc>
        <w:tc>
          <w:tcPr>
            <w:tcW w:w="6487" w:type="dxa"/>
            <w:vAlign w:val="center"/>
          </w:tcPr>
          <w:p>
            <w:pPr>
              <w:autoSpaceDE w:val="0"/>
              <w:autoSpaceDN w:val="0"/>
              <w:rPr>
                <w:rFonts w:ascii="宋体" w:hAnsi="宋体" w:cs="Calibri"/>
                <w:sz w:val="21"/>
                <w:szCs w:val="21"/>
              </w:rPr>
            </w:pPr>
            <w:r>
              <w:rPr>
                <w:rStyle w:val="11"/>
                <w:rFonts w:hint="eastAsia" w:ascii="宋体" w:hAnsi="宋体" w:cs="Calibri"/>
                <w:sz w:val="21"/>
                <w:szCs w:val="21"/>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4</w:t>
            </w:r>
          </w:p>
        </w:tc>
        <w:tc>
          <w:tcPr>
            <w:tcW w:w="2004"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最高限价</w:t>
            </w:r>
          </w:p>
        </w:tc>
        <w:tc>
          <w:tcPr>
            <w:tcW w:w="6487" w:type="dxa"/>
            <w:vAlign w:val="center"/>
          </w:tcPr>
          <w:p>
            <w:pPr>
              <w:autoSpaceDE w:val="0"/>
              <w:autoSpaceDN w:val="0"/>
              <w:rPr>
                <w:rFonts w:hint="eastAsia" w:ascii="宋体" w:hAnsi="宋体" w:eastAsia="微软雅黑" w:cs="Calibri"/>
                <w:sz w:val="21"/>
                <w:szCs w:val="21"/>
                <w:lang w:val="en-US" w:eastAsia="zh-CN"/>
              </w:rPr>
            </w:pPr>
            <w:r>
              <w:rPr>
                <w:rFonts w:hint="eastAsia" w:ascii="宋体" w:hAnsi="宋体" w:cs="Calibri"/>
                <w:b/>
                <w:bCs/>
                <w:sz w:val="21"/>
                <w:szCs w:val="21"/>
                <w:lang w:val="en-US" w:eastAsia="zh-CN"/>
              </w:rPr>
              <w:t>42000</w:t>
            </w:r>
            <w:r>
              <w:rPr>
                <w:rFonts w:hint="eastAsia" w:ascii="宋体" w:hAnsi="宋体" w:cs="Calibri"/>
                <w:sz w:val="21"/>
                <w:szCs w:val="21"/>
                <w:lang w:val="en-US" w:eastAsia="zh-CN"/>
              </w:rPr>
              <w:t>元</w:t>
            </w:r>
            <w:r>
              <w:rPr>
                <w:rFonts w:hint="eastAsia" w:ascii="宋体" w:hAnsi="宋体" w:cs="Calibri"/>
                <w:lang w:val="en-US" w:eastAsia="zh-CN"/>
              </w:rPr>
              <w:t>（固定总价）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5</w:t>
            </w:r>
          </w:p>
        </w:tc>
        <w:tc>
          <w:tcPr>
            <w:tcW w:w="2004" w:type="dxa"/>
            <w:vAlign w:val="center"/>
          </w:tcPr>
          <w:p>
            <w:pPr>
              <w:autoSpaceDE w:val="0"/>
              <w:autoSpaceDN w:val="0"/>
              <w:jc w:val="center"/>
              <w:rPr>
                <w:rFonts w:ascii="宋体" w:hAnsi="宋体" w:cs="Calibri"/>
                <w:sz w:val="21"/>
                <w:szCs w:val="21"/>
              </w:rPr>
            </w:pPr>
            <w:r>
              <w:rPr>
                <w:rFonts w:hint="eastAsia" w:ascii="宋体" w:hAnsi="宋体" w:cs="Calibri"/>
                <w:sz w:val="21"/>
                <w:szCs w:val="21"/>
              </w:rPr>
              <w:t>询价内容</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见</w:t>
            </w:r>
            <w:r>
              <w:rPr>
                <w:rFonts w:hint="eastAsia" w:ascii="宋体" w:hAnsi="宋体" w:cs="Calibri"/>
                <w:sz w:val="21"/>
                <w:szCs w:val="21"/>
              </w:rPr>
              <w:t>询价</w:t>
            </w:r>
            <w:r>
              <w:rPr>
                <w:rFonts w:ascii="宋体" w:hAnsi="宋体" w:cs="Calibri"/>
                <w:sz w:val="21"/>
                <w:szCs w:val="21"/>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6</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询价方式</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公开</w:t>
            </w:r>
            <w:r>
              <w:rPr>
                <w:rFonts w:hint="eastAsia" w:ascii="宋体" w:hAnsi="宋体" w:cs="Calibri"/>
                <w:sz w:val="21"/>
                <w:szCs w:val="21"/>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7</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资格审查</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8</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投标人资质条件、能力和信誉</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详见询价公告</w:t>
            </w:r>
            <w:r>
              <w:rPr>
                <w:rFonts w:hint="eastAsia" w:ascii="宋体" w:hAnsi="宋体" w:cs="Calibri"/>
                <w:sz w:val="21"/>
                <w:szCs w:val="21"/>
              </w:rPr>
              <w:t>“</w:t>
            </w:r>
            <w:r>
              <w:rPr>
                <w:rFonts w:hint="eastAsia" w:ascii="宋体" w:hAnsi="宋体" w:cs="黑体"/>
                <w:sz w:val="21"/>
                <w:szCs w:val="21"/>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9</w:t>
            </w:r>
          </w:p>
        </w:tc>
        <w:tc>
          <w:tcPr>
            <w:tcW w:w="2004" w:type="dxa"/>
            <w:vAlign w:val="center"/>
          </w:tcPr>
          <w:p>
            <w:pPr>
              <w:autoSpaceDE w:val="0"/>
              <w:autoSpaceDN w:val="0"/>
              <w:jc w:val="center"/>
              <w:rPr>
                <w:rFonts w:ascii="宋体" w:hAnsi="宋体" w:cs="Calibri"/>
                <w:sz w:val="21"/>
                <w:szCs w:val="21"/>
              </w:rPr>
            </w:pPr>
            <w:r>
              <w:rPr>
                <w:rFonts w:hint="eastAsia" w:ascii="宋体"/>
                <w:sz w:val="21"/>
                <w:szCs w:val="20"/>
              </w:rPr>
              <w:t>工期</w:t>
            </w:r>
          </w:p>
        </w:tc>
        <w:tc>
          <w:tcPr>
            <w:tcW w:w="6487" w:type="dxa"/>
            <w:vAlign w:val="center"/>
          </w:tcPr>
          <w:p>
            <w:pPr>
              <w:autoSpaceDE w:val="0"/>
              <w:autoSpaceDN w:val="0"/>
              <w:rPr>
                <w:rFonts w:ascii="宋体" w:hAnsi="宋体" w:cs="Calibri"/>
                <w:sz w:val="21"/>
                <w:szCs w:val="21"/>
              </w:rPr>
            </w:pPr>
            <w:r>
              <w:rPr>
                <w:rFonts w:hint="eastAsia" w:ascii="宋体" w:hAnsi="宋体" w:cs="Calibri"/>
                <w:sz w:val="21"/>
                <w:szCs w:val="21"/>
              </w:rPr>
              <w:t>接到甲方通知后</w:t>
            </w:r>
            <w:r>
              <w:rPr>
                <w:rFonts w:hint="eastAsia" w:ascii="宋体" w:hAnsi="宋体"/>
                <w:sz w:val="21"/>
                <w:szCs w:val="21"/>
                <w:u w:val="single"/>
              </w:rPr>
              <w:t xml:space="preserve"> 20 </w:t>
            </w:r>
            <w:r>
              <w:rPr>
                <w:rFonts w:hint="eastAsia"/>
                <w:sz w:val="21"/>
                <w:szCs w:val="21"/>
              </w:rPr>
              <w:t>个日历天</w:t>
            </w:r>
            <w:r>
              <w:rPr>
                <w:rFonts w:hint="eastAsia" w:ascii="宋体" w:hAnsi="宋体" w:cs="Calibri"/>
                <w:sz w:val="21"/>
                <w:szCs w:val="21"/>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sz w:val="21"/>
                <w:szCs w:val="21"/>
              </w:rPr>
            </w:pPr>
            <w:r>
              <w:rPr>
                <w:rFonts w:ascii="宋体" w:hAnsi="宋体" w:cs="Calibri"/>
                <w:sz w:val="21"/>
                <w:szCs w:val="21"/>
              </w:rPr>
              <w:t>1</w:t>
            </w:r>
            <w:r>
              <w:rPr>
                <w:rFonts w:hint="eastAsia" w:ascii="宋体" w:hAnsi="宋体" w:cs="Calibri"/>
                <w:sz w:val="21"/>
                <w:szCs w:val="21"/>
                <w:lang w:val="en-US" w:eastAsia="zh-CN"/>
              </w:rPr>
              <w:t>0</w:t>
            </w:r>
          </w:p>
        </w:tc>
        <w:tc>
          <w:tcPr>
            <w:tcW w:w="2004" w:type="dxa"/>
            <w:vAlign w:val="center"/>
          </w:tcPr>
          <w:p>
            <w:pPr>
              <w:autoSpaceDE w:val="0"/>
              <w:autoSpaceDN w:val="0"/>
              <w:jc w:val="center"/>
              <w:rPr>
                <w:rFonts w:ascii="宋体" w:hAnsi="宋体" w:cs="Calibri"/>
                <w:sz w:val="21"/>
                <w:szCs w:val="21"/>
              </w:rPr>
            </w:pPr>
            <w:r>
              <w:rPr>
                <w:rFonts w:hint="eastAsia" w:ascii="宋体" w:hAnsi="宋体" w:cs="Calibri"/>
                <w:sz w:val="21"/>
                <w:szCs w:val="21"/>
              </w:rPr>
              <w:t>质量要求</w:t>
            </w:r>
          </w:p>
        </w:tc>
        <w:tc>
          <w:tcPr>
            <w:tcW w:w="6487" w:type="dxa"/>
            <w:vAlign w:val="center"/>
          </w:tcPr>
          <w:p>
            <w:pPr>
              <w:rPr>
                <w:rFonts w:ascii="宋体" w:hAnsi="宋体"/>
                <w:color w:val="000000"/>
                <w:sz w:val="21"/>
                <w:szCs w:val="21"/>
              </w:rPr>
            </w:pPr>
            <w:r>
              <w:rPr>
                <w:rFonts w:hint="eastAsia" w:ascii="宋体" w:hAnsi="宋体"/>
                <w:iCs/>
                <w:sz w:val="21"/>
                <w:szCs w:val="21"/>
              </w:rPr>
              <w:t>符</w:t>
            </w:r>
            <w:r>
              <w:rPr>
                <w:rFonts w:hint="eastAsia" w:ascii="宋体" w:hAnsi="宋体"/>
                <w:sz w:val="21"/>
                <w:szCs w:val="21"/>
              </w:rPr>
              <w:t>合国家现行</w:t>
            </w:r>
            <w:r>
              <w:rPr>
                <w:rFonts w:hint="eastAsia" w:ascii="宋体" w:hAnsi="宋体"/>
                <w:sz w:val="21"/>
                <w:szCs w:val="21"/>
                <w:u w:val="single"/>
              </w:rPr>
              <w:t xml:space="preserve">  合格  </w:t>
            </w:r>
            <w:r>
              <w:rPr>
                <w:rFonts w:hint="eastAsia" w:ascii="宋体" w:hAnsi="宋体"/>
                <w:sz w:val="21"/>
                <w:szCs w:val="21"/>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sz w:val="21"/>
                <w:szCs w:val="21"/>
              </w:rPr>
            </w:pPr>
            <w:r>
              <w:rPr>
                <w:rFonts w:hint="eastAsia" w:ascii="宋体" w:hAnsi="宋体" w:cs="Calibri"/>
                <w:sz w:val="21"/>
                <w:szCs w:val="21"/>
              </w:rPr>
              <w:t>1</w:t>
            </w:r>
            <w:r>
              <w:rPr>
                <w:rFonts w:hint="eastAsia" w:ascii="宋体" w:hAnsi="宋体" w:cs="Calibri"/>
                <w:sz w:val="21"/>
                <w:szCs w:val="21"/>
                <w:lang w:val="en-US" w:eastAsia="zh-CN"/>
              </w:rPr>
              <w:t>1</w:t>
            </w:r>
          </w:p>
        </w:tc>
        <w:tc>
          <w:tcPr>
            <w:tcW w:w="2004" w:type="dxa"/>
            <w:vAlign w:val="center"/>
          </w:tcPr>
          <w:p>
            <w:pPr>
              <w:autoSpaceDE w:val="0"/>
              <w:autoSpaceDN w:val="0"/>
              <w:jc w:val="center"/>
              <w:rPr>
                <w:rFonts w:ascii="宋体" w:hAnsi="宋体"/>
                <w:iCs/>
                <w:sz w:val="21"/>
                <w:szCs w:val="21"/>
              </w:rPr>
            </w:pPr>
            <w:r>
              <w:rPr>
                <w:rFonts w:hint="eastAsia" w:ascii="宋体" w:hAnsi="宋体"/>
                <w:iCs/>
                <w:sz w:val="21"/>
                <w:szCs w:val="21"/>
              </w:rPr>
              <w:t>质保期</w:t>
            </w:r>
          </w:p>
        </w:tc>
        <w:tc>
          <w:tcPr>
            <w:tcW w:w="6487" w:type="dxa"/>
            <w:vAlign w:val="center"/>
          </w:tcPr>
          <w:p>
            <w:pPr>
              <w:rPr>
                <w:rFonts w:ascii="宋体" w:hAnsi="宋体"/>
                <w:iCs/>
                <w:sz w:val="21"/>
                <w:szCs w:val="21"/>
              </w:rPr>
            </w:pPr>
            <w:r>
              <w:rPr>
                <w:rFonts w:hint="eastAsia" w:ascii="宋体" w:hAnsi="宋体" w:cs="宋体"/>
                <w:sz w:val="21"/>
                <w:szCs w:val="20"/>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12</w:t>
            </w:r>
          </w:p>
        </w:tc>
        <w:tc>
          <w:tcPr>
            <w:tcW w:w="2004" w:type="dxa"/>
            <w:vAlign w:val="center"/>
          </w:tcPr>
          <w:p>
            <w:pPr>
              <w:autoSpaceDE w:val="0"/>
              <w:autoSpaceDN w:val="0"/>
              <w:jc w:val="center"/>
              <w:rPr>
                <w:rFonts w:ascii="宋体" w:hAnsi="宋体"/>
                <w:iCs/>
                <w:sz w:val="21"/>
                <w:szCs w:val="21"/>
              </w:rPr>
            </w:pPr>
            <w:r>
              <w:rPr>
                <w:rFonts w:hint="eastAsia" w:ascii="宋体"/>
                <w:sz w:val="21"/>
                <w:szCs w:val="20"/>
              </w:rPr>
              <w:t>踏勘现场</w:t>
            </w:r>
          </w:p>
        </w:tc>
        <w:tc>
          <w:tcPr>
            <w:tcW w:w="6487" w:type="dxa"/>
            <w:vAlign w:val="center"/>
          </w:tcPr>
          <w:p>
            <w:pPr>
              <w:rPr>
                <w:rFonts w:hint="default" w:ascii="宋体" w:eastAsia="微软雅黑"/>
                <w:sz w:val="21"/>
                <w:szCs w:val="20"/>
                <w:lang w:val="en-US" w:eastAsia="zh-CN"/>
              </w:rPr>
            </w:pPr>
            <w:r>
              <w:rPr>
                <w:rFonts w:hint="eastAsia" w:ascii="宋体"/>
                <w:sz w:val="21"/>
                <w:szCs w:val="20"/>
              </w:rPr>
              <w:t>联系人：</w:t>
            </w:r>
            <w:r>
              <w:rPr>
                <w:rFonts w:hint="eastAsia" w:ascii="宋体"/>
                <w:sz w:val="21"/>
                <w:szCs w:val="20"/>
                <w:lang w:eastAsia="zh-CN"/>
              </w:rPr>
              <w:t>陈</w:t>
            </w:r>
            <w:r>
              <w:rPr>
                <w:rFonts w:hint="eastAsia" w:ascii="宋体"/>
                <w:sz w:val="21"/>
                <w:szCs w:val="20"/>
              </w:rPr>
              <w:t>工</w:t>
            </w:r>
            <w:r>
              <w:rPr>
                <w:rFonts w:ascii="宋体"/>
                <w:sz w:val="21"/>
                <w:szCs w:val="20"/>
              </w:rPr>
              <w:t xml:space="preserve">      </w:t>
            </w:r>
            <w:r>
              <w:rPr>
                <w:rFonts w:hint="eastAsia" w:ascii="宋体"/>
                <w:sz w:val="21"/>
                <w:szCs w:val="20"/>
              </w:rPr>
              <w:t>联系电话：</w:t>
            </w:r>
            <w:r>
              <w:rPr>
                <w:rFonts w:ascii="宋体"/>
                <w:sz w:val="21"/>
                <w:szCs w:val="20"/>
              </w:rPr>
              <w:t>0571-8</w:t>
            </w:r>
            <w:r>
              <w:rPr>
                <w:rFonts w:hint="eastAsia" w:ascii="宋体"/>
                <w:sz w:val="21"/>
                <w:szCs w:val="20"/>
                <w:lang w:val="en-US" w:eastAsia="zh-CN"/>
              </w:rPr>
              <w:t>6662784</w:t>
            </w:r>
          </w:p>
          <w:p>
            <w:pPr>
              <w:rPr>
                <w:rFonts w:ascii="宋体" w:hAnsi="宋体"/>
                <w:iCs/>
                <w:sz w:val="21"/>
                <w:szCs w:val="21"/>
              </w:rPr>
            </w:pPr>
            <w:r>
              <w:rPr>
                <w:rFonts w:hint="eastAsia"/>
                <w:sz w:val="21"/>
                <w:szCs w:val="20"/>
              </w:rPr>
              <w:t>踏勘时间：</w:t>
            </w:r>
            <w:r>
              <w:rPr>
                <w:rFonts w:ascii="宋体"/>
                <w:sz w:val="21"/>
                <w:szCs w:val="20"/>
                <w:highlight w:val="yellow"/>
              </w:rPr>
              <w:t>20</w:t>
            </w:r>
            <w:r>
              <w:rPr>
                <w:rFonts w:hint="eastAsia" w:ascii="宋体"/>
                <w:sz w:val="21"/>
                <w:szCs w:val="20"/>
                <w:highlight w:val="yellow"/>
              </w:rPr>
              <w:t>21</w:t>
            </w:r>
            <w:r>
              <w:rPr>
                <w:rFonts w:ascii="宋体"/>
                <w:sz w:val="21"/>
                <w:szCs w:val="20"/>
                <w:highlight w:val="yellow"/>
              </w:rPr>
              <w:t>年</w:t>
            </w:r>
            <w:r>
              <w:rPr>
                <w:rFonts w:hint="eastAsia" w:ascii="宋体"/>
                <w:sz w:val="21"/>
                <w:szCs w:val="20"/>
                <w:highlight w:val="yellow"/>
                <w:lang w:val="en-US" w:eastAsia="zh-CN"/>
              </w:rPr>
              <w:t>3</w:t>
            </w:r>
            <w:r>
              <w:rPr>
                <w:rFonts w:ascii="宋体"/>
                <w:sz w:val="21"/>
                <w:szCs w:val="20"/>
                <w:highlight w:val="yellow"/>
              </w:rPr>
              <w:t>月</w:t>
            </w:r>
            <w:r>
              <w:rPr>
                <w:rFonts w:hint="eastAsia" w:ascii="宋体"/>
                <w:sz w:val="21"/>
                <w:szCs w:val="20"/>
                <w:highlight w:val="yellow"/>
              </w:rPr>
              <w:t>26</w:t>
            </w:r>
            <w:r>
              <w:rPr>
                <w:rFonts w:ascii="宋体"/>
                <w:sz w:val="21"/>
                <w:szCs w:val="20"/>
                <w:highlight w:val="yellow"/>
              </w:rPr>
              <w:t>日</w:t>
            </w:r>
            <w:r>
              <w:rPr>
                <w:rFonts w:hint="eastAsia" w:ascii="宋体"/>
                <w:sz w:val="21"/>
                <w:szCs w:val="20"/>
                <w:highlight w:val="yellow"/>
                <w:lang w:eastAsia="zh-CN"/>
              </w:rPr>
              <w:t>。</w:t>
            </w:r>
            <w:r>
              <w:rPr>
                <w:rFonts w:hint="eastAsia" w:ascii="宋体"/>
                <w:sz w:val="21"/>
                <w:szCs w:val="20"/>
                <w:highlight w:val="yellow"/>
              </w:rPr>
              <w:t>上午1</w:t>
            </w:r>
            <w:r>
              <w:rPr>
                <w:rFonts w:hint="eastAsia" w:ascii="宋体"/>
                <w:sz w:val="21"/>
                <w:szCs w:val="20"/>
                <w:highlight w:val="yellow"/>
                <w:lang w:val="en-US" w:eastAsia="zh-CN"/>
              </w:rPr>
              <w:t>6</w:t>
            </w:r>
            <w:r>
              <w:rPr>
                <w:rFonts w:ascii="宋体"/>
                <w:sz w:val="21"/>
                <w:szCs w:val="20"/>
                <w:highlight w:val="yellow"/>
              </w:rPr>
              <w:t>:</w:t>
            </w:r>
            <w:r>
              <w:rPr>
                <w:rFonts w:hint="eastAsia" w:ascii="宋体"/>
                <w:sz w:val="21"/>
                <w:szCs w:val="20"/>
                <w:highlight w:val="yellow"/>
                <w:lang w:val="en-US" w:eastAsia="zh-CN"/>
              </w:rPr>
              <w:t>3</w:t>
            </w:r>
            <w:r>
              <w:rPr>
                <w:rFonts w:ascii="宋体"/>
                <w:sz w:val="21"/>
                <w:szCs w:val="20"/>
                <w:highlight w:val="yellow"/>
              </w:rPr>
              <w:t>0</w:t>
            </w:r>
            <w:r>
              <w:rPr>
                <w:rFonts w:hint="eastAsia"/>
                <w:sz w:val="21"/>
                <w:szCs w:val="20"/>
                <w:highlight w:val="yellow"/>
              </w:rPr>
              <w:t xml:space="preserve"> 踏勘集中地点：杭州萧山国际机场</w:t>
            </w:r>
            <w:r>
              <w:rPr>
                <w:rFonts w:hint="eastAsia"/>
                <w:sz w:val="21"/>
                <w:szCs w:val="20"/>
                <w:highlight w:val="yellow"/>
                <w:lang w:eastAsia="zh-CN"/>
              </w:rPr>
              <w:t>汉莎航空食品公司新厂区内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sz w:val="21"/>
                <w:szCs w:val="21"/>
              </w:rPr>
            </w:pPr>
            <w:r>
              <w:rPr>
                <w:rFonts w:ascii="宋体" w:hAnsi="宋体" w:cs="Calibri"/>
                <w:sz w:val="21"/>
                <w:szCs w:val="21"/>
              </w:rPr>
              <w:t>1</w:t>
            </w:r>
            <w:r>
              <w:rPr>
                <w:rFonts w:hint="eastAsia" w:ascii="宋体" w:hAnsi="宋体" w:cs="Calibri"/>
                <w:sz w:val="21"/>
                <w:szCs w:val="21"/>
                <w:lang w:val="en-US" w:eastAsia="zh-CN"/>
              </w:rPr>
              <w:t>3</w:t>
            </w:r>
          </w:p>
        </w:tc>
        <w:tc>
          <w:tcPr>
            <w:tcW w:w="2004" w:type="dxa"/>
            <w:vAlign w:val="center"/>
          </w:tcPr>
          <w:p>
            <w:pPr>
              <w:autoSpaceDE w:val="0"/>
              <w:autoSpaceDN w:val="0"/>
              <w:jc w:val="center"/>
              <w:rPr>
                <w:rFonts w:ascii="宋体" w:hAnsi="宋体" w:cs="Calibri"/>
                <w:sz w:val="21"/>
                <w:szCs w:val="21"/>
              </w:rPr>
            </w:pPr>
            <w:r>
              <w:rPr>
                <w:rFonts w:hint="eastAsia" w:ascii="宋体" w:hAnsi="宋体"/>
                <w:iCs/>
                <w:sz w:val="21"/>
                <w:szCs w:val="21"/>
              </w:rPr>
              <w:t>付款方式</w:t>
            </w:r>
          </w:p>
        </w:tc>
        <w:tc>
          <w:tcPr>
            <w:tcW w:w="6487" w:type="dxa"/>
            <w:vAlign w:val="center"/>
          </w:tcPr>
          <w:p>
            <w:pPr>
              <w:spacing w:after="0"/>
              <w:rPr>
                <w:rFonts w:ascii="宋体" w:hAnsi="宋体" w:cs="Calibri"/>
                <w:sz w:val="21"/>
                <w:szCs w:val="21"/>
              </w:rPr>
            </w:pPr>
            <w:r>
              <w:rPr>
                <w:rFonts w:hint="eastAsia" w:ascii="宋体" w:hAnsi="宋体"/>
                <w:iCs/>
                <w:sz w:val="21"/>
                <w:szCs w:val="21"/>
                <w:lang w:eastAsia="zh-CN"/>
              </w:rPr>
              <w:t>各项目竣工</w:t>
            </w:r>
            <w:r>
              <w:rPr>
                <w:rFonts w:hint="eastAsia" w:ascii="宋体" w:hAnsi="宋体"/>
                <w:iCs/>
                <w:sz w:val="21"/>
                <w:szCs w:val="21"/>
              </w:rPr>
              <w:t>后，经甲方终验合格后10天内，甲方凭乙方出具的全额增值税专用发票，支付乙方合同总金额。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14</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投标人提出问题的截止时间</w:t>
            </w:r>
          </w:p>
        </w:tc>
        <w:tc>
          <w:tcPr>
            <w:tcW w:w="6487" w:type="dxa"/>
            <w:vAlign w:val="center"/>
          </w:tcPr>
          <w:p>
            <w:pPr>
              <w:autoSpaceDE w:val="0"/>
              <w:autoSpaceDN w:val="0"/>
              <w:rPr>
                <w:rFonts w:ascii="宋体" w:hAnsi="宋体" w:cs="Calibri"/>
                <w:sz w:val="21"/>
                <w:szCs w:val="21"/>
              </w:rPr>
            </w:pPr>
            <w:r>
              <w:rPr>
                <w:rFonts w:ascii="宋体" w:hAnsi="宋体" w:cs="Calibri"/>
                <w:sz w:val="21"/>
                <w:szCs w:val="21"/>
                <w:highlight w:val="yellow"/>
              </w:rPr>
              <w:t>20</w:t>
            </w:r>
            <w:r>
              <w:rPr>
                <w:rFonts w:hint="eastAsia" w:ascii="宋体" w:hAnsi="宋体" w:cs="Calibri"/>
                <w:sz w:val="21"/>
                <w:szCs w:val="21"/>
                <w:highlight w:val="yellow"/>
              </w:rPr>
              <w:t>21</w:t>
            </w:r>
            <w:r>
              <w:rPr>
                <w:rFonts w:ascii="宋体" w:hAnsi="宋体" w:cs="Calibri"/>
                <w:sz w:val="21"/>
                <w:szCs w:val="21"/>
                <w:highlight w:val="yellow"/>
              </w:rPr>
              <w:t>年</w:t>
            </w:r>
            <w:r>
              <w:rPr>
                <w:rFonts w:hint="eastAsia" w:ascii="宋体" w:hAnsi="宋体" w:cs="Calibri"/>
                <w:sz w:val="21"/>
                <w:szCs w:val="21"/>
                <w:highlight w:val="yellow"/>
              </w:rPr>
              <w:t>3</w:t>
            </w:r>
            <w:r>
              <w:rPr>
                <w:rFonts w:ascii="宋体" w:hAnsi="宋体" w:cs="Calibri"/>
                <w:sz w:val="21"/>
                <w:szCs w:val="21"/>
                <w:highlight w:val="yellow"/>
              </w:rPr>
              <w:t>月</w:t>
            </w:r>
            <w:r>
              <w:rPr>
                <w:rFonts w:hint="eastAsia" w:ascii="宋体" w:hAnsi="宋体" w:cs="Calibri"/>
                <w:sz w:val="21"/>
                <w:szCs w:val="21"/>
                <w:highlight w:val="yellow"/>
                <w:lang w:val="en-US" w:eastAsia="zh-CN"/>
              </w:rPr>
              <w:t>26</w:t>
            </w:r>
            <w:r>
              <w:rPr>
                <w:rFonts w:ascii="宋体" w:hAnsi="宋体" w:cs="Calibri"/>
                <w:sz w:val="21"/>
                <w:szCs w:val="21"/>
                <w:highlight w:val="yellow"/>
              </w:rPr>
              <w:t>日1</w:t>
            </w:r>
            <w:r>
              <w:rPr>
                <w:rFonts w:hint="eastAsia" w:ascii="宋体" w:hAnsi="宋体" w:cs="Calibri"/>
                <w:sz w:val="21"/>
                <w:szCs w:val="21"/>
                <w:highlight w:val="yellow"/>
                <w:lang w:val="en-US" w:eastAsia="zh-CN"/>
              </w:rPr>
              <w:t>6</w:t>
            </w:r>
            <w:r>
              <w:rPr>
                <w:rFonts w:ascii="宋体" w:hAnsi="宋体" w:cs="Calibri"/>
                <w:sz w:val="21"/>
                <w:szCs w:val="21"/>
                <w:highlight w:val="yellow"/>
              </w:rPr>
              <w:t>：30前，</w:t>
            </w:r>
            <w:r>
              <w:rPr>
                <w:rFonts w:ascii="宋体" w:hAnsi="宋体" w:cs="Calibri"/>
                <w:sz w:val="21"/>
                <w:szCs w:val="21"/>
              </w:rPr>
              <w:t>以书面形式提交给</w:t>
            </w:r>
            <w:r>
              <w:rPr>
                <w:rFonts w:hint="eastAsia" w:ascii="宋体" w:hAnsi="宋体" w:cs="Calibri"/>
                <w:sz w:val="21"/>
                <w:szCs w:val="21"/>
              </w:rPr>
              <w:t>技术联系人，</w:t>
            </w:r>
            <w:r>
              <w:rPr>
                <w:rFonts w:ascii="宋体" w:hAnsi="宋体" w:cs="Calibri"/>
                <w:sz w:val="21"/>
                <w:szCs w:val="21"/>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15</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投标截止时间</w:t>
            </w:r>
          </w:p>
        </w:tc>
        <w:tc>
          <w:tcPr>
            <w:tcW w:w="6487" w:type="dxa"/>
            <w:vAlign w:val="center"/>
          </w:tcPr>
          <w:p>
            <w:pPr>
              <w:autoSpaceDE w:val="0"/>
              <w:autoSpaceDN w:val="0"/>
              <w:rPr>
                <w:rFonts w:ascii="宋体" w:hAnsi="宋体" w:cs="Calibri"/>
                <w:b/>
                <w:sz w:val="21"/>
                <w:szCs w:val="21"/>
              </w:rPr>
            </w:pPr>
            <w:r>
              <w:rPr>
                <w:rFonts w:hint="eastAsia" w:ascii="宋体" w:hAnsi="宋体" w:cs="Arial"/>
                <w:sz w:val="21"/>
                <w:szCs w:val="21"/>
                <w:highlight w:val="yellow"/>
              </w:rPr>
              <w:t>2021年3月</w:t>
            </w:r>
            <w:r>
              <w:rPr>
                <w:rFonts w:hint="eastAsia" w:ascii="宋体" w:hAnsi="宋体" w:cs="Arial"/>
                <w:sz w:val="21"/>
                <w:szCs w:val="21"/>
                <w:highlight w:val="yellow"/>
                <w:lang w:val="en-US" w:eastAsia="zh-CN"/>
              </w:rPr>
              <w:t>30</w:t>
            </w:r>
            <w:r>
              <w:rPr>
                <w:rFonts w:hint="eastAsia" w:ascii="宋体" w:hAnsi="宋体" w:cs="Arial"/>
                <w:sz w:val="21"/>
                <w:szCs w:val="21"/>
                <w:highlight w:val="yellow"/>
              </w:rPr>
              <w:t>日上午10时</w:t>
            </w:r>
            <w:r>
              <w:rPr>
                <w:rFonts w:hint="eastAsia" w:ascii="宋体" w:hAnsi="宋体" w:cs="Arial"/>
                <w:sz w:val="21"/>
                <w:szCs w:val="21"/>
                <w:highlight w:val="yellow"/>
                <w:lang w:val="en-US" w:eastAsia="zh-CN"/>
              </w:rPr>
              <w:t>3</w:t>
            </w:r>
            <w:r>
              <w:rPr>
                <w:rFonts w:hint="eastAsia" w:ascii="宋体" w:hAnsi="宋体" w:cs="Arial"/>
                <w:sz w:val="21"/>
                <w:szCs w:val="21"/>
                <w:highlight w:val="yellow"/>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16</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投标人确认收到询价文件澄清的时间</w:t>
            </w:r>
          </w:p>
        </w:tc>
        <w:tc>
          <w:tcPr>
            <w:tcW w:w="6487" w:type="dxa"/>
            <w:vAlign w:val="center"/>
          </w:tcPr>
          <w:p>
            <w:pPr>
              <w:autoSpaceDE w:val="0"/>
              <w:autoSpaceDN w:val="0"/>
              <w:rPr>
                <w:rFonts w:ascii="宋体" w:hAnsi="宋体" w:cs="Calibri"/>
                <w:sz w:val="21"/>
                <w:szCs w:val="21"/>
              </w:rPr>
            </w:pPr>
            <w:r>
              <w:rPr>
                <w:rFonts w:hint="eastAsia" w:ascii="宋体" w:hAnsi="宋体" w:cs="Calibri"/>
                <w:sz w:val="21"/>
                <w:szCs w:val="21"/>
              </w:rPr>
              <w:t>询价人可主动地或在解答投标人提出的澄清问题时对询价文件进行修改，对询价文件的修改将以补充公告的形式发布，所有获得询价文件的投标人应自行关注网站公告，询价人不再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17</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投标人确认收到询价文件修改的时间</w:t>
            </w:r>
          </w:p>
        </w:tc>
        <w:tc>
          <w:tcPr>
            <w:tcW w:w="6487" w:type="dxa"/>
            <w:vAlign w:val="center"/>
          </w:tcPr>
          <w:p>
            <w:pPr>
              <w:autoSpaceDE w:val="0"/>
              <w:autoSpaceDN w:val="0"/>
              <w:rPr>
                <w:rFonts w:ascii="宋体" w:hAnsi="宋体" w:cs="Calibri"/>
                <w:sz w:val="21"/>
                <w:szCs w:val="21"/>
              </w:rPr>
            </w:pPr>
            <w:r>
              <w:rPr>
                <w:rFonts w:hint="eastAsia" w:ascii="宋体" w:hAnsi="宋体" w:cs="Calibri"/>
                <w:sz w:val="21"/>
                <w:szCs w:val="21"/>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18</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投标有效期</w:t>
            </w:r>
          </w:p>
        </w:tc>
        <w:tc>
          <w:tcPr>
            <w:tcW w:w="6487" w:type="dxa"/>
            <w:vAlign w:val="center"/>
          </w:tcPr>
          <w:p>
            <w:pPr>
              <w:autoSpaceDE w:val="0"/>
              <w:autoSpaceDN w:val="0"/>
              <w:rPr>
                <w:rFonts w:ascii="宋体" w:hAnsi="宋体" w:cs="Calibri"/>
                <w:sz w:val="21"/>
                <w:szCs w:val="21"/>
              </w:rPr>
            </w:pPr>
            <w:r>
              <w:rPr>
                <w:rFonts w:hint="eastAsia" w:ascii="宋体" w:hAnsi="宋体" w:cs="Calibri"/>
                <w:sz w:val="21"/>
                <w:szCs w:val="21"/>
                <w:lang w:val="en-US" w:eastAsia="zh-CN"/>
              </w:rPr>
              <w:t>60</w:t>
            </w:r>
            <w:r>
              <w:rPr>
                <w:rFonts w:hint="eastAsia" w:ascii="宋体" w:hAnsi="宋体" w:cs="Calibri"/>
                <w:sz w:val="21"/>
                <w:szCs w:val="21"/>
              </w:rPr>
              <w:t>日历天</w:t>
            </w:r>
            <w:r>
              <w:rPr>
                <w:rFonts w:ascii="宋体" w:hAnsi="宋体" w:cs="Calibri"/>
                <w:sz w:val="21"/>
                <w:szCs w:val="21"/>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19</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投标保证金</w:t>
            </w:r>
          </w:p>
        </w:tc>
        <w:tc>
          <w:tcPr>
            <w:tcW w:w="6487" w:type="dxa"/>
            <w:vAlign w:val="center"/>
          </w:tcPr>
          <w:p>
            <w:pPr>
              <w:rPr>
                <w:rFonts w:ascii="宋体" w:hAnsi="宋体"/>
                <w:b/>
                <w:sz w:val="21"/>
                <w:szCs w:val="21"/>
              </w:rPr>
            </w:pPr>
            <w:r>
              <w:rPr>
                <w:rFonts w:hint="eastAsia" w:ascii="宋体" w:hAnsi="宋体"/>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20</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签字或盖章要求</w:t>
            </w:r>
          </w:p>
        </w:tc>
        <w:tc>
          <w:tcPr>
            <w:tcW w:w="6487" w:type="dxa"/>
            <w:vAlign w:val="center"/>
          </w:tcPr>
          <w:p>
            <w:pPr>
              <w:autoSpaceDE w:val="0"/>
              <w:autoSpaceDN w:val="0"/>
              <w:rPr>
                <w:rFonts w:ascii="宋体" w:hAnsi="宋体" w:cs="Calibri"/>
                <w:sz w:val="21"/>
                <w:szCs w:val="21"/>
              </w:rPr>
            </w:pPr>
            <w:r>
              <w:rPr>
                <w:rFonts w:ascii="宋体" w:hAnsi="宋体" w:cs="Calibri"/>
                <w:b/>
                <w:sz w:val="21"/>
                <w:szCs w:val="21"/>
              </w:rPr>
              <w:t>投标文件封面（或扉页）、投标函以及各类报价表</w:t>
            </w:r>
            <w:r>
              <w:rPr>
                <w:rFonts w:ascii="宋体" w:hAnsi="宋体" w:cs="Calibri"/>
                <w:sz w:val="21"/>
                <w:szCs w:val="21"/>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21</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投标文件份数</w:t>
            </w:r>
          </w:p>
        </w:tc>
        <w:tc>
          <w:tcPr>
            <w:tcW w:w="6487" w:type="dxa"/>
            <w:vAlign w:val="center"/>
          </w:tcPr>
          <w:p>
            <w:pPr>
              <w:autoSpaceDE w:val="0"/>
              <w:autoSpaceDN w:val="0"/>
              <w:rPr>
                <w:rFonts w:ascii="宋体" w:hAnsi="宋体" w:cs="Calibri"/>
                <w:sz w:val="21"/>
                <w:szCs w:val="21"/>
              </w:rPr>
            </w:pPr>
            <w:r>
              <w:rPr>
                <w:rFonts w:hint="eastAsia" w:ascii="宋体" w:hAnsi="宋体" w:cs="Calibri"/>
                <w:sz w:val="21"/>
                <w:szCs w:val="21"/>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22</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装订要求</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投标文件应按以下要求装订：</w:t>
            </w:r>
          </w:p>
          <w:p>
            <w:pPr>
              <w:autoSpaceDE w:val="0"/>
              <w:autoSpaceDN w:val="0"/>
              <w:rPr>
                <w:rFonts w:ascii="宋体" w:hAnsi="宋体" w:cs="Calibri"/>
                <w:sz w:val="21"/>
                <w:szCs w:val="21"/>
              </w:rPr>
            </w:pPr>
            <w:r>
              <w:rPr>
                <w:rFonts w:ascii="宋体" w:hAnsi="宋体" w:cs="Calibri"/>
                <w:sz w:val="21"/>
                <w:szCs w:val="21"/>
              </w:rPr>
              <w:sym w:font="Wingdings" w:char="F0FE"/>
            </w:r>
            <w:r>
              <w:rPr>
                <w:rFonts w:ascii="宋体" w:hAnsi="宋体" w:cs="Calibri"/>
                <w:sz w:val="21"/>
                <w:szCs w:val="21"/>
              </w:rPr>
              <w:t>不分册装订</w:t>
            </w:r>
          </w:p>
          <w:p>
            <w:pPr>
              <w:autoSpaceDE w:val="0"/>
              <w:autoSpaceDN w:val="0"/>
              <w:rPr>
                <w:rFonts w:ascii="宋体" w:hAnsi="宋体" w:cs="Calibri"/>
                <w:sz w:val="21"/>
                <w:szCs w:val="21"/>
              </w:rPr>
            </w:pPr>
            <w:r>
              <w:rPr>
                <w:rFonts w:ascii="宋体" w:hAnsi="宋体" w:cs="Calibri"/>
                <w:sz w:val="21"/>
                <w:szCs w:val="21"/>
              </w:rPr>
              <w:t>每册采用</w:t>
            </w:r>
            <w:r>
              <w:rPr>
                <w:rFonts w:ascii="宋体" w:hAnsi="宋体" w:cs="Calibri"/>
                <w:sz w:val="21"/>
                <w:szCs w:val="21"/>
                <w:u w:val="single"/>
              </w:rPr>
              <w:t xml:space="preserve"> 胶装 </w:t>
            </w:r>
            <w:r>
              <w:rPr>
                <w:rFonts w:ascii="宋体" w:hAnsi="宋体" w:cs="Calibri"/>
                <w:sz w:val="21"/>
                <w:szCs w:val="21"/>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23</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封套上写明</w:t>
            </w:r>
          </w:p>
        </w:tc>
        <w:tc>
          <w:tcPr>
            <w:tcW w:w="6487" w:type="dxa"/>
            <w:vAlign w:val="center"/>
          </w:tcPr>
          <w:p>
            <w:pPr>
              <w:autoSpaceDE w:val="0"/>
              <w:autoSpaceDN w:val="0"/>
              <w:spacing w:line="240" w:lineRule="auto"/>
              <w:rPr>
                <w:rFonts w:ascii="宋体" w:hAnsi="宋体" w:cs="Calibri"/>
                <w:sz w:val="21"/>
                <w:szCs w:val="21"/>
              </w:rPr>
            </w:pPr>
            <w:r>
              <w:rPr>
                <w:rFonts w:ascii="宋体" w:hAnsi="宋体" w:cs="Calibri"/>
                <w:sz w:val="21"/>
                <w:szCs w:val="21"/>
              </w:rPr>
              <w:t>询价人的地址：</w:t>
            </w:r>
            <w:r>
              <w:rPr>
                <w:rFonts w:hint="eastAsia" w:ascii="宋体" w:hAnsi="宋体"/>
                <w:sz w:val="21"/>
                <w:szCs w:val="21"/>
              </w:rPr>
              <w:t>杭州萧山国际机场内</w:t>
            </w:r>
          </w:p>
          <w:p>
            <w:pPr>
              <w:autoSpaceDE w:val="0"/>
              <w:autoSpaceDN w:val="0"/>
              <w:spacing w:line="240" w:lineRule="auto"/>
              <w:rPr>
                <w:rFonts w:hint="eastAsia" w:ascii="宋体" w:hAnsi="宋体" w:eastAsia="微软雅黑" w:cs="宋体"/>
                <w:sz w:val="21"/>
                <w:szCs w:val="21"/>
                <w:lang w:eastAsia="zh-CN"/>
              </w:rPr>
            </w:pPr>
            <w:r>
              <w:rPr>
                <w:rFonts w:ascii="宋体" w:hAnsi="宋体" w:cs="Calibri"/>
                <w:sz w:val="21"/>
                <w:szCs w:val="21"/>
              </w:rPr>
              <w:t>询价人名称：</w:t>
            </w:r>
            <w:r>
              <w:rPr>
                <w:rFonts w:hint="eastAsia" w:ascii="宋体"/>
                <w:sz w:val="21"/>
                <w:szCs w:val="20"/>
              </w:rPr>
              <w:t>杭州萧山国际机场</w:t>
            </w:r>
            <w:r>
              <w:rPr>
                <w:rFonts w:hint="eastAsia" w:ascii="宋体"/>
                <w:sz w:val="21"/>
                <w:szCs w:val="20"/>
                <w:lang w:eastAsia="zh-CN"/>
              </w:rPr>
              <w:t>汉莎航空食品有限公司</w:t>
            </w:r>
          </w:p>
          <w:p>
            <w:pPr>
              <w:autoSpaceDE w:val="0"/>
              <w:autoSpaceDN w:val="0"/>
              <w:spacing w:line="240" w:lineRule="auto"/>
              <w:rPr>
                <w:rFonts w:ascii="宋体" w:hAnsi="宋体" w:cs="Calibri"/>
                <w:sz w:val="21"/>
                <w:szCs w:val="21"/>
              </w:rPr>
            </w:pPr>
            <w:r>
              <w:rPr>
                <w:rFonts w:hint="eastAsia" w:ascii="宋体" w:hAnsi="宋体" w:cs="宋体"/>
                <w:sz w:val="21"/>
                <w:szCs w:val="21"/>
              </w:rPr>
              <w:t>项目名称：杭州萧山国际机场</w:t>
            </w:r>
            <w:r>
              <w:rPr>
                <w:rFonts w:hint="eastAsia" w:ascii="宋体" w:hAnsi="宋体" w:cs="宋体"/>
                <w:sz w:val="21"/>
                <w:szCs w:val="21"/>
                <w:lang w:eastAsia="zh-CN"/>
              </w:rPr>
              <w:t>航莎航空食品有限公司零星土建</w:t>
            </w:r>
            <w:r>
              <w:rPr>
                <w:rFonts w:hint="eastAsia" w:ascii="宋体" w:hAnsi="宋体" w:cs="宋体"/>
                <w:sz w:val="21"/>
                <w:szCs w:val="21"/>
              </w:rPr>
              <w:t>项目</w:t>
            </w:r>
          </w:p>
          <w:p>
            <w:pPr>
              <w:autoSpaceDE w:val="0"/>
              <w:autoSpaceDN w:val="0"/>
              <w:spacing w:line="240" w:lineRule="auto"/>
              <w:rPr>
                <w:rFonts w:ascii="宋体" w:hAnsi="宋体" w:cs="Calibri"/>
                <w:sz w:val="21"/>
                <w:szCs w:val="21"/>
              </w:rPr>
            </w:pPr>
            <w:r>
              <w:rPr>
                <w:rFonts w:ascii="宋体" w:hAnsi="宋体" w:cs="Calibri"/>
                <w:sz w:val="21"/>
                <w:szCs w:val="21"/>
              </w:rPr>
              <w:t>在</w:t>
            </w:r>
            <w:r>
              <w:rPr>
                <w:rFonts w:hint="eastAsia" w:ascii="宋体" w:hAnsi="宋体" w:cs="Calibri"/>
                <w:sz w:val="21"/>
                <w:szCs w:val="21"/>
                <w:highlight w:val="yellow"/>
                <w:u w:val="single"/>
              </w:rPr>
              <w:t>2021</w:t>
            </w:r>
            <w:r>
              <w:rPr>
                <w:rFonts w:ascii="宋体" w:hAnsi="宋体" w:cs="Calibri"/>
                <w:sz w:val="21"/>
                <w:szCs w:val="21"/>
                <w:highlight w:val="yellow"/>
              </w:rPr>
              <w:t>年</w:t>
            </w:r>
            <w:r>
              <w:rPr>
                <w:rFonts w:hint="eastAsia" w:ascii="宋体" w:hAnsi="宋体" w:cs="Calibri"/>
                <w:sz w:val="21"/>
                <w:szCs w:val="21"/>
                <w:highlight w:val="yellow"/>
                <w:u w:val="single"/>
              </w:rPr>
              <w:t>03</w:t>
            </w:r>
            <w:r>
              <w:rPr>
                <w:rFonts w:ascii="宋体" w:hAnsi="宋体" w:cs="Calibri"/>
                <w:sz w:val="21"/>
                <w:szCs w:val="21"/>
                <w:highlight w:val="yellow"/>
              </w:rPr>
              <w:t>月</w:t>
            </w:r>
            <w:r>
              <w:rPr>
                <w:rFonts w:hint="eastAsia" w:ascii="宋体" w:hAnsi="宋体" w:cs="Calibri"/>
                <w:sz w:val="21"/>
                <w:szCs w:val="21"/>
                <w:highlight w:val="yellow"/>
                <w:u w:val="single"/>
                <w:lang w:val="en-US" w:eastAsia="zh-CN"/>
              </w:rPr>
              <w:t>30</w:t>
            </w:r>
            <w:r>
              <w:rPr>
                <w:rFonts w:ascii="宋体" w:hAnsi="宋体" w:cs="Calibri"/>
                <w:sz w:val="21"/>
                <w:szCs w:val="21"/>
                <w:highlight w:val="yellow"/>
              </w:rPr>
              <w:t>日</w:t>
            </w:r>
            <w:r>
              <w:rPr>
                <w:rFonts w:hint="eastAsia" w:ascii="宋体" w:hAnsi="宋体" w:cs="Calibri"/>
                <w:sz w:val="21"/>
                <w:szCs w:val="21"/>
                <w:highlight w:val="yellow"/>
                <w:u w:val="single"/>
              </w:rPr>
              <w:t>10</w:t>
            </w:r>
            <w:r>
              <w:rPr>
                <w:rFonts w:ascii="宋体" w:hAnsi="宋体" w:cs="Calibri"/>
                <w:sz w:val="21"/>
                <w:szCs w:val="21"/>
                <w:highlight w:val="yellow"/>
              </w:rPr>
              <w:t>时</w:t>
            </w:r>
            <w:r>
              <w:rPr>
                <w:rFonts w:hint="eastAsia" w:ascii="宋体" w:hAnsi="宋体" w:cs="Calibri"/>
                <w:sz w:val="21"/>
                <w:szCs w:val="21"/>
                <w:highlight w:val="yellow"/>
                <w:u w:val="single"/>
                <w:lang w:val="en-US" w:eastAsia="zh-CN"/>
              </w:rPr>
              <w:t>3</w:t>
            </w:r>
            <w:r>
              <w:rPr>
                <w:rFonts w:hint="eastAsia" w:ascii="宋体" w:hAnsi="宋体" w:cs="Calibri"/>
                <w:sz w:val="21"/>
                <w:szCs w:val="21"/>
                <w:highlight w:val="yellow"/>
                <w:u w:val="single"/>
              </w:rPr>
              <w:t>0</w:t>
            </w:r>
            <w:r>
              <w:rPr>
                <w:rFonts w:ascii="宋体" w:hAnsi="宋体" w:cs="Calibri"/>
                <w:sz w:val="21"/>
                <w:szCs w:val="21"/>
                <w:highlight w:val="yellow"/>
              </w:rPr>
              <w:t>分（即开标</w:t>
            </w:r>
            <w:r>
              <w:rPr>
                <w:rFonts w:ascii="宋体" w:hAnsi="宋体" w:cs="Calibri"/>
                <w:sz w:val="21"/>
                <w:szCs w:val="21"/>
              </w:rPr>
              <w:t>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24</w:t>
            </w:r>
          </w:p>
        </w:tc>
        <w:tc>
          <w:tcPr>
            <w:tcW w:w="2004" w:type="dxa"/>
            <w:vAlign w:val="center"/>
          </w:tcPr>
          <w:p>
            <w:pPr>
              <w:autoSpaceDE w:val="0"/>
              <w:autoSpaceDN w:val="0"/>
              <w:jc w:val="center"/>
              <w:rPr>
                <w:rFonts w:ascii="宋体" w:hAnsi="宋体" w:cs="Calibri"/>
                <w:sz w:val="21"/>
                <w:szCs w:val="21"/>
              </w:rPr>
            </w:pPr>
            <w:r>
              <w:rPr>
                <w:rFonts w:hint="eastAsia" w:ascii="宋体" w:hAnsi="宋体"/>
                <w:sz w:val="21"/>
                <w:szCs w:val="21"/>
              </w:rPr>
              <w:t>投递方式</w:t>
            </w:r>
          </w:p>
        </w:tc>
        <w:tc>
          <w:tcPr>
            <w:tcW w:w="6487" w:type="dxa"/>
            <w:vAlign w:val="center"/>
          </w:tcPr>
          <w:p>
            <w:pPr>
              <w:spacing w:line="340" w:lineRule="exact"/>
              <w:ind w:firstLine="420" w:firstLineChars="200"/>
              <w:rPr>
                <w:rFonts w:ascii="宋体" w:hAnsi="宋体"/>
                <w:sz w:val="21"/>
                <w:szCs w:val="21"/>
              </w:rPr>
            </w:pPr>
            <w:r>
              <w:rPr>
                <w:rFonts w:hint="eastAsia" w:ascii="宋体" w:hAnsi="宋体"/>
                <w:sz w:val="21"/>
                <w:szCs w:val="21"/>
              </w:rPr>
              <w:t>投标文件在封口处加盖公章，并派</w:t>
            </w:r>
            <w:r>
              <w:rPr>
                <w:rFonts w:hint="eastAsia" w:ascii="宋体" w:hAnsi="宋体"/>
                <w:sz w:val="21"/>
                <w:szCs w:val="21"/>
                <w:highlight w:val="yellow"/>
              </w:rPr>
              <w:t>专人于2021年03月</w:t>
            </w:r>
            <w:r>
              <w:rPr>
                <w:rFonts w:hint="eastAsia" w:ascii="宋体" w:hAnsi="宋体"/>
                <w:sz w:val="21"/>
                <w:szCs w:val="21"/>
                <w:highlight w:val="yellow"/>
                <w:lang w:val="en-US" w:eastAsia="zh-CN"/>
              </w:rPr>
              <w:t>30</w:t>
            </w:r>
            <w:r>
              <w:rPr>
                <w:rFonts w:hint="eastAsia" w:ascii="宋体" w:hAnsi="宋体"/>
                <w:sz w:val="21"/>
                <w:szCs w:val="21"/>
                <w:highlight w:val="yellow"/>
              </w:rPr>
              <w:t>日上午</w:t>
            </w:r>
            <w:r>
              <w:rPr>
                <w:rFonts w:hint="eastAsia" w:ascii="宋体" w:hAnsi="宋体"/>
                <w:sz w:val="21"/>
                <w:szCs w:val="21"/>
                <w:highlight w:val="yellow"/>
                <w:lang w:val="en-US" w:eastAsia="zh-CN"/>
              </w:rPr>
              <w:t>10</w:t>
            </w:r>
            <w:r>
              <w:rPr>
                <w:rFonts w:hint="eastAsia" w:ascii="宋体" w:hAnsi="宋体"/>
                <w:sz w:val="21"/>
                <w:szCs w:val="21"/>
                <w:highlight w:val="yellow"/>
              </w:rPr>
              <w:t>时</w:t>
            </w:r>
            <w:r>
              <w:rPr>
                <w:rFonts w:hint="eastAsia" w:ascii="宋体" w:hAnsi="宋体"/>
                <w:sz w:val="21"/>
                <w:szCs w:val="21"/>
                <w:highlight w:val="yellow"/>
                <w:lang w:val="en-US" w:eastAsia="zh-CN"/>
              </w:rPr>
              <w:t>3</w:t>
            </w:r>
            <w:r>
              <w:rPr>
                <w:rFonts w:hint="eastAsia" w:ascii="宋体" w:hAnsi="宋体"/>
                <w:sz w:val="21"/>
                <w:szCs w:val="21"/>
                <w:highlight w:val="yellow"/>
              </w:rPr>
              <w:t>0分（北京时间）前送至杭州萧山国际机场</w:t>
            </w:r>
            <w:r>
              <w:rPr>
                <w:rFonts w:hint="eastAsia" w:ascii="宋体" w:hAnsi="宋体"/>
                <w:sz w:val="21"/>
                <w:szCs w:val="21"/>
                <w:highlight w:val="yellow"/>
                <w:lang w:eastAsia="zh-CN"/>
              </w:rPr>
              <w:t>招标中心</w:t>
            </w:r>
            <w:r>
              <w:rPr>
                <w:rFonts w:hint="eastAsia" w:ascii="宋体" w:hAnsi="宋体"/>
                <w:sz w:val="21"/>
                <w:szCs w:val="21"/>
                <w:highlight w:val="yellow"/>
              </w:rPr>
              <w:t>，逾期无效。若采用投递方式的，请于2021年03月</w:t>
            </w:r>
            <w:r>
              <w:rPr>
                <w:rFonts w:hint="eastAsia" w:ascii="宋体" w:hAnsi="宋体"/>
                <w:sz w:val="21"/>
                <w:szCs w:val="21"/>
                <w:highlight w:val="yellow"/>
                <w:lang w:val="en-US" w:eastAsia="zh-CN"/>
              </w:rPr>
              <w:t>30</w:t>
            </w:r>
            <w:r>
              <w:rPr>
                <w:rFonts w:hint="eastAsia" w:ascii="宋体" w:hAnsi="宋体"/>
                <w:sz w:val="21"/>
                <w:szCs w:val="21"/>
                <w:highlight w:val="yellow"/>
              </w:rPr>
              <w:t>日上午0</w:t>
            </w:r>
            <w:r>
              <w:rPr>
                <w:rFonts w:hint="eastAsia" w:ascii="宋体" w:hAnsi="宋体"/>
                <w:sz w:val="21"/>
                <w:szCs w:val="21"/>
                <w:highlight w:val="yellow"/>
                <w:lang w:val="en-US" w:eastAsia="zh-CN"/>
              </w:rPr>
              <w:t>8</w:t>
            </w:r>
            <w:r>
              <w:rPr>
                <w:rFonts w:hint="eastAsia" w:ascii="宋体" w:hAnsi="宋体"/>
                <w:sz w:val="21"/>
                <w:szCs w:val="21"/>
                <w:highlight w:val="yellow"/>
              </w:rPr>
              <w:t>时</w:t>
            </w:r>
            <w:r>
              <w:rPr>
                <w:rFonts w:hint="eastAsia" w:ascii="宋体" w:hAnsi="宋体"/>
                <w:sz w:val="21"/>
                <w:szCs w:val="21"/>
                <w:highlight w:val="yellow"/>
                <w:lang w:val="en-US" w:eastAsia="zh-CN"/>
              </w:rPr>
              <w:t>0</w:t>
            </w:r>
            <w:r>
              <w:rPr>
                <w:rFonts w:hint="eastAsia" w:ascii="宋体" w:hAnsi="宋体"/>
                <w:sz w:val="21"/>
                <w:szCs w:val="21"/>
                <w:highlight w:val="yellow"/>
              </w:rPr>
              <w:t>0分（北京时间）前投递至</w:t>
            </w:r>
            <w:r>
              <w:rPr>
                <w:rFonts w:hint="eastAsia" w:ascii="宋体" w:hAnsi="宋体" w:cs="宋体"/>
                <w:sz w:val="21"/>
                <w:szCs w:val="21"/>
                <w:highlight w:val="yellow"/>
              </w:rPr>
              <w:t>杭州萧山国际机场</w:t>
            </w:r>
            <w:r>
              <w:rPr>
                <w:rFonts w:hint="eastAsia" w:ascii="宋体" w:hAnsi="宋体" w:cs="宋体"/>
                <w:sz w:val="21"/>
                <w:szCs w:val="21"/>
                <w:highlight w:val="yellow"/>
                <w:lang w:eastAsia="zh-CN"/>
              </w:rPr>
              <w:t>航莎航空食品有限公司</w:t>
            </w:r>
            <w:r>
              <w:rPr>
                <w:rFonts w:hint="eastAsia" w:ascii="宋体" w:hAnsi="宋体"/>
                <w:sz w:val="21"/>
                <w:szCs w:val="21"/>
                <w:highlight w:val="yellow"/>
                <w:lang w:val="en-US" w:eastAsia="zh-CN"/>
              </w:rPr>
              <w:t>陈</w:t>
            </w:r>
            <w:r>
              <w:rPr>
                <w:rFonts w:hint="eastAsia" w:ascii="宋体" w:hAnsi="宋体"/>
                <w:sz w:val="21"/>
                <w:szCs w:val="21"/>
                <w:highlight w:val="yellow"/>
              </w:rPr>
              <w:t>工收</w:t>
            </w:r>
            <w:r>
              <w:rPr>
                <w:rFonts w:hint="eastAsia" w:ascii="宋体" w:hAnsi="宋体"/>
                <w:sz w:val="21"/>
                <w:szCs w:val="21"/>
                <w:highlight w:val="yellow"/>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25</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是否退还投标文件</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sym w:font="Wingdings" w:char="F0FE"/>
            </w:r>
            <w:r>
              <w:rPr>
                <w:rFonts w:ascii="宋体" w:hAnsi="宋体" w:cs="Calibri"/>
                <w:sz w:val="21"/>
                <w:szCs w:val="21"/>
              </w:rPr>
              <w:t>否</w:t>
            </w:r>
          </w:p>
          <w:p>
            <w:pPr>
              <w:autoSpaceDE w:val="0"/>
              <w:autoSpaceDN w:val="0"/>
              <w:rPr>
                <w:rFonts w:ascii="宋体" w:hAnsi="宋体" w:cs="Calibri"/>
                <w:sz w:val="21"/>
                <w:szCs w:val="21"/>
              </w:rPr>
            </w:pPr>
            <w:r>
              <w:rPr>
                <w:rFonts w:ascii="宋体" w:hAnsi="宋体" w:cs="Calibri"/>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26</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开标时间和地点</w:t>
            </w:r>
          </w:p>
        </w:tc>
        <w:tc>
          <w:tcPr>
            <w:tcW w:w="6487" w:type="dxa"/>
            <w:vAlign w:val="center"/>
          </w:tcPr>
          <w:p>
            <w:pPr>
              <w:autoSpaceDE w:val="0"/>
              <w:autoSpaceDN w:val="0"/>
              <w:rPr>
                <w:rFonts w:ascii="宋体" w:hAnsi="宋体" w:cs="Calibri"/>
                <w:sz w:val="21"/>
                <w:szCs w:val="21"/>
              </w:rPr>
            </w:pPr>
            <w:r>
              <w:rPr>
                <w:rFonts w:ascii="宋体" w:hAnsi="宋体" w:cs="Calibri"/>
                <w:sz w:val="21"/>
                <w:szCs w:val="21"/>
              </w:rPr>
              <w:t>开标时间：</w:t>
            </w:r>
            <w:r>
              <w:rPr>
                <w:rFonts w:hint="eastAsia" w:ascii="宋体" w:hAnsi="宋体"/>
                <w:sz w:val="21"/>
                <w:szCs w:val="21"/>
                <w:highlight w:val="yellow"/>
              </w:rPr>
              <w:t>2021年03月</w:t>
            </w:r>
            <w:r>
              <w:rPr>
                <w:rFonts w:hint="eastAsia" w:ascii="宋体" w:hAnsi="宋体"/>
                <w:sz w:val="21"/>
                <w:szCs w:val="21"/>
                <w:highlight w:val="yellow"/>
                <w:lang w:val="en-US" w:eastAsia="zh-CN"/>
              </w:rPr>
              <w:t>30</w:t>
            </w:r>
            <w:r>
              <w:rPr>
                <w:rFonts w:hint="eastAsia" w:ascii="宋体" w:hAnsi="宋体"/>
                <w:sz w:val="21"/>
                <w:szCs w:val="21"/>
                <w:highlight w:val="yellow"/>
              </w:rPr>
              <w:t>日上午</w:t>
            </w:r>
            <w:r>
              <w:rPr>
                <w:rFonts w:hint="eastAsia" w:ascii="宋体" w:hAnsi="宋体"/>
                <w:sz w:val="21"/>
                <w:szCs w:val="21"/>
                <w:highlight w:val="yellow"/>
                <w:lang w:val="en-US" w:eastAsia="zh-CN"/>
              </w:rPr>
              <w:t>10</w:t>
            </w:r>
            <w:r>
              <w:rPr>
                <w:rFonts w:hint="eastAsia" w:ascii="宋体" w:hAnsi="宋体"/>
                <w:sz w:val="21"/>
                <w:szCs w:val="21"/>
                <w:highlight w:val="yellow"/>
              </w:rPr>
              <w:t>时</w:t>
            </w:r>
            <w:r>
              <w:rPr>
                <w:rFonts w:hint="eastAsia" w:ascii="宋体" w:hAnsi="宋体"/>
                <w:sz w:val="21"/>
                <w:szCs w:val="21"/>
                <w:highlight w:val="yellow"/>
                <w:lang w:val="en-US" w:eastAsia="zh-CN"/>
              </w:rPr>
              <w:t>3</w:t>
            </w:r>
            <w:r>
              <w:rPr>
                <w:rFonts w:hint="eastAsia" w:ascii="宋体" w:hAnsi="宋体"/>
                <w:sz w:val="21"/>
                <w:szCs w:val="21"/>
                <w:highlight w:val="yellow"/>
              </w:rPr>
              <w:t>0分（北京时间）</w:t>
            </w:r>
          </w:p>
          <w:p>
            <w:pPr>
              <w:autoSpaceDE w:val="0"/>
              <w:autoSpaceDN w:val="0"/>
              <w:rPr>
                <w:rFonts w:ascii="宋体" w:hAnsi="宋体" w:cs="Calibri"/>
                <w:sz w:val="21"/>
                <w:szCs w:val="21"/>
              </w:rPr>
            </w:pPr>
            <w:r>
              <w:rPr>
                <w:rFonts w:ascii="宋体" w:hAnsi="宋体" w:cs="Calibri"/>
                <w:sz w:val="21"/>
                <w:szCs w:val="21"/>
              </w:rPr>
              <w:t>开标地点：</w:t>
            </w:r>
            <w:r>
              <w:rPr>
                <w:rFonts w:hint="eastAsia" w:ascii="宋体" w:hAnsi="宋体"/>
                <w:sz w:val="21"/>
                <w:szCs w:val="21"/>
              </w:rPr>
              <w:t>杭州萧山国际机场内</w:t>
            </w:r>
            <w:r>
              <w:rPr>
                <w:rFonts w:hint="eastAsia" w:ascii="宋体" w:hAnsi="宋体"/>
                <w:sz w:val="21"/>
                <w:szCs w:val="21"/>
                <w:lang w:eastAsia="zh-CN"/>
              </w:rPr>
              <w:t>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sz w:val="21"/>
                <w:szCs w:val="21"/>
                <w:lang w:val="en-US" w:eastAsia="zh-CN"/>
              </w:rPr>
            </w:pPr>
            <w:r>
              <w:rPr>
                <w:rFonts w:hint="eastAsia" w:ascii="宋体" w:hAnsi="宋体" w:cs="Calibri"/>
                <w:sz w:val="21"/>
                <w:szCs w:val="21"/>
                <w:lang w:val="en-US" w:eastAsia="zh-CN"/>
              </w:rPr>
              <w:t>27</w:t>
            </w:r>
          </w:p>
        </w:tc>
        <w:tc>
          <w:tcPr>
            <w:tcW w:w="2004" w:type="dxa"/>
            <w:vAlign w:val="center"/>
          </w:tcPr>
          <w:p>
            <w:pPr>
              <w:autoSpaceDE w:val="0"/>
              <w:autoSpaceDN w:val="0"/>
              <w:jc w:val="center"/>
              <w:rPr>
                <w:rFonts w:ascii="宋体" w:hAnsi="宋体" w:cs="Calibri"/>
                <w:sz w:val="21"/>
                <w:szCs w:val="21"/>
              </w:rPr>
            </w:pPr>
            <w:r>
              <w:rPr>
                <w:rFonts w:ascii="宋体" w:hAnsi="宋体" w:cs="Calibri"/>
                <w:sz w:val="21"/>
                <w:szCs w:val="21"/>
              </w:rPr>
              <w:t>评标委员会的组建</w:t>
            </w:r>
          </w:p>
        </w:tc>
        <w:tc>
          <w:tcPr>
            <w:tcW w:w="6487" w:type="dxa"/>
            <w:vAlign w:val="center"/>
          </w:tcPr>
          <w:p>
            <w:pPr>
              <w:autoSpaceDE w:val="0"/>
              <w:autoSpaceDN w:val="0"/>
              <w:rPr>
                <w:rFonts w:ascii="宋体" w:hAnsi="宋体"/>
                <w:sz w:val="21"/>
                <w:szCs w:val="21"/>
              </w:rPr>
            </w:pPr>
            <w:r>
              <w:rPr>
                <w:rFonts w:hint="eastAsia" w:ascii="宋体" w:hAnsi="宋体"/>
                <w:sz w:val="21"/>
                <w:szCs w:val="21"/>
              </w:rPr>
              <w:t>评标委员会构成</w:t>
            </w:r>
            <w:r>
              <w:rPr>
                <w:rFonts w:hint="eastAsia" w:ascii="宋体" w:hAnsi="宋体" w:cs="Calibri"/>
                <w:sz w:val="21"/>
                <w:szCs w:val="21"/>
              </w:rPr>
              <w:t>：3</w:t>
            </w:r>
            <w:r>
              <w:rPr>
                <w:rFonts w:hint="eastAsia" w:ascii="宋体" w:hAnsi="宋体"/>
                <w:sz w:val="21"/>
                <w:szCs w:val="21"/>
              </w:rPr>
              <w:t>人及以上单数</w:t>
            </w:r>
          </w:p>
          <w:p>
            <w:pPr>
              <w:autoSpaceDE w:val="0"/>
              <w:autoSpaceDN w:val="0"/>
              <w:rPr>
                <w:rFonts w:ascii="宋体" w:hAnsi="宋体"/>
                <w:sz w:val="21"/>
                <w:szCs w:val="21"/>
              </w:rPr>
            </w:pPr>
            <w:r>
              <w:rPr>
                <w:rFonts w:hint="eastAsia" w:ascii="宋体" w:hAnsi="宋体"/>
                <w:sz w:val="21"/>
                <w:szCs w:val="21"/>
              </w:rPr>
              <w:t>评标专家确定方式：评标委员会成员由询价人自行组建。</w:t>
            </w:r>
          </w:p>
        </w:tc>
      </w:tr>
    </w:tbl>
    <w:p>
      <w:pPr>
        <w:spacing w:line="360" w:lineRule="auto"/>
        <w:rPr>
          <w:rFonts w:ascii="宋体"/>
          <w:b/>
          <w:sz w:val="24"/>
          <w:szCs w:val="24"/>
        </w:rPr>
      </w:pPr>
    </w:p>
    <w:p>
      <w:pPr>
        <w:spacing w:line="240" w:lineRule="auto"/>
        <w:rPr>
          <w:rFonts w:ascii="宋体"/>
          <w:b/>
          <w:sz w:val="24"/>
          <w:szCs w:val="24"/>
        </w:rPr>
      </w:pPr>
      <w:r>
        <w:rPr>
          <w:rFonts w:ascii="宋体"/>
          <w:b/>
          <w:sz w:val="24"/>
          <w:szCs w:val="24"/>
        </w:rPr>
        <w:t xml:space="preserve">1. </w:t>
      </w:r>
      <w:r>
        <w:rPr>
          <w:rFonts w:hint="eastAsia" w:ascii="宋体"/>
          <w:b/>
          <w:sz w:val="24"/>
          <w:szCs w:val="24"/>
        </w:rPr>
        <w:t>总则</w:t>
      </w:r>
    </w:p>
    <w:p>
      <w:pPr>
        <w:spacing w:line="240" w:lineRule="auto"/>
        <w:ind w:firstLine="550" w:firstLineChars="250"/>
        <w:rPr>
          <w:rFonts w:ascii="宋体"/>
          <w:sz w:val="21"/>
          <w:szCs w:val="20"/>
        </w:rPr>
      </w:pPr>
      <w:r>
        <w:rPr>
          <w:rFonts w:ascii="宋体"/>
          <w:b/>
          <w:sz w:val="22"/>
          <w:szCs w:val="21"/>
        </w:rPr>
        <w:t xml:space="preserve">1.1 </w:t>
      </w:r>
      <w:r>
        <w:rPr>
          <w:rFonts w:hint="eastAsia" w:ascii="宋体"/>
          <w:b/>
          <w:sz w:val="22"/>
          <w:szCs w:val="21"/>
        </w:rPr>
        <w:t>询价范围</w:t>
      </w:r>
      <w:r>
        <w:rPr>
          <w:rFonts w:hint="eastAsia" w:ascii="宋体"/>
          <w:sz w:val="22"/>
          <w:szCs w:val="21"/>
        </w:rPr>
        <w:t>：本项目为</w:t>
      </w:r>
      <w:r>
        <w:rPr>
          <w:rFonts w:hint="eastAsia" w:ascii="宋体" w:hAnsi="宋体" w:cs="Arial"/>
          <w:sz w:val="21"/>
          <w:szCs w:val="21"/>
          <w:u w:val="single"/>
        </w:rPr>
        <w:t>杭州萧山国际机场</w:t>
      </w:r>
      <w:r>
        <w:rPr>
          <w:rFonts w:hint="eastAsia" w:ascii="微软雅黑" w:hAnsi="微软雅黑" w:eastAsia="微软雅黑" w:cs="微软雅黑"/>
          <w:sz w:val="21"/>
          <w:szCs w:val="21"/>
          <w:u w:val="single"/>
          <w:lang w:eastAsia="zh-CN"/>
        </w:rPr>
        <w:t>汉莎航空食品有限公司零星土建</w:t>
      </w:r>
      <w:r>
        <w:rPr>
          <w:rFonts w:hint="eastAsia" w:ascii="微软雅黑" w:hAnsi="微软雅黑" w:eastAsia="微软雅黑" w:cs="微软雅黑"/>
          <w:sz w:val="21"/>
          <w:szCs w:val="21"/>
          <w:u w:val="single"/>
        </w:rPr>
        <w:t>项目</w:t>
      </w:r>
      <w:r>
        <w:rPr>
          <w:rFonts w:hint="eastAsia" w:ascii="宋体"/>
          <w:sz w:val="21"/>
          <w:szCs w:val="20"/>
        </w:rPr>
        <w:t>，位于杭州萧山国际机场内。主要内容：</w:t>
      </w:r>
      <w:r>
        <w:rPr>
          <w:rFonts w:hint="eastAsia" w:ascii="宋体"/>
          <w:sz w:val="21"/>
          <w:szCs w:val="20"/>
          <w:lang w:eastAsia="zh-CN"/>
        </w:rPr>
        <w:t>为了食品公司新厂房能顺利投运，需对收货平台等区域实施零星土建改造</w:t>
      </w:r>
      <w:r>
        <w:rPr>
          <w:rFonts w:hint="eastAsia" w:ascii="宋体"/>
          <w:sz w:val="21"/>
          <w:szCs w:val="20"/>
        </w:rPr>
        <w:t>。</w:t>
      </w:r>
    </w:p>
    <w:p>
      <w:pPr>
        <w:spacing w:line="240" w:lineRule="auto"/>
        <w:ind w:firstLine="440" w:firstLineChars="200"/>
        <w:rPr>
          <w:rFonts w:ascii="宋体"/>
          <w:b/>
          <w:sz w:val="22"/>
          <w:szCs w:val="21"/>
        </w:rPr>
      </w:pPr>
      <w:r>
        <w:rPr>
          <w:rFonts w:ascii="宋体"/>
          <w:b/>
          <w:sz w:val="22"/>
          <w:szCs w:val="21"/>
        </w:rPr>
        <w:t xml:space="preserve">1.2 </w:t>
      </w:r>
      <w:r>
        <w:rPr>
          <w:rFonts w:hint="eastAsia" w:ascii="宋体"/>
          <w:b/>
          <w:sz w:val="22"/>
          <w:szCs w:val="21"/>
        </w:rPr>
        <w:t>本项目工期要求：</w:t>
      </w:r>
      <w:r>
        <w:rPr>
          <w:rFonts w:hint="eastAsia" w:ascii="宋体"/>
          <w:bCs/>
          <w:sz w:val="22"/>
          <w:szCs w:val="21"/>
        </w:rPr>
        <w:t>20</w:t>
      </w:r>
      <w:r>
        <w:rPr>
          <w:rFonts w:hint="eastAsia" w:ascii="宋体"/>
          <w:sz w:val="21"/>
          <w:szCs w:val="20"/>
        </w:rPr>
        <w:t>日历天。</w:t>
      </w:r>
    </w:p>
    <w:p>
      <w:pPr>
        <w:spacing w:line="240" w:lineRule="auto"/>
        <w:ind w:firstLine="440" w:firstLineChars="200"/>
        <w:rPr>
          <w:rFonts w:ascii="宋体"/>
          <w:sz w:val="21"/>
          <w:szCs w:val="20"/>
        </w:rPr>
      </w:pPr>
      <w:r>
        <w:rPr>
          <w:rFonts w:ascii="宋体"/>
          <w:b/>
          <w:sz w:val="22"/>
          <w:szCs w:val="21"/>
        </w:rPr>
        <w:t xml:space="preserve">1.3 </w:t>
      </w:r>
      <w:r>
        <w:rPr>
          <w:rFonts w:hint="eastAsia" w:ascii="宋体"/>
          <w:b/>
          <w:sz w:val="22"/>
          <w:szCs w:val="21"/>
        </w:rPr>
        <w:t>本项目质量要求：</w:t>
      </w:r>
      <w:bookmarkStart w:id="16" w:name="_Toc49082409"/>
      <w:bookmarkStart w:id="17" w:name="_Toc49135195"/>
      <w:r>
        <w:rPr>
          <w:rFonts w:hint="eastAsia" w:ascii="宋体"/>
          <w:sz w:val="21"/>
          <w:szCs w:val="20"/>
        </w:rPr>
        <w:t>符合国家、</w:t>
      </w:r>
      <w:r>
        <w:rPr>
          <w:rFonts w:ascii="宋体"/>
          <w:sz w:val="21"/>
          <w:szCs w:val="20"/>
        </w:rPr>
        <w:t>行业</w:t>
      </w:r>
      <w:r>
        <w:rPr>
          <w:rFonts w:hint="eastAsia" w:ascii="宋体"/>
          <w:sz w:val="21"/>
          <w:szCs w:val="20"/>
        </w:rPr>
        <w:t xml:space="preserve">现行  </w:t>
      </w:r>
      <w:r>
        <w:rPr>
          <w:rFonts w:hint="eastAsia" w:ascii="宋体"/>
          <w:sz w:val="21"/>
          <w:szCs w:val="20"/>
          <w:u w:val="single"/>
        </w:rPr>
        <w:t>合格</w:t>
      </w:r>
      <w:r>
        <w:rPr>
          <w:rFonts w:hint="eastAsia" w:ascii="宋体"/>
          <w:sz w:val="21"/>
          <w:szCs w:val="20"/>
        </w:rPr>
        <w:t xml:space="preserve">  标准。</w:t>
      </w:r>
    </w:p>
    <w:p>
      <w:pPr>
        <w:spacing w:line="240" w:lineRule="auto"/>
        <w:ind w:firstLine="1"/>
        <w:rPr>
          <w:rFonts w:ascii="宋体"/>
          <w:b/>
          <w:sz w:val="24"/>
          <w:szCs w:val="24"/>
        </w:rPr>
      </w:pPr>
      <w:r>
        <w:rPr>
          <w:rFonts w:hint="eastAsia" w:ascii="宋体"/>
          <w:b/>
          <w:sz w:val="24"/>
          <w:szCs w:val="24"/>
        </w:rPr>
        <w:t>2</w:t>
      </w:r>
      <w:r>
        <w:rPr>
          <w:rFonts w:ascii="宋体"/>
          <w:b/>
          <w:sz w:val="24"/>
          <w:szCs w:val="24"/>
        </w:rPr>
        <w:t xml:space="preserve">. </w:t>
      </w:r>
      <w:r>
        <w:rPr>
          <w:rFonts w:hint="eastAsia" w:ascii="宋体"/>
          <w:b/>
          <w:sz w:val="24"/>
          <w:szCs w:val="24"/>
        </w:rPr>
        <w:t>报价要求</w:t>
      </w:r>
    </w:p>
    <w:p>
      <w:pPr>
        <w:spacing w:line="240" w:lineRule="auto"/>
        <w:ind w:firstLine="440" w:firstLineChars="200"/>
        <w:rPr>
          <w:rFonts w:ascii="宋体"/>
          <w:b/>
          <w:sz w:val="22"/>
          <w:szCs w:val="21"/>
        </w:rPr>
      </w:pPr>
      <w:bookmarkStart w:id="18" w:name="_Toc144974560"/>
      <w:bookmarkStart w:id="19" w:name="_Toc152042370"/>
      <w:bookmarkStart w:id="20" w:name="_Toc152045593"/>
      <w:bookmarkStart w:id="21" w:name="_Toc246392113"/>
      <w:r>
        <w:rPr>
          <w:rFonts w:hint="eastAsia" w:ascii="宋体"/>
          <w:b/>
          <w:sz w:val="22"/>
          <w:szCs w:val="21"/>
        </w:rPr>
        <w:t>2</w:t>
      </w:r>
      <w:r>
        <w:rPr>
          <w:rFonts w:ascii="宋体"/>
          <w:b/>
          <w:sz w:val="22"/>
          <w:szCs w:val="21"/>
        </w:rPr>
        <w:t>.</w:t>
      </w:r>
      <w:r>
        <w:rPr>
          <w:rFonts w:hint="eastAsia" w:ascii="宋体"/>
          <w:b/>
          <w:sz w:val="22"/>
          <w:szCs w:val="21"/>
        </w:rPr>
        <w:t>1报价文件至少应包括报价函，法定代表人授权委托书，报价人有效的营业执照。</w:t>
      </w:r>
    </w:p>
    <w:p>
      <w:pPr>
        <w:spacing w:line="240" w:lineRule="auto"/>
        <w:ind w:firstLine="440" w:firstLineChars="200"/>
        <w:rPr>
          <w:rFonts w:ascii="宋体"/>
          <w:b/>
          <w:sz w:val="22"/>
          <w:szCs w:val="21"/>
        </w:rPr>
      </w:pPr>
      <w:r>
        <w:rPr>
          <w:rFonts w:hint="eastAsia" w:ascii="宋体"/>
          <w:b/>
          <w:sz w:val="22"/>
          <w:szCs w:val="21"/>
        </w:rPr>
        <w:t>2</w:t>
      </w:r>
      <w:r>
        <w:rPr>
          <w:rFonts w:ascii="宋体"/>
          <w:b/>
          <w:sz w:val="22"/>
          <w:szCs w:val="21"/>
        </w:rPr>
        <w:t>.</w:t>
      </w:r>
      <w:r>
        <w:rPr>
          <w:rFonts w:hint="eastAsia" w:ascii="宋体"/>
          <w:b/>
          <w:sz w:val="22"/>
          <w:szCs w:val="21"/>
        </w:rPr>
        <w:t>2报价文件的密封和标记：</w:t>
      </w:r>
    </w:p>
    <w:p>
      <w:pPr>
        <w:spacing w:line="240" w:lineRule="auto"/>
        <w:ind w:firstLine="440" w:firstLineChars="200"/>
        <w:rPr>
          <w:rFonts w:ascii="宋体"/>
          <w:b/>
          <w:bCs/>
          <w:sz w:val="22"/>
          <w:szCs w:val="22"/>
        </w:rPr>
      </w:pPr>
      <w:r>
        <w:rPr>
          <w:rFonts w:hint="eastAsia" w:ascii="宋体"/>
          <w:b/>
          <w:bCs/>
          <w:sz w:val="22"/>
          <w:szCs w:val="22"/>
        </w:rPr>
        <w:t>2</w:t>
      </w:r>
      <w:r>
        <w:rPr>
          <w:rFonts w:ascii="宋体"/>
          <w:b/>
          <w:bCs/>
          <w:sz w:val="22"/>
          <w:szCs w:val="22"/>
        </w:rPr>
        <w:t>.</w:t>
      </w:r>
      <w:r>
        <w:rPr>
          <w:rFonts w:hint="eastAsia" w:ascii="宋体"/>
          <w:b/>
          <w:bCs/>
          <w:sz w:val="22"/>
          <w:szCs w:val="22"/>
          <w:lang w:val="en-US" w:eastAsia="zh-CN"/>
        </w:rPr>
        <w:t>3</w:t>
      </w:r>
      <w:r>
        <w:rPr>
          <w:rFonts w:hint="eastAsia" w:ascii="宋体"/>
          <w:b/>
          <w:bCs/>
          <w:sz w:val="22"/>
          <w:szCs w:val="22"/>
        </w:rPr>
        <w:t>报价文件应密封包装，并在封套的封口处加盖报价人单位章。</w:t>
      </w:r>
    </w:p>
    <w:p>
      <w:pPr>
        <w:spacing w:line="240" w:lineRule="auto"/>
        <w:rPr>
          <w:rFonts w:ascii="宋体"/>
          <w:b/>
          <w:sz w:val="24"/>
          <w:szCs w:val="24"/>
        </w:rPr>
      </w:pPr>
      <w:r>
        <w:rPr>
          <w:rFonts w:hint="eastAsia" w:ascii="宋体"/>
          <w:b/>
          <w:sz w:val="24"/>
          <w:szCs w:val="24"/>
        </w:rPr>
        <w:t>3</w:t>
      </w:r>
      <w:r>
        <w:rPr>
          <w:rFonts w:ascii="宋体"/>
          <w:b/>
          <w:sz w:val="24"/>
          <w:szCs w:val="24"/>
        </w:rPr>
        <w:t xml:space="preserve">. </w:t>
      </w:r>
      <w:r>
        <w:rPr>
          <w:rFonts w:hint="eastAsia" w:ascii="宋体"/>
          <w:b/>
          <w:sz w:val="24"/>
          <w:szCs w:val="24"/>
        </w:rPr>
        <w:t>询价日程安排</w:t>
      </w:r>
    </w:p>
    <w:p>
      <w:pPr>
        <w:spacing w:line="240" w:lineRule="auto"/>
        <w:ind w:firstLine="440" w:firstLineChars="200"/>
        <w:rPr>
          <w:rFonts w:ascii="宋体"/>
          <w:sz w:val="22"/>
          <w:szCs w:val="21"/>
        </w:rPr>
      </w:pPr>
      <w:r>
        <w:rPr>
          <w:rFonts w:hint="eastAsia" w:ascii="宋体"/>
          <w:sz w:val="22"/>
          <w:szCs w:val="21"/>
        </w:rPr>
        <w:t>发放中标通知书：询价结束后五日内。</w:t>
      </w:r>
    </w:p>
    <w:p>
      <w:pPr>
        <w:tabs>
          <w:tab w:val="left" w:pos="4591"/>
        </w:tabs>
        <w:spacing w:line="240" w:lineRule="auto"/>
        <w:rPr>
          <w:rFonts w:ascii="宋体"/>
          <w:b/>
          <w:sz w:val="24"/>
          <w:szCs w:val="24"/>
        </w:rPr>
      </w:pPr>
      <w:r>
        <w:rPr>
          <w:rFonts w:hint="eastAsia" w:ascii="宋体"/>
          <w:b/>
          <w:sz w:val="24"/>
          <w:szCs w:val="24"/>
        </w:rPr>
        <w:t>4</w:t>
      </w:r>
      <w:r>
        <w:rPr>
          <w:rFonts w:ascii="宋体"/>
          <w:b/>
          <w:sz w:val="24"/>
          <w:szCs w:val="24"/>
        </w:rPr>
        <w:t xml:space="preserve">. </w:t>
      </w:r>
      <w:r>
        <w:rPr>
          <w:rFonts w:hint="eastAsia" w:ascii="宋体"/>
          <w:b/>
          <w:sz w:val="24"/>
          <w:szCs w:val="24"/>
        </w:rPr>
        <w:t>评标办法（经评审的最低投标价法）</w:t>
      </w:r>
      <w:bookmarkStart w:id="22" w:name="_Toc152045589"/>
      <w:bookmarkStart w:id="23" w:name="_Toc246392109"/>
      <w:bookmarkStart w:id="24" w:name="_Toc152042366"/>
      <w:bookmarkStart w:id="25" w:name="_Toc144974556"/>
      <w:r>
        <w:rPr>
          <w:rFonts w:ascii="宋体"/>
          <w:b/>
          <w:sz w:val="24"/>
          <w:szCs w:val="24"/>
        </w:rPr>
        <w:tab/>
      </w:r>
    </w:p>
    <w:bookmarkEnd w:id="22"/>
    <w:bookmarkEnd w:id="23"/>
    <w:bookmarkEnd w:id="24"/>
    <w:bookmarkEnd w:id="25"/>
    <w:p>
      <w:pPr>
        <w:spacing w:line="240" w:lineRule="auto"/>
        <w:ind w:firstLine="440" w:firstLineChars="200"/>
        <w:rPr>
          <w:rFonts w:ascii="宋体"/>
          <w:b/>
          <w:bCs/>
          <w:sz w:val="22"/>
          <w:szCs w:val="21"/>
        </w:rPr>
      </w:pPr>
      <w:r>
        <w:rPr>
          <w:rFonts w:hint="eastAsia" w:ascii="宋体"/>
          <w:b/>
          <w:bCs/>
          <w:sz w:val="22"/>
          <w:szCs w:val="21"/>
        </w:rPr>
        <w:t>本次评标采用经评审的最低投标价法。</w:t>
      </w:r>
    </w:p>
    <w:bookmarkEnd w:id="16"/>
    <w:bookmarkEnd w:id="17"/>
    <w:bookmarkEnd w:id="18"/>
    <w:bookmarkEnd w:id="19"/>
    <w:bookmarkEnd w:id="20"/>
    <w:bookmarkEnd w:id="21"/>
    <w:p>
      <w:pPr>
        <w:spacing w:line="240" w:lineRule="auto"/>
        <w:rPr>
          <w:rFonts w:ascii="宋体"/>
          <w:b/>
          <w:bCs/>
          <w:sz w:val="24"/>
          <w:szCs w:val="22"/>
        </w:rPr>
        <w:sectPr>
          <w:footerReference r:id="rId7"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36"/>
          <w:szCs w:val="36"/>
        </w:rPr>
      </w:pPr>
      <w:r>
        <w:rPr>
          <w:rFonts w:hint="eastAsia" w:ascii="宋体" w:hAnsi="Times New Roman" w:eastAsia="宋体" w:cs="Times New Roman"/>
          <w:b/>
          <w:kern w:val="44"/>
          <w:sz w:val="36"/>
          <w:szCs w:val="36"/>
        </w:rPr>
        <w:t>第三章：询价内容及技术要求</w:t>
      </w:r>
    </w:p>
    <w:p>
      <w:pPr>
        <w:rPr>
          <w:rFonts w:ascii="宋体"/>
          <w:b/>
          <w:sz w:val="24"/>
          <w:szCs w:val="24"/>
        </w:rPr>
      </w:pPr>
    </w:p>
    <w:p>
      <w:pPr>
        <w:ind w:firstLine="360" w:firstLineChars="150"/>
        <w:rPr>
          <w:rFonts w:ascii="宋体"/>
          <w:b/>
          <w:sz w:val="24"/>
          <w:szCs w:val="24"/>
        </w:rPr>
      </w:pPr>
      <w:r>
        <w:rPr>
          <w:rFonts w:hint="eastAsia" w:ascii="宋体"/>
          <w:b/>
          <w:sz w:val="24"/>
          <w:szCs w:val="24"/>
        </w:rPr>
        <w:t>一、项目内容</w:t>
      </w:r>
    </w:p>
    <w:p>
      <w:pPr>
        <w:spacing w:line="240" w:lineRule="auto"/>
        <w:ind w:firstLine="525" w:firstLineChars="250"/>
        <w:rPr>
          <w:rFonts w:ascii="宋体"/>
          <w:sz w:val="21"/>
          <w:szCs w:val="20"/>
        </w:rPr>
      </w:pPr>
      <w:r>
        <w:rPr>
          <w:rFonts w:hint="eastAsia"/>
          <w:sz w:val="21"/>
          <w:szCs w:val="21"/>
        </w:rPr>
        <w:t>本项目为</w:t>
      </w:r>
      <w:r>
        <w:rPr>
          <w:rFonts w:hint="eastAsia" w:ascii="宋体" w:hAnsi="宋体" w:cs="Arial"/>
          <w:sz w:val="21"/>
          <w:szCs w:val="21"/>
        </w:rPr>
        <w:t>杭州萧山国际机场</w:t>
      </w:r>
      <w:r>
        <w:rPr>
          <w:rFonts w:hint="eastAsia" w:ascii="微软雅黑" w:hAnsi="微软雅黑" w:eastAsia="微软雅黑" w:cs="微软雅黑"/>
          <w:sz w:val="21"/>
          <w:szCs w:val="21"/>
          <w:lang w:eastAsia="zh-CN"/>
        </w:rPr>
        <w:t>汉莎航空食品有限公司零星土建</w:t>
      </w:r>
      <w:r>
        <w:rPr>
          <w:rFonts w:hint="eastAsia" w:ascii="微软雅黑" w:hAnsi="微软雅黑" w:eastAsia="微软雅黑" w:cs="微软雅黑"/>
          <w:sz w:val="21"/>
          <w:szCs w:val="21"/>
        </w:rPr>
        <w:t>项目</w:t>
      </w:r>
      <w:r>
        <w:rPr>
          <w:rFonts w:hint="eastAsia"/>
          <w:sz w:val="21"/>
          <w:szCs w:val="21"/>
        </w:rPr>
        <w:t>，位于杭州萧山国际机场</w:t>
      </w:r>
      <w:r>
        <w:rPr>
          <w:rFonts w:hint="eastAsia"/>
          <w:sz w:val="21"/>
          <w:szCs w:val="21"/>
          <w:lang w:eastAsia="zh-CN"/>
        </w:rPr>
        <w:t>汉莎航空食品公司新厂区</w:t>
      </w:r>
      <w:r>
        <w:rPr>
          <w:rFonts w:hint="eastAsia"/>
          <w:sz w:val="21"/>
          <w:szCs w:val="21"/>
        </w:rPr>
        <w:t>内。主要内容：</w:t>
      </w:r>
      <w:r>
        <w:rPr>
          <w:rFonts w:hint="eastAsia" w:ascii="宋体"/>
          <w:sz w:val="21"/>
          <w:szCs w:val="20"/>
          <w:lang w:eastAsia="zh-CN"/>
        </w:rPr>
        <w:t>为了食品公司新厂房能顺利投运，对收货平台等区域实施零星土建改造</w:t>
      </w:r>
      <w:r>
        <w:rPr>
          <w:rFonts w:hint="eastAsia" w:ascii="宋体"/>
          <w:sz w:val="21"/>
          <w:szCs w:val="20"/>
        </w:rPr>
        <w:t>。</w:t>
      </w:r>
    </w:p>
    <w:p>
      <w:pPr>
        <w:ind w:firstLine="360" w:firstLineChars="150"/>
        <w:rPr>
          <w:rFonts w:ascii="宋体"/>
          <w:b/>
          <w:sz w:val="24"/>
          <w:szCs w:val="24"/>
        </w:rPr>
      </w:pPr>
      <w:r>
        <w:rPr>
          <w:rFonts w:hint="eastAsia" w:ascii="宋体"/>
          <w:b/>
          <w:sz w:val="24"/>
          <w:szCs w:val="24"/>
        </w:rPr>
        <w:t>二、采购内容</w:t>
      </w:r>
    </w:p>
    <w:tbl>
      <w:tblPr>
        <w:tblStyle w:val="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85"/>
        <w:gridCol w:w="835"/>
        <w:gridCol w:w="43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序号</w:t>
            </w:r>
          </w:p>
        </w:tc>
        <w:tc>
          <w:tcPr>
            <w:tcW w:w="268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项目</w:t>
            </w:r>
          </w:p>
        </w:tc>
        <w:tc>
          <w:tcPr>
            <w:tcW w:w="8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数量</w:t>
            </w:r>
          </w:p>
        </w:tc>
        <w:tc>
          <w:tcPr>
            <w:tcW w:w="4370"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技术要求</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1</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拆包区门洞改宽</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1套</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拆除原</w:t>
            </w:r>
            <w:r>
              <w:rPr>
                <w:rFonts w:hint="eastAsia" w:ascii="宋体"/>
                <w:sz w:val="21"/>
                <w:szCs w:val="20"/>
                <w:vertAlign w:val="baseline"/>
                <w:lang w:val="en-US" w:eastAsia="zh-CN"/>
              </w:rPr>
              <w:t>950（宽）*2100（高）单</w:t>
            </w:r>
            <w:r>
              <w:rPr>
                <w:rFonts w:hint="eastAsia" w:ascii="宋体"/>
                <w:sz w:val="21"/>
                <w:szCs w:val="20"/>
                <w:vertAlign w:val="baseline"/>
                <w:lang w:eastAsia="zh-CN"/>
              </w:rPr>
              <w:t>门，拆改门洞并安装</w:t>
            </w:r>
            <w:r>
              <w:rPr>
                <w:rFonts w:hint="eastAsia" w:ascii="宋体"/>
                <w:sz w:val="21"/>
                <w:szCs w:val="20"/>
                <w:vertAlign w:val="baseline"/>
                <w:lang w:val="en-US" w:eastAsia="zh-CN"/>
              </w:rPr>
              <w:t>1500（宽）*2500（高）双门，门扇甲供（材料来自三楼风淋洗消区）。</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2</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二楼垃圾间隔门</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轻质砖砌墙</w:t>
            </w:r>
            <w:r>
              <w:rPr>
                <w:rFonts w:hint="eastAsia" w:ascii="宋体"/>
                <w:sz w:val="21"/>
                <w:szCs w:val="20"/>
                <w:vertAlign w:val="baseline"/>
                <w:lang w:val="en-US" w:eastAsia="zh-CN"/>
              </w:rPr>
              <w:t>10㎡，安装950（宽）*2100（高）单门，门扇甲供（材料来自拆包区）。</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3</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地下室开门洞并安装门扇</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门扇材料甲供。</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4</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r>
              <w:rPr>
                <w:rFonts w:hint="eastAsia" w:ascii="宋体"/>
                <w:sz w:val="21"/>
                <w:szCs w:val="20"/>
                <w:vertAlign w:val="baseline"/>
                <w:lang w:eastAsia="zh-CN"/>
              </w:rPr>
              <w:t>餐具间西南侧墙面开门洞并安装门扇</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r>
              <w:rPr>
                <w:rFonts w:hint="eastAsia" w:ascii="宋体"/>
                <w:sz w:val="21"/>
                <w:szCs w:val="20"/>
                <w:vertAlign w:val="baseline"/>
                <w:lang w:eastAsia="zh-CN"/>
              </w:rPr>
              <w:t>开启门洞并安装1500（宽）*2500（高）双门，门扇甲供（材料来自三楼风淋洗消区），面砖恢复。</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5</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停车场及收货区围界安防</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1、停车场装设高度2.5米的围栏32米，标准参机场围界；2、收货区平台处围栏加高至雨棚，南北向宽度至2米。</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6</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收货平台外斜坡</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砌筑</w:t>
            </w:r>
            <w:r>
              <w:rPr>
                <w:rFonts w:hint="eastAsia" w:ascii="宋体"/>
                <w:sz w:val="21"/>
                <w:szCs w:val="20"/>
                <w:vertAlign w:val="baseline"/>
                <w:lang w:val="en-US" w:eastAsia="zh-CN"/>
              </w:rPr>
              <w:t>1.4米（宽）*8米（长）*1.2米（高）的斜坡，面层C25厚度不小于15CM，上敷厚度不小于2.5CM的花岗岩（毛板）。</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7</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修车平台边沿修整</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default" w:ascii="宋体" w:hAnsi="Tahoma" w:eastAsia="微软雅黑" w:cstheme="minorBidi"/>
                <w:sz w:val="21"/>
                <w:szCs w:val="20"/>
                <w:vertAlign w:val="baseline"/>
                <w:lang w:val="en-US" w:eastAsia="zh-CN" w:bidi="ar-SA"/>
              </w:rPr>
              <w:t>现平台边沿有宽、高各10CM的混凝土凸起于地面，须凿除修整。</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bl>
    <w:p>
      <w:pPr>
        <w:rPr>
          <w:rFonts w:ascii="宋体"/>
          <w:b/>
          <w:sz w:val="21"/>
          <w:szCs w:val="21"/>
        </w:rPr>
      </w:pPr>
      <w:r>
        <w:rPr>
          <w:rFonts w:hint="eastAsia" w:ascii="宋体"/>
          <w:b/>
          <w:sz w:val="21"/>
          <w:szCs w:val="21"/>
        </w:rPr>
        <w:t>*备注</w:t>
      </w:r>
      <w:r>
        <w:rPr>
          <w:rFonts w:ascii="宋体"/>
          <w:b/>
          <w:sz w:val="21"/>
          <w:szCs w:val="21"/>
        </w:rPr>
        <w:t>：</w:t>
      </w:r>
      <w:r>
        <w:rPr>
          <w:rFonts w:hint="eastAsia" w:ascii="宋体"/>
          <w:b/>
          <w:sz w:val="21"/>
          <w:szCs w:val="21"/>
        </w:rPr>
        <w:t>询价人提供的</w:t>
      </w:r>
      <w:r>
        <w:rPr>
          <w:rFonts w:hint="eastAsia" w:ascii="宋体"/>
          <w:b/>
          <w:sz w:val="21"/>
          <w:szCs w:val="21"/>
          <w:lang w:eastAsia="zh-CN"/>
        </w:rPr>
        <w:t>项目</w:t>
      </w:r>
      <w:r>
        <w:rPr>
          <w:rFonts w:ascii="宋体"/>
          <w:b/>
          <w:sz w:val="21"/>
          <w:szCs w:val="21"/>
        </w:rPr>
        <w:t>清单</w:t>
      </w:r>
      <w:r>
        <w:rPr>
          <w:rFonts w:hint="eastAsia" w:ascii="宋体"/>
          <w:b/>
          <w:sz w:val="21"/>
          <w:szCs w:val="21"/>
          <w:lang w:eastAsia="zh-CN"/>
        </w:rPr>
        <w:t>及</w:t>
      </w:r>
      <w:r>
        <w:rPr>
          <w:rFonts w:hint="eastAsia" w:ascii="宋体"/>
          <w:b/>
          <w:sz w:val="21"/>
          <w:szCs w:val="21"/>
        </w:rPr>
        <w:t>数量仅供</w:t>
      </w:r>
      <w:r>
        <w:rPr>
          <w:rFonts w:ascii="宋体"/>
          <w:b/>
          <w:sz w:val="21"/>
          <w:szCs w:val="21"/>
        </w:rPr>
        <w:t>参考</w:t>
      </w:r>
      <w:r>
        <w:rPr>
          <w:rFonts w:hint="eastAsia" w:ascii="宋体"/>
          <w:b/>
          <w:sz w:val="21"/>
          <w:szCs w:val="21"/>
        </w:rPr>
        <w:t>，</w:t>
      </w:r>
      <w:r>
        <w:rPr>
          <w:rFonts w:ascii="宋体"/>
          <w:b/>
          <w:sz w:val="21"/>
          <w:szCs w:val="21"/>
        </w:rPr>
        <w:t>具体实际以现场踏勘为准</w:t>
      </w:r>
      <w:r>
        <w:rPr>
          <w:rFonts w:hint="eastAsia" w:ascii="宋体"/>
          <w:b/>
          <w:sz w:val="21"/>
          <w:szCs w:val="21"/>
        </w:rPr>
        <w:t>。</w:t>
      </w:r>
    </w:p>
    <w:p>
      <w:pPr>
        <w:ind w:firstLine="360" w:firstLineChars="150"/>
        <w:rPr>
          <w:rFonts w:ascii="宋体"/>
          <w:b/>
          <w:sz w:val="24"/>
          <w:szCs w:val="24"/>
        </w:rPr>
      </w:pPr>
      <w:r>
        <w:rPr>
          <w:rFonts w:hint="eastAsia" w:ascii="宋体"/>
          <w:b/>
          <w:sz w:val="24"/>
          <w:szCs w:val="24"/>
        </w:rPr>
        <w:t>三、技术要求</w:t>
      </w:r>
    </w:p>
    <w:p>
      <w:pPr>
        <w:ind w:firstLine="420" w:firstLineChars="200"/>
        <w:rPr>
          <w:sz w:val="21"/>
          <w:szCs w:val="21"/>
        </w:rPr>
      </w:pPr>
      <w:r>
        <w:rPr>
          <w:rFonts w:hint="eastAsia"/>
          <w:sz w:val="21"/>
          <w:szCs w:val="21"/>
        </w:rPr>
        <w:t>1、承包商负责</w:t>
      </w:r>
      <w:r>
        <w:rPr>
          <w:rFonts w:hint="eastAsia"/>
          <w:sz w:val="21"/>
          <w:szCs w:val="21"/>
          <w:lang w:eastAsia="zh-CN"/>
        </w:rPr>
        <w:t>各项目施工主辅</w:t>
      </w:r>
      <w:r>
        <w:rPr>
          <w:rFonts w:hint="eastAsia"/>
          <w:sz w:val="21"/>
          <w:szCs w:val="21"/>
        </w:rPr>
        <w:t>材料的供应</w:t>
      </w:r>
      <w:r>
        <w:rPr>
          <w:sz w:val="21"/>
          <w:szCs w:val="21"/>
        </w:rPr>
        <w:t>、</w:t>
      </w:r>
      <w:r>
        <w:rPr>
          <w:rFonts w:hint="eastAsia"/>
          <w:sz w:val="21"/>
          <w:szCs w:val="21"/>
        </w:rPr>
        <w:t>安装</w:t>
      </w:r>
      <w:r>
        <w:rPr>
          <w:sz w:val="21"/>
          <w:szCs w:val="21"/>
        </w:rPr>
        <w:t>、</w:t>
      </w:r>
      <w:r>
        <w:rPr>
          <w:rFonts w:hint="eastAsia"/>
          <w:sz w:val="21"/>
          <w:szCs w:val="21"/>
        </w:rPr>
        <w:t>调试</w:t>
      </w:r>
      <w:r>
        <w:rPr>
          <w:sz w:val="21"/>
          <w:szCs w:val="21"/>
        </w:rPr>
        <w:t>、</w:t>
      </w:r>
      <w:r>
        <w:rPr>
          <w:rFonts w:hint="eastAsia"/>
          <w:sz w:val="21"/>
          <w:szCs w:val="21"/>
        </w:rPr>
        <w:t>验收。</w:t>
      </w:r>
    </w:p>
    <w:p>
      <w:pPr>
        <w:ind w:firstLine="420" w:firstLineChars="200"/>
        <w:rPr>
          <w:sz w:val="21"/>
          <w:szCs w:val="21"/>
        </w:rPr>
      </w:pPr>
      <w:r>
        <w:rPr>
          <w:sz w:val="21"/>
          <w:szCs w:val="21"/>
        </w:rPr>
        <w:t>2</w:t>
      </w:r>
      <w:r>
        <w:rPr>
          <w:rFonts w:hint="eastAsia"/>
          <w:sz w:val="21"/>
          <w:szCs w:val="21"/>
        </w:rPr>
        <w:t>、做好施工现场建筑物管线和邻近建筑物</w:t>
      </w:r>
      <w:r>
        <w:rPr>
          <w:sz w:val="21"/>
          <w:szCs w:val="21"/>
        </w:rPr>
        <w:t>、</w:t>
      </w:r>
      <w:r>
        <w:rPr>
          <w:rFonts w:hint="eastAsia"/>
          <w:sz w:val="21"/>
          <w:szCs w:val="21"/>
        </w:rPr>
        <w:t>构筑物的保护工作和周围环境对安全文明施工的规定和要求。</w:t>
      </w:r>
    </w:p>
    <w:p>
      <w:pPr>
        <w:ind w:firstLine="420" w:firstLineChars="200"/>
        <w:rPr>
          <w:sz w:val="21"/>
          <w:szCs w:val="21"/>
        </w:rPr>
      </w:pPr>
      <w:r>
        <w:rPr>
          <w:rFonts w:hint="eastAsia"/>
          <w:sz w:val="21"/>
          <w:szCs w:val="21"/>
        </w:rPr>
        <w:t>3、</w:t>
      </w:r>
      <w:r>
        <w:rPr>
          <w:rFonts w:hint="eastAsia"/>
          <w:sz w:val="21"/>
          <w:szCs w:val="21"/>
          <w:lang w:eastAsia="zh-CN"/>
        </w:rPr>
        <w:t>各项目</w:t>
      </w:r>
      <w:r>
        <w:rPr>
          <w:rFonts w:hint="eastAsia"/>
          <w:sz w:val="21"/>
          <w:szCs w:val="21"/>
        </w:rPr>
        <w:t>所</w:t>
      </w:r>
      <w:r>
        <w:rPr>
          <w:rFonts w:hint="eastAsia"/>
          <w:sz w:val="21"/>
          <w:szCs w:val="21"/>
          <w:lang w:eastAsia="zh-CN"/>
        </w:rPr>
        <w:t>涉</w:t>
      </w:r>
      <w:r>
        <w:rPr>
          <w:rFonts w:hint="eastAsia"/>
          <w:sz w:val="21"/>
          <w:szCs w:val="21"/>
        </w:rPr>
        <w:t>的材</w:t>
      </w:r>
      <w:r>
        <w:rPr>
          <w:rFonts w:hint="eastAsia"/>
          <w:sz w:val="21"/>
          <w:szCs w:val="21"/>
          <w:lang w:eastAsia="zh-CN"/>
        </w:rPr>
        <w:t>料</w:t>
      </w:r>
      <w:r>
        <w:rPr>
          <w:rFonts w:hint="eastAsia"/>
          <w:sz w:val="21"/>
          <w:szCs w:val="21"/>
        </w:rPr>
        <w:t>须符合国家相关要求</w:t>
      </w:r>
      <w:r>
        <w:rPr>
          <w:sz w:val="21"/>
          <w:szCs w:val="21"/>
        </w:rPr>
        <w:t>，</w:t>
      </w:r>
      <w:r>
        <w:rPr>
          <w:rFonts w:hint="eastAsia"/>
          <w:sz w:val="21"/>
          <w:szCs w:val="21"/>
        </w:rPr>
        <w:t>以满足客户的要求。</w:t>
      </w:r>
    </w:p>
    <w:p>
      <w:pPr>
        <w:ind w:firstLine="360" w:firstLineChars="150"/>
        <w:rPr>
          <w:rFonts w:ascii="宋体"/>
          <w:b/>
          <w:sz w:val="24"/>
          <w:szCs w:val="24"/>
        </w:rPr>
      </w:pPr>
      <w:r>
        <w:rPr>
          <w:rFonts w:hint="eastAsia" w:ascii="宋体"/>
          <w:b/>
          <w:sz w:val="24"/>
          <w:szCs w:val="24"/>
        </w:rPr>
        <w:t>四、报价要求</w:t>
      </w:r>
    </w:p>
    <w:p>
      <w:pPr>
        <w:ind w:firstLine="420" w:firstLineChars="200"/>
        <w:rPr>
          <w:sz w:val="21"/>
          <w:szCs w:val="21"/>
        </w:rPr>
      </w:pPr>
      <w:r>
        <w:rPr>
          <w:rFonts w:hint="eastAsia"/>
          <w:sz w:val="21"/>
          <w:szCs w:val="21"/>
        </w:rPr>
        <w:t>1、本项目采用固定</w:t>
      </w:r>
      <w:r>
        <w:rPr>
          <w:rFonts w:hint="eastAsia"/>
          <w:sz w:val="21"/>
          <w:szCs w:val="21"/>
          <w:lang w:eastAsia="zh-CN"/>
        </w:rPr>
        <w:t>总</w:t>
      </w:r>
      <w:r>
        <w:rPr>
          <w:sz w:val="21"/>
          <w:szCs w:val="21"/>
        </w:rPr>
        <w:t>价</w:t>
      </w:r>
      <w:r>
        <w:rPr>
          <w:rFonts w:hint="eastAsia"/>
          <w:sz w:val="21"/>
          <w:szCs w:val="21"/>
        </w:rPr>
        <w:t>。承包商应根据所提供的项目清单结合</w:t>
      </w:r>
      <w:r>
        <w:rPr>
          <w:sz w:val="21"/>
          <w:szCs w:val="21"/>
        </w:rPr>
        <w:t>现场踏勘</w:t>
      </w:r>
      <w:r>
        <w:rPr>
          <w:rFonts w:hint="eastAsia"/>
          <w:sz w:val="21"/>
          <w:szCs w:val="21"/>
        </w:rPr>
        <w:t>实际编制单价、合价和总价。</w:t>
      </w:r>
    </w:p>
    <w:p>
      <w:pPr>
        <w:ind w:firstLine="420" w:firstLineChars="200"/>
        <w:rPr>
          <w:sz w:val="21"/>
          <w:szCs w:val="21"/>
        </w:rPr>
      </w:pPr>
      <w:r>
        <w:rPr>
          <w:rFonts w:hint="eastAsia"/>
          <w:sz w:val="21"/>
          <w:szCs w:val="21"/>
        </w:rPr>
        <w:t>2、报价应是本询价文件所确定的全部工作内容的价格体现。其应包括施工设备、劳务、管理、材料、安装、维护、利润、税金及政策性文件规定的各项应有费用。</w:t>
      </w:r>
    </w:p>
    <w:p>
      <w:pPr>
        <w:ind w:firstLine="360" w:firstLineChars="150"/>
        <w:rPr>
          <w:rFonts w:ascii="宋体"/>
          <w:b/>
          <w:sz w:val="24"/>
          <w:szCs w:val="24"/>
        </w:rPr>
      </w:pPr>
      <w:r>
        <w:rPr>
          <w:rFonts w:hint="eastAsia" w:ascii="宋体"/>
          <w:b/>
          <w:sz w:val="24"/>
          <w:szCs w:val="24"/>
        </w:rPr>
        <w:t>五、运输和包装要求</w:t>
      </w:r>
    </w:p>
    <w:p>
      <w:pPr>
        <w:ind w:firstLine="420" w:firstLineChars="200"/>
        <w:rPr>
          <w:sz w:val="21"/>
          <w:szCs w:val="21"/>
        </w:rPr>
      </w:pPr>
      <w:r>
        <w:rPr>
          <w:rFonts w:hint="eastAsia"/>
          <w:sz w:val="21"/>
          <w:szCs w:val="21"/>
        </w:rPr>
        <w:t>1、承包商负责将全部货物运送到杭州萧山国际机场内指定地点，并承担一切费用及风险。</w:t>
      </w:r>
    </w:p>
    <w:p>
      <w:pPr>
        <w:ind w:firstLine="420" w:firstLineChars="200"/>
        <w:rPr>
          <w:sz w:val="21"/>
          <w:szCs w:val="21"/>
        </w:rPr>
      </w:pPr>
      <w:r>
        <w:rPr>
          <w:rFonts w:hint="eastAsia"/>
          <w:sz w:val="21"/>
          <w:szCs w:val="21"/>
        </w:rPr>
        <w:t>2、运输方式承包商自定，但必须确保运输方式适合货物特性及质量要求。</w:t>
      </w:r>
    </w:p>
    <w:p>
      <w:pPr>
        <w:ind w:firstLine="420" w:firstLineChars="200"/>
        <w:rPr>
          <w:sz w:val="21"/>
          <w:szCs w:val="21"/>
        </w:rPr>
      </w:pPr>
      <w:r>
        <w:rPr>
          <w:rFonts w:hint="eastAsia"/>
          <w:sz w:val="21"/>
          <w:szCs w:val="21"/>
        </w:rPr>
        <w:t>3、包装：符合产品性质及质量要求的原厂包装，完好无破损、无刮痕。</w:t>
      </w:r>
    </w:p>
    <w:p>
      <w:pPr>
        <w:ind w:firstLine="360" w:firstLineChars="150"/>
        <w:rPr>
          <w:rFonts w:ascii="宋体"/>
          <w:b/>
          <w:sz w:val="24"/>
          <w:szCs w:val="24"/>
        </w:rPr>
      </w:pPr>
      <w:r>
        <w:rPr>
          <w:rFonts w:hint="eastAsia" w:ascii="宋体"/>
          <w:b/>
          <w:sz w:val="24"/>
          <w:szCs w:val="24"/>
        </w:rPr>
        <w:t>六、验收</w:t>
      </w:r>
    </w:p>
    <w:p>
      <w:pPr>
        <w:ind w:firstLine="420" w:firstLineChars="200"/>
        <w:rPr>
          <w:sz w:val="21"/>
          <w:szCs w:val="21"/>
        </w:rPr>
      </w:pPr>
      <w:r>
        <w:rPr>
          <w:rFonts w:hint="eastAsia"/>
          <w:sz w:val="21"/>
          <w:szCs w:val="21"/>
        </w:rPr>
        <w:t>验收标准：现场验收。</w:t>
      </w:r>
    </w:p>
    <w:p>
      <w:pPr>
        <w:ind w:firstLine="360" w:firstLineChars="150"/>
        <w:rPr>
          <w:rFonts w:ascii="宋体"/>
          <w:b/>
          <w:sz w:val="24"/>
          <w:szCs w:val="24"/>
        </w:rPr>
      </w:pPr>
      <w:r>
        <w:rPr>
          <w:rFonts w:hint="eastAsia" w:ascii="宋体"/>
          <w:b/>
          <w:sz w:val="24"/>
          <w:szCs w:val="24"/>
        </w:rPr>
        <w:t>七</w:t>
      </w:r>
      <w:r>
        <w:rPr>
          <w:rFonts w:ascii="宋体"/>
          <w:b/>
          <w:sz w:val="24"/>
          <w:szCs w:val="24"/>
        </w:rPr>
        <w:t>、</w:t>
      </w:r>
      <w:r>
        <w:rPr>
          <w:rFonts w:hint="eastAsia" w:ascii="宋体"/>
          <w:b/>
          <w:sz w:val="24"/>
          <w:szCs w:val="24"/>
        </w:rPr>
        <w:t>售后服务</w:t>
      </w:r>
    </w:p>
    <w:p>
      <w:pPr>
        <w:ind w:firstLine="420" w:firstLineChars="200"/>
        <w:rPr>
          <w:sz w:val="21"/>
          <w:szCs w:val="21"/>
        </w:rPr>
      </w:pPr>
      <w:r>
        <w:rPr>
          <w:rFonts w:hint="eastAsia"/>
          <w:sz w:val="21"/>
          <w:szCs w:val="21"/>
        </w:rPr>
        <w:t>保质期一年内，产品若出现在保修范围内的问题，承包商应予更换</w:t>
      </w:r>
    </w:p>
    <w:p>
      <w:pPr>
        <w:adjustRightInd/>
        <w:snapToGrid/>
        <w:spacing w:after="0"/>
        <w:rPr>
          <w:sz w:val="21"/>
          <w:szCs w:val="21"/>
        </w:rPr>
      </w:pPr>
      <w:r>
        <w:rPr>
          <w:sz w:val="21"/>
          <w:szCs w:val="21"/>
        </w:rPr>
        <w:br w:type="page"/>
      </w:r>
    </w:p>
    <w:p>
      <w:pPr>
        <w:jc w:val="center"/>
        <w:rPr>
          <w:rFonts w:ascii="宋体" w:hAnsi="Times New Roman" w:eastAsia="宋体" w:cs="Times New Roman"/>
          <w:b/>
          <w:kern w:val="44"/>
          <w:sz w:val="36"/>
          <w:szCs w:val="36"/>
        </w:rPr>
      </w:pPr>
      <w:r>
        <w:rPr>
          <w:rFonts w:hint="eastAsia" w:ascii="宋体" w:hAnsi="Times New Roman" w:eastAsia="宋体" w:cs="Times New Roman"/>
          <w:b/>
          <w:kern w:val="44"/>
          <w:sz w:val="36"/>
          <w:szCs w:val="36"/>
        </w:rPr>
        <w:t>第四章：报价文件</w:t>
      </w:r>
    </w:p>
    <w:tbl>
      <w:tblPr>
        <w:tblStyle w:val="7"/>
        <w:tblW w:w="8522" w:type="dxa"/>
        <w:tblInd w:w="0" w:type="dxa"/>
        <w:tblLayout w:type="fixed"/>
        <w:tblCellMar>
          <w:top w:w="0" w:type="dxa"/>
          <w:left w:w="108" w:type="dxa"/>
          <w:bottom w:w="0" w:type="dxa"/>
          <w:right w:w="108" w:type="dxa"/>
        </w:tblCellMar>
      </w:tblPr>
      <w:tblGrid>
        <w:gridCol w:w="573"/>
        <w:gridCol w:w="961"/>
        <w:gridCol w:w="983"/>
        <w:gridCol w:w="1522"/>
        <w:gridCol w:w="627"/>
        <w:gridCol w:w="770"/>
        <w:gridCol w:w="1323"/>
        <w:gridCol w:w="1000"/>
        <w:gridCol w:w="763"/>
      </w:tblGrid>
      <w:tr>
        <w:tblPrEx>
          <w:tblCellMar>
            <w:top w:w="0" w:type="dxa"/>
            <w:left w:w="108" w:type="dxa"/>
            <w:bottom w:w="0" w:type="dxa"/>
            <w:right w:w="108" w:type="dxa"/>
          </w:tblCellMar>
        </w:tblPrEx>
        <w:trPr>
          <w:trHeight w:val="300" w:hRule="atLeast"/>
        </w:trPr>
        <w:tc>
          <w:tcPr>
            <w:tcW w:w="573"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序号</w:t>
            </w:r>
          </w:p>
        </w:tc>
        <w:tc>
          <w:tcPr>
            <w:tcW w:w="96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项目编码</w:t>
            </w:r>
          </w:p>
        </w:tc>
        <w:tc>
          <w:tcPr>
            <w:tcW w:w="983"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项目名称</w:t>
            </w:r>
          </w:p>
        </w:tc>
        <w:tc>
          <w:tcPr>
            <w:tcW w:w="152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项目特征描述</w:t>
            </w:r>
          </w:p>
        </w:tc>
        <w:tc>
          <w:tcPr>
            <w:tcW w:w="62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计量单位</w:t>
            </w:r>
          </w:p>
        </w:tc>
        <w:tc>
          <w:tcPr>
            <w:tcW w:w="770"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数量</w:t>
            </w:r>
          </w:p>
        </w:tc>
        <w:tc>
          <w:tcPr>
            <w:tcW w:w="3086" w:type="dxa"/>
            <w:gridSpan w:val="3"/>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金 额(元)</w:t>
            </w:r>
          </w:p>
        </w:tc>
      </w:tr>
      <w:tr>
        <w:tblPrEx>
          <w:tblCellMar>
            <w:top w:w="0" w:type="dxa"/>
            <w:left w:w="108" w:type="dxa"/>
            <w:bottom w:w="0" w:type="dxa"/>
            <w:right w:w="108" w:type="dxa"/>
          </w:tblCellMar>
        </w:tblPrEx>
        <w:trPr>
          <w:trHeight w:val="1110" w:hRule="atLeast"/>
        </w:trPr>
        <w:tc>
          <w:tcPr>
            <w:tcW w:w="57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rPr>
                <w:rFonts w:ascii="宋体" w:hAnsi="宋体" w:cs="宋体"/>
                <w:b/>
                <w:bCs/>
                <w:color w:val="000000"/>
                <w:sz w:val="21"/>
                <w:szCs w:val="21"/>
              </w:rPr>
            </w:pPr>
          </w:p>
        </w:tc>
        <w:tc>
          <w:tcPr>
            <w:tcW w:w="961"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sz w:val="21"/>
                <w:szCs w:val="21"/>
              </w:rPr>
            </w:pPr>
          </w:p>
        </w:tc>
        <w:tc>
          <w:tcPr>
            <w:tcW w:w="983"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sz w:val="21"/>
                <w:szCs w:val="21"/>
              </w:rPr>
            </w:pPr>
          </w:p>
        </w:tc>
        <w:tc>
          <w:tcPr>
            <w:tcW w:w="152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sz w:val="21"/>
                <w:szCs w:val="21"/>
              </w:rPr>
            </w:pPr>
          </w:p>
        </w:tc>
        <w:tc>
          <w:tcPr>
            <w:tcW w:w="62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sz w:val="21"/>
                <w:szCs w:val="21"/>
              </w:rPr>
            </w:pPr>
          </w:p>
        </w:tc>
        <w:tc>
          <w:tcPr>
            <w:tcW w:w="770"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sz w:val="21"/>
                <w:szCs w:val="21"/>
              </w:rPr>
            </w:pPr>
          </w:p>
        </w:tc>
        <w:tc>
          <w:tcPr>
            <w:tcW w:w="1323"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综合单价</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合价</w:t>
            </w:r>
          </w:p>
        </w:tc>
        <w:tc>
          <w:tcPr>
            <w:tcW w:w="763" w:type="dxa"/>
            <w:tcBorders>
              <w:top w:val="nil"/>
              <w:left w:val="nil"/>
              <w:bottom w:val="single" w:color="auto" w:sz="4" w:space="0"/>
              <w:right w:val="single" w:color="auto" w:sz="8" w:space="0"/>
            </w:tcBorders>
            <w:shd w:val="clear" w:color="auto" w:fill="auto"/>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其中:</w:t>
            </w:r>
            <w:r>
              <w:rPr>
                <w:rFonts w:hint="eastAsia" w:ascii="宋体" w:hAnsi="宋体" w:cs="宋体"/>
                <w:b/>
                <w:bCs/>
                <w:color w:val="000000"/>
                <w:sz w:val="21"/>
                <w:szCs w:val="21"/>
              </w:rPr>
              <w:br w:type="textWrapping"/>
            </w:r>
            <w:r>
              <w:rPr>
                <w:rFonts w:hint="eastAsia" w:ascii="宋体" w:hAnsi="宋体" w:cs="宋体"/>
                <w:b/>
                <w:bCs/>
                <w:color w:val="000000"/>
                <w:sz w:val="21"/>
                <w:szCs w:val="21"/>
              </w:rPr>
              <w:t>暂估价</w:t>
            </w: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sz w:val="21"/>
                <w:szCs w:val="21"/>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sz w:val="21"/>
                <w:szCs w:val="21"/>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sz w:val="21"/>
                <w:szCs w:val="21"/>
              </w:rPr>
            </w:pPr>
          </w:p>
        </w:tc>
      </w:tr>
    </w:tbl>
    <w:p>
      <w:pPr>
        <w:spacing w:line="560" w:lineRule="exact"/>
        <w:jc w:val="left"/>
        <w:rPr>
          <w:rFonts w:hint="eastAsia" w:ascii="宋体" w:hAnsi="宋体" w:eastAsia="宋体" w:cs="宋体"/>
          <w:sz w:val="22"/>
          <w:szCs w:val="22"/>
          <w:lang w:eastAsia="zh-CN"/>
        </w:rPr>
      </w:pPr>
    </w:p>
    <w:p>
      <w:pPr>
        <w:spacing w:line="560" w:lineRule="exact"/>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1</w:t>
      </w:r>
    </w:p>
    <w:p>
      <w:pPr>
        <w:spacing w:line="560" w:lineRule="exact"/>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杭州萧山国际机场</w:t>
      </w:r>
      <w:r>
        <w:rPr>
          <w:rFonts w:hint="eastAsia" w:ascii="仿宋_GB2312" w:hAnsi="仿宋_GB2312" w:eastAsia="仿宋_GB2312" w:cs="仿宋_GB2312"/>
          <w:b/>
          <w:bCs/>
          <w:sz w:val="36"/>
          <w:szCs w:val="36"/>
          <w:lang w:val="en-US" w:eastAsia="zh-CN"/>
        </w:rPr>
        <w:t>汉莎航空食品有限公司</w:t>
      </w:r>
    </w:p>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6"/>
          <w:szCs w:val="36"/>
          <w:lang w:eastAsia="zh-CN"/>
        </w:rPr>
        <w:t>零星土建项目</w:t>
      </w:r>
      <w:r>
        <w:rPr>
          <w:rFonts w:hint="eastAsia" w:ascii="仿宋_GB2312" w:hAnsi="仿宋_GB2312" w:eastAsia="仿宋_GB2312" w:cs="仿宋_GB2312"/>
          <w:b/>
          <w:bCs/>
          <w:sz w:val="36"/>
          <w:szCs w:val="36"/>
          <w:lang w:val="en-US" w:eastAsia="zh-CN"/>
        </w:rPr>
        <w:t>合同</w:t>
      </w:r>
    </w:p>
    <w:p>
      <w:pPr>
        <w:spacing w:line="560" w:lineRule="exact"/>
        <w:rPr>
          <w:rFonts w:ascii="黑体" w:hAnsi="黑体" w:eastAsia="黑体" w:cs="黑体"/>
          <w:sz w:val="28"/>
          <w:szCs w:val="28"/>
        </w:rPr>
      </w:pPr>
      <w:r>
        <w:rPr>
          <w:rFonts w:hint="eastAsia" w:ascii="黑体" w:hAnsi="黑体" w:eastAsia="黑体" w:cs="黑体"/>
          <w:sz w:val="28"/>
          <w:szCs w:val="28"/>
        </w:rPr>
        <w:t>甲方：杭州萧山国际机场</w:t>
      </w:r>
      <w:r>
        <w:rPr>
          <w:rFonts w:hint="eastAsia" w:ascii="黑体" w:hAnsi="黑体" w:eastAsia="黑体" w:cs="黑体"/>
          <w:sz w:val="28"/>
          <w:szCs w:val="28"/>
          <w:lang w:val="en-US" w:eastAsia="zh-CN"/>
        </w:rPr>
        <w:t>汉莎航空食品</w:t>
      </w:r>
      <w:r>
        <w:rPr>
          <w:rFonts w:hint="eastAsia" w:ascii="黑体" w:hAnsi="黑体" w:eastAsia="黑体" w:cs="黑体"/>
          <w:sz w:val="28"/>
          <w:szCs w:val="28"/>
        </w:rPr>
        <w:t>有限公司</w:t>
      </w:r>
    </w:p>
    <w:p>
      <w:pPr>
        <w:spacing w:line="560" w:lineRule="exact"/>
        <w:rPr>
          <w:rFonts w:ascii="黑体" w:hAnsi="黑体" w:eastAsia="黑体" w:cs="黑体"/>
          <w:sz w:val="28"/>
          <w:szCs w:val="28"/>
        </w:rPr>
      </w:pPr>
      <w:r>
        <w:rPr>
          <w:rFonts w:hint="eastAsia" w:ascii="黑体" w:hAnsi="黑体" w:eastAsia="黑体" w:cs="黑体"/>
          <w:sz w:val="28"/>
          <w:szCs w:val="28"/>
        </w:rPr>
        <w:t>住所地：</w:t>
      </w:r>
      <w:r>
        <w:rPr>
          <w:rFonts w:hint="eastAsia" w:ascii="黑体" w:hAnsi="黑体" w:eastAsia="黑体" w:cs="黑体"/>
          <w:sz w:val="28"/>
          <w:szCs w:val="28"/>
          <w:lang w:val="en-US" w:eastAsia="zh-CN"/>
        </w:rPr>
        <w:t>杭州萧山国际机场内</w:t>
      </w:r>
    </w:p>
    <w:p>
      <w:pPr>
        <w:spacing w:line="560" w:lineRule="exact"/>
        <w:rPr>
          <w:rFonts w:ascii="黑体" w:hAnsi="黑体" w:eastAsia="黑体" w:cs="黑体"/>
          <w:sz w:val="28"/>
          <w:szCs w:val="28"/>
        </w:rPr>
      </w:pPr>
      <w:r>
        <w:rPr>
          <w:rFonts w:hint="eastAsia" w:ascii="黑体" w:hAnsi="黑体" w:eastAsia="黑体" w:cs="黑体"/>
          <w:sz w:val="28"/>
          <w:szCs w:val="28"/>
        </w:rPr>
        <w:t>乙方：</w:t>
      </w:r>
    </w:p>
    <w:p>
      <w:pPr>
        <w:spacing w:line="560" w:lineRule="exact"/>
        <w:rPr>
          <w:rFonts w:ascii="仿宋_GB2312" w:hAnsi="仿宋_GB2312" w:eastAsia="仿宋_GB2312" w:cs="仿宋_GB2312"/>
          <w:sz w:val="28"/>
          <w:szCs w:val="28"/>
        </w:rPr>
      </w:pPr>
      <w:r>
        <w:rPr>
          <w:rFonts w:hint="eastAsia" w:ascii="黑体" w:hAnsi="黑体" w:eastAsia="黑体" w:cs="黑体"/>
          <w:sz w:val="28"/>
          <w:szCs w:val="28"/>
        </w:rPr>
        <w:t>住所地：</w:t>
      </w:r>
    </w:p>
    <w:p>
      <w:pPr>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依照《中华人民共和国合同法》及有关法律法规的规定，双方在平等、自愿、协商一致的基础上，双方就下列事宜达成一致意见，签署相关合同。</w:t>
      </w:r>
    </w:p>
    <w:p>
      <w:pPr>
        <w:spacing w:line="560" w:lineRule="exact"/>
        <w:rPr>
          <w:rFonts w:ascii="仿宋" w:hAnsi="仿宋" w:eastAsia="仿宋" w:cs="仿宋"/>
          <w:sz w:val="24"/>
          <w:szCs w:val="24"/>
        </w:rPr>
      </w:pPr>
      <w:r>
        <w:rPr>
          <w:rFonts w:hint="eastAsia" w:ascii="仿宋" w:hAnsi="仿宋" w:eastAsia="仿宋" w:cs="仿宋"/>
          <w:b/>
          <w:bCs/>
          <w:sz w:val="24"/>
          <w:szCs w:val="24"/>
        </w:rPr>
        <w:t xml:space="preserve">    第一条 项目、数量、金额</w:t>
      </w:r>
    </w:p>
    <w:tbl>
      <w:tblPr>
        <w:tblStyle w:val="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85"/>
        <w:gridCol w:w="835"/>
        <w:gridCol w:w="43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序号</w:t>
            </w:r>
          </w:p>
        </w:tc>
        <w:tc>
          <w:tcPr>
            <w:tcW w:w="268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项目</w:t>
            </w:r>
          </w:p>
        </w:tc>
        <w:tc>
          <w:tcPr>
            <w:tcW w:w="8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数量</w:t>
            </w:r>
          </w:p>
        </w:tc>
        <w:tc>
          <w:tcPr>
            <w:tcW w:w="4370"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技术要求</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 w:val="21"/>
                <w:szCs w:val="20"/>
                <w:vertAlign w:val="baseline"/>
                <w:lang w:eastAsia="zh-CN"/>
              </w:rPr>
            </w:pPr>
            <w:r>
              <w:rPr>
                <w:rFonts w:hint="eastAsia" w:asciiTheme="majorEastAsia" w:hAnsiTheme="majorEastAsia" w:eastAsiaTheme="majorEastAsia" w:cstheme="majorEastAsia"/>
                <w:b/>
                <w:bCs/>
                <w:sz w:val="21"/>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1</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拆包区门洞改宽</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1套</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拆除原</w:t>
            </w:r>
            <w:r>
              <w:rPr>
                <w:rFonts w:hint="eastAsia" w:ascii="宋体"/>
                <w:sz w:val="21"/>
                <w:szCs w:val="20"/>
                <w:vertAlign w:val="baseline"/>
                <w:lang w:val="en-US" w:eastAsia="zh-CN"/>
              </w:rPr>
              <w:t>950（宽）*2100（高）单</w:t>
            </w:r>
            <w:r>
              <w:rPr>
                <w:rFonts w:hint="eastAsia" w:ascii="宋体"/>
                <w:sz w:val="21"/>
                <w:szCs w:val="20"/>
                <w:vertAlign w:val="baseline"/>
                <w:lang w:eastAsia="zh-CN"/>
              </w:rPr>
              <w:t>门，拆改门洞并安装</w:t>
            </w:r>
            <w:r>
              <w:rPr>
                <w:rFonts w:hint="eastAsia" w:ascii="宋体"/>
                <w:sz w:val="21"/>
                <w:szCs w:val="20"/>
                <w:vertAlign w:val="baseline"/>
                <w:lang w:val="en-US" w:eastAsia="zh-CN"/>
              </w:rPr>
              <w:t>1500（宽）*2500（高）双门，门扇甲供（材料来自三楼风淋洗消区）。</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2</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二楼垃圾间隔门</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轻质砖砌墙</w:t>
            </w:r>
            <w:r>
              <w:rPr>
                <w:rFonts w:hint="eastAsia" w:ascii="宋体"/>
                <w:sz w:val="21"/>
                <w:szCs w:val="20"/>
                <w:vertAlign w:val="baseline"/>
                <w:lang w:val="en-US" w:eastAsia="zh-CN"/>
              </w:rPr>
              <w:t>10㎡，安装950（宽）*2100（高）单门，门扇甲供（材料来自拆包区）。</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3</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地下室开门洞并安装门扇</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门扇材料甲供。</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4</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r>
              <w:rPr>
                <w:rFonts w:hint="eastAsia" w:ascii="宋体"/>
                <w:sz w:val="21"/>
                <w:szCs w:val="20"/>
                <w:vertAlign w:val="baseline"/>
                <w:lang w:eastAsia="zh-CN"/>
              </w:rPr>
              <w:t>餐具间西南侧墙面开门洞并安装门扇</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r>
              <w:rPr>
                <w:rFonts w:hint="eastAsia" w:ascii="宋体"/>
                <w:sz w:val="21"/>
                <w:szCs w:val="20"/>
                <w:vertAlign w:val="baseline"/>
                <w:lang w:eastAsia="zh-CN"/>
              </w:rPr>
              <w:t>开启门洞并安装1500（宽）*2500（高）双门，门扇甲供（材料来自三楼风淋洗消区），面砖恢复。</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5</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停车场及收货区围界安防</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1、停车场装设高度2.5米的围栏32米，标准参机场围界；2、收货区平台处围栏加高至雨棚，南北向宽度至2米。</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6</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收货平台外斜坡</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砌筑</w:t>
            </w:r>
            <w:r>
              <w:rPr>
                <w:rFonts w:hint="eastAsia" w:ascii="宋体"/>
                <w:sz w:val="21"/>
                <w:szCs w:val="20"/>
                <w:vertAlign w:val="baseline"/>
                <w:lang w:val="en-US" w:eastAsia="zh-CN"/>
              </w:rPr>
              <w:t>1.4米（宽）*8米（长）*1.2米（高）的斜坡，面层C25厚度不小于15CM，上敷厚度不小于2.5CM的花岗岩（毛板）。</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sz w:val="21"/>
                <w:szCs w:val="20"/>
                <w:vertAlign w:val="baseline"/>
                <w:lang w:val="en-US" w:eastAsia="zh-CN"/>
              </w:rPr>
            </w:pPr>
            <w:r>
              <w:rPr>
                <w:rFonts w:hint="eastAsia" w:ascii="宋体"/>
                <w:sz w:val="21"/>
                <w:szCs w:val="20"/>
                <w:vertAlign w:val="baseline"/>
                <w:lang w:val="en-US" w:eastAsia="zh-CN"/>
              </w:rPr>
              <w:t>7</w:t>
            </w:r>
          </w:p>
        </w:tc>
        <w:tc>
          <w:tcPr>
            <w:tcW w:w="268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Tahoma" w:eastAsia="微软雅黑" w:cstheme="minorBidi"/>
                <w:sz w:val="21"/>
                <w:szCs w:val="20"/>
                <w:vertAlign w:val="baseline"/>
                <w:lang w:val="en-US" w:eastAsia="zh-CN" w:bidi="ar-SA"/>
              </w:rPr>
            </w:pPr>
            <w:r>
              <w:rPr>
                <w:rFonts w:hint="eastAsia" w:ascii="宋体"/>
                <w:sz w:val="21"/>
                <w:szCs w:val="20"/>
                <w:vertAlign w:val="baseline"/>
                <w:lang w:eastAsia="zh-CN"/>
              </w:rPr>
              <w:t>修车平台边沿修整</w:t>
            </w:r>
          </w:p>
        </w:tc>
        <w:tc>
          <w:tcPr>
            <w:tcW w:w="835"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eastAsia" w:ascii="宋体"/>
                <w:sz w:val="21"/>
                <w:szCs w:val="20"/>
                <w:vertAlign w:val="baseline"/>
                <w:lang w:val="en-US" w:eastAsia="zh-CN"/>
              </w:rPr>
              <w:t>1项</w:t>
            </w:r>
          </w:p>
        </w:tc>
        <w:tc>
          <w:tcPr>
            <w:tcW w:w="4370" w:type="dxa"/>
            <w:vAlign w:val="top"/>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宋体" w:hAnsi="Tahoma" w:eastAsia="微软雅黑" w:cstheme="minorBidi"/>
                <w:sz w:val="21"/>
                <w:szCs w:val="20"/>
                <w:vertAlign w:val="baseline"/>
                <w:lang w:val="en-US" w:eastAsia="zh-CN" w:bidi="ar-SA"/>
              </w:rPr>
            </w:pPr>
            <w:r>
              <w:rPr>
                <w:rFonts w:hint="default" w:ascii="宋体" w:hAnsi="Tahoma" w:eastAsia="微软雅黑" w:cstheme="minorBidi"/>
                <w:sz w:val="21"/>
                <w:szCs w:val="20"/>
                <w:vertAlign w:val="baseline"/>
                <w:lang w:val="en-US" w:eastAsia="zh-CN" w:bidi="ar-SA"/>
              </w:rPr>
              <w:t>现平台边沿有宽、高各10CM的混凝土凸起于地面，须凿除修整。</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sz w:val="21"/>
                <w:szCs w:val="20"/>
                <w:vertAlign w:val="baseline"/>
                <w:lang w:eastAsia="zh-CN"/>
              </w:rPr>
            </w:pPr>
          </w:p>
        </w:tc>
      </w:tr>
    </w:tbl>
    <w:p>
      <w:pPr>
        <w:spacing w:line="560" w:lineRule="exact"/>
        <w:ind w:firstLine="460" w:firstLineChars="192"/>
        <w:rPr>
          <w:rFonts w:ascii="仿宋" w:hAnsi="仿宋" w:eastAsia="仿宋" w:cs="仿宋"/>
          <w:sz w:val="24"/>
          <w:szCs w:val="24"/>
        </w:rPr>
      </w:pPr>
    </w:p>
    <w:p>
      <w:pPr>
        <w:spacing w:line="560" w:lineRule="exact"/>
        <w:ind w:firstLine="463" w:firstLineChars="19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本项目采用固定</w:t>
      </w:r>
      <w:r>
        <w:rPr>
          <w:rFonts w:hint="eastAsia" w:ascii="仿宋_GB2312" w:hAnsi="仿宋_GB2312" w:eastAsia="仿宋_GB2312" w:cs="仿宋_GB2312"/>
          <w:b/>
          <w:bCs/>
          <w:sz w:val="24"/>
          <w:szCs w:val="24"/>
          <w:lang w:eastAsia="zh-CN"/>
        </w:rPr>
        <w:t>总</w:t>
      </w:r>
      <w:r>
        <w:rPr>
          <w:rFonts w:hint="eastAsia" w:ascii="仿宋_GB2312" w:hAnsi="仿宋_GB2312" w:eastAsia="仿宋_GB2312" w:cs="仿宋_GB2312"/>
          <w:b/>
          <w:bCs/>
          <w:sz w:val="24"/>
          <w:szCs w:val="24"/>
        </w:rPr>
        <w:t>价结算。合同金额为（大写）：</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人民币    ，（小写）¥       。增值税税率为</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rPr>
        <w:t>，不含税总金额为人民币      ，税额为人民币     。</w:t>
      </w:r>
    </w:p>
    <w:p>
      <w:pPr>
        <w:spacing w:line="360" w:lineRule="auto"/>
        <w:ind w:firstLine="463" w:firstLineChars="19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spacing w:line="240" w:lineRule="auto"/>
        <w:ind w:firstLine="386" w:firstLineChars="192"/>
        <w:rPr>
          <w:rFonts w:hint="eastAsia" w:ascii="仿宋_GB2312" w:hAnsi="仿宋_GB2312" w:eastAsia="仿宋_GB2312" w:cs="仿宋_GB2312"/>
          <w:b/>
          <w:bCs/>
          <w:sz w:val="20"/>
          <w:szCs w:val="20"/>
        </w:rPr>
      </w:pPr>
    </w:p>
    <w:p>
      <w:pPr>
        <w:spacing w:line="240" w:lineRule="auto"/>
        <w:rPr>
          <w:rFonts w:ascii="仿宋" w:hAnsi="仿宋" w:eastAsia="仿宋" w:cs="仿宋"/>
          <w:b/>
          <w:bCs/>
          <w:color w:val="000000"/>
          <w:sz w:val="24"/>
          <w:szCs w:val="24"/>
        </w:rPr>
      </w:pPr>
      <w:r>
        <w:rPr>
          <w:rFonts w:hint="eastAsia" w:ascii="仿宋" w:hAnsi="仿宋" w:eastAsia="仿宋" w:cs="仿宋"/>
          <w:b/>
          <w:bCs/>
          <w:sz w:val="24"/>
          <w:szCs w:val="24"/>
        </w:rPr>
        <w:t xml:space="preserve">    </w:t>
      </w:r>
      <w:r>
        <w:rPr>
          <w:rFonts w:hint="eastAsia" w:ascii="仿宋" w:hAnsi="仿宋" w:eastAsia="仿宋" w:cs="仿宋"/>
          <w:b/>
          <w:bCs/>
          <w:color w:val="000000"/>
          <w:sz w:val="24"/>
          <w:szCs w:val="24"/>
        </w:rPr>
        <w:t xml:space="preserve">第二条 </w:t>
      </w:r>
      <w:r>
        <w:rPr>
          <w:rFonts w:hint="eastAsia" w:ascii="仿宋" w:hAnsi="仿宋" w:eastAsia="仿宋" w:cs="仿宋"/>
          <w:b/>
          <w:bCs/>
          <w:color w:val="000000"/>
          <w:sz w:val="24"/>
          <w:szCs w:val="24"/>
          <w:lang w:val="en-US" w:eastAsia="zh-CN"/>
        </w:rPr>
        <w:t>工期</w:t>
      </w:r>
    </w:p>
    <w:p>
      <w:pPr>
        <w:spacing w:line="360" w:lineRule="auto"/>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从</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日至</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pPr>
        <w:spacing w:line="560" w:lineRule="exact"/>
        <w:ind w:firstLine="560"/>
        <w:rPr>
          <w:rFonts w:ascii="仿宋" w:hAnsi="仿宋" w:eastAsia="仿宋" w:cs="仿宋"/>
          <w:color w:val="000000"/>
          <w:sz w:val="24"/>
          <w:szCs w:val="24"/>
        </w:rPr>
      </w:pPr>
      <w:r>
        <w:rPr>
          <w:rFonts w:hint="eastAsia" w:ascii="仿宋" w:hAnsi="仿宋" w:eastAsia="仿宋" w:cs="仿宋"/>
          <w:b/>
          <w:bCs/>
          <w:color w:val="000000"/>
          <w:sz w:val="24"/>
          <w:szCs w:val="24"/>
        </w:rPr>
        <w:t xml:space="preserve">第三条  </w:t>
      </w:r>
      <w:r>
        <w:rPr>
          <w:rFonts w:hint="eastAsia" w:ascii="仿宋" w:hAnsi="仿宋" w:eastAsia="仿宋" w:cs="仿宋"/>
          <w:b/>
          <w:bCs/>
          <w:color w:val="000000"/>
          <w:sz w:val="24"/>
          <w:szCs w:val="24"/>
          <w:lang w:eastAsia="zh-CN"/>
        </w:rPr>
        <w:t>技术</w:t>
      </w:r>
      <w:r>
        <w:rPr>
          <w:rFonts w:hint="eastAsia" w:ascii="仿宋" w:hAnsi="仿宋" w:eastAsia="仿宋" w:cs="仿宋"/>
          <w:b/>
          <w:bCs/>
          <w:color w:val="000000"/>
          <w:sz w:val="24"/>
          <w:szCs w:val="24"/>
        </w:rPr>
        <w:t>要求</w:t>
      </w:r>
    </w:p>
    <w:p>
      <w:pPr>
        <w:spacing w:line="560" w:lineRule="exact"/>
        <w:rPr>
          <w:rFonts w:ascii="仿宋" w:hAnsi="仿宋" w:eastAsia="仿宋" w:cs="仿宋"/>
          <w:color w:val="000000"/>
          <w:sz w:val="24"/>
          <w:szCs w:val="24"/>
        </w:rPr>
      </w:pPr>
      <w:r>
        <w:rPr>
          <w:rFonts w:hint="eastAsia" w:ascii="仿宋" w:hAnsi="仿宋" w:eastAsia="仿宋" w:cs="仿宋"/>
          <w:color w:val="000000"/>
          <w:sz w:val="24"/>
          <w:szCs w:val="24"/>
        </w:rPr>
        <w:t xml:space="preserve">    1.技术标准：</w:t>
      </w:r>
      <w:r>
        <w:rPr>
          <w:rFonts w:hint="eastAsia" w:ascii="仿宋" w:hAnsi="仿宋" w:eastAsia="仿宋" w:cs="仿宋"/>
          <w:color w:val="000000"/>
          <w:sz w:val="24"/>
          <w:szCs w:val="24"/>
          <w:lang w:val="en-US" w:eastAsia="zh-CN"/>
        </w:rPr>
        <w:t>符合土建施工要求。</w:t>
      </w:r>
    </w:p>
    <w:p>
      <w:pPr>
        <w:numPr>
          <w:ilvl w:val="0"/>
          <w:numId w:val="1"/>
        </w:numPr>
        <w:spacing w:line="560" w:lineRule="exact"/>
        <w:ind w:firstLine="56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质量要求：</w:t>
      </w:r>
      <w:r>
        <w:rPr>
          <w:rFonts w:hint="eastAsia" w:ascii="仿宋" w:hAnsi="仿宋" w:eastAsia="仿宋" w:cs="仿宋"/>
          <w:color w:val="000000"/>
          <w:sz w:val="24"/>
          <w:szCs w:val="24"/>
          <w:lang w:val="en-US" w:eastAsia="zh-CN"/>
        </w:rPr>
        <w:t>达到正常使用要求。</w:t>
      </w:r>
    </w:p>
    <w:p>
      <w:pPr>
        <w:spacing w:line="560" w:lineRule="exact"/>
        <w:rPr>
          <w:rFonts w:ascii="仿宋" w:hAnsi="仿宋" w:eastAsia="仿宋" w:cs="仿宋"/>
          <w:sz w:val="24"/>
          <w:szCs w:val="24"/>
        </w:rPr>
      </w:pPr>
      <w:r>
        <w:rPr>
          <w:rFonts w:hint="eastAsia" w:ascii="仿宋" w:hAnsi="仿宋" w:eastAsia="仿宋" w:cs="仿宋"/>
          <w:b/>
          <w:bCs/>
          <w:color w:val="000000"/>
          <w:sz w:val="24"/>
          <w:szCs w:val="24"/>
        </w:rPr>
        <w:t xml:space="preserve">    第四条 </w:t>
      </w:r>
      <w:r>
        <w:rPr>
          <w:rFonts w:hint="eastAsia" w:ascii="仿宋" w:hAnsi="仿宋" w:eastAsia="仿宋" w:cs="仿宋"/>
          <w:b/>
          <w:bCs/>
          <w:sz w:val="24"/>
          <w:szCs w:val="24"/>
        </w:rPr>
        <w:t>支付方式</w:t>
      </w:r>
    </w:p>
    <w:p>
      <w:pPr>
        <w:spacing w:line="560" w:lineRule="exact"/>
        <w:ind w:firstLine="600"/>
        <w:rPr>
          <w:rFonts w:ascii="仿宋" w:hAnsi="仿宋" w:eastAsia="仿宋" w:cs="仿宋"/>
          <w:sz w:val="24"/>
          <w:szCs w:val="24"/>
        </w:rPr>
      </w:pPr>
      <w:r>
        <w:rPr>
          <w:rFonts w:hint="eastAsia" w:ascii="仿宋" w:hAnsi="仿宋" w:eastAsia="仿宋" w:cs="仿宋"/>
          <w:sz w:val="24"/>
          <w:szCs w:val="24"/>
        </w:rPr>
        <w:t>1.结算方式：</w:t>
      </w:r>
      <w:r>
        <w:rPr>
          <w:rFonts w:hint="eastAsia" w:ascii="仿宋" w:hAnsi="仿宋" w:eastAsia="仿宋" w:cs="仿宋"/>
          <w:sz w:val="24"/>
          <w:szCs w:val="24"/>
          <w:lang w:val="en-US" w:eastAsia="zh-CN"/>
        </w:rPr>
        <w:t>全部项目竣工并经甲方验收合格，乙方开具全额增值税专用发票，甲方于收到发票后15日内完成付款。</w:t>
      </w:r>
    </w:p>
    <w:p>
      <w:pPr>
        <w:spacing w:line="560" w:lineRule="exact"/>
        <w:ind w:firstLine="600"/>
        <w:rPr>
          <w:rFonts w:ascii="仿宋" w:hAnsi="仿宋" w:eastAsia="仿宋" w:cs="仿宋"/>
          <w:sz w:val="24"/>
          <w:szCs w:val="24"/>
        </w:rPr>
      </w:pPr>
      <w:r>
        <w:rPr>
          <w:rFonts w:hint="eastAsia" w:ascii="仿宋" w:hAnsi="仿宋" w:eastAsia="仿宋" w:cs="仿宋"/>
          <w:sz w:val="24"/>
          <w:szCs w:val="24"/>
        </w:rPr>
        <w:t>2.质保金：</w:t>
      </w:r>
      <w:r>
        <w:rPr>
          <w:rFonts w:hint="eastAsia" w:ascii="仿宋" w:hAnsi="仿宋" w:eastAsia="仿宋" w:cs="仿宋"/>
          <w:sz w:val="24"/>
          <w:szCs w:val="24"/>
          <w:lang w:val="en-US" w:eastAsia="zh-CN"/>
        </w:rPr>
        <w:t>无</w:t>
      </w:r>
    </w:p>
    <w:p>
      <w:pPr>
        <w:adjustRightInd w:val="0"/>
        <w:snapToGrid w:val="0"/>
        <w:spacing w:line="560" w:lineRule="exact"/>
        <w:ind w:firstLine="480" w:firstLineChars="200"/>
        <w:rPr>
          <w:rFonts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 xml:space="preserve">条  </w:t>
      </w:r>
      <w:r>
        <w:rPr>
          <w:rFonts w:hint="eastAsia" w:ascii="仿宋" w:hAnsi="仿宋" w:eastAsia="仿宋" w:cs="仿宋"/>
          <w:b/>
          <w:sz w:val="24"/>
          <w:szCs w:val="24"/>
        </w:rPr>
        <w:t>违约责任</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 乙方逾期交付项目</w:t>
      </w:r>
      <w:r>
        <w:rPr>
          <w:rFonts w:hint="eastAsia" w:ascii="仿宋" w:hAnsi="仿宋" w:eastAsia="仿宋" w:cs="仿宋"/>
          <w:sz w:val="24"/>
          <w:szCs w:val="24"/>
          <w:lang w:eastAsia="zh-CN"/>
        </w:rPr>
        <w:t>的</w:t>
      </w:r>
      <w:r>
        <w:rPr>
          <w:rFonts w:hint="eastAsia" w:ascii="仿宋" w:hAnsi="仿宋" w:eastAsia="仿宋" w:cs="仿宋"/>
          <w:sz w:val="24"/>
          <w:szCs w:val="24"/>
        </w:rPr>
        <w:t>，乙方应按合同总价</w:t>
      </w:r>
      <w:r>
        <w:rPr>
          <w:rFonts w:hint="eastAsia" w:ascii="仿宋" w:hAnsi="仿宋" w:eastAsia="仿宋" w:cs="仿宋"/>
          <w:sz w:val="24"/>
          <w:szCs w:val="24"/>
          <w:lang w:eastAsia="zh-CN"/>
        </w:rPr>
        <w:t>的</w:t>
      </w:r>
      <w:r>
        <w:rPr>
          <w:rFonts w:hint="eastAsia" w:ascii="仿宋" w:hAnsi="仿宋" w:eastAsia="仿宋" w:cs="仿宋"/>
          <w:sz w:val="24"/>
          <w:szCs w:val="24"/>
          <w:u w:val="single"/>
          <w:lang w:val="en-US" w:eastAsia="zh-CN"/>
        </w:rPr>
        <w:t xml:space="preserve">1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w:t>
      </w:r>
      <w:r>
        <w:rPr>
          <w:rFonts w:hint="eastAsia" w:ascii="仿宋" w:hAnsi="仿宋" w:eastAsia="仿宋" w:cs="仿宋"/>
          <w:sz w:val="24"/>
          <w:szCs w:val="24"/>
        </w:rPr>
        <w:t>每日</w:t>
      </w:r>
      <w:r>
        <w:rPr>
          <w:rFonts w:hint="eastAsia" w:ascii="仿宋" w:hAnsi="仿宋" w:eastAsia="仿宋" w:cs="仿宋"/>
          <w:sz w:val="24"/>
          <w:szCs w:val="24"/>
          <w:u w:val="none"/>
          <w:lang w:eastAsia="zh-CN"/>
        </w:rPr>
        <w:t>）</w:t>
      </w:r>
      <w:r>
        <w:rPr>
          <w:rFonts w:hint="eastAsia" w:ascii="仿宋" w:hAnsi="仿宋" w:eastAsia="仿宋" w:cs="仿宋"/>
          <w:sz w:val="24"/>
          <w:szCs w:val="24"/>
        </w:rPr>
        <w:t>向甲方支付违约金，由甲方从</w:t>
      </w:r>
      <w:r>
        <w:rPr>
          <w:rFonts w:hint="eastAsia" w:ascii="仿宋" w:hAnsi="仿宋" w:eastAsia="仿宋" w:cs="仿宋"/>
          <w:sz w:val="24"/>
          <w:szCs w:val="24"/>
          <w:lang w:eastAsia="zh-CN"/>
        </w:rPr>
        <w:t>工程总款项</w:t>
      </w:r>
      <w:r>
        <w:rPr>
          <w:rFonts w:hint="eastAsia" w:ascii="仿宋" w:hAnsi="仿宋" w:eastAsia="仿宋" w:cs="仿宋"/>
          <w:sz w:val="24"/>
          <w:szCs w:val="24"/>
        </w:rPr>
        <w:t>中扣除。逾期超过约定日期</w:t>
      </w:r>
      <w:r>
        <w:rPr>
          <w:rFonts w:hint="eastAsia" w:ascii="仿宋" w:hAnsi="仿宋" w:eastAsia="仿宋" w:cs="仿宋"/>
          <w:sz w:val="24"/>
          <w:szCs w:val="24"/>
          <w:lang w:val="en-US" w:eastAsia="zh-CN"/>
        </w:rPr>
        <w:t>10</w:t>
      </w:r>
      <w:r>
        <w:rPr>
          <w:rFonts w:hint="eastAsia" w:ascii="仿宋" w:hAnsi="仿宋" w:eastAsia="仿宋" w:cs="仿宋"/>
          <w:sz w:val="24"/>
          <w:szCs w:val="24"/>
        </w:rPr>
        <w:t>日的，甲方可解除本合同。乙方因逾期交付或因其他违约行为导致甲方解除合同的，乙方应向甲方支付合同总价</w:t>
      </w:r>
      <w:r>
        <w:rPr>
          <w:rFonts w:hint="eastAsia" w:ascii="仿宋" w:hAnsi="仿宋" w:eastAsia="仿宋" w:cs="仿宋"/>
          <w:sz w:val="24"/>
          <w:szCs w:val="24"/>
          <w:u w:val="single"/>
          <w:lang w:val="en-US" w:eastAsia="zh-CN"/>
        </w:rPr>
        <w:t xml:space="preserve"> 50 </w:t>
      </w:r>
      <w:r>
        <w:rPr>
          <w:rFonts w:hint="eastAsia" w:ascii="仿宋" w:hAnsi="仿宋" w:eastAsia="仿宋" w:cs="仿宋"/>
          <w:sz w:val="24"/>
          <w:szCs w:val="24"/>
        </w:rPr>
        <w:t xml:space="preserve">%的违约金，如造成甲方损失超过违约金的，超出部分由乙方继续承担赔偿责任。 </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w:t>
      </w:r>
      <w:r>
        <w:rPr>
          <w:rFonts w:hint="eastAsia" w:ascii="仿宋" w:hAnsi="仿宋" w:eastAsia="仿宋" w:cs="仿宋"/>
          <w:sz w:val="24"/>
          <w:szCs w:val="24"/>
          <w:lang w:eastAsia="zh-CN"/>
        </w:rPr>
        <w:t>甲</w:t>
      </w:r>
      <w:r>
        <w:rPr>
          <w:rFonts w:hint="eastAsia" w:ascii="仿宋" w:hAnsi="仿宋" w:eastAsia="仿宋" w:cs="仿宋"/>
          <w:sz w:val="24"/>
          <w:szCs w:val="24"/>
        </w:rPr>
        <w:t>方</w:t>
      </w:r>
      <w:r>
        <w:rPr>
          <w:rFonts w:hint="eastAsia" w:ascii="仿宋" w:hAnsi="仿宋" w:eastAsia="仿宋" w:cs="仿宋"/>
          <w:sz w:val="24"/>
          <w:szCs w:val="24"/>
          <w:lang w:eastAsia="zh-CN"/>
        </w:rPr>
        <w:t>无故逾期不支付工程款项的，乙方可要求甲方按</w:t>
      </w:r>
      <w:r>
        <w:rPr>
          <w:rFonts w:hint="eastAsia" w:ascii="仿宋" w:hAnsi="仿宋" w:eastAsia="仿宋" w:cs="仿宋"/>
          <w:sz w:val="24"/>
          <w:szCs w:val="24"/>
        </w:rPr>
        <w:t>合同总价</w:t>
      </w:r>
      <w:r>
        <w:rPr>
          <w:rFonts w:hint="eastAsia" w:ascii="仿宋" w:hAnsi="仿宋" w:eastAsia="仿宋" w:cs="仿宋"/>
          <w:sz w:val="24"/>
          <w:szCs w:val="24"/>
          <w:lang w:eastAsia="zh-CN"/>
        </w:rPr>
        <w:t>的</w:t>
      </w:r>
      <w:r>
        <w:rPr>
          <w:rFonts w:hint="eastAsia" w:ascii="仿宋" w:hAnsi="仿宋" w:eastAsia="仿宋" w:cs="仿宋"/>
          <w:sz w:val="24"/>
          <w:szCs w:val="24"/>
          <w:u w:val="single"/>
          <w:lang w:val="en-US" w:eastAsia="zh-CN"/>
        </w:rPr>
        <w:t xml:space="preserve"> 1 </w:t>
      </w:r>
      <w:r>
        <w:rPr>
          <w:rFonts w:hint="eastAsia" w:ascii="仿宋" w:hAnsi="仿宋" w:eastAsia="仿宋" w:cs="仿宋"/>
          <w:sz w:val="24"/>
          <w:szCs w:val="24"/>
        </w:rPr>
        <w:t>%</w:t>
      </w:r>
      <w:r>
        <w:rPr>
          <w:rFonts w:hint="eastAsia" w:ascii="仿宋" w:hAnsi="仿宋" w:eastAsia="仿宋" w:cs="仿宋"/>
          <w:sz w:val="24"/>
          <w:szCs w:val="24"/>
          <w:lang w:eastAsia="zh-CN"/>
        </w:rPr>
        <w:t>（每日）</w:t>
      </w:r>
      <w:r>
        <w:rPr>
          <w:rFonts w:hint="eastAsia" w:ascii="仿宋" w:hAnsi="仿宋" w:eastAsia="仿宋" w:cs="仿宋"/>
          <w:sz w:val="24"/>
          <w:szCs w:val="24"/>
        </w:rPr>
        <w:t>向</w:t>
      </w:r>
      <w:r>
        <w:rPr>
          <w:rFonts w:hint="eastAsia" w:ascii="仿宋" w:hAnsi="仿宋" w:eastAsia="仿宋" w:cs="仿宋"/>
          <w:sz w:val="24"/>
          <w:szCs w:val="24"/>
          <w:lang w:eastAsia="zh-CN"/>
        </w:rPr>
        <w:t>乙</w:t>
      </w:r>
      <w:r>
        <w:rPr>
          <w:rFonts w:hint="eastAsia" w:ascii="仿宋" w:hAnsi="仿宋" w:eastAsia="仿宋" w:cs="仿宋"/>
          <w:sz w:val="24"/>
          <w:szCs w:val="24"/>
        </w:rPr>
        <w:t>方支付违约金。</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ascii="仿宋" w:hAnsi="仿宋" w:eastAsia="仿宋" w:cs="仿宋"/>
          <w:b/>
          <w:sz w:val="24"/>
          <w:szCs w:val="24"/>
        </w:rPr>
      </w:pPr>
      <w:r>
        <w:rPr>
          <w:rFonts w:hint="eastAsia" w:ascii="仿宋" w:hAnsi="仿宋" w:eastAsia="仿宋" w:cs="仿宋"/>
          <w:b/>
          <w:sz w:val="24"/>
          <w:szCs w:val="24"/>
          <w:lang w:eastAsia="zh-CN"/>
        </w:rPr>
        <w:t>第六条</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不可抗力事件处理</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 在合同有效期内，任何一方因不可抗力事件导致不能履行合同，则合同履行期可延长，其延长期与不可抗力影响期相同。</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 不可抗力事件发生后，遭遇不可抗力的一方应立即通知对方，并寄送有关官方权威机构出具的证明。</w:t>
      </w:r>
    </w:p>
    <w:p>
      <w:pPr>
        <w:spacing w:line="560" w:lineRule="exact"/>
        <w:ind w:firstLine="456" w:firstLineChars="190"/>
        <w:rPr>
          <w:rFonts w:ascii="仿宋" w:hAnsi="仿宋" w:eastAsia="仿宋" w:cs="仿宋"/>
          <w:sz w:val="24"/>
          <w:szCs w:val="24"/>
        </w:rPr>
      </w:pPr>
      <w:r>
        <w:rPr>
          <w:rFonts w:hint="eastAsia" w:ascii="仿宋" w:hAnsi="仿宋" w:eastAsia="仿宋" w:cs="仿宋"/>
          <w:sz w:val="24"/>
          <w:szCs w:val="24"/>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4"/>
          <w:szCs w:val="24"/>
        </w:rPr>
      </w:pPr>
      <w:r>
        <w:rPr>
          <w:rFonts w:hint="eastAsia" w:ascii="仿宋" w:hAnsi="仿宋" w:eastAsia="仿宋" w:cs="仿宋"/>
          <w:b/>
          <w:sz w:val="24"/>
          <w:szCs w:val="24"/>
          <w:lang w:eastAsia="zh-CN"/>
        </w:rPr>
        <w:t>第七条</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争议解决</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双方在执行合同中所发生的一切争议，应通过协商解决。如协商不成，由甲方所在地的人民法院管辖审理。</w:t>
      </w:r>
    </w:p>
    <w:p>
      <w:pPr>
        <w:adjustRightInd w:val="0"/>
        <w:snapToGrid w:val="0"/>
        <w:spacing w:line="560" w:lineRule="exact"/>
        <w:ind w:firstLine="602"/>
        <w:outlineLvl w:val="0"/>
        <w:rPr>
          <w:rFonts w:ascii="仿宋" w:hAnsi="仿宋" w:eastAsia="仿宋" w:cs="仿宋"/>
          <w:b/>
          <w:sz w:val="24"/>
          <w:szCs w:val="24"/>
        </w:rPr>
      </w:pPr>
      <w:r>
        <w:rPr>
          <w:rFonts w:hint="eastAsia" w:ascii="仿宋" w:hAnsi="仿宋" w:eastAsia="仿宋" w:cs="仿宋"/>
          <w:b/>
          <w:sz w:val="24"/>
          <w:szCs w:val="24"/>
          <w:lang w:eastAsia="zh-CN"/>
        </w:rPr>
        <w:t>第八条</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合同生效及其它</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lang w:eastAsia="zh-CN"/>
        </w:rPr>
        <w:t>本</w:t>
      </w:r>
      <w:r>
        <w:rPr>
          <w:rFonts w:hint="eastAsia" w:ascii="仿宋" w:hAnsi="仿宋" w:eastAsia="仿宋" w:cs="仿宋"/>
          <w:sz w:val="24"/>
          <w:szCs w:val="24"/>
        </w:rPr>
        <w:t>合同经双方法定代表人或授权代表签字并加盖单位公章或者合同章之日起生效。</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2.本合同未尽事宜，双方可签订补充协议予以执行；未达成补充协议的，遵照《合同法》及有关法律法规执行。</w:t>
      </w:r>
    </w:p>
    <w:p>
      <w:pPr>
        <w:tabs>
          <w:tab w:val="right" w:pos="8306"/>
        </w:tabs>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3.本合同一式肆份，甲乙</w:t>
      </w:r>
      <w:r>
        <w:rPr>
          <w:rFonts w:hint="eastAsia" w:ascii="仿宋" w:hAnsi="仿宋" w:eastAsia="仿宋" w:cs="仿宋"/>
          <w:sz w:val="24"/>
          <w:szCs w:val="24"/>
          <w:lang w:eastAsia="zh-CN"/>
        </w:rPr>
        <w:t>双</w:t>
      </w:r>
      <w:r>
        <w:rPr>
          <w:rFonts w:hint="eastAsia" w:ascii="仿宋" w:hAnsi="仿宋" w:eastAsia="仿宋" w:cs="仿宋"/>
          <w:sz w:val="24"/>
          <w:szCs w:val="24"/>
        </w:rPr>
        <w:t>方</w:t>
      </w:r>
      <w:r>
        <w:rPr>
          <w:rFonts w:hint="eastAsia" w:ascii="仿宋" w:hAnsi="仿宋" w:eastAsia="仿宋" w:cs="仿宋"/>
          <w:sz w:val="24"/>
          <w:szCs w:val="24"/>
          <w:lang w:eastAsia="zh-CN"/>
        </w:rPr>
        <w:t>各</w:t>
      </w:r>
      <w:r>
        <w:rPr>
          <w:rFonts w:hint="eastAsia" w:ascii="仿宋" w:hAnsi="仿宋" w:eastAsia="仿宋" w:cs="仿宋"/>
          <w:sz w:val="24"/>
          <w:szCs w:val="24"/>
        </w:rPr>
        <w:t>持贰份，具有同等法律效力。</w:t>
      </w:r>
    </w:p>
    <w:p>
      <w:pPr>
        <w:adjustRightInd w:val="0"/>
        <w:snapToGrid w:val="0"/>
        <w:spacing w:line="560" w:lineRule="exact"/>
        <w:rPr>
          <w:rFonts w:hint="eastAsia" w:ascii="黑体" w:hAnsi="黑体" w:eastAsia="黑体" w:cs="黑体"/>
          <w:sz w:val="24"/>
          <w:szCs w:val="24"/>
        </w:rPr>
      </w:pPr>
      <w:r>
        <w:rPr>
          <w:rFonts w:hint="eastAsia" w:ascii="黑体" w:hAnsi="黑体" w:eastAsia="黑体" w:cs="黑体"/>
          <w:sz w:val="24"/>
          <w:szCs w:val="24"/>
        </w:rPr>
        <w:t>（以下为签署页）</w:t>
      </w:r>
    </w:p>
    <w:p>
      <w:pPr>
        <w:adjustRightInd w:val="0"/>
        <w:snapToGrid w:val="0"/>
        <w:spacing w:line="560" w:lineRule="exact"/>
        <w:rPr>
          <w:rFonts w:hint="eastAsia" w:ascii="黑体" w:hAnsi="黑体" w:eastAsia="黑体" w:cs="黑体"/>
          <w:sz w:val="24"/>
          <w:szCs w:val="24"/>
        </w:rPr>
      </w:pPr>
    </w:p>
    <w:p>
      <w:pPr>
        <w:adjustRightInd w:val="0"/>
        <w:snapToGrid w:val="0"/>
        <w:spacing w:line="240" w:lineRule="auto"/>
        <w:rPr>
          <w:rFonts w:hint="eastAsia" w:ascii="黑体" w:hAnsi="黑体" w:eastAsia="黑体" w:cs="黑体"/>
          <w:sz w:val="22"/>
          <w:szCs w:val="22"/>
        </w:rPr>
      </w:pPr>
      <w:r>
        <w:rPr>
          <w:rFonts w:hint="eastAsia" w:ascii="黑体" w:hAnsi="黑体" w:eastAsia="黑体" w:cs="黑体"/>
          <w:sz w:val="22"/>
          <w:szCs w:val="22"/>
        </w:rPr>
        <w:t>甲方：杭州萧山国际</w:t>
      </w:r>
      <w:r>
        <w:rPr>
          <w:rFonts w:hint="eastAsia" w:ascii="黑体" w:hAnsi="黑体" w:eastAsia="黑体" w:cs="黑体"/>
          <w:sz w:val="22"/>
          <w:szCs w:val="22"/>
          <w:lang w:eastAsia="zh-CN"/>
        </w:rPr>
        <w:t>机场汉莎</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乙方：</w:t>
      </w:r>
    </w:p>
    <w:p>
      <w:pPr>
        <w:adjustRightInd w:val="0"/>
        <w:snapToGrid w:val="0"/>
        <w:spacing w:line="240" w:lineRule="auto"/>
        <w:rPr>
          <w:rFonts w:hint="eastAsia" w:ascii="黑体" w:hAnsi="黑体" w:eastAsia="黑体" w:cs="黑体"/>
          <w:sz w:val="22"/>
          <w:szCs w:val="22"/>
        </w:rPr>
      </w:pPr>
      <w:r>
        <w:rPr>
          <w:rFonts w:hint="eastAsia" w:ascii="黑体" w:hAnsi="黑体" w:eastAsia="黑体" w:cs="黑体"/>
          <w:sz w:val="22"/>
          <w:szCs w:val="22"/>
          <w:lang w:val="en-US" w:eastAsia="zh-CN"/>
        </w:rPr>
        <w:t xml:space="preserve">      </w:t>
      </w:r>
      <w:r>
        <w:rPr>
          <w:rFonts w:hint="eastAsia" w:ascii="黑体" w:hAnsi="黑体" w:eastAsia="黑体" w:cs="黑体"/>
          <w:sz w:val="22"/>
          <w:szCs w:val="22"/>
          <w:lang w:eastAsia="zh-CN"/>
        </w:rPr>
        <w:t>航</w:t>
      </w:r>
      <w:r>
        <w:rPr>
          <w:rFonts w:hint="eastAsia" w:ascii="黑体" w:hAnsi="黑体" w:eastAsia="黑体" w:cs="黑体"/>
          <w:sz w:val="22"/>
          <w:szCs w:val="22"/>
          <w:lang w:val="en-US" w:eastAsia="zh-CN"/>
        </w:rPr>
        <w:t>空食品</w:t>
      </w:r>
      <w:r>
        <w:rPr>
          <w:rFonts w:hint="eastAsia" w:ascii="黑体" w:hAnsi="黑体" w:eastAsia="黑体" w:cs="黑体"/>
          <w:sz w:val="22"/>
          <w:szCs w:val="22"/>
          <w:lang w:eastAsia="zh-CN"/>
        </w:rPr>
        <w:t>有限公司</w:t>
      </w:r>
    </w:p>
    <w:p>
      <w:pPr>
        <w:adjustRightInd w:val="0"/>
        <w:snapToGrid w:val="0"/>
        <w:spacing w:line="240" w:lineRule="auto"/>
        <w:ind w:left="6750" w:hanging="6750"/>
        <w:rPr>
          <w:rFonts w:ascii="黑体" w:hAnsi="黑体" w:eastAsia="黑体" w:cs="黑体"/>
          <w:sz w:val="22"/>
          <w:szCs w:val="22"/>
        </w:rPr>
      </w:pPr>
      <w:r>
        <w:rPr>
          <w:rFonts w:hint="eastAsia" w:ascii="黑体" w:hAnsi="黑体" w:eastAsia="黑体" w:cs="黑体"/>
          <w:sz w:val="22"/>
          <w:szCs w:val="22"/>
        </w:rPr>
        <w:t xml:space="preserve">地址：杭州萧山国际机场内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地址：</w:t>
      </w:r>
    </w:p>
    <w:p>
      <w:pPr>
        <w:adjustRightInd w:val="0"/>
        <w:snapToGrid w:val="0"/>
        <w:spacing w:line="240" w:lineRule="auto"/>
        <w:ind w:left="6750" w:hanging="6750"/>
        <w:rPr>
          <w:rFonts w:ascii="黑体" w:hAnsi="黑体" w:eastAsia="黑体" w:cs="黑体"/>
          <w:sz w:val="22"/>
          <w:szCs w:val="22"/>
        </w:rPr>
      </w:pPr>
    </w:p>
    <w:p>
      <w:pPr>
        <w:adjustRightInd w:val="0"/>
        <w:snapToGrid w:val="0"/>
        <w:spacing w:line="240" w:lineRule="auto"/>
        <w:rPr>
          <w:rFonts w:ascii="黑体" w:hAnsi="黑体" w:eastAsia="黑体" w:cs="黑体"/>
          <w:sz w:val="22"/>
          <w:szCs w:val="22"/>
        </w:rPr>
      </w:pPr>
      <w:r>
        <w:rPr>
          <w:rFonts w:hint="eastAsia" w:ascii="黑体" w:hAnsi="黑体" w:eastAsia="黑体" w:cs="黑体"/>
          <w:sz w:val="22"/>
          <w:szCs w:val="22"/>
        </w:rPr>
        <w:t xml:space="preserve">法定代表人：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法定代表人：</w:t>
      </w:r>
    </w:p>
    <w:p>
      <w:pPr>
        <w:adjustRightInd w:val="0"/>
        <w:snapToGrid w:val="0"/>
        <w:spacing w:line="240" w:lineRule="auto"/>
        <w:rPr>
          <w:rFonts w:ascii="黑体" w:hAnsi="黑体" w:eastAsia="黑体" w:cs="黑体"/>
          <w:sz w:val="22"/>
          <w:szCs w:val="22"/>
        </w:rPr>
      </w:pPr>
      <w:r>
        <w:rPr>
          <w:rFonts w:hint="eastAsia" w:ascii="黑体" w:hAnsi="黑体" w:eastAsia="黑体" w:cs="黑体"/>
          <w:sz w:val="22"/>
          <w:szCs w:val="22"/>
        </w:rPr>
        <w:t xml:space="preserve">或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或</w:t>
      </w:r>
    </w:p>
    <w:p>
      <w:pPr>
        <w:adjustRightInd w:val="0"/>
        <w:snapToGrid w:val="0"/>
        <w:spacing w:line="240" w:lineRule="auto"/>
        <w:rPr>
          <w:rFonts w:ascii="黑体" w:hAnsi="黑体" w:eastAsia="黑体" w:cs="黑体"/>
          <w:sz w:val="22"/>
          <w:szCs w:val="22"/>
        </w:rPr>
      </w:pPr>
      <w:r>
        <w:rPr>
          <w:rFonts w:hint="eastAsia" w:ascii="黑体" w:hAnsi="黑体" w:eastAsia="黑体" w:cs="黑体"/>
          <w:sz w:val="22"/>
          <w:szCs w:val="22"/>
        </w:rPr>
        <w:t xml:space="preserve">授权代表：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授权代表：</w:t>
      </w:r>
    </w:p>
    <w:p>
      <w:pPr>
        <w:adjustRightInd w:val="0"/>
        <w:snapToGrid w:val="0"/>
        <w:spacing w:line="240" w:lineRule="auto"/>
        <w:rPr>
          <w:rFonts w:ascii="黑体" w:hAnsi="黑体" w:eastAsia="黑体" w:cs="黑体"/>
          <w:sz w:val="22"/>
          <w:szCs w:val="22"/>
        </w:rPr>
      </w:pPr>
    </w:p>
    <w:p>
      <w:pPr>
        <w:adjustRightInd w:val="0"/>
        <w:snapToGrid w:val="0"/>
        <w:spacing w:line="240" w:lineRule="auto"/>
        <w:rPr>
          <w:rFonts w:ascii="黑体" w:hAnsi="黑体" w:eastAsia="黑体" w:cs="黑体"/>
          <w:b/>
          <w:sz w:val="22"/>
          <w:szCs w:val="22"/>
        </w:rPr>
      </w:pPr>
      <w:r>
        <w:rPr>
          <w:rFonts w:hint="eastAsia" w:ascii="黑体" w:hAnsi="黑体" w:eastAsia="黑体" w:cs="黑体"/>
          <w:sz w:val="22"/>
          <w:szCs w:val="22"/>
        </w:rPr>
        <w:t xml:space="preserve">签字日期：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签字日期： </w:t>
      </w:r>
    </w:p>
    <w:p>
      <w:pPr>
        <w:adjustRightInd w:val="0"/>
        <w:snapToGrid w:val="0"/>
        <w:spacing w:line="240" w:lineRule="auto"/>
        <w:ind w:firstLine="440" w:firstLineChars="200"/>
        <w:rPr>
          <w:rFonts w:ascii="仿宋" w:hAnsi="仿宋" w:eastAsia="仿宋" w:cs="仿宋"/>
          <w:sz w:val="22"/>
          <w:szCs w:val="22"/>
        </w:rPr>
      </w:pP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                      年  月  日</w:t>
      </w:r>
    </w:p>
    <w:p>
      <w:pPr>
        <w:spacing w:line="240" w:lineRule="auto"/>
        <w:jc w:val="left"/>
        <w:rPr>
          <w:rFonts w:hint="eastAsia" w:ascii="黑体" w:hAnsi="黑体" w:eastAsia="黑体" w:cs="黑体"/>
          <w:bCs/>
          <w:color w:val="auto"/>
          <w:sz w:val="22"/>
          <w:szCs w:val="22"/>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2</w:t>
      </w:r>
    </w:p>
    <w:p>
      <w:pPr>
        <w:pStyle w:val="17"/>
        <w:spacing w:line="240" w:lineRule="auto"/>
        <w:ind w:firstLine="560"/>
        <w:jc w:val="center"/>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rPr>
        <w:t>杭州萧山国际</w:t>
      </w:r>
      <w:r>
        <w:rPr>
          <w:rFonts w:hint="eastAsia" w:ascii="仿宋_GB2312" w:hAnsi="仿宋_GB2312" w:eastAsia="仿宋_GB2312" w:cs="仿宋_GB2312"/>
          <w:b/>
          <w:bCs w:val="0"/>
          <w:color w:val="auto"/>
          <w:sz w:val="28"/>
          <w:szCs w:val="28"/>
          <w:lang w:eastAsia="zh-CN"/>
        </w:rPr>
        <w:t>机场汉莎</w:t>
      </w:r>
      <w:r>
        <w:rPr>
          <w:rFonts w:hint="eastAsia" w:ascii="仿宋_GB2312" w:hAnsi="仿宋_GB2312" w:eastAsia="仿宋_GB2312" w:cs="仿宋_GB2312"/>
          <w:b/>
          <w:bCs w:val="0"/>
          <w:color w:val="auto"/>
          <w:sz w:val="28"/>
          <w:szCs w:val="28"/>
          <w:lang w:val="en-US" w:eastAsia="zh-CN"/>
        </w:rPr>
        <w:t>航空食品</w:t>
      </w:r>
      <w:r>
        <w:rPr>
          <w:rFonts w:hint="eastAsia" w:ascii="仿宋_GB2312" w:hAnsi="仿宋_GB2312" w:eastAsia="仿宋_GB2312" w:cs="仿宋_GB2312"/>
          <w:b/>
          <w:bCs w:val="0"/>
          <w:color w:val="auto"/>
          <w:sz w:val="28"/>
          <w:szCs w:val="28"/>
          <w:lang w:eastAsia="zh-CN"/>
        </w:rPr>
        <w:t>有限公司</w:t>
      </w:r>
    </w:p>
    <w:p>
      <w:pPr>
        <w:pStyle w:val="17"/>
        <w:spacing w:line="240" w:lineRule="auto"/>
        <w:ind w:firstLine="56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color w:val="auto"/>
          <w:sz w:val="28"/>
          <w:szCs w:val="28"/>
        </w:rPr>
        <w:t>廉洁自律承诺书</w:t>
      </w:r>
    </w:p>
    <w:p>
      <w:pPr>
        <w:pStyle w:val="13"/>
        <w:adjustRightInd w:val="0"/>
        <w:snapToGrid w:val="0"/>
        <w:spacing w:line="240" w:lineRule="auto"/>
        <w:ind w:firstLine="0" w:firstLineChars="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w:t>
      </w:r>
      <w:r>
        <w:rPr>
          <w:rFonts w:hint="eastAsia" w:ascii="仿宋_GB2312" w:hAnsi="仿宋_GB2312" w:eastAsia="仿宋_GB2312" w:cs="仿宋_GB2312"/>
          <w:b/>
          <w:sz w:val="28"/>
          <w:szCs w:val="28"/>
          <w:lang w:eastAsia="zh-CN"/>
        </w:rPr>
        <w:t>机场汉莎</w:t>
      </w:r>
      <w:r>
        <w:rPr>
          <w:rFonts w:hint="eastAsia" w:ascii="仿宋_GB2312" w:hAnsi="仿宋_GB2312" w:eastAsia="仿宋_GB2312" w:cs="仿宋_GB2312"/>
          <w:b/>
          <w:sz w:val="28"/>
          <w:szCs w:val="28"/>
          <w:lang w:val="en-US" w:eastAsia="zh-CN"/>
        </w:rPr>
        <w:t>航空食品</w:t>
      </w:r>
      <w:r>
        <w:rPr>
          <w:rFonts w:hint="eastAsia" w:ascii="仿宋_GB2312" w:hAnsi="仿宋_GB2312" w:eastAsia="仿宋_GB2312" w:cs="仿宋_GB2312"/>
          <w:b/>
          <w:sz w:val="28"/>
          <w:szCs w:val="28"/>
          <w:lang w:eastAsia="zh-CN"/>
        </w:rPr>
        <w:t>有限公司</w:t>
      </w:r>
      <w:r>
        <w:rPr>
          <w:rFonts w:hint="eastAsia" w:ascii="仿宋_GB2312" w:hAnsi="仿宋_GB2312" w:eastAsia="仿宋_GB2312" w:cs="仿宋_GB2312"/>
          <w:b/>
          <w:sz w:val="28"/>
          <w:szCs w:val="28"/>
        </w:rPr>
        <w:t>：</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我单位响应贵公司项目招标</w:t>
      </w:r>
      <w:r>
        <w:rPr>
          <w:rFonts w:hint="eastAsia" w:ascii="仿宋" w:hAnsi="仿宋" w:eastAsia="仿宋" w:cs="仿宋"/>
          <w:sz w:val="24"/>
          <w:szCs w:val="24"/>
          <w:lang w:eastAsia="zh-CN"/>
        </w:rPr>
        <w:t>（询价）</w:t>
      </w:r>
      <w:r>
        <w:rPr>
          <w:rFonts w:hint="eastAsia" w:ascii="仿宋" w:hAnsi="仿宋" w:eastAsia="仿宋" w:cs="仿宋"/>
          <w:sz w:val="24"/>
          <w:szCs w:val="24"/>
        </w:rPr>
        <w:t>要求，参加项目投标</w:t>
      </w:r>
      <w:r>
        <w:rPr>
          <w:rFonts w:hint="eastAsia" w:ascii="仿宋" w:hAnsi="仿宋" w:eastAsia="仿宋" w:cs="仿宋"/>
          <w:sz w:val="24"/>
          <w:szCs w:val="24"/>
          <w:lang w:eastAsia="zh-CN"/>
        </w:rPr>
        <w:t>（报价）</w:t>
      </w:r>
      <w:r>
        <w:rPr>
          <w:rFonts w:hint="eastAsia" w:ascii="仿宋" w:hAnsi="仿宋" w:eastAsia="仿宋" w:cs="仿宋"/>
          <w:sz w:val="24"/>
          <w:szCs w:val="24"/>
        </w:rPr>
        <w:t>。在投标过程中及中标后，我们将严格遵守国家法律法规和贵司招标文件要求，并郑重作出如下承诺和保证：</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二、不以任何名义为贵公司有关人员或项目第三方人员报销应由贵公司或个人支付的费用；</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三、不向贵公司有关人员或项目第三方人员提供宴请、旅游、和健身娱乐等活动；</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四、不为贵公司有关人员或项目第三方人员出国（境）、旅游等提供方便；</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五、不为贵公司有关人员或项目第三方人员个人装修住房、婚丧嫁娶、配偶子女工作安排等提供好处或便利条件；</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六、严格遵守国家招标投标法、合同法等法律规定，诚实守信，合法经营，坚决杜绝各种违法违纪行为。</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
        <w:adjustRightInd w:val="0"/>
        <w:snapToGrid w:val="0"/>
        <w:spacing w:line="360" w:lineRule="auto"/>
        <w:ind w:firstLine="560"/>
        <w:jc w:val="left"/>
        <w:rPr>
          <w:rFonts w:ascii="仿宋" w:hAnsi="仿宋" w:eastAsia="仿宋" w:cs="仿宋"/>
          <w:sz w:val="24"/>
          <w:szCs w:val="24"/>
        </w:rPr>
      </w:pPr>
      <w:r>
        <w:rPr>
          <w:rFonts w:hint="eastAsia" w:ascii="仿宋" w:hAnsi="仿宋" w:eastAsia="仿宋" w:cs="仿宋"/>
          <w:sz w:val="24"/>
          <w:szCs w:val="24"/>
        </w:rPr>
        <w:t>八、如违反上述廉洁自律承诺，贵公司有权：</w:t>
      </w:r>
    </w:p>
    <w:p>
      <w:pPr>
        <w:pStyle w:val="13"/>
        <w:numPr>
          <w:ilvl w:val="0"/>
          <w:numId w:val="2"/>
        </w:numPr>
        <w:adjustRightInd w:val="0"/>
        <w:snapToGrid w:val="0"/>
        <w:spacing w:line="360" w:lineRule="auto"/>
        <w:ind w:firstLineChars="0"/>
        <w:jc w:val="left"/>
        <w:rPr>
          <w:rFonts w:ascii="仿宋" w:hAnsi="仿宋" w:eastAsia="仿宋" w:cs="仿宋"/>
          <w:sz w:val="24"/>
          <w:szCs w:val="24"/>
        </w:rPr>
      </w:pPr>
      <w:r>
        <w:rPr>
          <w:rFonts w:hint="eastAsia" w:ascii="仿宋" w:hAnsi="仿宋" w:eastAsia="仿宋" w:cs="仿宋"/>
          <w:sz w:val="24"/>
          <w:szCs w:val="24"/>
        </w:rPr>
        <w:t>立即取消我单位投标、中标或在建项目的实施资格；</w:t>
      </w:r>
    </w:p>
    <w:p>
      <w:pPr>
        <w:pStyle w:val="13"/>
        <w:numPr>
          <w:ilvl w:val="0"/>
          <w:numId w:val="2"/>
        </w:numPr>
        <w:adjustRightInd w:val="0"/>
        <w:snapToGrid w:val="0"/>
        <w:spacing w:line="360" w:lineRule="auto"/>
        <w:ind w:firstLineChars="0"/>
        <w:jc w:val="left"/>
        <w:rPr>
          <w:rFonts w:ascii="仿宋" w:hAnsi="仿宋" w:eastAsia="仿宋" w:cs="仿宋"/>
          <w:sz w:val="24"/>
          <w:szCs w:val="24"/>
        </w:rPr>
      </w:pPr>
      <w:r>
        <w:rPr>
          <w:rFonts w:hint="eastAsia" w:ascii="仿宋" w:hAnsi="仿宋" w:eastAsia="仿宋" w:cs="仿宋"/>
          <w:sz w:val="24"/>
          <w:szCs w:val="24"/>
        </w:rPr>
        <w:t>扣除我方向贵公司缴纳的履约保证金的10%作为违反廉洁自律承诺的违约金。如该违约金不足以弥补贵公司损失的，我单位仍将承担实际损失赔偿责任。</w:t>
      </w:r>
    </w:p>
    <w:p>
      <w:pPr>
        <w:pStyle w:val="13"/>
        <w:numPr>
          <w:ilvl w:val="0"/>
          <w:numId w:val="2"/>
        </w:numPr>
        <w:adjustRightInd w:val="0"/>
        <w:snapToGrid w:val="0"/>
        <w:spacing w:line="360" w:lineRule="auto"/>
        <w:ind w:firstLineChars="0"/>
        <w:jc w:val="left"/>
        <w:rPr>
          <w:rFonts w:ascii="仿宋" w:hAnsi="仿宋" w:eastAsia="仿宋" w:cs="仿宋"/>
          <w:sz w:val="24"/>
          <w:szCs w:val="24"/>
        </w:rPr>
      </w:pPr>
      <w:r>
        <w:rPr>
          <w:rFonts w:hint="eastAsia" w:ascii="仿宋" w:hAnsi="仿宋" w:eastAsia="仿宋" w:cs="仿宋"/>
          <w:sz w:val="24"/>
          <w:szCs w:val="24"/>
        </w:rPr>
        <w:t>拒绝我单位在一定时期内进入贵公司进行项目建设或其它经营活动；</w:t>
      </w:r>
    </w:p>
    <w:p>
      <w:pPr>
        <w:pStyle w:val="13"/>
        <w:numPr>
          <w:ilvl w:val="0"/>
          <w:numId w:val="2"/>
        </w:numPr>
        <w:adjustRightInd w:val="0"/>
        <w:snapToGrid w:val="0"/>
        <w:spacing w:line="360" w:lineRule="auto"/>
        <w:ind w:firstLineChars="0"/>
        <w:jc w:val="left"/>
        <w:rPr>
          <w:rFonts w:ascii="仿宋" w:hAnsi="仿宋" w:eastAsia="仿宋" w:cs="仿宋"/>
          <w:sz w:val="24"/>
          <w:szCs w:val="24"/>
        </w:rPr>
      </w:pPr>
      <w:r>
        <w:rPr>
          <w:rFonts w:hint="eastAsia" w:ascii="仿宋" w:hAnsi="仿宋" w:eastAsia="仿宋" w:cs="仿宋"/>
          <w:sz w:val="24"/>
          <w:szCs w:val="24"/>
        </w:rPr>
        <w:t>由此引起的相应损失均由我单位承担。</w:t>
      </w:r>
    </w:p>
    <w:p>
      <w:pPr>
        <w:pStyle w:val="13"/>
        <w:adjustRightInd w:val="0"/>
        <w:snapToGrid w:val="0"/>
        <w:spacing w:line="240" w:lineRule="auto"/>
        <w:ind w:firstLine="560"/>
        <w:jc w:val="left"/>
        <w:rPr>
          <w:rFonts w:ascii="仿宋" w:hAnsi="仿宋" w:eastAsia="仿宋" w:cs="仿宋"/>
          <w:sz w:val="24"/>
          <w:szCs w:val="24"/>
        </w:rPr>
      </w:pPr>
    </w:p>
    <w:p>
      <w:pPr>
        <w:pStyle w:val="13"/>
        <w:adjustRightInd w:val="0"/>
        <w:snapToGrid w:val="0"/>
        <w:spacing w:line="240" w:lineRule="auto"/>
        <w:ind w:firstLine="560"/>
        <w:jc w:val="left"/>
        <w:rPr>
          <w:rFonts w:ascii="黑体" w:hAnsi="黑体" w:eastAsia="黑体" w:cs="黑体"/>
          <w:sz w:val="24"/>
          <w:szCs w:val="24"/>
        </w:rPr>
      </w:pPr>
      <w:r>
        <w:rPr>
          <w:rFonts w:hint="eastAsia" w:ascii="黑体" w:hAnsi="黑体" w:eastAsia="黑体" w:cs="黑体"/>
          <w:sz w:val="24"/>
          <w:szCs w:val="24"/>
        </w:rPr>
        <w:t xml:space="preserve">承诺人单位名称（盖章）：  </w:t>
      </w:r>
    </w:p>
    <w:p>
      <w:pPr>
        <w:pStyle w:val="13"/>
        <w:adjustRightInd w:val="0"/>
        <w:snapToGrid w:val="0"/>
        <w:spacing w:line="240" w:lineRule="auto"/>
        <w:ind w:firstLine="560"/>
        <w:jc w:val="left"/>
        <w:rPr>
          <w:rFonts w:ascii="黑体" w:hAnsi="黑体" w:eastAsia="黑体" w:cs="黑体"/>
          <w:sz w:val="24"/>
          <w:szCs w:val="24"/>
        </w:rPr>
      </w:pPr>
    </w:p>
    <w:p>
      <w:pPr>
        <w:pStyle w:val="13"/>
        <w:adjustRightInd w:val="0"/>
        <w:snapToGrid w:val="0"/>
        <w:spacing w:line="240" w:lineRule="auto"/>
        <w:ind w:firstLine="560"/>
        <w:jc w:val="left"/>
        <w:rPr>
          <w:rFonts w:ascii="黑体" w:hAnsi="黑体" w:eastAsia="黑体" w:cs="黑体"/>
          <w:sz w:val="24"/>
          <w:szCs w:val="24"/>
        </w:rPr>
      </w:pPr>
      <w:r>
        <w:rPr>
          <w:rFonts w:hint="eastAsia" w:ascii="黑体" w:hAnsi="黑体" w:eastAsia="黑体" w:cs="黑体"/>
          <w:sz w:val="24"/>
          <w:szCs w:val="24"/>
        </w:rPr>
        <w:t xml:space="preserve">法定代表人 ：                    </w:t>
      </w:r>
    </w:p>
    <w:p>
      <w:pPr>
        <w:pStyle w:val="13"/>
        <w:adjustRightInd w:val="0"/>
        <w:snapToGrid w:val="0"/>
        <w:spacing w:line="240" w:lineRule="auto"/>
        <w:ind w:firstLine="560"/>
        <w:jc w:val="left"/>
        <w:rPr>
          <w:rFonts w:ascii="黑体" w:hAnsi="黑体" w:eastAsia="黑体" w:cs="黑体"/>
          <w:sz w:val="24"/>
          <w:szCs w:val="24"/>
        </w:rPr>
      </w:pPr>
      <w:r>
        <w:rPr>
          <w:rFonts w:hint="eastAsia" w:ascii="黑体" w:hAnsi="黑体" w:eastAsia="黑体" w:cs="黑体"/>
          <w:sz w:val="24"/>
          <w:szCs w:val="24"/>
        </w:rPr>
        <w:t xml:space="preserve">或                            </w:t>
      </w:r>
    </w:p>
    <w:p>
      <w:pPr>
        <w:pStyle w:val="13"/>
        <w:tabs>
          <w:tab w:val="left" w:pos="553"/>
        </w:tabs>
        <w:adjustRightInd w:val="0"/>
        <w:snapToGrid w:val="0"/>
        <w:spacing w:line="240" w:lineRule="auto"/>
        <w:ind w:firstLine="560"/>
        <w:jc w:val="left"/>
        <w:rPr>
          <w:rFonts w:ascii="黑体" w:hAnsi="黑体" w:eastAsia="黑体" w:cs="黑体"/>
          <w:sz w:val="24"/>
          <w:szCs w:val="24"/>
        </w:rPr>
      </w:pPr>
      <w:r>
        <w:rPr>
          <w:rFonts w:hint="eastAsia" w:ascii="黑体" w:hAnsi="黑体" w:eastAsia="黑体" w:cs="黑体"/>
          <w:sz w:val="24"/>
          <w:szCs w:val="24"/>
        </w:rPr>
        <w:tab/>
      </w:r>
      <w:r>
        <w:rPr>
          <w:rFonts w:hint="eastAsia" w:ascii="黑体" w:hAnsi="黑体" w:eastAsia="黑体" w:cs="黑体"/>
          <w:sz w:val="24"/>
          <w:szCs w:val="24"/>
        </w:rPr>
        <w:t xml:space="preserve">委托代理人：                   </w:t>
      </w:r>
    </w:p>
    <w:p>
      <w:pPr>
        <w:pStyle w:val="13"/>
        <w:adjustRightInd w:val="0"/>
        <w:snapToGrid w:val="0"/>
        <w:spacing w:line="240" w:lineRule="auto"/>
        <w:ind w:firstLine="562"/>
        <w:jc w:val="left"/>
        <w:rPr>
          <w:rFonts w:ascii="黑体" w:hAnsi="黑体" w:eastAsia="黑体" w:cs="黑体"/>
          <w:b/>
          <w:sz w:val="24"/>
          <w:szCs w:val="24"/>
        </w:rPr>
      </w:pPr>
    </w:p>
    <w:p>
      <w:pPr>
        <w:pStyle w:val="6"/>
        <w:spacing w:before="0" w:after="0" w:line="240" w:lineRule="auto"/>
        <w:rPr>
          <w:rFonts w:ascii="黑体" w:hAnsi="黑体" w:cs="黑体"/>
          <w:b w:val="0"/>
          <w:sz w:val="24"/>
          <w:szCs w:val="24"/>
        </w:rPr>
      </w:pPr>
      <w:r>
        <w:rPr>
          <w:rFonts w:hint="eastAsia" w:ascii="黑体" w:hAnsi="黑体" w:cs="黑体"/>
          <w:b w:val="0"/>
          <w:sz w:val="24"/>
          <w:szCs w:val="24"/>
        </w:rPr>
        <w:t xml:space="preserve">                           年     月     日</w:t>
      </w: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rPr>
          <w:rFonts w:ascii="仿宋" w:hAnsi="仿宋" w:eastAsia="仿宋" w:cs="仿宋"/>
          <w:sz w:val="24"/>
          <w:szCs w:val="24"/>
        </w:rPr>
      </w:pPr>
    </w:p>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w:t>
      </w:r>
    </w:p>
    <w:p>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240" w:lineRule="auto"/>
        <w:ind w:firstLine="480" w:firstLineChars="200"/>
        <w:rPr>
          <w:rFonts w:ascii="仿宋" w:hAnsi="仿宋" w:eastAsia="仿宋" w:cs="仿宋"/>
          <w:sz w:val="24"/>
          <w:szCs w:val="24"/>
        </w:rPr>
      </w:pPr>
      <w:r>
        <w:rPr>
          <w:rFonts w:hint="eastAsia" w:ascii="仿宋" w:hAnsi="仿宋" w:eastAsia="仿宋" w:cs="仿宋"/>
          <w:sz w:val="24"/>
          <w:szCs w:val="24"/>
        </w:rPr>
        <w:t>鉴于我方愿成为杭州萧山国际</w:t>
      </w:r>
      <w:r>
        <w:rPr>
          <w:rFonts w:hint="eastAsia" w:ascii="仿宋" w:hAnsi="仿宋" w:eastAsia="仿宋" w:cs="仿宋"/>
          <w:sz w:val="24"/>
          <w:szCs w:val="24"/>
          <w:lang w:eastAsia="zh-CN"/>
        </w:rPr>
        <w:t>机场汉莎</w:t>
      </w:r>
      <w:r>
        <w:rPr>
          <w:rFonts w:hint="eastAsia" w:ascii="仿宋" w:hAnsi="仿宋" w:eastAsia="仿宋" w:cs="仿宋"/>
          <w:sz w:val="24"/>
          <w:szCs w:val="24"/>
          <w:lang w:val="en-US" w:eastAsia="zh-CN"/>
        </w:rPr>
        <w:t>航空食品</w:t>
      </w:r>
      <w:r>
        <w:rPr>
          <w:rFonts w:hint="eastAsia" w:ascii="仿宋" w:hAnsi="仿宋" w:eastAsia="仿宋" w:cs="仿宋"/>
          <w:sz w:val="24"/>
          <w:szCs w:val="24"/>
          <w:lang w:eastAsia="zh-CN"/>
        </w:rPr>
        <w:t>有限公司</w:t>
      </w:r>
      <w:r>
        <w:rPr>
          <w:rFonts w:hint="eastAsia" w:ascii="仿宋" w:hAnsi="仿宋" w:eastAsia="仿宋" w:cs="仿宋"/>
          <w:sz w:val="24"/>
          <w:szCs w:val="24"/>
        </w:rPr>
        <w:t>（以下简称“</w:t>
      </w:r>
      <w:r>
        <w:rPr>
          <w:rFonts w:hint="eastAsia" w:ascii="仿宋" w:hAnsi="仿宋" w:eastAsia="仿宋" w:cs="仿宋"/>
          <w:sz w:val="24"/>
          <w:szCs w:val="24"/>
          <w:lang w:val="en-US" w:eastAsia="zh-CN"/>
        </w:rPr>
        <w:t>食品</w:t>
      </w:r>
      <w:r>
        <w:rPr>
          <w:rFonts w:hint="eastAsia" w:ascii="仿宋" w:hAnsi="仿宋" w:eastAsia="仿宋" w:cs="仿宋"/>
          <w:sz w:val="24"/>
          <w:szCs w:val="24"/>
        </w:rPr>
        <w:t>公司”）的供应商或潜在供应商候选人，为</w:t>
      </w:r>
      <w:r>
        <w:rPr>
          <w:rFonts w:hint="eastAsia" w:ascii="仿宋" w:hAnsi="仿宋" w:eastAsia="仿宋" w:cs="仿宋"/>
          <w:sz w:val="24"/>
          <w:szCs w:val="24"/>
          <w:lang w:eastAsia="zh-CN"/>
        </w:rPr>
        <w:t>食品公司</w:t>
      </w:r>
      <w:r>
        <w:rPr>
          <w:rFonts w:hint="eastAsia" w:ascii="仿宋" w:hAnsi="仿宋" w:eastAsia="仿宋" w:cs="仿宋"/>
          <w:sz w:val="24"/>
          <w:szCs w:val="24"/>
        </w:rPr>
        <w:t>提供项目的外包服务。在上述业务来往过程中，</w:t>
      </w:r>
      <w:r>
        <w:rPr>
          <w:rFonts w:hint="eastAsia" w:ascii="仿宋" w:hAnsi="仿宋" w:eastAsia="仿宋" w:cs="仿宋"/>
          <w:sz w:val="24"/>
          <w:szCs w:val="24"/>
          <w:lang w:eastAsia="zh-CN"/>
        </w:rPr>
        <w:t>食品公司</w:t>
      </w:r>
      <w:r>
        <w:rPr>
          <w:rFonts w:hint="eastAsia" w:ascii="仿宋" w:hAnsi="仿宋" w:eastAsia="仿宋" w:cs="仿宋"/>
          <w:sz w:val="24"/>
          <w:szCs w:val="24"/>
        </w:rPr>
        <w:t>可能向我方提供经营、业务、服务等有关的文件、资料、软件等信息，为维护</w:t>
      </w:r>
      <w:r>
        <w:rPr>
          <w:rFonts w:hint="eastAsia" w:ascii="仿宋" w:hAnsi="仿宋" w:eastAsia="仿宋" w:cs="仿宋"/>
          <w:sz w:val="24"/>
          <w:szCs w:val="24"/>
          <w:lang w:eastAsia="zh-CN"/>
        </w:rPr>
        <w:t>食品公司</w:t>
      </w:r>
      <w:r>
        <w:rPr>
          <w:rFonts w:hint="eastAsia" w:ascii="仿宋" w:hAnsi="仿宋" w:eastAsia="仿宋" w:cs="仿宋"/>
          <w:sz w:val="24"/>
          <w:szCs w:val="24"/>
        </w:rPr>
        <w:t>的利益，我方就保密事宜做出如下承诺：</w:t>
      </w:r>
    </w:p>
    <w:p>
      <w:pPr>
        <w:spacing w:line="240" w:lineRule="auto"/>
        <w:rPr>
          <w:rFonts w:ascii="仿宋" w:hAnsi="仿宋" w:eastAsia="仿宋" w:cs="仿宋"/>
          <w:sz w:val="24"/>
          <w:szCs w:val="24"/>
        </w:rPr>
      </w:pPr>
      <w:r>
        <w:rPr>
          <w:rFonts w:hint="eastAsia" w:ascii="仿宋" w:hAnsi="仿宋" w:eastAsia="仿宋" w:cs="仿宋"/>
          <w:sz w:val="24"/>
          <w:szCs w:val="24"/>
        </w:rPr>
        <w:t>1.商业秘密</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1.1商业秘密是指</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关联公司）一切专有、不对外公开的资料和信息。包括但不限于以下方面：</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（1）经营信息（发展规划、运营状况、客户资源、货源情报、投融资计划、开发计划、标书等）；</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（2）管理信息（管理方法、管理制度、员工管理、合同管理、纠纷管理等）；</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（3）产品及技术信息（设计及图纸、样品及服务、技术方案、质量标准、技术标准、计算机程序等）；</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（4）财务信息（财务收支、固定资产、流动资金、成本核算等）；</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（5）我方单独或</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关联公司）和我方共同为</w:t>
      </w:r>
      <w:r>
        <w:rPr>
          <w:rFonts w:hint="eastAsia" w:ascii="仿宋" w:hAnsi="仿宋" w:eastAsia="仿宋" w:cs="仿宋"/>
          <w:sz w:val="24"/>
          <w:szCs w:val="24"/>
          <w:lang w:eastAsia="zh-CN"/>
        </w:rPr>
        <w:t>食品公司</w:t>
      </w:r>
      <w:r>
        <w:rPr>
          <w:rFonts w:hint="eastAsia" w:ascii="仿宋" w:hAnsi="仿宋" w:eastAsia="仿宋" w:cs="仿宋"/>
          <w:sz w:val="24"/>
          <w:szCs w:val="24"/>
        </w:rPr>
        <w:t>开发、设计、生产的产品、资料及相关信息；</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（6）其他</w:t>
      </w:r>
      <w:r>
        <w:rPr>
          <w:rFonts w:hint="eastAsia" w:ascii="仿宋" w:hAnsi="仿宋" w:eastAsia="仿宋" w:cs="仿宋"/>
          <w:sz w:val="24"/>
          <w:szCs w:val="24"/>
          <w:lang w:eastAsia="zh-CN"/>
        </w:rPr>
        <w:t>食品公司</w:t>
      </w:r>
      <w:r>
        <w:rPr>
          <w:rFonts w:hint="eastAsia" w:ascii="仿宋" w:hAnsi="仿宋" w:eastAsia="仿宋" w:cs="仿宋"/>
          <w:sz w:val="24"/>
          <w:szCs w:val="24"/>
        </w:rPr>
        <w:t>未对外公开的有关营运、计划、航班数据、标准、开发、生产、经营、质量管理控制和租赁的资料和数据等信息以及对供应商的管理文件。</w:t>
      </w:r>
    </w:p>
    <w:p>
      <w:pPr>
        <w:spacing w:line="240" w:lineRule="auto"/>
        <w:rPr>
          <w:rFonts w:ascii="仿宋" w:hAnsi="仿宋" w:eastAsia="仿宋" w:cs="仿宋"/>
          <w:sz w:val="24"/>
          <w:szCs w:val="24"/>
        </w:rPr>
      </w:pPr>
      <w:r>
        <w:rPr>
          <w:rFonts w:hint="eastAsia" w:ascii="仿宋" w:hAnsi="仿宋" w:eastAsia="仿宋" w:cs="仿宋"/>
          <w:sz w:val="24"/>
          <w:szCs w:val="24"/>
        </w:rPr>
        <w:t xml:space="preserve"> 1.2、</w:t>
      </w:r>
      <w:r>
        <w:rPr>
          <w:rFonts w:hint="eastAsia" w:ascii="仿宋" w:hAnsi="仿宋" w:eastAsia="仿宋" w:cs="仿宋"/>
          <w:sz w:val="24"/>
          <w:szCs w:val="24"/>
          <w:lang w:eastAsia="zh-CN"/>
        </w:rPr>
        <w:t>食品公司</w:t>
      </w:r>
      <w:r>
        <w:rPr>
          <w:rFonts w:hint="eastAsia" w:ascii="仿宋" w:hAnsi="仿宋" w:eastAsia="仿宋" w:cs="仿宋"/>
          <w:sz w:val="24"/>
          <w:szCs w:val="24"/>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关联公司）开发的设备、运营程序而眼见的。我方一旦接触商业秘密，应立即采取保密措施。除非</w:t>
      </w:r>
      <w:r>
        <w:rPr>
          <w:rFonts w:hint="eastAsia" w:ascii="仿宋" w:hAnsi="仿宋" w:eastAsia="仿宋" w:cs="仿宋"/>
          <w:sz w:val="24"/>
          <w:szCs w:val="24"/>
          <w:lang w:eastAsia="zh-CN"/>
        </w:rPr>
        <w:t>食品公司</w:t>
      </w:r>
      <w:r>
        <w:rPr>
          <w:rFonts w:hint="eastAsia" w:ascii="仿宋" w:hAnsi="仿宋" w:eastAsia="仿宋" w:cs="仿宋"/>
          <w:sz w:val="24"/>
          <w:szCs w:val="24"/>
        </w:rPr>
        <w:t>书面同意解禁该秘密，</w:t>
      </w:r>
      <w:r>
        <w:rPr>
          <w:rFonts w:hint="eastAsia" w:ascii="仿宋" w:hAnsi="仿宋" w:eastAsia="仿宋" w:cs="仿宋"/>
          <w:sz w:val="24"/>
          <w:szCs w:val="24"/>
          <w:lang w:eastAsia="zh-CN"/>
        </w:rPr>
        <w:t>食品公司</w:t>
      </w:r>
      <w:r>
        <w:rPr>
          <w:rFonts w:hint="eastAsia" w:ascii="仿宋" w:hAnsi="仿宋" w:eastAsia="仿宋" w:cs="仿宋"/>
          <w:sz w:val="24"/>
          <w:szCs w:val="24"/>
        </w:rPr>
        <w:t>商业秘密的保密期限为永久。</w:t>
      </w:r>
    </w:p>
    <w:p>
      <w:pPr>
        <w:spacing w:line="240" w:lineRule="auto"/>
        <w:rPr>
          <w:rFonts w:ascii="仿宋" w:hAnsi="仿宋" w:eastAsia="仿宋" w:cs="仿宋"/>
          <w:sz w:val="24"/>
          <w:szCs w:val="24"/>
        </w:rPr>
      </w:pPr>
      <w:r>
        <w:rPr>
          <w:rFonts w:hint="eastAsia" w:ascii="仿宋" w:hAnsi="仿宋" w:eastAsia="仿宋" w:cs="仿宋"/>
          <w:sz w:val="24"/>
          <w:szCs w:val="24"/>
        </w:rPr>
        <w:t>1.3、对于上述提及的商业秘密，不能仅因为公开发表的文章或资讯中包含其内容，就认为是可对外公开的特殊情况。</w:t>
      </w:r>
    </w:p>
    <w:p>
      <w:pPr>
        <w:spacing w:line="240" w:lineRule="auto"/>
        <w:rPr>
          <w:rFonts w:ascii="仿宋" w:hAnsi="仿宋" w:eastAsia="仿宋" w:cs="仿宋"/>
          <w:sz w:val="24"/>
          <w:szCs w:val="24"/>
        </w:rPr>
      </w:pPr>
      <w:r>
        <w:rPr>
          <w:rFonts w:hint="eastAsia" w:ascii="仿宋" w:hAnsi="仿宋" w:eastAsia="仿宋" w:cs="仿宋"/>
          <w:sz w:val="24"/>
          <w:szCs w:val="24"/>
        </w:rPr>
        <w:t>1.4、以下资料不属于本承诺所指的商业秘密：</w:t>
      </w:r>
    </w:p>
    <w:p>
      <w:pPr>
        <w:spacing w:line="240" w:lineRule="auto"/>
        <w:rPr>
          <w:rFonts w:ascii="仿宋" w:hAnsi="仿宋" w:eastAsia="仿宋" w:cs="仿宋"/>
          <w:sz w:val="24"/>
          <w:szCs w:val="24"/>
        </w:rPr>
      </w:pPr>
      <w:r>
        <w:rPr>
          <w:rFonts w:hint="eastAsia" w:ascii="仿宋" w:hAnsi="仿宋" w:eastAsia="仿宋" w:cs="仿宋"/>
          <w:sz w:val="24"/>
          <w:szCs w:val="24"/>
        </w:rPr>
        <w:t>（1）我方从</w:t>
      </w:r>
      <w:r>
        <w:rPr>
          <w:rFonts w:hint="eastAsia" w:ascii="仿宋" w:hAnsi="仿宋" w:eastAsia="仿宋" w:cs="仿宋"/>
          <w:sz w:val="24"/>
          <w:szCs w:val="24"/>
          <w:lang w:eastAsia="zh-CN"/>
        </w:rPr>
        <w:t>食品公司</w:t>
      </w:r>
      <w:r>
        <w:rPr>
          <w:rFonts w:hint="eastAsia" w:ascii="仿宋" w:hAnsi="仿宋" w:eastAsia="仿宋" w:cs="仿宋"/>
          <w:sz w:val="24"/>
          <w:szCs w:val="24"/>
        </w:rPr>
        <w:t>拟获悉之前已持有的我方无需承担保密义务的</w:t>
      </w:r>
      <w:r>
        <w:rPr>
          <w:rFonts w:hint="eastAsia" w:ascii="仿宋" w:hAnsi="仿宋" w:eastAsia="仿宋" w:cs="仿宋"/>
          <w:sz w:val="24"/>
          <w:szCs w:val="24"/>
          <w:lang w:eastAsia="zh-CN"/>
        </w:rPr>
        <w:t>食品公司</w:t>
      </w:r>
      <w:r>
        <w:rPr>
          <w:rFonts w:hint="eastAsia" w:ascii="仿宋" w:hAnsi="仿宋" w:eastAsia="仿宋" w:cs="仿宋"/>
          <w:sz w:val="24"/>
          <w:szCs w:val="24"/>
        </w:rPr>
        <w:t>有关资料(但通过其它违约或侵权行为而获得的资料除外)；</w:t>
      </w:r>
    </w:p>
    <w:p>
      <w:pPr>
        <w:spacing w:line="240" w:lineRule="auto"/>
        <w:rPr>
          <w:rFonts w:ascii="仿宋" w:hAnsi="仿宋" w:eastAsia="仿宋" w:cs="仿宋"/>
          <w:sz w:val="24"/>
          <w:szCs w:val="24"/>
        </w:rPr>
      </w:pPr>
      <w:r>
        <w:rPr>
          <w:rFonts w:hint="eastAsia" w:ascii="仿宋" w:hAnsi="仿宋" w:eastAsia="仿宋" w:cs="仿宋"/>
          <w:sz w:val="24"/>
          <w:szCs w:val="24"/>
        </w:rPr>
        <w:t>（2）已经公开或已成为常识性的资料，且该等公开并非因违反本承诺所致。</w:t>
      </w:r>
    </w:p>
    <w:p>
      <w:pPr>
        <w:spacing w:line="240" w:lineRule="auto"/>
        <w:rPr>
          <w:rFonts w:ascii="仿宋" w:hAnsi="仿宋" w:eastAsia="仿宋" w:cs="仿宋"/>
          <w:sz w:val="24"/>
          <w:szCs w:val="24"/>
        </w:rPr>
      </w:pPr>
      <w:r>
        <w:rPr>
          <w:rFonts w:hint="eastAsia" w:ascii="仿宋" w:hAnsi="仿宋" w:eastAsia="仿宋" w:cs="仿宋"/>
          <w:sz w:val="24"/>
          <w:szCs w:val="24"/>
        </w:rPr>
        <w:t>2、我方承诺将严格保密，维护</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关联公司）的利益。在未获得</w:t>
      </w:r>
      <w:r>
        <w:rPr>
          <w:rFonts w:hint="eastAsia" w:ascii="仿宋" w:hAnsi="仿宋" w:eastAsia="仿宋" w:cs="仿宋"/>
          <w:sz w:val="24"/>
          <w:szCs w:val="24"/>
          <w:lang w:eastAsia="zh-CN"/>
        </w:rPr>
        <w:t>食品公司</w:t>
      </w:r>
      <w:r>
        <w:rPr>
          <w:rFonts w:hint="eastAsia" w:ascii="仿宋" w:hAnsi="仿宋" w:eastAsia="仿宋" w:cs="仿宋"/>
          <w:sz w:val="24"/>
          <w:szCs w:val="24"/>
        </w:rPr>
        <w:t>同意前，我方不得复印或以其他形式复制任何商业秘密，或者从任何由</w:t>
      </w:r>
      <w:r>
        <w:rPr>
          <w:rFonts w:hint="eastAsia" w:ascii="仿宋" w:hAnsi="仿宋" w:eastAsia="仿宋" w:cs="仿宋"/>
          <w:sz w:val="24"/>
          <w:szCs w:val="24"/>
          <w:lang w:eastAsia="zh-CN"/>
        </w:rPr>
        <w:t>食品公司</w:t>
      </w:r>
      <w:r>
        <w:rPr>
          <w:rFonts w:hint="eastAsia" w:ascii="仿宋" w:hAnsi="仿宋" w:eastAsia="仿宋" w:cs="仿宋"/>
          <w:sz w:val="24"/>
          <w:szCs w:val="24"/>
        </w:rPr>
        <w:t>设计的装置上窃取任何商业秘密。我方不以任何方式向第三方透露、不在任何场所使用商业秘密。我方承诺只有在在履行</w:t>
      </w:r>
      <w:r>
        <w:rPr>
          <w:rFonts w:hint="eastAsia" w:ascii="仿宋" w:hAnsi="仿宋" w:eastAsia="仿宋" w:cs="仿宋"/>
          <w:sz w:val="24"/>
          <w:szCs w:val="24"/>
          <w:lang w:eastAsia="zh-CN"/>
        </w:rPr>
        <w:t>食品公司</w:t>
      </w:r>
      <w:r>
        <w:rPr>
          <w:rFonts w:hint="eastAsia" w:ascii="仿宋" w:hAnsi="仿宋" w:eastAsia="仿宋" w:cs="仿宋"/>
          <w:sz w:val="24"/>
          <w:szCs w:val="24"/>
        </w:rPr>
        <w:t>合约时才有权使用该等商业秘密，并只向为履行</w:t>
      </w:r>
      <w:r>
        <w:rPr>
          <w:rFonts w:hint="eastAsia" w:ascii="仿宋" w:hAnsi="仿宋" w:eastAsia="仿宋" w:cs="仿宋"/>
          <w:sz w:val="24"/>
          <w:szCs w:val="24"/>
          <w:lang w:eastAsia="zh-CN"/>
        </w:rPr>
        <w:t>食品公司</w:t>
      </w:r>
      <w:r>
        <w:rPr>
          <w:rFonts w:hint="eastAsia" w:ascii="仿宋" w:hAnsi="仿宋" w:eastAsia="仿宋" w:cs="仿宋"/>
          <w:sz w:val="24"/>
          <w:szCs w:val="24"/>
        </w:rPr>
        <w:t>合约需要了解的员工披露相关商业秘密，并促使员工自接触</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关联公司）的商业秘密之日起，即能清楚地了解并自觉遵守其应尽的保密责任。若我方员工因任何原因未能履行本承诺所述的保密责任，则视为违反了本承诺。</w:t>
      </w:r>
    </w:p>
    <w:p>
      <w:pPr>
        <w:spacing w:line="240" w:lineRule="auto"/>
        <w:rPr>
          <w:rFonts w:ascii="仿宋" w:hAnsi="仿宋" w:eastAsia="仿宋" w:cs="仿宋"/>
          <w:sz w:val="24"/>
          <w:szCs w:val="24"/>
        </w:rPr>
      </w:pPr>
      <w:r>
        <w:rPr>
          <w:rFonts w:hint="eastAsia" w:ascii="仿宋" w:hAnsi="仿宋" w:eastAsia="仿宋" w:cs="仿宋"/>
          <w:sz w:val="24"/>
          <w:szCs w:val="24"/>
        </w:rPr>
        <w:t>3、当合同履行完毕、合同终止或经</w:t>
      </w:r>
      <w:r>
        <w:rPr>
          <w:rFonts w:hint="eastAsia" w:ascii="仿宋" w:hAnsi="仿宋" w:eastAsia="仿宋" w:cs="仿宋"/>
          <w:sz w:val="24"/>
          <w:szCs w:val="24"/>
          <w:lang w:eastAsia="zh-CN"/>
        </w:rPr>
        <w:t>食品公司</w:t>
      </w:r>
      <w:r>
        <w:rPr>
          <w:rFonts w:hint="eastAsia" w:ascii="仿宋" w:hAnsi="仿宋" w:eastAsia="仿宋" w:cs="仿宋"/>
          <w:sz w:val="24"/>
          <w:szCs w:val="24"/>
        </w:rPr>
        <w:t>要求，我方应立即返还或根据</w:t>
      </w:r>
      <w:r>
        <w:rPr>
          <w:rFonts w:hint="eastAsia" w:ascii="仿宋" w:hAnsi="仿宋" w:eastAsia="仿宋" w:cs="仿宋"/>
          <w:sz w:val="24"/>
          <w:szCs w:val="24"/>
          <w:lang w:eastAsia="zh-CN"/>
        </w:rPr>
        <w:t>食品公司</w:t>
      </w:r>
      <w:r>
        <w:rPr>
          <w:rFonts w:hint="eastAsia" w:ascii="仿宋" w:hAnsi="仿宋" w:eastAsia="仿宋" w:cs="仿宋"/>
          <w:sz w:val="24"/>
          <w:szCs w:val="24"/>
        </w:rPr>
        <w:t>书面要求销毁所有含有商业秘密或我方在接触商业秘密后而产生的资料，以及由我方持有的任何复制品。</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4、无论在双方签订任何商务合同之前、存续期间及以后，我方均当遵守法律和本承诺约定，严格保守</w:t>
      </w:r>
      <w:r>
        <w:rPr>
          <w:rFonts w:hint="eastAsia" w:ascii="仿宋" w:hAnsi="仿宋" w:eastAsia="仿宋" w:cs="仿宋"/>
          <w:sz w:val="24"/>
          <w:szCs w:val="24"/>
          <w:lang w:eastAsia="zh-CN"/>
        </w:rPr>
        <w:t>食品公司</w:t>
      </w:r>
      <w:r>
        <w:rPr>
          <w:rFonts w:hint="eastAsia" w:ascii="仿宋" w:hAnsi="仿宋" w:eastAsia="仿宋" w:cs="仿宋"/>
          <w:sz w:val="24"/>
          <w:szCs w:val="24"/>
        </w:rPr>
        <w:t>的商业秘密。未经</w:t>
      </w:r>
      <w:r>
        <w:rPr>
          <w:rFonts w:hint="eastAsia" w:ascii="仿宋" w:hAnsi="仿宋" w:eastAsia="仿宋" w:cs="仿宋"/>
          <w:sz w:val="24"/>
          <w:szCs w:val="24"/>
          <w:lang w:eastAsia="zh-CN"/>
        </w:rPr>
        <w:t>食品公司</w:t>
      </w:r>
      <w:r>
        <w:rPr>
          <w:rFonts w:hint="eastAsia" w:ascii="仿宋" w:hAnsi="仿宋" w:eastAsia="仿宋" w:cs="仿宋"/>
          <w:sz w:val="24"/>
          <w:szCs w:val="24"/>
        </w:rPr>
        <w:t>同意，不得采用包括但不限于的以下方式泄露、公布、发布、出版、传授、转让或者其他任何方式，或以任何理由、任何目的非法侵犯</w:t>
      </w:r>
      <w:r>
        <w:rPr>
          <w:rFonts w:hint="eastAsia" w:ascii="仿宋" w:hAnsi="仿宋" w:eastAsia="仿宋" w:cs="仿宋"/>
          <w:sz w:val="24"/>
          <w:szCs w:val="24"/>
          <w:lang w:eastAsia="zh-CN"/>
        </w:rPr>
        <w:t>食品公司</w:t>
      </w:r>
      <w:r>
        <w:rPr>
          <w:rFonts w:hint="eastAsia" w:ascii="仿宋" w:hAnsi="仿宋" w:eastAsia="仿宋" w:cs="仿宋"/>
          <w:sz w:val="24"/>
          <w:szCs w:val="24"/>
        </w:rPr>
        <w:t xml:space="preserve">的商业秘密：        </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（1）披露、使用或者允许他人以不正当手段获取的商业秘密；</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（2）为</w:t>
      </w:r>
      <w:r>
        <w:rPr>
          <w:rFonts w:hint="eastAsia" w:ascii="仿宋" w:hAnsi="仿宋" w:eastAsia="仿宋" w:cs="仿宋"/>
          <w:sz w:val="24"/>
          <w:szCs w:val="24"/>
          <w:lang w:eastAsia="zh-CN"/>
        </w:rPr>
        <w:t>食品公司</w:t>
      </w:r>
      <w:r>
        <w:rPr>
          <w:rFonts w:hint="eastAsia" w:ascii="仿宋" w:hAnsi="仿宋" w:eastAsia="仿宋" w:cs="仿宋"/>
          <w:sz w:val="24"/>
          <w:szCs w:val="24"/>
        </w:rPr>
        <w:t>以外的第三人窃取、刺探、收买、非法提供商业秘密。</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（3）在电子公告系统、聊天系统、电子邮箱、论坛等计算机网络系统上传递、转发、抄送、发布、谈论和传播商业秘密；</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 xml:space="preserve">（4）在私人交往和通信中，向亲属、朋友以及与工作无关人员泄露商业秘密，或在公共场所谈论商业秘密； </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（5）擅自将属于商业秘密的文件、资料和其他物品携带、传递、寄运出</w:t>
      </w:r>
      <w:r>
        <w:rPr>
          <w:rFonts w:hint="eastAsia" w:ascii="仿宋" w:hAnsi="仿宋" w:eastAsia="仿宋" w:cs="仿宋"/>
          <w:sz w:val="24"/>
          <w:szCs w:val="24"/>
          <w:lang w:eastAsia="zh-CN"/>
        </w:rPr>
        <w:t>食品公司</w:t>
      </w:r>
      <w:r>
        <w:rPr>
          <w:rFonts w:hint="eastAsia" w:ascii="仿宋" w:hAnsi="仿宋" w:eastAsia="仿宋" w:cs="仿宋"/>
          <w:sz w:val="24"/>
          <w:szCs w:val="24"/>
        </w:rPr>
        <w:t>办公场所或国（境）外。</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（6）未经</w:t>
      </w:r>
      <w:r>
        <w:rPr>
          <w:rFonts w:hint="eastAsia" w:ascii="仿宋" w:hAnsi="仿宋" w:eastAsia="仿宋" w:cs="仿宋"/>
          <w:sz w:val="24"/>
          <w:szCs w:val="24"/>
          <w:lang w:eastAsia="zh-CN"/>
        </w:rPr>
        <w:t>食品公司</w:t>
      </w:r>
      <w:r>
        <w:rPr>
          <w:rFonts w:hint="eastAsia" w:ascii="仿宋" w:hAnsi="仿宋" w:eastAsia="仿宋" w:cs="仿宋"/>
          <w:sz w:val="24"/>
          <w:szCs w:val="24"/>
        </w:rPr>
        <w:t>同意就以任何方式私自保存、截留含有</w:t>
      </w:r>
      <w:r>
        <w:rPr>
          <w:rFonts w:hint="eastAsia" w:ascii="仿宋" w:hAnsi="仿宋" w:eastAsia="仿宋" w:cs="仿宋"/>
          <w:sz w:val="24"/>
          <w:szCs w:val="24"/>
          <w:lang w:eastAsia="zh-CN"/>
        </w:rPr>
        <w:t>食品公司</w:t>
      </w:r>
      <w:r>
        <w:rPr>
          <w:rFonts w:hint="eastAsia" w:ascii="仿宋" w:hAnsi="仿宋" w:eastAsia="仿宋" w:cs="仿宋"/>
          <w:sz w:val="24"/>
          <w:szCs w:val="24"/>
        </w:rPr>
        <w:t>商业秘密的任何形式资料、文件和物品的复印件、复制品、副本。</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（7）将含有</w:t>
      </w:r>
      <w:r>
        <w:rPr>
          <w:rFonts w:hint="eastAsia" w:ascii="仿宋" w:hAnsi="仿宋" w:eastAsia="仿宋" w:cs="仿宋"/>
          <w:sz w:val="24"/>
          <w:szCs w:val="24"/>
          <w:lang w:eastAsia="zh-CN"/>
        </w:rPr>
        <w:t>食品公司</w:t>
      </w:r>
      <w:r>
        <w:rPr>
          <w:rFonts w:hint="eastAsia" w:ascii="仿宋" w:hAnsi="仿宋" w:eastAsia="仿宋" w:cs="仿宋"/>
          <w:sz w:val="24"/>
          <w:szCs w:val="24"/>
        </w:rPr>
        <w:t>商业秘密的产品、技术或其他资料、信息向第三人销售、使用或以任何方式提供。</w:t>
      </w:r>
    </w:p>
    <w:p>
      <w:pPr>
        <w:spacing w:line="240" w:lineRule="auto"/>
        <w:rPr>
          <w:rFonts w:ascii="仿宋" w:hAnsi="仿宋" w:eastAsia="仿宋" w:cs="仿宋"/>
          <w:sz w:val="24"/>
          <w:szCs w:val="24"/>
        </w:rPr>
      </w:pPr>
      <w:r>
        <w:rPr>
          <w:rFonts w:hint="eastAsia" w:ascii="仿宋" w:hAnsi="仿宋" w:eastAsia="仿宋" w:cs="仿宋"/>
          <w:sz w:val="24"/>
          <w:szCs w:val="24"/>
        </w:rPr>
        <w:t>5、我方依法根据司法机关、侦查机关、或政府机构的合法指令而透露有关资料不属于违反保密义务。此情况之下，我方必须在透露之前通知</w:t>
      </w:r>
      <w:r>
        <w:rPr>
          <w:rFonts w:hint="eastAsia" w:ascii="仿宋" w:hAnsi="仿宋" w:eastAsia="仿宋" w:cs="仿宋"/>
          <w:sz w:val="24"/>
          <w:szCs w:val="24"/>
          <w:lang w:eastAsia="zh-CN"/>
        </w:rPr>
        <w:t>食品公司</w:t>
      </w:r>
      <w:r>
        <w:rPr>
          <w:rFonts w:hint="eastAsia" w:ascii="仿宋" w:hAnsi="仿宋" w:eastAsia="仿宋" w:cs="仿宋"/>
          <w:sz w:val="24"/>
          <w:szCs w:val="24"/>
        </w:rPr>
        <w:t>，使</w:t>
      </w:r>
      <w:r>
        <w:rPr>
          <w:rFonts w:hint="eastAsia" w:ascii="仿宋" w:hAnsi="仿宋" w:eastAsia="仿宋" w:cs="仿宋"/>
          <w:sz w:val="24"/>
          <w:szCs w:val="24"/>
          <w:lang w:eastAsia="zh-CN"/>
        </w:rPr>
        <w:t>食品公司</w:t>
      </w:r>
      <w:r>
        <w:rPr>
          <w:rFonts w:hint="eastAsia" w:ascii="仿宋" w:hAnsi="仿宋" w:eastAsia="仿宋" w:cs="仿宋"/>
          <w:sz w:val="24"/>
          <w:szCs w:val="24"/>
        </w:rPr>
        <w:t>有机会采取合法措施进行答辩与解释；并且我方应只得透露法律上要求透露的部分机密资料。</w:t>
      </w:r>
    </w:p>
    <w:p>
      <w:pPr>
        <w:spacing w:line="240" w:lineRule="auto"/>
        <w:rPr>
          <w:rFonts w:ascii="仿宋" w:hAnsi="仿宋" w:eastAsia="仿宋" w:cs="仿宋"/>
          <w:sz w:val="24"/>
          <w:szCs w:val="24"/>
        </w:rPr>
      </w:pPr>
      <w:r>
        <w:rPr>
          <w:rFonts w:hint="eastAsia" w:ascii="仿宋" w:hAnsi="仿宋" w:eastAsia="仿宋" w:cs="仿宋"/>
          <w:sz w:val="24"/>
          <w:szCs w:val="24"/>
        </w:rPr>
        <w:t>6、我方发生上述违约行为时，</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关联公司）无需对此承担任何责任。</w:t>
      </w:r>
    </w:p>
    <w:p>
      <w:pPr>
        <w:spacing w:line="240" w:lineRule="auto"/>
        <w:rPr>
          <w:rFonts w:ascii="仿宋" w:hAnsi="仿宋" w:eastAsia="仿宋" w:cs="仿宋"/>
          <w:sz w:val="24"/>
          <w:szCs w:val="24"/>
        </w:rPr>
      </w:pPr>
      <w:r>
        <w:rPr>
          <w:rFonts w:hint="eastAsia" w:ascii="仿宋" w:hAnsi="仿宋" w:eastAsia="仿宋" w:cs="仿宋"/>
          <w:sz w:val="24"/>
          <w:szCs w:val="24"/>
        </w:rPr>
        <w:t>7、我方已理解和承认，任何违反本承诺的对外泄露或擅自使用商业秘密，将对</w:t>
      </w:r>
      <w:r>
        <w:rPr>
          <w:rFonts w:hint="eastAsia" w:ascii="仿宋" w:hAnsi="仿宋" w:eastAsia="仿宋" w:cs="仿宋"/>
          <w:sz w:val="24"/>
          <w:szCs w:val="24"/>
          <w:lang w:eastAsia="zh-CN"/>
        </w:rPr>
        <w:t>食品公司</w:t>
      </w:r>
      <w:r>
        <w:rPr>
          <w:rFonts w:hint="eastAsia" w:ascii="仿宋" w:hAnsi="仿宋" w:eastAsia="仿宋" w:cs="仿宋"/>
          <w:sz w:val="24"/>
          <w:szCs w:val="24"/>
        </w:rPr>
        <w:t>（包括</w:t>
      </w:r>
      <w:r>
        <w:rPr>
          <w:rFonts w:hint="eastAsia" w:ascii="仿宋" w:hAnsi="仿宋" w:eastAsia="仿宋" w:cs="仿宋"/>
          <w:sz w:val="24"/>
          <w:szCs w:val="24"/>
          <w:lang w:eastAsia="zh-CN"/>
        </w:rPr>
        <w:t>食品公司</w:t>
      </w:r>
      <w:r>
        <w:rPr>
          <w:rFonts w:hint="eastAsia" w:ascii="仿宋" w:hAnsi="仿宋" w:eastAsia="仿宋" w:cs="仿宋"/>
          <w:sz w:val="24"/>
          <w:szCs w:val="24"/>
        </w:rPr>
        <w:t>关联公司）系统造成很难估计的、无法弥补的损害。该损失包括但不限于：（1）因我方侵权行为造成的</w:t>
      </w:r>
      <w:r>
        <w:rPr>
          <w:rFonts w:hint="eastAsia" w:ascii="仿宋" w:hAnsi="仿宋" w:eastAsia="仿宋" w:cs="仿宋"/>
          <w:sz w:val="24"/>
          <w:szCs w:val="24"/>
          <w:lang w:eastAsia="zh-CN"/>
        </w:rPr>
        <w:t>食品公司</w:t>
      </w:r>
      <w:r>
        <w:rPr>
          <w:rFonts w:hint="eastAsia" w:ascii="仿宋" w:hAnsi="仿宋" w:eastAsia="仿宋" w:cs="仿宋"/>
          <w:sz w:val="24"/>
          <w:szCs w:val="24"/>
        </w:rPr>
        <w:t>利益减少，该等利益包括直接利益损失与间接利益损失；（2）因我方侵权行为导致</w:t>
      </w:r>
      <w:r>
        <w:rPr>
          <w:rFonts w:hint="eastAsia" w:ascii="仿宋" w:hAnsi="仿宋" w:eastAsia="仿宋" w:cs="仿宋"/>
          <w:sz w:val="24"/>
          <w:szCs w:val="24"/>
          <w:lang w:eastAsia="zh-CN"/>
        </w:rPr>
        <w:t>食品公司</w:t>
      </w:r>
      <w:r>
        <w:rPr>
          <w:rFonts w:hint="eastAsia" w:ascii="仿宋" w:hAnsi="仿宋" w:eastAsia="仿宋" w:cs="仿宋"/>
          <w:sz w:val="24"/>
          <w:szCs w:val="24"/>
        </w:rPr>
        <w:t>调查、维权等所花费的支出（包括但不限于差旅费、交通费、公证费、鉴定费、通讯费、律师费等）。</w:t>
      </w:r>
    </w:p>
    <w:p>
      <w:pPr>
        <w:spacing w:line="240" w:lineRule="auto"/>
        <w:rPr>
          <w:rFonts w:ascii="仿宋" w:hAnsi="仿宋" w:eastAsia="仿宋" w:cs="仿宋"/>
          <w:sz w:val="24"/>
          <w:szCs w:val="24"/>
        </w:rPr>
      </w:pPr>
      <w:r>
        <w:rPr>
          <w:rFonts w:hint="eastAsia" w:ascii="仿宋" w:hAnsi="仿宋" w:eastAsia="仿宋" w:cs="仿宋"/>
          <w:sz w:val="24"/>
          <w:szCs w:val="24"/>
        </w:rPr>
        <w:t>8、违约责任</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8.1因我方违反保密义务的行为造成</w:t>
      </w:r>
      <w:r>
        <w:rPr>
          <w:rFonts w:hint="eastAsia" w:ascii="仿宋" w:hAnsi="仿宋" w:eastAsia="仿宋" w:cs="仿宋"/>
          <w:sz w:val="24"/>
          <w:szCs w:val="24"/>
          <w:lang w:eastAsia="zh-CN"/>
        </w:rPr>
        <w:t>食品公司</w:t>
      </w:r>
      <w:r>
        <w:rPr>
          <w:rFonts w:hint="eastAsia" w:ascii="仿宋" w:hAnsi="仿宋" w:eastAsia="仿宋" w:cs="仿宋"/>
          <w:sz w:val="24"/>
          <w:szCs w:val="24"/>
        </w:rPr>
        <w:t>的一切损失，我方应当全部予以赔偿。</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8.2如我方违反本承诺书下保密义务，应当承担违约责任，除赔偿损失外，还应依据合同向</w:t>
      </w:r>
      <w:r>
        <w:rPr>
          <w:rFonts w:hint="eastAsia" w:ascii="仿宋" w:hAnsi="仿宋" w:eastAsia="仿宋" w:cs="仿宋"/>
          <w:sz w:val="24"/>
          <w:szCs w:val="24"/>
          <w:lang w:eastAsia="zh-CN"/>
        </w:rPr>
        <w:t>食品公司</w:t>
      </w:r>
      <w:r>
        <w:rPr>
          <w:rFonts w:hint="eastAsia" w:ascii="仿宋" w:hAnsi="仿宋" w:eastAsia="仿宋" w:cs="仿宋"/>
          <w:sz w:val="24"/>
          <w:szCs w:val="24"/>
        </w:rPr>
        <w:t>支付相应的违约金；</w:t>
      </w:r>
    </w:p>
    <w:p>
      <w:pPr>
        <w:numPr>
          <w:ilvl w:val="0"/>
          <w:numId w:val="3"/>
        </w:numPr>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本承诺书适用中华人民共和国法律，如因履行本承诺书发生争议，则双方均有权向</w:t>
      </w:r>
      <w:r>
        <w:rPr>
          <w:rFonts w:hint="eastAsia" w:ascii="仿宋" w:hAnsi="仿宋" w:eastAsia="仿宋" w:cs="仿宋"/>
          <w:sz w:val="24"/>
          <w:szCs w:val="24"/>
          <w:lang w:eastAsia="zh-CN"/>
        </w:rPr>
        <w:t>食品公司</w:t>
      </w:r>
      <w:r>
        <w:rPr>
          <w:rFonts w:hint="eastAsia" w:ascii="仿宋" w:hAnsi="仿宋" w:eastAsia="仿宋" w:cs="仿宋"/>
          <w:sz w:val="24"/>
          <w:szCs w:val="24"/>
        </w:rPr>
        <w:t>所在地法院提起诉讼。</w:t>
      </w:r>
    </w:p>
    <w:p>
      <w:pPr>
        <w:numPr>
          <w:ilvl w:val="0"/>
          <w:numId w:val="0"/>
        </w:numPr>
        <w:adjustRightInd w:val="0"/>
        <w:snapToGrid w:val="0"/>
        <w:spacing w:line="240" w:lineRule="auto"/>
        <w:rPr>
          <w:rFonts w:hint="eastAsia" w:ascii="仿宋" w:hAnsi="仿宋" w:eastAsia="仿宋" w:cs="仿宋"/>
          <w:sz w:val="24"/>
          <w:szCs w:val="24"/>
        </w:rPr>
      </w:pPr>
    </w:p>
    <w:p>
      <w:pPr>
        <w:spacing w:line="240" w:lineRule="auto"/>
        <w:rPr>
          <w:rFonts w:ascii="黑体" w:hAnsi="黑体" w:eastAsia="黑体" w:cs="黑体"/>
          <w:sz w:val="24"/>
          <w:szCs w:val="24"/>
        </w:rPr>
      </w:pP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供应商(盖章):</w:t>
      </w:r>
    </w:p>
    <w:p>
      <w:pPr>
        <w:spacing w:line="240" w:lineRule="auto"/>
        <w:rPr>
          <w:rFonts w:ascii="黑体" w:hAnsi="黑体" w:eastAsia="黑体" w:cs="黑体"/>
          <w:sz w:val="24"/>
          <w:szCs w:val="24"/>
        </w:rPr>
      </w:pPr>
    </w:p>
    <w:p>
      <w:pPr>
        <w:spacing w:line="240" w:lineRule="auto"/>
        <w:jc w:val="center"/>
        <w:rPr>
          <w:rFonts w:ascii="黑体" w:hAnsi="黑体" w:eastAsia="黑体" w:cs="黑体"/>
          <w:sz w:val="24"/>
          <w:szCs w:val="24"/>
        </w:rPr>
      </w:pPr>
      <w:r>
        <w:rPr>
          <w:rFonts w:hint="eastAsia" w:ascii="黑体" w:hAnsi="黑体" w:eastAsia="黑体" w:cs="黑体"/>
          <w:sz w:val="24"/>
          <w:szCs w:val="24"/>
        </w:rPr>
        <w:t xml:space="preserve"> 法定代表人或授权代表：</w:t>
      </w:r>
    </w:p>
    <w:p>
      <w:pPr>
        <w:spacing w:line="240" w:lineRule="auto"/>
        <w:rPr>
          <w:rFonts w:hint="eastAsia" w:ascii="黑体" w:hAnsi="黑体" w:eastAsia="黑体" w:cs="黑体"/>
          <w:sz w:val="24"/>
          <w:szCs w:val="24"/>
        </w:rPr>
      </w:pPr>
      <w:r>
        <w:rPr>
          <w:rFonts w:hint="eastAsia" w:ascii="黑体" w:hAnsi="黑体" w:eastAsia="黑体" w:cs="黑体"/>
          <w:sz w:val="24"/>
          <w:szCs w:val="24"/>
        </w:rPr>
        <w:t xml:space="preserve">                        电话/传真：</w:t>
      </w:r>
    </w:p>
    <w:p>
      <w:pPr>
        <w:spacing w:line="24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地址</w:t>
      </w:r>
    </w:p>
    <w:p>
      <w:pPr>
        <w:snapToGrid w:val="0"/>
        <w:spacing w:line="240" w:lineRule="auto"/>
        <w:jc w:val="center"/>
        <w:rPr>
          <w:rFonts w:hint="eastAsia" w:ascii="黑体" w:hAnsi="黑体" w:eastAsia="黑体" w:cs="黑体"/>
          <w:sz w:val="24"/>
          <w:szCs w:val="24"/>
        </w:rPr>
      </w:pPr>
      <w:r>
        <w:rPr>
          <w:rFonts w:hint="eastAsia" w:ascii="黑体" w:hAnsi="黑体" w:eastAsia="黑体" w:cs="黑体"/>
          <w:sz w:val="24"/>
          <w:szCs w:val="24"/>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t xml:space="preserve"> </w:t>
    </w:r>
    <w:r>
      <w:rPr>
        <w:rStyle w:val="10"/>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6009275E"/>
    <w:multiLevelType w:val="singleLevel"/>
    <w:tmpl w:val="6009275E"/>
    <w:lvl w:ilvl="0" w:tentative="0">
      <w:start w:val="2"/>
      <w:numFmt w:val="decimal"/>
      <w:suff w:val="nothing"/>
      <w:lvlText w:val="%1."/>
      <w:lvlJc w:val="left"/>
    </w:lvl>
  </w:abstractNum>
  <w:abstractNum w:abstractNumId="2">
    <w:nsid w:val="605942FD"/>
    <w:multiLevelType w:val="singleLevel"/>
    <w:tmpl w:val="605942FD"/>
    <w:lvl w:ilvl="0" w:tentative="0">
      <w:start w:val="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71035"/>
    <w:rsid w:val="001C6FE8"/>
    <w:rsid w:val="001E4549"/>
    <w:rsid w:val="001F24CA"/>
    <w:rsid w:val="00206AFD"/>
    <w:rsid w:val="00230FF0"/>
    <w:rsid w:val="00253044"/>
    <w:rsid w:val="0025544A"/>
    <w:rsid w:val="00332B23"/>
    <w:rsid w:val="00337B56"/>
    <w:rsid w:val="00341BAB"/>
    <w:rsid w:val="0038509D"/>
    <w:rsid w:val="003A5A34"/>
    <w:rsid w:val="00440A51"/>
    <w:rsid w:val="004D299A"/>
    <w:rsid w:val="005113B2"/>
    <w:rsid w:val="00553A64"/>
    <w:rsid w:val="00557CFD"/>
    <w:rsid w:val="00561AC3"/>
    <w:rsid w:val="0059660D"/>
    <w:rsid w:val="006C1F9C"/>
    <w:rsid w:val="006E7EF0"/>
    <w:rsid w:val="006F2B50"/>
    <w:rsid w:val="00730050"/>
    <w:rsid w:val="00735A17"/>
    <w:rsid w:val="007C7D71"/>
    <w:rsid w:val="00894E8E"/>
    <w:rsid w:val="008A6275"/>
    <w:rsid w:val="009158A4"/>
    <w:rsid w:val="009B256F"/>
    <w:rsid w:val="009D26C1"/>
    <w:rsid w:val="009F2810"/>
    <w:rsid w:val="00A5743F"/>
    <w:rsid w:val="00AF212B"/>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26056DF"/>
    <w:rsid w:val="02DC6452"/>
    <w:rsid w:val="16352CA5"/>
    <w:rsid w:val="1AED3981"/>
    <w:rsid w:val="1C0F6D2A"/>
    <w:rsid w:val="1FF85605"/>
    <w:rsid w:val="20185DD6"/>
    <w:rsid w:val="24FF0EEE"/>
    <w:rsid w:val="27E7278B"/>
    <w:rsid w:val="29B22591"/>
    <w:rsid w:val="2AD3462F"/>
    <w:rsid w:val="315A5039"/>
    <w:rsid w:val="316C1A28"/>
    <w:rsid w:val="36AA1574"/>
    <w:rsid w:val="39E31C61"/>
    <w:rsid w:val="3FF55A53"/>
    <w:rsid w:val="47BE5C6C"/>
    <w:rsid w:val="4CAE6D2A"/>
    <w:rsid w:val="52E8030A"/>
    <w:rsid w:val="565A7C3D"/>
    <w:rsid w:val="5C134B76"/>
    <w:rsid w:val="5D6337BD"/>
    <w:rsid w:val="5E0F1937"/>
    <w:rsid w:val="67F26739"/>
    <w:rsid w:val="76CF0AEB"/>
    <w:rsid w:val="77F11F81"/>
    <w:rsid w:val="7A0B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zbggmain style9"/>
    <w:qFormat/>
    <w:uiPriority w:val="0"/>
  </w:style>
  <w:style w:type="paragraph" w:customStyle="1" w:styleId="1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
    <w:name w:val="样式 样式1 + 首行缩进:  2 字符"/>
    <w:basedOn w:val="1"/>
    <w:qFormat/>
    <w:uiPriority w:val="0"/>
    <w:pPr>
      <w:spacing w:line="360" w:lineRule="exact"/>
      <w:ind w:firstLine="420" w:firstLineChars="200"/>
    </w:pPr>
    <w:rPr>
      <w:rFonts w:ascii="Arial" w:hAnsi="Arial"/>
    </w:rPr>
  </w:style>
  <w:style w:type="character" w:customStyle="1" w:styleId="14">
    <w:name w:val="页眉 Char"/>
    <w:basedOn w:val="9"/>
    <w:link w:val="4"/>
    <w:qFormat/>
    <w:uiPriority w:val="0"/>
    <w:rPr>
      <w:rFonts w:ascii="Tahoma" w:hAnsi="Tahoma" w:eastAsia="微软雅黑" w:cstheme="minorBidi"/>
      <w:sz w:val="18"/>
      <w:szCs w:val="18"/>
    </w:rPr>
  </w:style>
  <w:style w:type="paragraph" w:customStyle="1" w:styleId="15">
    <w:name w:val="小正文"/>
    <w:basedOn w:val="1"/>
    <w:link w:val="16"/>
    <w:qFormat/>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6">
    <w:name w:val="小正文 Char"/>
    <w:link w:val="15"/>
    <w:qFormat/>
    <w:locked/>
    <w:uiPriority w:val="0"/>
    <w:rPr>
      <w:rFonts w:ascii="仿宋_GB2312" w:hAnsi="宋体" w:eastAsia="仿宋_GB2312"/>
      <w:sz w:val="28"/>
      <w:szCs w:val="28"/>
      <w:lang w:val="zh-CN" w:eastAsia="zh-CN"/>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491</Words>
  <Characters>2802</Characters>
  <Lines>23</Lines>
  <Paragraphs>6</Paragraphs>
  <TotalTime>7</TotalTime>
  <ScaleCrop>false</ScaleCrop>
  <LinksUpToDate>false</LinksUpToDate>
  <CharactersWithSpaces>3287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2021-01-28T06:03:00Z</dcterms:created>
  <dc:creator>Cherry Shi</dc:creator>
  <cp:lastModifiedBy>帝国广阔</cp:lastModifiedBy>
  <cp:lastPrinted>2020-11-10T00:48:00Z</cp:lastPrinted>
  <dcterms:modified xsi:type="dcterms:W3CDTF">2021-03-23T02:07:22Z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