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杭州萧山国际机场T3航站楼锈蚀吊顶更换项目</w:t>
      </w:r>
      <w:r>
        <w:rPr>
          <w:rFonts w:ascii="黑体" w:hAnsi="黑体" w:eastAsia="黑体"/>
          <w:b/>
          <w:sz w:val="52"/>
          <w:szCs w:val="52"/>
        </w:rPr>
        <w:t>招标文件</w:t>
      </w:r>
      <w:bookmarkStart w:id="29" w:name="_GoBack"/>
      <w:bookmarkEnd w:id="29"/>
    </w:p>
    <w:p>
      <w:pPr>
        <w:widowControl/>
        <w:autoSpaceDE w:val="0"/>
        <w:autoSpaceDN w:val="0"/>
        <w:snapToGrid w:val="0"/>
        <w:spacing w:line="560" w:lineRule="exact"/>
        <w:jc w:val="center"/>
        <w:textAlignment w:val="bottom"/>
        <w:rPr>
          <w:rFonts w:hint="eastAsia" w:ascii="宋体" w:hAnsi="宋体" w:eastAsiaTheme="minorEastAsia"/>
          <w:b/>
          <w:sz w:val="44"/>
          <w:szCs w:val="44"/>
          <w:lang w:eastAsia="zh-CN"/>
        </w:rPr>
      </w:pPr>
      <w:r>
        <w:rPr>
          <w:rFonts w:hint="eastAsia" w:ascii="宋体" w:hAnsi="宋体"/>
          <w:b/>
          <w:sz w:val="44"/>
          <w:szCs w:val="44"/>
          <w:lang w:eastAsia="zh-CN"/>
        </w:rPr>
        <w:t>（重新招标）</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二一年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pStyle w:val="8"/>
        <w:tabs>
          <w:tab w:val="right" w:leader="dot" w:pos="9639"/>
        </w:tabs>
        <w:rPr>
          <w:rFonts w:hint="eastAsia" w:ascii="宋体" w:hAnsi="宋体" w:cs="宋体"/>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TOC \o "1-3" \h \u </w:instrText>
      </w:r>
      <w:r>
        <w:rPr>
          <w:rFonts w:hint="eastAsia" w:ascii="宋体" w:hAnsi="宋体" w:cs="宋体"/>
          <w:b/>
          <w:bCs/>
          <w:sz w:val="30"/>
          <w:szCs w:val="30"/>
        </w:rPr>
        <w:fldChar w:fldCharType="separate"/>
      </w:r>
      <w:r>
        <w:rPr>
          <w:rFonts w:hint="eastAsia" w:ascii="宋体" w:hAnsi="宋体" w:cs="宋体"/>
          <w:bCs/>
          <w:sz w:val="30"/>
          <w:szCs w:val="30"/>
        </w:rPr>
        <w:fldChar w:fldCharType="begin"/>
      </w:r>
      <w:r>
        <w:rPr>
          <w:rFonts w:hint="eastAsia" w:ascii="宋体" w:hAnsi="宋体" w:cs="宋体"/>
          <w:bCs/>
          <w:sz w:val="30"/>
          <w:szCs w:val="30"/>
        </w:rPr>
        <w:instrText xml:space="preserve"> HYPERLINK \l _Toc20791 </w:instrText>
      </w:r>
      <w:r>
        <w:rPr>
          <w:rFonts w:hint="eastAsia" w:ascii="宋体" w:hAnsi="宋体" w:cs="宋体"/>
          <w:bCs/>
          <w:sz w:val="30"/>
          <w:szCs w:val="30"/>
        </w:rPr>
        <w:fldChar w:fldCharType="separate"/>
      </w:r>
      <w:r>
        <w:rPr>
          <w:rFonts w:hint="eastAsia" w:ascii="宋体" w:hAnsi="宋体" w:cs="宋体"/>
          <w:sz w:val="30"/>
          <w:szCs w:val="30"/>
        </w:rPr>
        <w:t>第一章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_Toc20791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bCs/>
          <w:sz w:val="30"/>
          <w:szCs w:val="30"/>
        </w:rPr>
        <w:fldChar w:fldCharType="end"/>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_Toc13238 </w:instrText>
      </w:r>
      <w:r>
        <w:rPr>
          <w:rFonts w:hint="eastAsia" w:ascii="宋体" w:hAnsi="宋体" w:cs="宋体"/>
          <w:bCs/>
          <w:sz w:val="30"/>
          <w:szCs w:val="30"/>
        </w:rPr>
        <w:fldChar w:fldCharType="separate"/>
      </w:r>
      <w:r>
        <w:rPr>
          <w:rFonts w:hint="eastAsia" w:ascii="宋体" w:hAnsi="宋体" w:cs="宋体"/>
          <w:sz w:val="30"/>
          <w:szCs w:val="30"/>
        </w:rPr>
        <w:t>第二章 评标办法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_Toc13238 </w:instrText>
      </w:r>
      <w:r>
        <w:rPr>
          <w:rFonts w:hint="eastAsia" w:ascii="宋体" w:hAnsi="宋体" w:cs="宋体"/>
          <w:sz w:val="30"/>
          <w:szCs w:val="30"/>
        </w:rPr>
        <w:fldChar w:fldCharType="separate"/>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bCs/>
          <w:sz w:val="30"/>
          <w:szCs w:val="30"/>
        </w:rPr>
        <w:fldChar w:fldCharType="end"/>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_Toc16722 </w:instrText>
      </w:r>
      <w:r>
        <w:rPr>
          <w:rFonts w:hint="eastAsia" w:ascii="宋体" w:hAnsi="宋体" w:cs="宋体"/>
          <w:bCs/>
          <w:sz w:val="30"/>
          <w:szCs w:val="30"/>
        </w:rPr>
        <w:fldChar w:fldCharType="separate"/>
      </w:r>
      <w:r>
        <w:rPr>
          <w:rFonts w:hint="eastAsia" w:ascii="宋体" w:hAnsi="宋体" w:cs="宋体"/>
          <w:sz w:val="30"/>
          <w:szCs w:val="30"/>
        </w:rPr>
        <w:t>第三章 合同条款及格式</w:t>
      </w:r>
      <w:r>
        <w:rPr>
          <w:rFonts w:hint="eastAsia" w:ascii="宋体" w:hAnsi="宋体" w:cs="宋体"/>
          <w:sz w:val="30"/>
          <w:szCs w:val="30"/>
        </w:rPr>
        <w:tab/>
      </w:r>
      <w:r>
        <w:rPr>
          <w:rFonts w:hint="eastAsia" w:ascii="宋体" w:hAnsi="宋体" w:cs="宋体"/>
          <w:sz w:val="30"/>
          <w:szCs w:val="30"/>
          <w:lang w:val="en-US" w:eastAsia="zh-CN"/>
        </w:rPr>
        <w:t>7</w:t>
      </w:r>
      <w:r>
        <w:rPr>
          <w:rFonts w:hint="eastAsia" w:ascii="宋体" w:hAnsi="宋体" w:cs="宋体"/>
          <w:bCs/>
          <w:sz w:val="30"/>
          <w:szCs w:val="30"/>
        </w:rPr>
        <w:fldChar w:fldCharType="end"/>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_Toc5474 </w:instrText>
      </w:r>
      <w:r>
        <w:rPr>
          <w:rFonts w:hint="eastAsia" w:ascii="宋体" w:hAnsi="宋体" w:cs="宋体"/>
          <w:bCs/>
          <w:sz w:val="30"/>
          <w:szCs w:val="30"/>
        </w:rPr>
        <w:fldChar w:fldCharType="separate"/>
      </w:r>
      <w:r>
        <w:rPr>
          <w:rFonts w:hint="eastAsia" w:ascii="宋体" w:hAnsi="宋体" w:cs="宋体"/>
          <w:sz w:val="30"/>
          <w:szCs w:val="30"/>
        </w:rPr>
        <w:t>第四章 工程量清单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_Toc5474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lang w:val="en-US" w:eastAsia="zh-CN"/>
        </w:rPr>
        <w:t>7</w:t>
      </w:r>
      <w:r>
        <w:rPr>
          <w:rFonts w:hint="eastAsia" w:ascii="宋体" w:hAnsi="宋体" w:cs="宋体"/>
          <w:sz w:val="30"/>
          <w:szCs w:val="30"/>
        </w:rPr>
        <w:fldChar w:fldCharType="end"/>
      </w:r>
      <w:r>
        <w:rPr>
          <w:rFonts w:hint="eastAsia" w:ascii="宋体" w:hAnsi="宋体" w:cs="宋体"/>
          <w:bCs/>
          <w:sz w:val="30"/>
          <w:szCs w:val="30"/>
        </w:rPr>
        <w:fldChar w:fldCharType="end"/>
      </w:r>
    </w:p>
    <w:p>
      <w:pPr>
        <w:pStyle w:val="8"/>
        <w:tabs>
          <w:tab w:val="right" w:leader="dot" w:pos="9639"/>
        </w:tabs>
        <w:rPr>
          <w:rFonts w:hint="eastAsia" w:ascii="宋体" w:hAnsi="宋体" w:eastAsia="宋体" w:cs="宋体"/>
          <w:sz w:val="30"/>
          <w:szCs w:val="30"/>
          <w:lang w:val="en-US" w:eastAsia="zh-CN"/>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_Toc17306 </w:instrText>
      </w:r>
      <w:r>
        <w:rPr>
          <w:rFonts w:hint="eastAsia" w:ascii="宋体" w:hAnsi="宋体" w:cs="宋体"/>
          <w:bCs/>
          <w:sz w:val="30"/>
          <w:szCs w:val="30"/>
        </w:rPr>
        <w:fldChar w:fldCharType="separate"/>
      </w:r>
      <w:r>
        <w:rPr>
          <w:rFonts w:hint="eastAsia" w:ascii="宋体" w:hAnsi="宋体" w:cs="宋体"/>
          <w:sz w:val="30"/>
          <w:szCs w:val="30"/>
        </w:rPr>
        <w:t>第五章 技术标准及要求</w:t>
      </w:r>
      <w:r>
        <w:rPr>
          <w:rFonts w:hint="eastAsia" w:ascii="宋体" w:hAnsi="宋体" w:cs="宋体"/>
          <w:sz w:val="30"/>
          <w:szCs w:val="30"/>
        </w:rPr>
        <w:tab/>
      </w:r>
      <w:r>
        <w:rPr>
          <w:rFonts w:hint="eastAsia" w:ascii="宋体" w:hAnsi="宋体" w:cs="宋体"/>
          <w:sz w:val="30"/>
          <w:szCs w:val="30"/>
          <w:lang w:val="en-US" w:eastAsia="zh-CN"/>
        </w:rPr>
        <w:t>1</w:t>
      </w:r>
      <w:r>
        <w:rPr>
          <w:rFonts w:hint="eastAsia" w:ascii="宋体" w:hAnsi="宋体" w:cs="宋体"/>
          <w:bCs/>
          <w:sz w:val="30"/>
          <w:szCs w:val="30"/>
        </w:rPr>
        <w:fldChar w:fldCharType="end"/>
      </w:r>
      <w:r>
        <w:rPr>
          <w:rFonts w:hint="eastAsia" w:ascii="宋体" w:hAnsi="宋体" w:cs="宋体"/>
          <w:bCs/>
          <w:sz w:val="30"/>
          <w:szCs w:val="30"/>
          <w:lang w:val="en-US" w:eastAsia="zh-CN"/>
        </w:rPr>
        <w:t>8</w:t>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_Toc10088 </w:instrText>
      </w:r>
      <w:r>
        <w:rPr>
          <w:rFonts w:hint="eastAsia" w:ascii="宋体" w:hAnsi="宋体" w:cs="宋体"/>
          <w:bCs/>
          <w:sz w:val="30"/>
          <w:szCs w:val="30"/>
        </w:rPr>
        <w:fldChar w:fldCharType="separate"/>
      </w:r>
      <w:r>
        <w:rPr>
          <w:rFonts w:hint="eastAsia" w:ascii="宋体" w:hAnsi="宋体" w:cs="宋体"/>
          <w:sz w:val="30"/>
          <w:szCs w:val="30"/>
        </w:rPr>
        <w:t>第六章 投标文件格式</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_Toc10088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bCs/>
          <w:sz w:val="30"/>
          <w:szCs w:val="30"/>
        </w:rPr>
        <w:fldChar w:fldCharType="end"/>
      </w:r>
    </w:p>
    <w:p>
      <w:pPr>
        <w:rPr>
          <w:rFonts w:hint="eastAsia" w:ascii="宋体" w:hAnsi="宋体" w:cs="宋体"/>
          <w:b/>
          <w:bCs/>
          <w:sz w:val="30"/>
          <w:szCs w:val="30"/>
        </w:rPr>
      </w:pPr>
      <w:r>
        <w:rPr>
          <w:rFonts w:hint="eastAsia" w:ascii="宋体" w:hAnsi="宋体" w:cs="宋体"/>
          <w:bCs/>
          <w:sz w:val="30"/>
          <w:szCs w:val="30"/>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sz w:val="44"/>
          <w:szCs w:val="44"/>
        </w:rPr>
      </w:pPr>
    </w:p>
    <w:p>
      <w:pPr>
        <w:pStyle w:val="2"/>
        <w:pageBreakBefore/>
      </w:pPr>
      <w:bookmarkStart w:id="0" w:name="_Toc16063"/>
      <w:bookmarkStart w:id="1" w:name="_Toc448097401"/>
      <w:bookmarkStart w:id="2" w:name="_Toc20791"/>
      <w:r>
        <w:rPr>
          <w:rFonts w:hint="eastAsia"/>
        </w:rPr>
        <w:t>第一章 招标公告</w:t>
      </w:r>
      <w:bookmarkEnd w:id="0"/>
      <w:bookmarkEnd w:id="1"/>
      <w:bookmarkEnd w:id="2"/>
    </w:p>
    <w:p>
      <w:pPr>
        <w:widowControl/>
        <w:snapToGrid w:val="0"/>
        <w:spacing w:line="320" w:lineRule="exact"/>
        <w:jc w:val="left"/>
        <w:rPr>
          <w:rFonts w:hint="eastAsia" w:ascii="宋体" w:hAnsi="宋体" w:cs="宋体"/>
          <w:kern w:val="0"/>
          <w:sz w:val="24"/>
          <w:szCs w:val="24"/>
        </w:rPr>
      </w:pPr>
      <w:bookmarkStart w:id="3" w:name="_Toc448097403"/>
      <w:bookmarkStart w:id="4" w:name="_Toc448097402"/>
      <w:r>
        <w:rPr>
          <w:rFonts w:hint="eastAsia" w:ascii="宋体" w:hAnsi="宋体" w:cs="宋体"/>
          <w:b/>
          <w:bCs/>
          <w:kern w:val="0"/>
          <w:sz w:val="24"/>
          <w:szCs w:val="24"/>
        </w:rPr>
        <w:t>一、招标内容</w:t>
      </w:r>
    </w:p>
    <w:p>
      <w:pPr>
        <w:widowControl/>
        <w:numPr>
          <w:ilvl w:val="0"/>
          <w:numId w:val="1"/>
        </w:numPr>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项目概况：</w:t>
      </w:r>
      <w:r>
        <w:rPr>
          <w:rFonts w:hint="eastAsia" w:ascii="宋体" w:hAnsi="宋体" w:cs="宋体"/>
          <w:kern w:val="0"/>
          <w:sz w:val="24"/>
          <w:szCs w:val="24"/>
          <w:lang w:eastAsia="zh-CN"/>
        </w:rPr>
        <w:t>杭州萧山国际机场T3航站楼锈蚀吊顶更换项目</w:t>
      </w:r>
      <w:r>
        <w:rPr>
          <w:rFonts w:hint="eastAsia" w:ascii="宋体" w:hAnsi="宋体" w:cs="宋体"/>
          <w:kern w:val="0"/>
          <w:sz w:val="24"/>
          <w:szCs w:val="24"/>
        </w:rPr>
        <w:t>，位于杭州萧山国际机场，主要包括B16登机口区域、B20登机口区域、B28登机口区域、B31登机口区域、B32登机口区域、B90登机口区域、B95-98登机口区域、3022扶梯口、3013扶梯口、3001卫生间饮水机上方、T3航站楼到达夹层区域、行李提取大厅顶上腐蚀吊顶更换等工作内容。</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（2）实施内容：详见工程量清单和技术标准及要求。</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（3）本项目设一个标段，要求甲方通知进场后</w:t>
      </w:r>
      <w:r>
        <w:rPr>
          <w:rFonts w:hint="eastAsia" w:ascii="宋体" w:hAnsi="宋体" w:cs="宋体"/>
          <w:b/>
          <w:bCs/>
          <w:color w:val="auto"/>
          <w:kern w:val="0"/>
          <w:sz w:val="24"/>
          <w:szCs w:val="24"/>
          <w:u w:val="single"/>
        </w:rPr>
        <w:t>90</w:t>
      </w:r>
      <w:r>
        <w:rPr>
          <w:rFonts w:hint="eastAsia" w:ascii="宋体" w:hAnsi="宋体" w:cs="宋体"/>
          <w:kern w:val="0"/>
          <w:sz w:val="24"/>
          <w:szCs w:val="24"/>
        </w:rPr>
        <w:t>日历天内完工。</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（4）质量要求：符合合同要求且一次验收合格。</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二、 资格要求 </w:t>
      </w:r>
    </w:p>
    <w:p>
      <w:pPr>
        <w:widowControl/>
        <w:adjustRightInd w:val="0"/>
        <w:snapToGrid w:val="0"/>
        <w:spacing w:line="320" w:lineRule="exact"/>
        <w:ind w:firstLine="482" w:firstLineChars="200"/>
        <w:rPr>
          <w:rFonts w:hint="eastAsia" w:ascii="宋体" w:hAnsi="宋体" w:cs="宋体"/>
          <w:b/>
          <w:bCs/>
          <w:sz w:val="24"/>
          <w:szCs w:val="24"/>
        </w:rPr>
      </w:pPr>
      <w:r>
        <w:rPr>
          <w:rFonts w:hint="eastAsia" w:ascii="宋体" w:hAnsi="宋体" w:cs="宋体"/>
          <w:b/>
          <w:bCs/>
          <w:kern w:val="0"/>
          <w:sz w:val="24"/>
          <w:szCs w:val="24"/>
        </w:rPr>
        <w:t>（1）投标人具备</w:t>
      </w:r>
      <w:r>
        <w:rPr>
          <w:rFonts w:hint="eastAsia" w:ascii="宋体" w:hAnsi="宋体" w:cs="宋体"/>
          <w:b/>
          <w:bCs/>
          <w:kern w:val="0"/>
          <w:sz w:val="24"/>
          <w:szCs w:val="24"/>
          <w:u w:val="single"/>
        </w:rPr>
        <w:t>建筑工程施工总承包三级</w:t>
      </w:r>
      <w:r>
        <w:rPr>
          <w:rFonts w:hint="eastAsia" w:ascii="宋体" w:hAnsi="宋体" w:cs="宋体"/>
          <w:b/>
          <w:bCs/>
          <w:kern w:val="0"/>
          <w:sz w:val="24"/>
          <w:szCs w:val="24"/>
        </w:rPr>
        <w:t>或</w:t>
      </w:r>
      <w:r>
        <w:rPr>
          <w:rFonts w:hint="eastAsia" w:ascii="宋体" w:hAnsi="宋体" w:cs="宋体"/>
          <w:b/>
          <w:bCs/>
          <w:kern w:val="0"/>
          <w:sz w:val="24"/>
          <w:szCs w:val="24"/>
          <w:u w:val="single"/>
        </w:rPr>
        <w:t>建筑装修装饰工程专业承包二级</w:t>
      </w:r>
      <w:r>
        <w:rPr>
          <w:rFonts w:hint="eastAsia" w:ascii="宋体" w:hAnsi="宋体" w:cs="宋体"/>
          <w:b/>
          <w:bCs/>
          <w:kern w:val="0"/>
          <w:sz w:val="24"/>
          <w:szCs w:val="24"/>
        </w:rPr>
        <w:t>及以上资质。</w:t>
      </w:r>
    </w:p>
    <w:p>
      <w:pPr>
        <w:widowControl/>
        <w:adjustRightInd w:val="0"/>
        <w:snapToGrid w:val="0"/>
        <w:spacing w:line="320" w:lineRule="exact"/>
        <w:ind w:firstLine="482" w:firstLineChars="200"/>
        <w:rPr>
          <w:rFonts w:hint="eastAsia" w:ascii="宋体" w:hAnsi="宋体" w:cs="宋体"/>
          <w:b/>
          <w:bCs/>
          <w:sz w:val="24"/>
          <w:szCs w:val="24"/>
        </w:rPr>
      </w:pPr>
      <w:r>
        <w:rPr>
          <w:rFonts w:hint="eastAsia" w:ascii="宋体" w:hAnsi="宋体" w:cs="宋体"/>
          <w:b/>
          <w:bCs/>
          <w:kern w:val="0"/>
          <w:sz w:val="24"/>
          <w:szCs w:val="24"/>
        </w:rPr>
        <w:t>（2）</w:t>
      </w:r>
      <w:r>
        <w:rPr>
          <w:rFonts w:hint="eastAsia" w:ascii="宋体" w:hAnsi="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adjustRightInd w:val="0"/>
        <w:snapToGrid w:val="0"/>
        <w:spacing w:line="320" w:lineRule="exact"/>
        <w:ind w:firstLine="482" w:firstLineChars="200"/>
        <w:rPr>
          <w:rFonts w:hint="eastAsia" w:ascii="宋体" w:hAnsi="宋体" w:cs="宋体"/>
          <w:b/>
          <w:bCs/>
          <w:kern w:val="0"/>
          <w:sz w:val="24"/>
          <w:szCs w:val="24"/>
        </w:rPr>
      </w:pPr>
      <w:r>
        <w:rPr>
          <w:rFonts w:hint="eastAsia" w:ascii="宋体" w:hAnsi="宋体" w:cs="宋体"/>
          <w:b/>
          <w:bCs/>
          <w:sz w:val="24"/>
          <w:szCs w:val="24"/>
        </w:rPr>
        <w:t>（3）项目经理资格要求：具有</w:t>
      </w:r>
      <w:r>
        <w:rPr>
          <w:rFonts w:hint="eastAsia" w:ascii="宋体" w:hAnsi="宋体" w:cs="宋体"/>
          <w:b/>
          <w:bCs/>
          <w:sz w:val="24"/>
          <w:szCs w:val="24"/>
          <w:u w:val="single"/>
        </w:rPr>
        <w:t xml:space="preserve">  建筑   </w:t>
      </w:r>
      <w:r>
        <w:rPr>
          <w:rFonts w:hint="eastAsia" w:ascii="宋体" w:hAnsi="宋体" w:cs="宋体"/>
          <w:b/>
          <w:bCs/>
          <w:sz w:val="24"/>
          <w:szCs w:val="24"/>
        </w:rPr>
        <w:t>专业</w:t>
      </w:r>
      <w:r>
        <w:rPr>
          <w:rFonts w:hint="eastAsia" w:ascii="宋体" w:hAnsi="宋体" w:cs="宋体"/>
          <w:b/>
          <w:bCs/>
          <w:sz w:val="24"/>
          <w:szCs w:val="24"/>
          <w:u w:val="single"/>
        </w:rPr>
        <w:t xml:space="preserve">  二  </w:t>
      </w:r>
      <w:r>
        <w:rPr>
          <w:rFonts w:hint="eastAsia" w:ascii="宋体" w:hAnsi="宋体" w:cs="宋体"/>
          <w:b/>
          <w:bCs/>
          <w:sz w:val="24"/>
          <w:szCs w:val="24"/>
        </w:rPr>
        <w:t>级及以上注册建造师执业证书。</w:t>
      </w:r>
    </w:p>
    <w:p>
      <w:pPr>
        <w:widowControl/>
        <w:adjustRightInd w:val="0"/>
        <w:snapToGrid w:val="0"/>
        <w:spacing w:line="32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（4）本项目不接受联合体投标。</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三、招标文件获取</w:t>
      </w:r>
    </w:p>
    <w:p>
      <w:pPr>
        <w:snapToGrid w:val="0"/>
        <w:spacing w:line="320" w:lineRule="exact"/>
        <w:ind w:firstLine="480" w:firstLineChars="200"/>
        <w:rPr>
          <w:rFonts w:hint="eastAsia" w:ascii="宋体" w:hAnsi="宋体" w:cs="宋体"/>
          <w:sz w:val="24"/>
          <w:szCs w:val="24"/>
        </w:rPr>
      </w:pPr>
      <w:r>
        <w:rPr>
          <w:rFonts w:hint="eastAsia" w:ascii="宋体" w:hAnsi="宋体" w:cs="宋体"/>
          <w:kern w:val="0"/>
          <w:sz w:val="24"/>
          <w:szCs w:val="24"/>
        </w:rPr>
        <w:t>凡符合资格条件并有投标意向的潜在投标人，请通过杭州萧山机场有限公司主页</w:t>
      </w:r>
      <w:r>
        <w:rPr>
          <w:rFonts w:hint="eastAsia" w:ascii="宋体" w:hAnsi="宋体" w:cs="宋体"/>
          <w:sz w:val="24"/>
          <w:szCs w:val="24"/>
        </w:rPr>
        <w:fldChar w:fldCharType="begin"/>
      </w:r>
      <w:r>
        <w:rPr>
          <w:rFonts w:hint="eastAsia" w:ascii="宋体" w:hAnsi="宋体" w:cs="宋体"/>
          <w:sz w:val="24"/>
          <w:szCs w:val="24"/>
        </w:rPr>
        <w:instrText xml:space="preserve"> HYPERLINK "http://www.hzairport.com/zbxx.aspx" </w:instrText>
      </w:r>
      <w:r>
        <w:rPr>
          <w:rFonts w:hint="eastAsia" w:ascii="宋体" w:hAnsi="宋体" w:cs="宋体"/>
          <w:sz w:val="24"/>
          <w:szCs w:val="24"/>
        </w:rPr>
        <w:fldChar w:fldCharType="separate"/>
      </w:r>
      <w:r>
        <w:rPr>
          <w:rFonts w:hint="eastAsia" w:ascii="宋体" w:hAnsi="宋体" w:cs="宋体"/>
          <w:kern w:val="0"/>
          <w:sz w:val="24"/>
          <w:szCs w:val="24"/>
        </w:rPr>
        <w:t>http://www.hzairport.com/zbxx.aspx</w:t>
      </w:r>
      <w:r>
        <w:rPr>
          <w:rFonts w:hint="eastAsia" w:ascii="宋体" w:hAnsi="宋体" w:cs="宋体"/>
          <w:kern w:val="0"/>
          <w:sz w:val="24"/>
          <w:szCs w:val="24"/>
        </w:rPr>
        <w:fldChar w:fldCharType="end"/>
      </w:r>
      <w:r>
        <w:rPr>
          <w:rFonts w:hint="eastAsia" w:ascii="宋体" w:hAnsi="宋体" w:cs="宋体"/>
          <w:kern w:val="0"/>
          <w:sz w:val="24"/>
          <w:szCs w:val="24"/>
        </w:rPr>
        <w:t>自行下载招标文件</w:t>
      </w:r>
      <w:r>
        <w:rPr>
          <w:rFonts w:hint="eastAsia" w:ascii="宋体" w:hAnsi="宋体" w:cs="宋体"/>
          <w:sz w:val="24"/>
          <w:szCs w:val="24"/>
        </w:rPr>
        <w:t>。</w:t>
      </w:r>
    </w:p>
    <w:p>
      <w:pPr>
        <w:snapToGrid w:val="0"/>
        <w:spacing w:line="320" w:lineRule="exact"/>
        <w:rPr>
          <w:rFonts w:hint="eastAsia" w:ascii="宋体" w:hAnsi="宋体" w:cs="宋体"/>
          <w:b/>
          <w:bCs/>
          <w:color w:val="auto"/>
          <w:sz w:val="24"/>
          <w:szCs w:val="24"/>
        </w:rPr>
      </w:pPr>
      <w:r>
        <w:rPr>
          <w:rFonts w:hint="eastAsia" w:ascii="宋体" w:hAnsi="宋体" w:cs="宋体"/>
          <w:b/>
          <w:bCs/>
          <w:color w:val="auto"/>
          <w:sz w:val="24"/>
          <w:szCs w:val="24"/>
        </w:rPr>
        <w:t>四、踏勘现场</w:t>
      </w:r>
    </w:p>
    <w:p>
      <w:pPr>
        <w:snapToGrid w:val="0"/>
        <w:spacing w:line="320" w:lineRule="exact"/>
        <w:rPr>
          <w:rFonts w:hint="eastAsia" w:ascii="宋体" w:hAnsi="宋体" w:cs="宋体"/>
          <w:b/>
          <w:bCs/>
          <w:color w:val="auto"/>
          <w:kern w:val="0"/>
          <w:sz w:val="24"/>
          <w:szCs w:val="24"/>
        </w:rPr>
      </w:pPr>
      <w:r>
        <w:rPr>
          <w:rFonts w:hint="eastAsia" w:ascii="宋体" w:hAnsi="宋体" w:cs="宋体"/>
          <w:b/>
          <w:bCs/>
          <w:color w:val="auto"/>
          <w:sz w:val="24"/>
          <w:szCs w:val="24"/>
        </w:rPr>
        <w:t xml:space="preserve">   </w:t>
      </w:r>
      <w:r>
        <w:rPr>
          <w:rFonts w:hint="eastAsia" w:ascii="宋体" w:hAnsi="宋体" w:cs="宋体"/>
          <w:color w:val="auto"/>
          <w:sz w:val="24"/>
          <w:szCs w:val="24"/>
        </w:rPr>
        <w:t>招标人组织踏勘现场，集中踏勘时间为</w:t>
      </w:r>
      <w:r>
        <w:rPr>
          <w:rFonts w:hint="eastAsia" w:ascii="宋体" w:hAnsi="宋体" w:cs="宋体"/>
          <w:color w:val="auto"/>
          <w:kern w:val="0"/>
          <w:sz w:val="24"/>
          <w:szCs w:val="24"/>
        </w:rPr>
        <w:t>2021年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分（北京时间）。踏勘集中地点为</w:t>
      </w:r>
      <w:r>
        <w:rPr>
          <w:rFonts w:hint="eastAsia" w:ascii="宋体" w:hAnsi="宋体" w:cs="宋体"/>
          <w:color w:val="auto"/>
          <w:kern w:val="0"/>
          <w:sz w:val="24"/>
          <w:szCs w:val="24"/>
          <w:lang w:eastAsia="zh-CN"/>
        </w:rPr>
        <w:t>：</w:t>
      </w:r>
      <w:r>
        <w:rPr>
          <w:rFonts w:hint="eastAsia" w:ascii="宋体" w:hAnsi="宋体" w:cs="宋体"/>
          <w:color w:val="auto"/>
          <w:kern w:val="0"/>
          <w:sz w:val="24"/>
          <w:szCs w:val="24"/>
          <w:u w:val="single"/>
          <w:lang w:val="en-US" w:eastAsia="zh-CN"/>
        </w:rPr>
        <w:t>杭州萧山国际机场物业维修中心</w:t>
      </w:r>
      <w:r>
        <w:rPr>
          <w:rFonts w:hint="eastAsia" w:ascii="宋体" w:hAnsi="宋体" w:cs="宋体"/>
          <w:color w:val="auto"/>
          <w:kern w:val="0"/>
          <w:sz w:val="24"/>
          <w:szCs w:val="24"/>
        </w:rPr>
        <w:t>，</w:t>
      </w:r>
      <w:r>
        <w:rPr>
          <w:rFonts w:hint="eastAsia" w:ascii="宋体" w:hAnsi="宋体" w:cs="宋体"/>
          <w:b/>
          <w:bCs/>
          <w:color w:val="auto"/>
          <w:kern w:val="0"/>
          <w:sz w:val="24"/>
          <w:szCs w:val="24"/>
        </w:rPr>
        <w:t>由于未参加现场踏勘引起的报价失误等责任由投标人自负。注：每个投标人踏勘现场人数不得超过2人，前往现场踏勘人员需提前</w:t>
      </w:r>
      <w:r>
        <w:rPr>
          <w:rFonts w:hint="eastAsia" w:ascii="宋体" w:hAnsi="宋体" w:cs="宋体"/>
          <w:b/>
          <w:bCs/>
          <w:color w:val="auto"/>
          <w:kern w:val="0"/>
          <w:sz w:val="24"/>
          <w:szCs w:val="24"/>
          <w:lang w:val="en-US" w:eastAsia="zh-CN"/>
        </w:rPr>
        <w:t>4</w:t>
      </w:r>
      <w:r>
        <w:rPr>
          <w:rFonts w:hint="eastAsia" w:ascii="宋体" w:hAnsi="宋体" w:cs="宋体"/>
          <w:b/>
          <w:bCs/>
          <w:color w:val="auto"/>
          <w:kern w:val="0"/>
          <w:sz w:val="24"/>
          <w:szCs w:val="24"/>
        </w:rPr>
        <w:t>日将项目名称、人员姓名、身份证扫描件、一寸照电子版、投标人信息发送至以下邮箱：</w:t>
      </w:r>
      <w:r>
        <w:rPr>
          <w:rFonts w:hint="eastAsia" w:ascii="宋体" w:hAnsi="宋体" w:cs="宋体"/>
          <w:b/>
          <w:bCs/>
          <w:color w:val="auto"/>
          <w:kern w:val="0"/>
          <w:sz w:val="24"/>
          <w:szCs w:val="24"/>
          <w:lang w:val="en-US" w:eastAsia="zh-CN"/>
        </w:rPr>
        <w:t>381581591@qq.com。</w:t>
      </w:r>
      <w:r>
        <w:rPr>
          <w:rFonts w:hint="eastAsia" w:ascii="宋体" w:hAnsi="宋体" w:cs="宋体"/>
          <w:b/>
          <w:bCs/>
          <w:color w:val="auto"/>
          <w:kern w:val="0"/>
          <w:sz w:val="24"/>
          <w:szCs w:val="24"/>
        </w:rPr>
        <w:t>踏勘当日必须提交以下材料：(1)有效身份证原件；(2)有效身份证复印件1份；(3)一寸照1张。</w:t>
      </w:r>
    </w:p>
    <w:p>
      <w:pPr>
        <w:numPr>
          <w:ilvl w:val="0"/>
          <w:numId w:val="2"/>
        </w:numPr>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招标答疑</w:t>
      </w:r>
    </w:p>
    <w:p>
      <w:pPr>
        <w:snapToGrid w:val="0"/>
        <w:spacing w:line="320" w:lineRule="exact"/>
        <w:rPr>
          <w:rFonts w:hint="eastAsia" w:ascii="宋体" w:hAnsi="宋体" w:cs="宋体"/>
          <w:kern w:val="0"/>
          <w:sz w:val="24"/>
          <w:szCs w:val="24"/>
        </w:rPr>
      </w:pPr>
      <w:r>
        <w:rPr>
          <w:rFonts w:hint="eastAsia" w:ascii="宋体" w:hAnsi="宋体" w:cs="宋体"/>
          <w:b/>
          <w:bCs/>
          <w:kern w:val="0"/>
          <w:sz w:val="24"/>
          <w:szCs w:val="24"/>
        </w:rPr>
        <w:t xml:space="preserve">   </w:t>
      </w:r>
      <w:r>
        <w:rPr>
          <w:rFonts w:hint="eastAsia" w:ascii="宋体" w:hAnsi="宋体" w:cs="宋体"/>
          <w:kern w:val="0"/>
          <w:sz w:val="24"/>
          <w:szCs w:val="24"/>
        </w:rPr>
        <w:t>2021年 月 日  时 分前，以E-mail及书面（传真）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六、投标文件的递交</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（1）投标文件递交截止时间：</w:t>
      </w:r>
      <w:r>
        <w:rPr>
          <w:rFonts w:hint="eastAsia" w:ascii="宋体" w:hAnsi="宋体" w:cs="宋体"/>
          <w:kern w:val="0"/>
          <w:sz w:val="24"/>
          <w:szCs w:val="24"/>
          <w:lang w:eastAsia="zh-CN"/>
        </w:rPr>
        <w:t>2021年</w:t>
      </w:r>
      <w:r>
        <w:rPr>
          <w:rFonts w:hint="eastAsia" w:ascii="宋体" w:hAnsi="宋体" w:cs="宋体"/>
          <w:kern w:val="0"/>
          <w:sz w:val="24"/>
          <w:szCs w:val="24"/>
          <w:lang w:val="en-US" w:eastAsia="zh-CN"/>
        </w:rPr>
        <w:t>10</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11</w:t>
      </w:r>
      <w:r>
        <w:rPr>
          <w:rFonts w:hint="eastAsia" w:ascii="宋体" w:hAnsi="宋体" w:cs="宋体"/>
          <w:kern w:val="0"/>
          <w:sz w:val="24"/>
          <w:szCs w:val="24"/>
          <w:lang w:eastAsia="zh-CN"/>
        </w:rPr>
        <w:t>日</w:t>
      </w:r>
      <w:r>
        <w:rPr>
          <w:rFonts w:hint="eastAsia" w:ascii="宋体" w:hAnsi="宋体" w:cs="宋体"/>
          <w:kern w:val="0"/>
          <w:sz w:val="24"/>
          <w:szCs w:val="24"/>
          <w:lang w:val="en-US" w:eastAsia="zh-CN"/>
        </w:rPr>
        <w:t>14</w:t>
      </w:r>
      <w:r>
        <w:rPr>
          <w:rFonts w:hint="eastAsia" w:ascii="宋体" w:hAnsi="宋体" w:cs="宋体"/>
          <w:kern w:val="0"/>
          <w:sz w:val="24"/>
          <w:szCs w:val="24"/>
          <w:lang w:eastAsia="zh-CN"/>
        </w:rPr>
        <w:t>时00分</w:t>
      </w:r>
      <w:r>
        <w:rPr>
          <w:rFonts w:hint="eastAsia" w:ascii="宋体" w:hAnsi="宋体" w:cs="宋体"/>
          <w:kern w:val="0"/>
          <w:sz w:val="24"/>
          <w:szCs w:val="24"/>
        </w:rPr>
        <w:t>（北京时间）。投标文件在封口处加盖公章并注明是：</w:t>
      </w:r>
      <w:r>
        <w:rPr>
          <w:rFonts w:hint="eastAsia" w:ascii="宋体" w:hAnsi="宋体" w:cs="宋体"/>
          <w:b/>
          <w:bCs/>
          <w:color w:val="000000"/>
          <w:sz w:val="24"/>
          <w:szCs w:val="24"/>
          <w:lang w:eastAsia="zh-CN"/>
        </w:rPr>
        <w:t>杭州萧山国际机场T3航站楼锈蚀吊顶更换项目</w:t>
      </w:r>
      <w:r>
        <w:rPr>
          <w:rFonts w:hint="eastAsia" w:ascii="宋体" w:hAnsi="宋体" w:cs="宋体"/>
          <w:b/>
          <w:bCs/>
          <w:color w:val="000000"/>
          <w:kern w:val="0"/>
          <w:sz w:val="24"/>
          <w:szCs w:val="24"/>
        </w:rPr>
        <w:t>投标文件</w:t>
      </w:r>
      <w:r>
        <w:rPr>
          <w:rFonts w:hint="eastAsia" w:ascii="宋体" w:hAnsi="宋体" w:cs="宋体"/>
          <w:kern w:val="0"/>
          <w:sz w:val="24"/>
          <w:szCs w:val="24"/>
        </w:rPr>
        <w:t>，并派专人于</w:t>
      </w:r>
      <w:r>
        <w:rPr>
          <w:rFonts w:hint="eastAsia" w:ascii="宋体" w:hAnsi="宋体" w:cs="宋体"/>
          <w:kern w:val="0"/>
          <w:sz w:val="24"/>
          <w:szCs w:val="24"/>
          <w:lang w:eastAsia="zh-CN"/>
        </w:rPr>
        <w:t>2021年</w:t>
      </w:r>
      <w:r>
        <w:rPr>
          <w:rFonts w:hint="eastAsia" w:ascii="宋体" w:hAnsi="宋体" w:cs="宋体"/>
          <w:kern w:val="0"/>
          <w:sz w:val="24"/>
          <w:szCs w:val="24"/>
          <w:lang w:val="en-US" w:eastAsia="zh-CN"/>
        </w:rPr>
        <w:t>10</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11</w:t>
      </w:r>
      <w:r>
        <w:rPr>
          <w:rFonts w:hint="eastAsia" w:ascii="宋体" w:hAnsi="宋体" w:cs="宋体"/>
          <w:kern w:val="0"/>
          <w:sz w:val="24"/>
          <w:szCs w:val="24"/>
          <w:lang w:eastAsia="zh-CN"/>
        </w:rPr>
        <w:t>日</w:t>
      </w:r>
      <w:r>
        <w:rPr>
          <w:rFonts w:hint="eastAsia" w:ascii="宋体" w:hAnsi="宋体" w:cs="宋体"/>
          <w:kern w:val="0"/>
          <w:sz w:val="24"/>
          <w:szCs w:val="24"/>
          <w:lang w:val="en-US" w:eastAsia="zh-CN"/>
        </w:rPr>
        <w:t>14</w:t>
      </w:r>
      <w:r>
        <w:rPr>
          <w:rFonts w:hint="eastAsia" w:ascii="宋体" w:hAnsi="宋体" w:cs="宋体"/>
          <w:kern w:val="0"/>
          <w:sz w:val="24"/>
          <w:szCs w:val="24"/>
          <w:lang w:eastAsia="zh-CN"/>
        </w:rPr>
        <w:t>时00分</w:t>
      </w:r>
      <w:r>
        <w:rPr>
          <w:rFonts w:hint="eastAsia" w:ascii="宋体" w:hAnsi="宋体" w:cs="宋体"/>
          <w:kern w:val="0"/>
          <w:sz w:val="24"/>
          <w:szCs w:val="24"/>
        </w:rPr>
        <w:t>（北京时间）前送至州萧山国际机场翔越路综合服务楼园区招标中心，逾期无效；若采用投递方式的，请于</w:t>
      </w:r>
      <w:r>
        <w:rPr>
          <w:rFonts w:hint="eastAsia" w:ascii="宋体" w:hAnsi="宋体" w:cs="宋体"/>
          <w:kern w:val="0"/>
          <w:sz w:val="24"/>
          <w:szCs w:val="24"/>
          <w:lang w:eastAsia="zh-CN"/>
        </w:rPr>
        <w:t>2021年</w:t>
      </w:r>
      <w:r>
        <w:rPr>
          <w:rFonts w:hint="eastAsia" w:ascii="宋体" w:hAnsi="宋体" w:cs="宋体"/>
          <w:kern w:val="0"/>
          <w:sz w:val="24"/>
          <w:szCs w:val="24"/>
          <w:lang w:val="en-US" w:eastAsia="zh-CN"/>
        </w:rPr>
        <w:t>10</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11</w:t>
      </w:r>
      <w:r>
        <w:rPr>
          <w:rFonts w:hint="eastAsia" w:ascii="宋体" w:hAnsi="宋体" w:cs="宋体"/>
          <w:kern w:val="0"/>
          <w:sz w:val="24"/>
          <w:szCs w:val="24"/>
          <w:lang w:eastAsia="zh-CN"/>
        </w:rPr>
        <w:t>日</w:t>
      </w:r>
      <w:r>
        <w:rPr>
          <w:rFonts w:hint="eastAsia" w:ascii="宋体" w:hAnsi="宋体" w:cs="宋体"/>
          <w:kern w:val="0"/>
          <w:sz w:val="24"/>
          <w:szCs w:val="24"/>
          <w:lang w:val="en-US" w:eastAsia="zh-CN"/>
        </w:rPr>
        <w:t>14</w:t>
      </w:r>
      <w:r>
        <w:rPr>
          <w:rFonts w:hint="eastAsia" w:ascii="宋体" w:hAnsi="宋体" w:cs="宋体"/>
          <w:kern w:val="0"/>
          <w:sz w:val="24"/>
          <w:szCs w:val="24"/>
          <w:lang w:eastAsia="zh-CN"/>
        </w:rPr>
        <w:t>时00分</w:t>
      </w:r>
      <w:r>
        <w:rPr>
          <w:rFonts w:hint="eastAsia" w:ascii="宋体" w:hAnsi="宋体" w:cs="宋体"/>
          <w:kern w:val="0"/>
          <w:sz w:val="24"/>
          <w:szCs w:val="24"/>
        </w:rPr>
        <w:t>（北京时间）前投递至杭州萧山国际机场物业维修中心103室，快递面单上注明是：</w:t>
      </w:r>
      <w:r>
        <w:rPr>
          <w:rFonts w:hint="eastAsia" w:ascii="宋体" w:hAnsi="宋体" w:cs="宋体"/>
          <w:b/>
          <w:bCs/>
          <w:color w:val="000000"/>
          <w:sz w:val="24"/>
          <w:szCs w:val="24"/>
          <w:lang w:eastAsia="zh-CN"/>
        </w:rPr>
        <w:t>杭州萧山国际机场T3航站楼锈蚀吊顶更换项目</w:t>
      </w:r>
      <w:r>
        <w:rPr>
          <w:rFonts w:hint="eastAsia" w:ascii="宋体" w:hAnsi="宋体" w:cs="宋体"/>
          <w:b/>
          <w:bCs/>
          <w:color w:val="000000"/>
          <w:sz w:val="24"/>
          <w:szCs w:val="24"/>
        </w:rPr>
        <w:t>投标文件</w:t>
      </w:r>
      <w:r>
        <w:rPr>
          <w:rFonts w:hint="eastAsia" w:ascii="宋体" w:hAnsi="宋体" w:cs="宋体"/>
          <w:kern w:val="0"/>
          <w:sz w:val="24"/>
          <w:szCs w:val="24"/>
        </w:rPr>
        <w:t>。</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kern w:val="0"/>
          <w:sz w:val="24"/>
          <w:szCs w:val="24"/>
        </w:rPr>
        <w:t>（2）</w:t>
      </w:r>
      <w:r>
        <w:rPr>
          <w:rFonts w:hint="eastAsia" w:ascii="宋体" w:hAnsi="宋体" w:cs="宋体"/>
          <w:sz w:val="24"/>
          <w:szCs w:val="24"/>
        </w:rPr>
        <w:t>逾期送达或者未送达指定地点的投标文件，招标人不予受理。</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（3）投标文件正本一份，副本二份。</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（5）装订要求为不分册装订，每册采用 胶装等方式装订，装订应牢固、不易拆散和换页，不得采用活页装订。</w:t>
      </w:r>
    </w:p>
    <w:p>
      <w:pPr>
        <w:widowControl/>
        <w:adjustRightInd w:val="0"/>
        <w:snapToGrid w:val="0"/>
        <w:spacing w:line="320" w:lineRule="exact"/>
        <w:ind w:firstLine="480" w:firstLineChars="200"/>
        <w:rPr>
          <w:rFonts w:hint="eastAsia" w:ascii="宋体" w:hAnsi="宋体" w:cs="Calibri"/>
          <w:kern w:val="0"/>
          <w:sz w:val="22"/>
        </w:rPr>
      </w:pPr>
      <w:r>
        <w:rPr>
          <w:rFonts w:hint="eastAsia" w:ascii="宋体" w:hAnsi="宋体" w:cs="宋体"/>
          <w:sz w:val="24"/>
          <w:szCs w:val="24"/>
        </w:rPr>
        <w:t>（6）</w:t>
      </w:r>
      <w:r>
        <w:rPr>
          <w:rFonts w:ascii="宋体" w:hAnsi="宋体" w:cs="Calibri"/>
          <w:kern w:val="0"/>
          <w:sz w:val="22"/>
        </w:rPr>
        <w:t>封套上写明</w:t>
      </w:r>
      <w:r>
        <w:rPr>
          <w:rFonts w:hint="eastAsia" w:ascii="宋体" w:hAnsi="宋体" w:cs="Calibri"/>
          <w:kern w:val="0"/>
          <w:sz w:val="22"/>
        </w:rPr>
        <w:t>：</w:t>
      </w:r>
    </w:p>
    <w:p>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招标人的地址：</w:t>
      </w:r>
      <w:r>
        <w:rPr>
          <w:rFonts w:hint="eastAsia" w:ascii="宋体" w:hAnsi="宋体" w:cs="宋体"/>
          <w:sz w:val="24"/>
          <w:szCs w:val="24"/>
          <w:u w:val="single"/>
        </w:rPr>
        <w:t>杭州萧山国际机场内</w:t>
      </w:r>
    </w:p>
    <w:p>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招标人名称：</w:t>
      </w:r>
      <w:r>
        <w:rPr>
          <w:rFonts w:hint="eastAsia" w:ascii="宋体" w:hAnsi="宋体" w:cs="宋体"/>
          <w:kern w:val="0"/>
          <w:sz w:val="24"/>
          <w:szCs w:val="24"/>
          <w:u w:val="single"/>
        </w:rPr>
        <w:t>杭州萧山国际机场有限公司</w:t>
      </w:r>
    </w:p>
    <w:p>
      <w:pPr>
        <w:autoSpaceDE w:val="0"/>
        <w:autoSpaceDN w:val="0"/>
        <w:adjustRightInd w:val="0"/>
        <w:snapToGrid w:val="0"/>
        <w:rPr>
          <w:rFonts w:hint="eastAsia" w:ascii="宋体" w:hAnsi="宋体" w:cs="宋体"/>
          <w:kern w:val="0"/>
          <w:sz w:val="24"/>
          <w:szCs w:val="24"/>
        </w:rPr>
      </w:pPr>
      <w:r>
        <w:rPr>
          <w:rFonts w:hint="eastAsia" w:ascii="宋体" w:hAnsi="宋体" w:cs="宋体"/>
          <w:sz w:val="24"/>
          <w:szCs w:val="24"/>
        </w:rPr>
        <w:t xml:space="preserve">项目名称： </w:t>
      </w:r>
      <w:r>
        <w:rPr>
          <w:rFonts w:hint="eastAsia" w:ascii="宋体" w:hAnsi="宋体" w:cs="宋体"/>
          <w:sz w:val="24"/>
          <w:szCs w:val="24"/>
          <w:u w:val="single"/>
          <w:lang w:eastAsia="zh-CN"/>
        </w:rPr>
        <w:t>杭州萧山国际机场T3航站楼锈蚀吊顶更换项目</w:t>
      </w:r>
      <w:r>
        <w:rPr>
          <w:rFonts w:hint="eastAsia" w:ascii="宋体" w:hAnsi="宋体" w:cs="宋体"/>
          <w:sz w:val="24"/>
          <w:szCs w:val="24"/>
        </w:rPr>
        <w:t>投标文件</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在</w:t>
      </w:r>
      <w:r>
        <w:rPr>
          <w:rFonts w:hint="eastAsia" w:ascii="宋体" w:hAnsi="宋体" w:cs="宋体"/>
          <w:kern w:val="0"/>
          <w:sz w:val="24"/>
          <w:szCs w:val="24"/>
          <w:u w:val="single"/>
        </w:rPr>
        <w:t xml:space="preserve">   2021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10</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11</w:t>
      </w:r>
      <w:r>
        <w:rPr>
          <w:rFonts w:hint="eastAsia" w:ascii="宋体" w:hAnsi="宋体" w:cs="宋体"/>
          <w:kern w:val="0"/>
          <w:sz w:val="24"/>
          <w:szCs w:val="24"/>
          <w:u w:val="single"/>
        </w:rPr>
        <w:t xml:space="preserve"> </w:t>
      </w:r>
      <w:r>
        <w:rPr>
          <w:rFonts w:hint="eastAsia" w:ascii="宋体" w:hAnsi="宋体" w:cs="宋体"/>
          <w:kern w:val="0"/>
          <w:sz w:val="24"/>
          <w:szCs w:val="24"/>
        </w:rPr>
        <w:t>日</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14</w:t>
      </w:r>
      <w:r>
        <w:rPr>
          <w:rFonts w:hint="eastAsia" w:ascii="宋体" w:hAnsi="宋体" w:cs="宋体"/>
          <w:kern w:val="0"/>
          <w:sz w:val="24"/>
          <w:szCs w:val="24"/>
          <w:u w:val="single"/>
        </w:rPr>
        <w:t xml:space="preserve"> </w:t>
      </w:r>
      <w:r>
        <w:rPr>
          <w:rFonts w:hint="eastAsia" w:ascii="宋体" w:hAnsi="宋体" w:cs="宋体"/>
          <w:kern w:val="0"/>
          <w:sz w:val="24"/>
          <w:szCs w:val="24"/>
        </w:rPr>
        <w:t>时</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00</w:t>
      </w:r>
      <w:r>
        <w:rPr>
          <w:rFonts w:hint="eastAsia" w:ascii="宋体" w:hAnsi="宋体" w:cs="宋体"/>
          <w:kern w:val="0"/>
          <w:sz w:val="24"/>
          <w:szCs w:val="24"/>
          <w:u w:val="single"/>
        </w:rPr>
        <w:t xml:space="preserve"> </w:t>
      </w:r>
      <w:r>
        <w:rPr>
          <w:rFonts w:hint="eastAsia" w:ascii="宋体" w:hAnsi="宋体" w:cs="宋体"/>
          <w:kern w:val="0"/>
          <w:sz w:val="24"/>
          <w:szCs w:val="24"/>
        </w:rPr>
        <w:t>分（即开标时间）前不得开启</w:t>
      </w:r>
    </w:p>
    <w:p>
      <w:pPr>
        <w:widowControl/>
        <w:adjustRightInd w:val="0"/>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七、开标</w:t>
      </w:r>
    </w:p>
    <w:p>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 xml:space="preserve">   （1）开标时间同投标截止时间，开标地点为</w:t>
      </w:r>
      <w:r>
        <w:rPr>
          <w:rFonts w:hint="eastAsia" w:ascii="宋体" w:hAnsi="宋体" w:cs="宋体"/>
          <w:b/>
          <w:sz w:val="24"/>
          <w:szCs w:val="24"/>
        </w:rPr>
        <w:t>杭州萧山国际机场翔越路综合服务楼园区招标中心。</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其他说明</w:t>
      </w:r>
    </w:p>
    <w:p>
      <w:pPr>
        <w:widowControl/>
        <w:adjustRightInd w:val="0"/>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 xml:space="preserve">    </w:t>
      </w:r>
      <w:r>
        <w:rPr>
          <w:rFonts w:hint="eastAsia" w:ascii="宋体" w:hAnsi="宋体" w:cs="宋体"/>
          <w:kern w:val="0"/>
          <w:sz w:val="24"/>
          <w:szCs w:val="24"/>
        </w:rPr>
        <w:t>（1）采取公开招标和资格后审。</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b/>
          <w:bCs/>
          <w:kern w:val="0"/>
          <w:sz w:val="24"/>
          <w:szCs w:val="24"/>
        </w:rPr>
        <w:t xml:space="preserve">    </w:t>
      </w:r>
      <w:r>
        <w:rPr>
          <w:rFonts w:hint="eastAsia" w:ascii="宋体" w:hAnsi="宋体" w:cs="宋体"/>
          <w:kern w:val="0"/>
          <w:sz w:val="24"/>
          <w:szCs w:val="24"/>
        </w:rPr>
        <w:t>（2）评标委员会由3人及以上单数构成；</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kern w:val="0"/>
          <w:sz w:val="24"/>
          <w:szCs w:val="24"/>
        </w:rPr>
        <w:t xml:space="preserve">    （3）评标委员会成员招标人自行组建。</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kern w:val="0"/>
          <w:sz w:val="24"/>
          <w:szCs w:val="24"/>
        </w:rPr>
        <w:t xml:space="preserve">    （4）评标委员会推荐的中标候选人数：1人。</w:t>
      </w:r>
    </w:p>
    <w:p>
      <w:pPr>
        <w:widowControl/>
        <w:adjustRightInd w:val="0"/>
        <w:snapToGrid w:val="0"/>
        <w:spacing w:line="320" w:lineRule="exact"/>
        <w:rPr>
          <w:rFonts w:hint="eastAsia" w:ascii="宋体" w:hAnsi="宋体" w:cs="宋体"/>
          <w:color w:val="FF0000"/>
          <w:kern w:val="0"/>
          <w:sz w:val="24"/>
          <w:szCs w:val="24"/>
        </w:rPr>
      </w:pPr>
      <w:r>
        <w:rPr>
          <w:rFonts w:hint="eastAsia" w:ascii="宋体" w:hAnsi="宋体" w:cs="宋体"/>
          <w:kern w:val="0"/>
          <w:sz w:val="24"/>
          <w:szCs w:val="24"/>
        </w:rPr>
        <w:t xml:space="preserve">    （5）</w:t>
      </w:r>
      <w:r>
        <w:rPr>
          <w:rFonts w:hint="eastAsia" w:ascii="宋体" w:hAnsi="宋体" w:cs="宋体"/>
          <w:color w:val="auto"/>
          <w:kern w:val="0"/>
          <w:sz w:val="24"/>
          <w:szCs w:val="24"/>
        </w:rPr>
        <w:t>本次评标</w:t>
      </w:r>
      <w:r>
        <w:rPr>
          <w:rFonts w:hint="eastAsia" w:ascii="宋体" w:hAnsi="宋体" w:cs="宋体"/>
          <w:color w:val="auto"/>
          <w:kern w:val="0"/>
          <w:sz w:val="24"/>
          <w:szCs w:val="24"/>
          <w:lang w:val="en-US" w:eastAsia="zh-CN"/>
        </w:rPr>
        <w:t>采用</w:t>
      </w:r>
      <w:r>
        <w:rPr>
          <w:rFonts w:hint="eastAsia" w:ascii="宋体" w:hAnsi="宋体" w:cs="宋体"/>
          <w:color w:val="auto"/>
          <w:kern w:val="0"/>
          <w:sz w:val="24"/>
          <w:szCs w:val="24"/>
        </w:rPr>
        <w:t>综合评估法推荐中标候选人。</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九、发布公告的媒介</w:t>
      </w:r>
    </w:p>
    <w:p>
      <w:pPr>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本次招标公告在杭州萧山机场有限公司主页http://www.hzairport.com上进行发布。</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十、联系方式</w:t>
      </w:r>
    </w:p>
    <w:p>
      <w:pPr>
        <w:widowControl/>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 xml:space="preserve">投标联系人：叶宇超             联系电话：0571-86662348 </w:t>
      </w:r>
    </w:p>
    <w:p>
      <w:pPr>
        <w:widowControl/>
        <w:snapToGrid w:val="0"/>
        <w:spacing w:line="360" w:lineRule="exact"/>
        <w:ind w:firstLine="480" w:firstLineChars="200"/>
        <w:jc w:val="left"/>
        <w:rPr>
          <w:rFonts w:hint="eastAsia" w:ascii="宋体" w:hAnsi="宋体" w:cs="宋体"/>
          <w:sz w:val="24"/>
          <w:szCs w:val="24"/>
        </w:rPr>
      </w:pPr>
      <w:r>
        <w:rPr>
          <w:rFonts w:hint="eastAsia" w:ascii="宋体" w:hAnsi="宋体" w:cs="宋体"/>
          <w:color w:val="000000"/>
          <w:sz w:val="24"/>
          <w:szCs w:val="24"/>
        </w:rPr>
        <w:t>监督联系人</w:t>
      </w:r>
      <w:r>
        <w:rPr>
          <w:rFonts w:hint="eastAsia" w:ascii="宋体" w:hAnsi="宋体" w:cs="宋体"/>
          <w:sz w:val="24"/>
          <w:szCs w:val="24"/>
        </w:rPr>
        <w:t xml:space="preserve">：闻晓丽  </w:t>
      </w:r>
      <w:r>
        <w:rPr>
          <w:rFonts w:hint="eastAsia" w:ascii="宋体" w:hAnsi="宋体" w:cs="宋体"/>
          <w:color w:val="000000"/>
          <w:sz w:val="24"/>
          <w:szCs w:val="24"/>
        </w:rPr>
        <w:t xml:space="preserve">           联系电话：</w:t>
      </w:r>
      <w:r>
        <w:rPr>
          <w:rFonts w:hint="eastAsia" w:ascii="宋体" w:hAnsi="宋体" w:cs="宋体"/>
          <w:sz w:val="24"/>
          <w:szCs w:val="24"/>
        </w:rPr>
        <w:t>0571-86662361</w:t>
      </w:r>
    </w:p>
    <w:p>
      <w:pPr>
        <w:spacing w:line="320" w:lineRule="exact"/>
        <w:ind w:firstLine="720"/>
        <w:jc w:val="center"/>
        <w:rPr>
          <w:rFonts w:hint="eastAsia" w:ascii="宋体" w:hAnsi="宋体" w:cs="宋体"/>
          <w:sz w:val="24"/>
          <w:szCs w:val="24"/>
        </w:rPr>
      </w:pPr>
    </w:p>
    <w:p>
      <w:pPr>
        <w:spacing w:line="320" w:lineRule="exact"/>
        <w:ind w:firstLine="560"/>
        <w:rPr>
          <w:rFonts w:hint="eastAsia" w:ascii="宋体" w:hAnsi="宋体" w:cs="宋体"/>
          <w:sz w:val="24"/>
          <w:szCs w:val="24"/>
          <w:shd w:val="clear" w:color="auto" w:fill="FFFFFF"/>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3"/>
    <w:bookmarkEnd w:id="4"/>
    <w:p>
      <w:pPr>
        <w:pStyle w:val="3"/>
        <w:spacing w:before="0" w:after="0" w:line="360" w:lineRule="auto"/>
        <w:jc w:val="center"/>
        <w:rPr>
          <w:rFonts w:ascii="Calibri" w:hAnsi="Calibri" w:eastAsia="黑体" w:cs="Calibri"/>
          <w:kern w:val="0"/>
          <w:sz w:val="32"/>
        </w:rPr>
      </w:pPr>
      <w:bookmarkStart w:id="5" w:name="_Toc448002987"/>
      <w:bookmarkStart w:id="6" w:name="_Toc448097404"/>
      <w:bookmarkStart w:id="7" w:name="_Toc24237"/>
      <w:r>
        <w:rPr>
          <w:rFonts w:ascii="Calibri" w:hAnsi="Calibri" w:eastAsia="黑体" w:cs="Calibri"/>
          <w:kern w:val="0"/>
          <w:sz w:val="32"/>
        </w:rPr>
        <w:t>第</w:t>
      </w:r>
      <w:r>
        <w:rPr>
          <w:rFonts w:hint="eastAsia" w:ascii="Calibri" w:hAnsi="Calibri" w:eastAsia="黑体" w:cs="Calibri"/>
          <w:kern w:val="0"/>
          <w:sz w:val="32"/>
          <w:lang w:eastAsia="zh-CN"/>
        </w:rPr>
        <w:t>二</w:t>
      </w:r>
      <w:r>
        <w:rPr>
          <w:rFonts w:ascii="Calibri" w:hAnsi="Calibri" w:eastAsia="黑体" w:cs="Calibri"/>
          <w:kern w:val="0"/>
          <w:sz w:val="32"/>
        </w:rPr>
        <w:t>章  评标方法及标准</w:t>
      </w:r>
      <w:bookmarkEnd w:id="5"/>
    </w:p>
    <w:p>
      <w:pPr>
        <w:pStyle w:val="5"/>
        <w:spacing w:line="360" w:lineRule="exact"/>
        <w:ind w:firstLine="420"/>
        <w:rPr>
          <w:rFonts w:hAnsi="宋体" w:cs="Calibri"/>
          <w:bCs/>
          <w:sz w:val="22"/>
          <w:szCs w:val="22"/>
        </w:rPr>
      </w:pPr>
      <w:bookmarkStart w:id="8"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eastAsia="宋体" w:cs="宋体"/>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12"/>
              <w:tabs>
                <w:tab w:val="left" w:pos="1418"/>
              </w:tabs>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709" w:type="dxa"/>
            <w:vAlign w:val="center"/>
          </w:tcPr>
          <w:p>
            <w:pPr>
              <w:snapToGrid w:val="0"/>
              <w:jc w:val="center"/>
              <w:rPr>
                <w:rFonts w:cs="宋体"/>
                <w:sz w:val="22"/>
              </w:rPr>
            </w:pPr>
            <w:r>
              <w:rPr>
                <w:rFonts w:hint="eastAsia" w:cs="宋体"/>
                <w:sz w:val="22"/>
              </w:rPr>
              <w:t>1</w:t>
            </w:r>
          </w:p>
        </w:tc>
        <w:tc>
          <w:tcPr>
            <w:tcW w:w="7796" w:type="dxa"/>
            <w:vAlign w:val="center"/>
          </w:tcPr>
          <w:p>
            <w:pPr>
              <w:snapToGrid w:val="0"/>
              <w:rPr>
                <w:rFonts w:hint="default" w:eastAsia="宋体"/>
                <w:spacing w:val="-1"/>
                <w:sz w:val="22"/>
                <w:lang w:val="en-US" w:eastAsia="zh-CN"/>
              </w:rPr>
            </w:pPr>
            <w:r>
              <w:rPr>
                <w:spacing w:val="-1"/>
                <w:sz w:val="22"/>
              </w:rPr>
              <w:t>近年（合同签订时间在2017年1月1日至投标截止日期间</w:t>
            </w:r>
            <w:r>
              <w:rPr>
                <w:rFonts w:hint="eastAsia"/>
                <w:spacing w:val="-1"/>
                <w:sz w:val="22"/>
              </w:rPr>
              <w:t>，</w:t>
            </w:r>
            <w:r>
              <w:rPr>
                <w:spacing w:val="-1"/>
                <w:sz w:val="22"/>
              </w:rPr>
              <w:t>以合同签订时间为准）投标人具有</w:t>
            </w:r>
            <w:r>
              <w:rPr>
                <w:rFonts w:hint="eastAsia"/>
                <w:spacing w:val="-1"/>
                <w:sz w:val="22"/>
                <w:lang w:val="en-US" w:eastAsia="zh-CN"/>
              </w:rPr>
              <w:t>吊顶类更换</w:t>
            </w:r>
            <w:r>
              <w:rPr>
                <w:spacing w:val="-1"/>
                <w:sz w:val="22"/>
              </w:rPr>
              <w:t>项目业绩</w:t>
            </w:r>
            <w:r>
              <w:rPr>
                <w:rFonts w:hint="eastAsia"/>
                <w:spacing w:val="-1"/>
                <w:sz w:val="22"/>
              </w:rPr>
              <w:t>，</w:t>
            </w:r>
            <w:r>
              <w:rPr>
                <w:rFonts w:hint="eastAsia"/>
                <w:spacing w:val="-1"/>
                <w:sz w:val="22"/>
                <w:lang w:val="en-US" w:eastAsia="zh-CN"/>
              </w:rPr>
              <w:t>每一个得2分，最高</w:t>
            </w:r>
            <w:r>
              <w:rPr>
                <w:rFonts w:hint="eastAsia"/>
                <w:spacing w:val="-1"/>
                <w:sz w:val="22"/>
              </w:rPr>
              <w:t>得</w:t>
            </w:r>
            <w:r>
              <w:rPr>
                <w:spacing w:val="-1"/>
                <w:sz w:val="22"/>
              </w:rPr>
              <w:t>5</w:t>
            </w:r>
            <w:r>
              <w:rPr>
                <w:rFonts w:hint="eastAsia"/>
                <w:spacing w:val="-1"/>
                <w:sz w:val="22"/>
              </w:rPr>
              <w:t>分</w:t>
            </w:r>
            <w:r>
              <w:rPr>
                <w:rFonts w:hint="eastAsia"/>
                <w:spacing w:val="-1"/>
                <w:sz w:val="22"/>
                <w:lang w:eastAsia="zh-CN"/>
              </w:rPr>
              <w:t>，</w:t>
            </w:r>
            <w:r>
              <w:rPr>
                <w:rFonts w:hint="eastAsia"/>
                <w:spacing w:val="-1"/>
                <w:sz w:val="22"/>
                <w:lang w:val="en-US" w:eastAsia="zh-CN"/>
              </w:rPr>
              <w:t>没有不得分。</w:t>
            </w:r>
          </w:p>
          <w:p>
            <w:pPr>
              <w:pStyle w:val="2"/>
              <w:spacing w:before="0" w:after="0"/>
              <w:jc w:val="both"/>
              <w:rPr>
                <w:b w:val="0"/>
              </w:rPr>
            </w:pPr>
            <w:r>
              <w:rPr>
                <w:spacing w:val="-1"/>
                <w:sz w:val="22"/>
              </w:rPr>
              <w:t>需提供合同协议复印件并加盖投标人公章。</w:t>
            </w:r>
          </w:p>
        </w:tc>
        <w:tc>
          <w:tcPr>
            <w:tcW w:w="1134" w:type="dxa"/>
            <w:vAlign w:val="center"/>
          </w:tcPr>
          <w:p>
            <w:pPr>
              <w:pStyle w:val="12"/>
              <w:tabs>
                <w:tab w:val="left" w:pos="1418"/>
              </w:tabs>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5</w:t>
            </w:r>
          </w:p>
        </w:tc>
      </w:tr>
    </w:tbl>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12"/>
              <w:tabs>
                <w:tab w:val="left" w:pos="1418"/>
              </w:tabs>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（3</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adjustRightInd w:val="0"/>
              <w:snapToGrid w:val="0"/>
              <w:spacing w:line="360" w:lineRule="exact"/>
              <w:jc w:val="both"/>
              <w:rPr>
                <w:rFonts w:eastAsia="宋体" w:cs="宋体"/>
                <w:sz w:val="22"/>
              </w:rPr>
            </w:pPr>
            <w:r>
              <w:rPr>
                <w:rFonts w:hint="eastAsia" w:eastAsia="宋体" w:cs="宋体"/>
                <w:sz w:val="22"/>
                <w:lang w:val="en-US" w:eastAsia="zh-CN"/>
              </w:rPr>
              <w:t>施工方案</w:t>
            </w:r>
            <w:r>
              <w:rPr>
                <w:rFonts w:hint="eastAsia" w:eastAsia="宋体" w:cs="宋体"/>
                <w:sz w:val="22"/>
              </w:rPr>
              <w:t>是否完善</w:t>
            </w:r>
            <w:r>
              <w:rPr>
                <w:rFonts w:hint="eastAsia" w:eastAsia="宋体" w:cs="宋体"/>
                <w:sz w:val="22"/>
                <w:lang w:eastAsia="zh-CN"/>
              </w:rPr>
              <w:t>，</w:t>
            </w:r>
            <w:r>
              <w:rPr>
                <w:rFonts w:hint="eastAsia" w:eastAsia="宋体" w:cs="宋体"/>
                <w:sz w:val="22"/>
                <w:lang w:val="en-US" w:eastAsia="zh-CN"/>
              </w:rPr>
              <w:t>计划</w:t>
            </w:r>
            <w:r>
              <w:rPr>
                <w:rFonts w:eastAsia="宋体" w:cs="宋体"/>
                <w:sz w:val="22"/>
              </w:rPr>
              <w:t>安排是否合理</w:t>
            </w:r>
            <w:r>
              <w:rPr>
                <w:rFonts w:hint="eastAsia" w:eastAsia="宋体" w:cs="宋体"/>
                <w:sz w:val="22"/>
              </w:rPr>
              <w:t>；</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spacing w:line="360" w:lineRule="exact"/>
              <w:jc w:val="both"/>
              <w:rPr>
                <w:rFonts w:eastAsia="宋体" w:cs="宋体"/>
                <w:sz w:val="22"/>
              </w:rPr>
            </w:pPr>
            <w:r>
              <w:rPr>
                <w:rFonts w:hint="eastAsia" w:eastAsia="宋体" w:cs="宋体"/>
                <w:sz w:val="22"/>
                <w:lang w:val="en-US" w:eastAsia="zh-CN"/>
              </w:rPr>
              <w:t>施工质量</w:t>
            </w:r>
            <w:r>
              <w:rPr>
                <w:rFonts w:hint="eastAsia" w:eastAsia="宋体" w:cs="宋体"/>
                <w:sz w:val="22"/>
              </w:rPr>
              <w:t>控制是否科学、可靠；</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763" w:type="dxa"/>
            <w:vAlign w:val="center"/>
          </w:tcPr>
          <w:p>
            <w:pPr>
              <w:adjustRightInd w:val="0"/>
              <w:snapToGrid w:val="0"/>
              <w:jc w:val="center"/>
              <w:rPr>
                <w:rFonts w:cs="宋体"/>
                <w:kern w:val="0"/>
                <w:sz w:val="22"/>
              </w:rPr>
            </w:pPr>
            <w:r>
              <w:rPr>
                <w:rFonts w:hint="eastAsia" w:cs="宋体"/>
                <w:kern w:val="0"/>
                <w:sz w:val="22"/>
              </w:rPr>
              <w:t>3</w:t>
            </w:r>
          </w:p>
        </w:tc>
        <w:tc>
          <w:tcPr>
            <w:tcW w:w="6423" w:type="dxa"/>
            <w:vAlign w:val="center"/>
          </w:tcPr>
          <w:p>
            <w:pPr>
              <w:adjustRightInd w:val="0"/>
              <w:snapToGrid w:val="0"/>
              <w:spacing w:line="360" w:lineRule="exact"/>
              <w:jc w:val="both"/>
              <w:rPr>
                <w:rFonts w:eastAsia="宋体" w:cs="宋体"/>
                <w:sz w:val="22"/>
              </w:rPr>
            </w:pPr>
            <w:r>
              <w:rPr>
                <w:rFonts w:hint="eastAsia" w:eastAsia="宋体" w:cs="宋体"/>
                <w:sz w:val="22"/>
              </w:rPr>
              <w:t>工期承诺及施工进度网络计划、关键节点和线路的技术保证措施是否具有针对性和可行性；</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4</w:t>
            </w:r>
          </w:p>
        </w:tc>
        <w:tc>
          <w:tcPr>
            <w:tcW w:w="6423" w:type="dxa"/>
            <w:vAlign w:val="center"/>
          </w:tcPr>
          <w:p>
            <w:pPr>
              <w:adjustRightInd w:val="0"/>
              <w:snapToGrid w:val="0"/>
              <w:spacing w:line="360" w:lineRule="exact"/>
              <w:jc w:val="both"/>
              <w:rPr>
                <w:rFonts w:hint="eastAsia" w:eastAsia="宋体" w:cs="宋体"/>
                <w:sz w:val="22"/>
                <w:lang w:eastAsia="zh-CN"/>
              </w:rPr>
            </w:pPr>
            <w:r>
              <w:rPr>
                <w:rFonts w:hint="eastAsia" w:eastAsia="宋体" w:cs="宋体"/>
                <w:sz w:val="22"/>
              </w:rPr>
              <w:t>安全管理措施是否科学、合理、到位</w:t>
            </w:r>
            <w:r>
              <w:rPr>
                <w:rFonts w:hint="eastAsia" w:eastAsia="宋体" w:cs="宋体"/>
                <w:sz w:val="22"/>
                <w:lang w:eastAsia="zh-CN"/>
              </w:rPr>
              <w:t>，</w:t>
            </w:r>
            <w:r>
              <w:rPr>
                <w:rFonts w:hint="eastAsia" w:eastAsia="宋体" w:cs="宋体"/>
                <w:sz w:val="22"/>
              </w:rPr>
              <w:t>；</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5</w:t>
            </w:r>
          </w:p>
        </w:tc>
        <w:tc>
          <w:tcPr>
            <w:tcW w:w="6423" w:type="dxa"/>
            <w:vAlign w:val="center"/>
          </w:tcPr>
          <w:p>
            <w:pPr>
              <w:adjustRightInd w:val="0"/>
              <w:snapToGrid w:val="0"/>
              <w:spacing w:line="360" w:lineRule="exact"/>
              <w:jc w:val="both"/>
              <w:rPr>
                <w:rFonts w:eastAsia="宋体" w:cs="宋体"/>
                <w:sz w:val="22"/>
              </w:rPr>
            </w:pPr>
            <w:r>
              <w:rPr>
                <w:rFonts w:eastAsia="宋体" w:cs="宋体"/>
                <w:sz w:val="22"/>
              </w:rPr>
              <w:t>服务人员配置情况（拟派的组织机构、项目经理</w:t>
            </w:r>
            <w:r>
              <w:rPr>
                <w:rFonts w:hint="eastAsia" w:eastAsia="宋体" w:cs="宋体"/>
                <w:sz w:val="22"/>
              </w:rPr>
              <w:t>、</w:t>
            </w:r>
            <w:r>
              <w:rPr>
                <w:rFonts w:eastAsia="宋体" w:cs="宋体"/>
                <w:sz w:val="22"/>
              </w:rPr>
              <w:t>管理人员配置等）横向对比打分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5</w:t>
            </w:r>
            <w:r>
              <w:rPr>
                <w:rFonts w:ascii="Calibri" w:hAnsi="Calibri" w:eastAsia="宋体" w:cs="宋体"/>
                <w:spacing w:val="0"/>
                <w:sz w:val="22"/>
                <w:szCs w:val="22"/>
              </w:rPr>
              <w:t>~</w:t>
            </w:r>
            <w:r>
              <w:rPr>
                <w:rFonts w:hint="default" w:ascii="Calibri" w:hAnsi="Calibri" w:eastAsia="宋体" w:cs="宋体"/>
                <w:spacing w:val="0"/>
                <w:sz w:val="22"/>
                <w:szCs w:val="22"/>
              </w:rPr>
              <w:t>7</w:t>
            </w:r>
          </w:p>
        </w:tc>
      </w:tr>
    </w:tbl>
    <w:p>
      <w:pPr>
        <w:pStyle w:val="5"/>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spacing w:line="360" w:lineRule="exact"/>
        <w:rPr>
          <w:rFonts w:hAnsi="宋体" w:cs="Calibri"/>
          <w:b/>
          <w:sz w:val="22"/>
          <w:szCs w:val="22"/>
        </w:rPr>
      </w:pPr>
      <w:r>
        <w:rPr>
          <w:rFonts w:hAnsi="宋体" w:cs="Calibri"/>
          <w:b/>
          <w:sz w:val="22"/>
          <w:szCs w:val="22"/>
        </w:rPr>
        <w:t>3.4推荐中标候选人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8"/>
    <w:p>
      <w:pPr>
        <w:autoSpaceDE w:val="0"/>
        <w:autoSpaceDN w:val="0"/>
        <w:adjustRightInd w:val="0"/>
        <w:spacing w:line="360" w:lineRule="auto"/>
        <w:rPr>
          <w:rFonts w:ascii="宋体" w:hAnsi="宋体" w:cs="宋体"/>
          <w:kern w:val="0"/>
          <w:szCs w:val="21"/>
          <w:lang w:val="zh-CN"/>
        </w:rPr>
      </w:pPr>
    </w:p>
    <w:p>
      <w:pPr>
        <w:pStyle w:val="2"/>
        <w:rPr>
          <w:rFonts w:hint="eastAsia"/>
        </w:rPr>
      </w:pPr>
      <w:r>
        <w:rPr>
          <w:rFonts w:ascii="宋体" w:hAnsi="宋体" w:cs="宋体"/>
          <w:sz w:val="22"/>
        </w:rPr>
        <w:br w:type="page"/>
      </w:r>
    </w:p>
    <w:p>
      <w:pPr>
        <w:pStyle w:val="2"/>
        <w:rPr>
          <w:rFonts w:ascii="宋体" w:hAnsi="宋体" w:cs="宋体"/>
          <w:sz w:val="28"/>
          <w:szCs w:val="20"/>
        </w:rPr>
      </w:pPr>
      <w:bookmarkStart w:id="9" w:name="_Toc10512"/>
      <w:bookmarkStart w:id="10" w:name="_Toc16722"/>
      <w:r>
        <w:rPr>
          <w:rFonts w:hint="eastAsia"/>
        </w:rPr>
        <w:t>第三章</w:t>
      </w:r>
      <w:r>
        <w:t xml:space="preserve">  </w:t>
      </w:r>
      <w:r>
        <w:rPr>
          <w:rFonts w:hint="eastAsia"/>
        </w:rPr>
        <w:t>合同条款及格式</w:t>
      </w:r>
      <w:bookmarkEnd w:id="6"/>
      <w:bookmarkEnd w:id="9"/>
      <w:bookmarkEnd w:id="10"/>
      <w:bookmarkStart w:id="11" w:name="_Toc448097405"/>
    </w:p>
    <w:bookmarkEnd w:id="11"/>
    <w:p>
      <w:pPr>
        <w:spacing w:line="360" w:lineRule="exact"/>
        <w:jc w:val="center"/>
        <w:rPr>
          <w:rFonts w:hint="eastAsia" w:ascii="宋体" w:hAnsi="宋体" w:eastAsia="宋体" w:cs="宋体"/>
          <w:b/>
          <w:bCs/>
          <w:sz w:val="36"/>
          <w:szCs w:val="36"/>
          <w:lang w:eastAsia="zh-CN"/>
        </w:rPr>
      </w:pPr>
      <w:bookmarkStart w:id="12" w:name="_Toc448097407"/>
      <w:r>
        <w:rPr>
          <w:rFonts w:hint="eastAsia" w:ascii="宋体" w:hAnsi="宋体" w:cs="宋体"/>
          <w:b/>
          <w:bCs/>
          <w:sz w:val="36"/>
          <w:szCs w:val="36"/>
          <w:lang w:eastAsia="zh-CN"/>
        </w:rPr>
        <w:t>杭州萧山国际机场T3航站楼锈蚀吊顶更换项目</w:t>
      </w:r>
    </w:p>
    <w:p>
      <w:pPr>
        <w:spacing w:line="360" w:lineRule="exact"/>
        <w:jc w:val="center"/>
        <w:rPr>
          <w:rFonts w:hint="eastAsia" w:ascii="宋体" w:hAnsi="宋体" w:cs="宋体"/>
          <w:b/>
          <w:bCs/>
          <w:sz w:val="36"/>
          <w:szCs w:val="36"/>
        </w:rPr>
      </w:pPr>
      <w:r>
        <w:rPr>
          <w:rFonts w:hint="eastAsia" w:ascii="宋体" w:hAnsi="宋体" w:cs="宋体"/>
          <w:b/>
          <w:bCs/>
          <w:sz w:val="36"/>
          <w:szCs w:val="36"/>
        </w:rPr>
        <w:t>施工合同</w:t>
      </w:r>
    </w:p>
    <w:p>
      <w:pPr>
        <w:spacing w:line="360" w:lineRule="exact"/>
        <w:ind w:firstLine="2160" w:firstLineChars="900"/>
        <w:rPr>
          <w:rFonts w:hint="eastAsia" w:ascii="宋体" w:hAnsi="宋体" w:cs="宋体"/>
          <w:sz w:val="24"/>
          <w:szCs w:val="24"/>
        </w:rPr>
      </w:pPr>
    </w:p>
    <w:p>
      <w:pPr>
        <w:spacing w:line="40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5926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cs="宋体"/>
          <w:sz w:val="24"/>
          <w:szCs w:val="24"/>
        </w:rPr>
        <w:t>发包方（甲方）：杭州萧山国际机场有限公司</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住所地：杭州萧山国际机场内</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824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824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cs="宋体"/>
          <w:sz w:val="24"/>
          <w:szCs w:val="24"/>
        </w:rPr>
        <w:t>承包方（乙方）：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住所地：</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按照《中华人民共和国民法典》和《中华人民共和国建筑法》的规定，结合本工程具体情况，双方达成如下协议。</w:t>
      </w:r>
    </w:p>
    <w:p>
      <w:pPr>
        <w:numPr>
          <w:ilvl w:val="0"/>
          <w:numId w:val="4"/>
        </w:numPr>
        <w:spacing w:line="400" w:lineRule="exact"/>
        <w:rPr>
          <w:rFonts w:hint="eastAsia" w:ascii="宋体" w:hAnsi="宋体" w:cs="宋体"/>
          <w:sz w:val="24"/>
          <w:szCs w:val="24"/>
        </w:rPr>
      </w:pPr>
      <w:r>
        <w:rPr>
          <w:rFonts w:hint="eastAsia" w:ascii="宋体" w:hAnsi="宋体" w:cs="宋体"/>
          <w:sz w:val="24"/>
          <w:szCs w:val="24"/>
        </w:rPr>
        <w:t xml:space="preserve"> 工程概况</w:t>
      </w:r>
    </w:p>
    <w:p>
      <w:pPr>
        <w:spacing w:line="400" w:lineRule="exact"/>
        <w:ind w:left="2159" w:leftChars="228" w:hanging="1680" w:hangingChars="700"/>
        <w:rPr>
          <w:rFonts w:hint="eastAsia" w:ascii="宋体" w:hAnsi="宋体" w:eastAsia="宋体" w:cs="宋体"/>
          <w:sz w:val="24"/>
          <w:szCs w:val="24"/>
          <w:lang w:eastAsia="zh-CN"/>
        </w:rPr>
      </w:pPr>
      <w:r>
        <w:rPr>
          <w:rFonts w:hint="eastAsia" w:ascii="宋体" w:hAnsi="宋体" w:cs="宋体"/>
          <w:sz w:val="24"/>
          <w:szCs w:val="24"/>
        </w:rPr>
        <w:t>1.1工程名称：</w:t>
      </w:r>
      <w:r>
        <w:rPr>
          <w:rFonts w:hint="eastAsia" w:ascii="宋体" w:hAnsi="宋体" w:cs="宋体"/>
          <w:sz w:val="24"/>
          <w:szCs w:val="24"/>
          <w:lang w:eastAsia="zh-CN"/>
        </w:rPr>
        <w:t>杭州萧山国际机场T3航站楼锈蚀吊顶更换项目</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1.2工程地点：杭州萧山国际机场内</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sz w:val="24"/>
          <w:szCs w:val="24"/>
        </w:rPr>
        <w:t>1.3承包范围：</w:t>
      </w:r>
      <w:r>
        <w:rPr>
          <w:rFonts w:hint="eastAsia" w:ascii="宋体" w:hAnsi="宋体" w:cs="宋体"/>
          <w:kern w:val="0"/>
          <w:sz w:val="24"/>
          <w:szCs w:val="24"/>
        </w:rPr>
        <w:t>主要包括B16登机口区域、B20登机口区域、B28登机口区域、B31登机口区域、B32登机口区域、B90登机口区域、B95-98登机口区域、3022扶梯口、3013扶梯口、3001卫生间饮水机上方、T3航站楼到达夹层区域、行李提取大厅顶上腐蚀吊顶更换等工作内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1.4承包方式：包工包料</w:t>
      </w:r>
    </w:p>
    <w:p>
      <w:pPr>
        <w:spacing w:line="400" w:lineRule="exact"/>
        <w:ind w:left="239" w:leftChars="114" w:firstLine="307" w:firstLineChars="128"/>
        <w:rPr>
          <w:rFonts w:hint="eastAsia" w:ascii="宋体" w:hAnsi="宋体" w:cs="宋体"/>
          <w:sz w:val="24"/>
          <w:szCs w:val="24"/>
        </w:rPr>
      </w:pPr>
      <w:r>
        <w:rPr>
          <w:rFonts w:hint="eastAsia" w:ascii="宋体" w:hAnsi="宋体" w:cs="宋体"/>
          <w:sz w:val="24"/>
          <w:szCs w:val="24"/>
        </w:rPr>
        <w:t>1.5工期：工程具体开工日期以发包人书面指示为准，工期</w:t>
      </w:r>
      <w:r>
        <w:rPr>
          <w:rFonts w:hint="eastAsia" w:ascii="宋体" w:hAnsi="宋体" w:cs="宋体"/>
          <w:color w:val="auto"/>
          <w:sz w:val="24"/>
          <w:szCs w:val="24"/>
          <w:u w:val="single"/>
        </w:rPr>
        <w:t>90日历天</w:t>
      </w:r>
      <w:r>
        <w:rPr>
          <w:rFonts w:hint="eastAsia" w:ascii="宋体" w:hAnsi="宋体" w:cs="宋体"/>
          <w:color w:val="auto"/>
          <w:sz w:val="24"/>
          <w:szCs w:val="24"/>
        </w:rPr>
        <w:t>。</w:t>
      </w:r>
    </w:p>
    <w:p>
      <w:pPr>
        <w:spacing w:line="400" w:lineRule="exact"/>
        <w:ind w:left="239" w:leftChars="114" w:firstLine="307" w:firstLineChars="128"/>
        <w:rPr>
          <w:rFonts w:hint="eastAsia" w:ascii="宋体" w:hAnsi="宋体" w:cs="宋体"/>
          <w:sz w:val="24"/>
          <w:szCs w:val="24"/>
        </w:rPr>
      </w:pPr>
      <w:r>
        <w:rPr>
          <w:rFonts w:hint="eastAsia" w:ascii="宋体" w:hAnsi="宋体" w:cs="宋体"/>
          <w:sz w:val="24"/>
          <w:szCs w:val="24"/>
        </w:rPr>
        <w:t>1.6工程质量：</w:t>
      </w:r>
      <w:r>
        <w:rPr>
          <w:rFonts w:hint="eastAsia" w:ascii="宋体" w:hAnsi="宋体" w:cs="宋体"/>
          <w:kern w:val="0"/>
          <w:sz w:val="24"/>
          <w:szCs w:val="24"/>
          <w:u w:val="single"/>
        </w:rPr>
        <w:t>工程达到符合国家施工验收规范规定的合格标准，确保一次性验收合格。</w:t>
      </w:r>
    </w:p>
    <w:p>
      <w:pPr>
        <w:spacing w:line="400" w:lineRule="exact"/>
        <w:ind w:firstLine="48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cs="宋体"/>
          <w:sz w:val="24"/>
          <w:szCs w:val="24"/>
        </w:rPr>
        <w:t>1.7合同暂定价款（人民币大写）：</w:t>
      </w:r>
    </w:p>
    <w:p>
      <w:pPr>
        <w:numPr>
          <w:ilvl w:val="0"/>
          <w:numId w:val="4"/>
        </w:numPr>
        <w:spacing w:line="400" w:lineRule="exact"/>
        <w:rPr>
          <w:rFonts w:hint="eastAsia" w:ascii="宋体" w:hAnsi="宋体" w:cs="宋体"/>
          <w:sz w:val="24"/>
          <w:szCs w:val="24"/>
        </w:rPr>
      </w:pPr>
      <w:r>
        <w:rPr>
          <w:rFonts w:hint="eastAsia" w:ascii="宋体" w:hAnsi="宋体" w:cs="宋体"/>
          <w:sz w:val="24"/>
          <w:szCs w:val="24"/>
        </w:rPr>
        <w:t>甲方工作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2.1开工前</w:t>
      </w:r>
      <w:r>
        <w:rPr>
          <w:rFonts w:hint="eastAsia" w:ascii="宋体" w:hAnsi="宋体" w:cs="宋体"/>
          <w:sz w:val="24"/>
          <w:szCs w:val="24"/>
          <w:u w:val="single"/>
        </w:rPr>
        <w:t>7</w:t>
      </w:r>
      <w:r>
        <w:rPr>
          <w:rFonts w:hint="eastAsia" w:ascii="宋体" w:hAnsi="宋体" w:cs="宋体"/>
          <w:sz w:val="24"/>
          <w:szCs w:val="24"/>
        </w:rPr>
        <w:t>天，向乙方提供经确认的设计方案图纸或做法说明</w:t>
      </w:r>
      <w:r>
        <w:rPr>
          <w:rFonts w:hint="eastAsia" w:ascii="宋体" w:hAnsi="宋体" w:cs="宋体"/>
          <w:sz w:val="24"/>
          <w:szCs w:val="24"/>
          <w:u w:val="single"/>
        </w:rPr>
        <w:t>1</w:t>
      </w:r>
      <w:r>
        <w:rPr>
          <w:rFonts w:hint="eastAsia" w:ascii="宋体" w:hAnsi="宋体" w:cs="宋体"/>
          <w:sz w:val="24"/>
          <w:szCs w:val="24"/>
        </w:rPr>
        <w:t>份，并向乙方进行现场交底。</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2.2甲方组织施工方案和进度计划的审查工作。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2.4甲方配合乙方施工所需水、电接入的工作，并说明使用注意事项。办理施工所涉及的各种申请、批件等手续。</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2.5甲方指派</w:t>
      </w:r>
      <w:r>
        <w:rPr>
          <w:rFonts w:hint="eastAsia" w:ascii="宋体" w:hAnsi="宋体" w:cs="宋体"/>
          <w:sz w:val="24"/>
          <w:szCs w:val="24"/>
          <w:u w:val="single"/>
        </w:rPr>
        <w:t xml:space="preserve">    </w:t>
      </w:r>
      <w:r>
        <w:rPr>
          <w:rFonts w:hint="eastAsia" w:ascii="宋体" w:hAnsi="宋体" w:cs="宋体"/>
          <w:sz w:val="24"/>
          <w:szCs w:val="24"/>
        </w:rPr>
        <w:t>为甲方驻工地代表，负责合同履行。对工程安全、质量、进度以及造价进行监督检查，办理验收、变更、登记手续和其他事宜。</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2.6甲方委托</w:t>
      </w:r>
      <w:r>
        <w:rPr>
          <w:rFonts w:hint="eastAsia" w:ascii="宋体" w:hAnsi="宋体" w:cs="宋体"/>
          <w:color w:val="auto"/>
          <w:sz w:val="24"/>
          <w:szCs w:val="24"/>
          <w:u w:val="single"/>
        </w:rPr>
        <w:t xml:space="preserve"> /</w:t>
      </w:r>
      <w:r>
        <w:rPr>
          <w:rFonts w:hint="eastAsia" w:ascii="宋体" w:hAnsi="宋体" w:cs="宋体"/>
          <w:color w:val="auto"/>
          <w:sz w:val="24"/>
          <w:szCs w:val="24"/>
        </w:rPr>
        <w:t>监理公司进行工程监理，监理公司任命</w:t>
      </w:r>
      <w:r>
        <w:rPr>
          <w:rFonts w:hint="eastAsia" w:ascii="宋体" w:hAnsi="宋体" w:cs="宋体"/>
          <w:color w:val="auto"/>
          <w:sz w:val="24"/>
          <w:szCs w:val="24"/>
          <w:u w:val="single"/>
        </w:rPr>
        <w:t>/</w:t>
      </w:r>
      <w:r>
        <w:rPr>
          <w:rFonts w:hint="eastAsia" w:ascii="宋体" w:hAnsi="宋体" w:cs="宋体"/>
          <w:color w:val="auto"/>
          <w:sz w:val="24"/>
          <w:szCs w:val="24"/>
        </w:rPr>
        <w:t>为总监理工程师，其职责在监理合同中应明确，并将合同副本交乙方</w:t>
      </w:r>
      <w:r>
        <w:rPr>
          <w:rFonts w:hint="eastAsia" w:ascii="宋体" w:hAnsi="宋体" w:cs="宋体"/>
          <w:color w:val="auto"/>
          <w:sz w:val="24"/>
          <w:szCs w:val="24"/>
          <w:u w:val="single"/>
        </w:rPr>
        <w:t>/</w:t>
      </w:r>
      <w:r>
        <w:rPr>
          <w:rFonts w:hint="eastAsia" w:ascii="宋体" w:hAnsi="宋体" w:cs="宋体"/>
          <w:color w:val="auto"/>
          <w:sz w:val="24"/>
          <w:szCs w:val="24"/>
        </w:rPr>
        <w:t>份。</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2.7如确实需要拆改原建筑物结构或设备管线，甲方负责到有关部门办理相应审批手续。</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2.8协调有关部门做好现场保卫、消防、垃圾处理等工作。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2.9组织工程竣工验收以及办理工程竣工结算审核工作。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2.4项目所涉及项目工程造价预决算资料的移交送审工作，由监理单位或甲方代表协助建设单位预决算员办理。</w:t>
      </w:r>
    </w:p>
    <w:p>
      <w:pPr>
        <w:numPr>
          <w:ilvl w:val="0"/>
          <w:numId w:val="4"/>
        </w:numPr>
        <w:spacing w:line="400" w:lineRule="exact"/>
        <w:rPr>
          <w:rFonts w:hint="eastAsia" w:ascii="宋体" w:hAnsi="宋体" w:cs="宋体"/>
          <w:sz w:val="24"/>
          <w:szCs w:val="24"/>
        </w:rPr>
      </w:pPr>
      <w:r>
        <w:rPr>
          <w:rFonts w:hint="eastAsia" w:ascii="宋体" w:hAnsi="宋体" w:cs="宋体"/>
          <w:sz w:val="24"/>
          <w:szCs w:val="24"/>
        </w:rPr>
        <w:t>乙方工作</w:t>
      </w:r>
    </w:p>
    <w:p>
      <w:pPr>
        <w:spacing w:line="400" w:lineRule="exact"/>
        <w:ind w:left="426"/>
        <w:rPr>
          <w:rFonts w:hint="eastAsia" w:ascii="宋体" w:hAnsi="宋体" w:cs="宋体"/>
          <w:sz w:val="24"/>
          <w:szCs w:val="24"/>
        </w:rPr>
      </w:pPr>
      <w:r>
        <w:rPr>
          <w:rFonts w:hint="eastAsia" w:ascii="宋体" w:hAnsi="宋体" w:cs="宋体"/>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hint="eastAsia" w:ascii="宋体" w:hAnsi="宋体" w:cs="宋体"/>
          <w:sz w:val="24"/>
          <w:szCs w:val="24"/>
        </w:rPr>
      </w:pPr>
      <w:r>
        <w:rPr>
          <w:rFonts w:hint="eastAsia" w:ascii="宋体" w:hAnsi="宋体" w:cs="宋体"/>
          <w:sz w:val="24"/>
          <w:szCs w:val="24"/>
        </w:rPr>
        <w:t>3.2乙方指派</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为乙方驻工地代表，负责合同履行。按要求组织施工，保质、保量、按期完成施工任务，解决由乙方负责的各项事宜。</w:t>
      </w:r>
    </w:p>
    <w:p>
      <w:pPr>
        <w:spacing w:line="400" w:lineRule="exact"/>
        <w:ind w:left="426"/>
        <w:rPr>
          <w:rFonts w:hint="eastAsia" w:ascii="宋体" w:hAnsi="宋体" w:cs="宋体"/>
          <w:sz w:val="24"/>
          <w:szCs w:val="24"/>
        </w:rPr>
      </w:pPr>
      <w:r>
        <w:rPr>
          <w:rFonts w:hint="eastAsia" w:ascii="宋体" w:hAnsi="宋体" w:cs="宋体"/>
          <w:sz w:val="24"/>
          <w:szCs w:val="24"/>
        </w:rPr>
        <w:t>3.3乙方应严格执行施工规范、安全操作规程、防火安全规定、环境保护规定。严格按照图纸或作法说明进行施工，做好各项质量检查记录。</w:t>
      </w:r>
    </w:p>
    <w:p>
      <w:pPr>
        <w:spacing w:line="400" w:lineRule="exact"/>
        <w:ind w:left="426"/>
        <w:rPr>
          <w:rFonts w:hint="eastAsia" w:ascii="宋体" w:hAnsi="宋体" w:cs="宋体"/>
          <w:sz w:val="24"/>
          <w:szCs w:val="24"/>
        </w:rPr>
      </w:pPr>
      <w:r>
        <w:rPr>
          <w:rFonts w:hint="eastAsia" w:ascii="宋体" w:hAnsi="宋体" w:cs="宋体"/>
          <w:sz w:val="24"/>
          <w:szCs w:val="24"/>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hint="eastAsia" w:ascii="宋体" w:hAnsi="宋体" w:cs="宋体"/>
          <w:sz w:val="24"/>
          <w:szCs w:val="24"/>
        </w:rPr>
      </w:pPr>
      <w:r>
        <w:rPr>
          <w:rFonts w:hint="eastAsia" w:ascii="宋体" w:hAnsi="宋体" w:cs="宋体"/>
          <w:sz w:val="24"/>
          <w:szCs w:val="24"/>
        </w:rPr>
        <w:t>3.5乙方须按相关要求及时报送竣工结算资料，配合甲方完成工程竣工结算审核工作。</w:t>
      </w:r>
    </w:p>
    <w:p>
      <w:pPr>
        <w:spacing w:line="400" w:lineRule="exact"/>
        <w:ind w:left="426"/>
        <w:rPr>
          <w:rFonts w:hint="eastAsia" w:ascii="宋体" w:hAnsi="宋体" w:cs="宋体"/>
          <w:sz w:val="24"/>
          <w:szCs w:val="24"/>
        </w:rPr>
      </w:pPr>
      <w:r>
        <w:rPr>
          <w:rFonts w:hint="eastAsia" w:ascii="宋体" w:hAnsi="宋体" w:cs="宋体"/>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hint="eastAsia" w:ascii="宋体" w:hAnsi="宋体" w:cs="宋体"/>
          <w:sz w:val="24"/>
          <w:szCs w:val="24"/>
        </w:rPr>
      </w:pPr>
      <w:r>
        <w:rPr>
          <w:rFonts w:hint="eastAsia" w:ascii="宋体" w:hAnsi="宋体" w:cs="宋体"/>
          <w:sz w:val="24"/>
          <w:szCs w:val="24"/>
        </w:rPr>
        <w:t>3.7施工中未经甲方同意或有关部门批准，乙方不得随意拆改或损坏原建筑物结构及各种设备管线。</w:t>
      </w:r>
    </w:p>
    <w:p>
      <w:pPr>
        <w:spacing w:line="400" w:lineRule="exact"/>
        <w:ind w:left="426"/>
        <w:rPr>
          <w:rFonts w:hint="eastAsia" w:ascii="宋体" w:hAnsi="宋体" w:cs="宋体"/>
          <w:sz w:val="24"/>
          <w:szCs w:val="24"/>
        </w:rPr>
      </w:pPr>
      <w:r>
        <w:rPr>
          <w:rFonts w:hint="eastAsia" w:ascii="宋体" w:hAnsi="宋体" w:cs="宋体"/>
          <w:sz w:val="24"/>
          <w:szCs w:val="24"/>
        </w:rPr>
        <w:t>3.8工程竣工未移交甲方之前，负责对现场的一切设施和工程成品进行保护，并承担风险和费用。</w:t>
      </w:r>
    </w:p>
    <w:p>
      <w:pPr>
        <w:spacing w:line="400" w:lineRule="exact"/>
        <w:ind w:left="426"/>
        <w:rPr>
          <w:rFonts w:hint="eastAsia" w:ascii="宋体" w:hAnsi="宋体" w:cs="宋体"/>
          <w:sz w:val="24"/>
          <w:szCs w:val="24"/>
        </w:rPr>
      </w:pPr>
      <w:r>
        <w:rPr>
          <w:rFonts w:hint="eastAsia" w:ascii="宋体" w:hAnsi="宋体" w:cs="宋体"/>
          <w:sz w:val="24"/>
          <w:szCs w:val="24"/>
        </w:rPr>
        <w:t>第四条 关于工期的约定</w:t>
      </w:r>
    </w:p>
    <w:p>
      <w:pPr>
        <w:spacing w:line="400" w:lineRule="exact"/>
        <w:ind w:left="426"/>
        <w:rPr>
          <w:rFonts w:hint="eastAsia" w:ascii="宋体" w:hAnsi="宋体" w:cs="宋体"/>
          <w:sz w:val="24"/>
          <w:szCs w:val="24"/>
        </w:rPr>
      </w:pPr>
      <w:r>
        <w:rPr>
          <w:rFonts w:hint="eastAsia" w:ascii="宋体" w:hAnsi="宋体" w:cs="宋体"/>
          <w:sz w:val="24"/>
          <w:szCs w:val="24"/>
        </w:rPr>
        <w:t>4.1甲方要求比合同约定的工期提前竣工时，应征得乙方同意，并支付乙方因赶工采取的措施费用。</w:t>
      </w:r>
    </w:p>
    <w:p>
      <w:pPr>
        <w:spacing w:line="400" w:lineRule="exact"/>
        <w:ind w:left="426"/>
        <w:rPr>
          <w:rFonts w:hint="eastAsia" w:ascii="宋体" w:hAnsi="宋体" w:cs="宋体"/>
          <w:sz w:val="24"/>
          <w:szCs w:val="24"/>
        </w:rPr>
      </w:pPr>
      <w:r>
        <w:rPr>
          <w:rFonts w:hint="eastAsia" w:ascii="宋体" w:hAnsi="宋体" w:cs="宋体"/>
          <w:sz w:val="24"/>
          <w:szCs w:val="24"/>
        </w:rPr>
        <w:t>4.2因甲方未按约定完成工作，影响工期，则工期相应顺延。</w:t>
      </w:r>
    </w:p>
    <w:p>
      <w:pPr>
        <w:spacing w:line="400" w:lineRule="exact"/>
        <w:ind w:left="426"/>
        <w:rPr>
          <w:rFonts w:hint="eastAsia" w:ascii="宋体" w:hAnsi="宋体" w:cs="宋体"/>
          <w:sz w:val="24"/>
          <w:szCs w:val="24"/>
        </w:rPr>
      </w:pPr>
      <w:r>
        <w:rPr>
          <w:rFonts w:hint="eastAsia" w:ascii="宋体" w:hAnsi="宋体" w:cs="宋体"/>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hint="eastAsia" w:ascii="宋体" w:hAnsi="宋体" w:cs="宋体"/>
          <w:sz w:val="24"/>
          <w:szCs w:val="24"/>
        </w:rPr>
      </w:pPr>
      <w:r>
        <w:rPr>
          <w:rFonts w:hint="eastAsia" w:ascii="宋体" w:hAnsi="宋体" w:cs="宋体"/>
          <w:sz w:val="24"/>
          <w:szCs w:val="24"/>
        </w:rPr>
        <w:t>4.4因涉及甲方要求的设计或工程量变更或非乙方原因造成的停电、停水、停气及不可抗力因素影响，导致停工</w:t>
      </w:r>
      <w:r>
        <w:rPr>
          <w:rFonts w:hint="eastAsia" w:ascii="宋体" w:hAnsi="宋体" w:cs="宋体"/>
          <w:sz w:val="24"/>
          <w:szCs w:val="24"/>
          <w:u w:val="single"/>
        </w:rPr>
        <w:t>8</w:t>
      </w:r>
      <w:r>
        <w:rPr>
          <w:rFonts w:hint="eastAsia" w:ascii="宋体" w:hAnsi="宋体" w:cs="宋体"/>
          <w:sz w:val="24"/>
          <w:szCs w:val="24"/>
        </w:rPr>
        <w:t>小时以上（一周内累计计算），工期相应顺延。</w:t>
      </w:r>
    </w:p>
    <w:p>
      <w:pPr>
        <w:spacing w:line="400" w:lineRule="exact"/>
        <w:ind w:left="426"/>
        <w:rPr>
          <w:rFonts w:hint="eastAsia" w:ascii="宋体" w:hAnsi="宋体" w:cs="宋体"/>
          <w:sz w:val="24"/>
          <w:szCs w:val="24"/>
        </w:rPr>
      </w:pPr>
      <w:r>
        <w:rPr>
          <w:rFonts w:hint="eastAsia" w:ascii="宋体" w:hAnsi="宋体" w:cs="宋体"/>
          <w:sz w:val="24"/>
          <w:szCs w:val="24"/>
        </w:rPr>
        <w:t>第五条 关于工程质量及验收的约定</w:t>
      </w:r>
    </w:p>
    <w:p>
      <w:pPr>
        <w:spacing w:line="400" w:lineRule="exact"/>
        <w:ind w:left="426"/>
        <w:rPr>
          <w:rFonts w:hint="eastAsia" w:ascii="宋体" w:hAnsi="宋体" w:cs="宋体"/>
          <w:sz w:val="24"/>
          <w:szCs w:val="24"/>
        </w:rPr>
      </w:pPr>
      <w:r>
        <w:rPr>
          <w:rFonts w:hint="eastAsia" w:ascii="宋体" w:hAnsi="宋体" w:cs="宋体"/>
          <w:sz w:val="24"/>
          <w:szCs w:val="24"/>
        </w:rPr>
        <w:t>5.1本工程以施工图纸、作法说明、设计变更等国家制定的施工及验收规范为质量评定验收标准。</w:t>
      </w:r>
    </w:p>
    <w:p>
      <w:pPr>
        <w:spacing w:line="400" w:lineRule="exact"/>
        <w:ind w:left="426"/>
        <w:rPr>
          <w:rFonts w:hint="eastAsia" w:ascii="宋体" w:hAnsi="宋体" w:cs="宋体"/>
          <w:sz w:val="24"/>
          <w:szCs w:val="24"/>
        </w:rPr>
      </w:pPr>
      <w:r>
        <w:rPr>
          <w:rFonts w:hint="eastAsia" w:ascii="宋体" w:hAnsi="宋体" w:cs="宋体"/>
          <w:sz w:val="24"/>
          <w:szCs w:val="24"/>
        </w:rPr>
        <w:t>5.2本工程质量应达到国家质量评定合格标准。</w:t>
      </w:r>
    </w:p>
    <w:p>
      <w:pPr>
        <w:spacing w:line="400" w:lineRule="exact"/>
        <w:ind w:left="426"/>
        <w:rPr>
          <w:rFonts w:hint="eastAsia" w:ascii="宋体" w:hAnsi="宋体" w:cs="宋体"/>
          <w:sz w:val="24"/>
          <w:szCs w:val="24"/>
        </w:rPr>
      </w:pPr>
      <w:r>
        <w:rPr>
          <w:rFonts w:hint="eastAsia" w:ascii="宋体" w:hAnsi="宋体" w:cs="宋体"/>
          <w:sz w:val="24"/>
          <w:szCs w:val="24"/>
        </w:rPr>
        <w:t>5.3由于乙方提供的材料、设备质量不合格而影响工程质量，其返工费用由乙方承担，工期不顺延。</w:t>
      </w:r>
    </w:p>
    <w:p>
      <w:pPr>
        <w:spacing w:line="400" w:lineRule="exact"/>
        <w:ind w:left="426"/>
        <w:rPr>
          <w:rFonts w:hint="eastAsia" w:ascii="宋体" w:hAnsi="宋体" w:cs="宋体"/>
          <w:sz w:val="24"/>
          <w:szCs w:val="24"/>
        </w:rPr>
      </w:pPr>
      <w:r>
        <w:rPr>
          <w:rFonts w:hint="eastAsia" w:ascii="宋体" w:hAnsi="宋体" w:cs="宋体"/>
          <w:sz w:val="24"/>
          <w:szCs w:val="24"/>
        </w:rPr>
        <w:t>5.4由于乙方原因造成质量事故，其返工费用由乙方承担，工期不顺延。</w:t>
      </w:r>
    </w:p>
    <w:p>
      <w:pPr>
        <w:spacing w:line="400" w:lineRule="exact"/>
        <w:ind w:left="426"/>
        <w:rPr>
          <w:rFonts w:hint="eastAsia" w:ascii="宋体" w:hAnsi="宋体" w:cs="宋体"/>
          <w:sz w:val="24"/>
          <w:szCs w:val="24"/>
        </w:rPr>
      </w:pPr>
      <w:r>
        <w:rPr>
          <w:rFonts w:hint="eastAsia" w:ascii="宋体" w:hAnsi="宋体" w:cs="宋体"/>
          <w:sz w:val="24"/>
          <w:szCs w:val="24"/>
        </w:rPr>
        <w:t>5.5工程竣工后，乙方应通知甲方验收，甲方自接到验收通知</w:t>
      </w:r>
      <w:r>
        <w:rPr>
          <w:rFonts w:hint="eastAsia" w:ascii="宋体" w:hAnsi="宋体" w:cs="宋体"/>
          <w:sz w:val="24"/>
          <w:szCs w:val="24"/>
          <w:u w:val="single"/>
        </w:rPr>
        <w:t>3</w:t>
      </w:r>
      <w:r>
        <w:rPr>
          <w:rFonts w:hint="eastAsia" w:ascii="宋体" w:hAnsi="宋体" w:cs="宋体"/>
          <w:sz w:val="24"/>
          <w:szCs w:val="24"/>
        </w:rPr>
        <w:t>日内组织验收，并办理验收、移交手续。如甲方在规定时间内未能组织验收，需及时通知乙方，另定验收日期。</w:t>
      </w:r>
    </w:p>
    <w:p>
      <w:pPr>
        <w:numPr>
          <w:ilvl w:val="0"/>
          <w:numId w:val="5"/>
        </w:numPr>
        <w:spacing w:line="400" w:lineRule="exact"/>
        <w:ind w:firstLine="480" w:firstLineChars="200"/>
        <w:rPr>
          <w:rFonts w:hint="eastAsia" w:ascii="宋体" w:hAnsi="宋体" w:cs="宋体"/>
          <w:sz w:val="24"/>
          <w:szCs w:val="24"/>
        </w:rPr>
      </w:pPr>
      <w:r>
        <w:rPr>
          <w:rFonts w:hint="eastAsia" w:ascii="宋体" w:hAnsi="宋体" w:cs="宋体"/>
          <w:sz w:val="24"/>
          <w:szCs w:val="24"/>
        </w:rPr>
        <w:t>关于工程价款及结算的约定</w:t>
      </w:r>
    </w:p>
    <w:p>
      <w:pPr>
        <w:spacing w:line="400" w:lineRule="exact"/>
        <w:rPr>
          <w:rFonts w:hint="eastAsia" w:ascii="宋体" w:hAnsi="宋体" w:cs="宋体"/>
          <w:color w:val="auto"/>
          <w:sz w:val="24"/>
          <w:szCs w:val="24"/>
        </w:rPr>
      </w:pPr>
      <w:r>
        <w:rPr>
          <w:rFonts w:hint="eastAsia" w:ascii="宋体" w:hAnsi="宋体" w:cs="宋体"/>
          <w:sz w:val="24"/>
          <w:szCs w:val="24"/>
        </w:rPr>
        <w:t xml:space="preserve">  </w:t>
      </w:r>
      <w:r>
        <w:rPr>
          <w:rFonts w:hint="eastAsia" w:ascii="宋体" w:hAnsi="宋体" w:cs="宋体"/>
          <w:color w:val="auto"/>
          <w:sz w:val="24"/>
          <w:szCs w:val="24"/>
        </w:rPr>
        <w:t xml:space="preserve">   6.1双方商定本合同价款采用第</w:t>
      </w:r>
      <w:r>
        <w:rPr>
          <w:rFonts w:hint="eastAsia" w:ascii="宋体" w:hAnsi="宋体" w:cs="宋体"/>
          <w:color w:val="auto"/>
          <w:sz w:val="24"/>
          <w:szCs w:val="24"/>
          <w:u w:val="single"/>
        </w:rPr>
        <w:t>2</w:t>
      </w:r>
      <w:r>
        <w:rPr>
          <w:rFonts w:hint="eastAsia" w:ascii="宋体" w:hAnsi="宋体" w:cs="宋体"/>
          <w:color w:val="auto"/>
          <w:sz w:val="24"/>
          <w:szCs w:val="24"/>
        </w:rPr>
        <w:t>种：</w:t>
      </w:r>
    </w:p>
    <w:p>
      <w:pPr>
        <w:spacing w:line="400" w:lineRule="exact"/>
        <w:ind w:left="480"/>
        <w:rPr>
          <w:rFonts w:hint="eastAsia" w:ascii="宋体" w:hAnsi="宋体" w:cs="宋体"/>
          <w:color w:val="auto"/>
          <w:sz w:val="24"/>
          <w:szCs w:val="24"/>
        </w:rPr>
      </w:pPr>
      <w:r>
        <w:rPr>
          <w:rFonts w:hint="eastAsia" w:ascii="宋体" w:hAnsi="宋体" w:cs="宋体"/>
          <w:color w:val="auto"/>
          <w:sz w:val="24"/>
          <w:szCs w:val="24"/>
        </w:rPr>
        <w:t>（1）固定总价。</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（2）固定单价。可调价格按</w:t>
      </w:r>
      <w:r>
        <w:rPr>
          <w:rFonts w:hint="eastAsia" w:ascii="宋体" w:hAnsi="宋体" w:cs="宋体"/>
          <w:color w:val="auto"/>
          <w:sz w:val="24"/>
          <w:szCs w:val="24"/>
          <w:u w:val="single"/>
        </w:rPr>
        <w:t xml:space="preserve">  /  </w:t>
      </w:r>
      <w:r>
        <w:rPr>
          <w:rFonts w:hint="eastAsia" w:ascii="宋体" w:hAnsi="宋体" w:cs="宋体"/>
          <w:color w:val="auto"/>
          <w:sz w:val="24"/>
          <w:szCs w:val="24"/>
        </w:rPr>
        <w:t>规则计算。</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6.2工程竣工验收后，乙方提出工程结算申请并将有关资料送交甲方。甲方按照以下方式办理款项支付：</w:t>
      </w:r>
      <w:bookmarkStart w:id="13" w:name="_Hlk47444557"/>
    </w:p>
    <w:bookmarkEnd w:id="13"/>
    <w:p>
      <w:pPr>
        <w:widowControl/>
        <w:overflowPunct w:val="0"/>
        <w:autoSpaceDE w:val="0"/>
        <w:autoSpaceDN w:val="0"/>
        <w:adjustRightInd w:val="0"/>
        <w:spacing w:line="400" w:lineRule="exact"/>
        <w:ind w:left="420" w:leftChars="200"/>
        <w:jc w:val="left"/>
        <w:textAlignment w:val="baseline"/>
        <w:rPr>
          <w:rFonts w:hint="eastAsia" w:ascii="宋体" w:hAnsi="宋体" w:cs="宋体"/>
          <w:color w:val="auto"/>
          <w:sz w:val="24"/>
          <w:szCs w:val="24"/>
        </w:rPr>
      </w:pPr>
      <w:r>
        <w:rPr>
          <w:rFonts w:hint="eastAsia" w:ascii="宋体" w:hAnsi="宋体" w:cs="宋体"/>
          <w:color w:val="auto"/>
          <w:sz w:val="24"/>
          <w:szCs w:val="24"/>
        </w:rPr>
        <w:t>6.3 工程竣工验收并完成工程结算，经发包人认可后30天内，发包人向承包人支付至结算价的95%；结算价的5%留作质量保证金，待缺陷责任期满后无利息支付。</w:t>
      </w:r>
    </w:p>
    <w:p>
      <w:pPr>
        <w:widowControl/>
        <w:overflowPunct w:val="0"/>
        <w:autoSpaceDE w:val="0"/>
        <w:autoSpaceDN w:val="0"/>
        <w:adjustRightInd w:val="0"/>
        <w:spacing w:line="400" w:lineRule="exact"/>
        <w:ind w:left="420" w:leftChars="200"/>
        <w:jc w:val="left"/>
        <w:textAlignment w:val="baseline"/>
        <w:rPr>
          <w:rFonts w:hint="eastAsia" w:ascii="宋体" w:hAnsi="宋体" w:cs="宋体"/>
          <w:sz w:val="24"/>
          <w:szCs w:val="24"/>
        </w:rPr>
      </w:pPr>
      <w:r>
        <w:rPr>
          <w:rFonts w:hint="eastAsia" w:ascii="宋体" w:hAnsi="宋体" w:cs="宋体"/>
          <w:sz w:val="24"/>
          <w:szCs w:val="24"/>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第八条 关于材料供应的约定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7.2凡由乙方采购的材料、设备，如不符合质量要求或规格有差异，应禁止使用。若已使用，对工程造成的损失由乙方负责。</w:t>
      </w:r>
    </w:p>
    <w:p>
      <w:pPr>
        <w:spacing w:line="400" w:lineRule="exact"/>
        <w:ind w:left="426"/>
        <w:rPr>
          <w:rFonts w:hint="eastAsia" w:ascii="宋体" w:hAnsi="宋体" w:cs="宋体"/>
          <w:sz w:val="24"/>
          <w:szCs w:val="24"/>
        </w:rPr>
      </w:pPr>
      <w:r>
        <w:rPr>
          <w:rFonts w:hint="eastAsia" w:ascii="宋体" w:hAnsi="宋体" w:cs="宋体"/>
          <w:sz w:val="24"/>
          <w:szCs w:val="24"/>
        </w:rPr>
        <w:t>第九条 有关安全生产和防火的约定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8.1甲方提供的施工图纸或作法说明，应符合《中华人民共和国消防法》和有关防火设计规范。</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hint="eastAsia" w:ascii="宋体" w:hAnsi="宋体" w:cs="宋体"/>
          <w:sz w:val="24"/>
          <w:szCs w:val="24"/>
        </w:rPr>
      </w:pPr>
      <w:r>
        <w:rPr>
          <w:rFonts w:hint="eastAsia" w:ascii="宋体" w:hAnsi="宋体" w:cs="宋体"/>
          <w:sz w:val="24"/>
          <w:szCs w:val="24"/>
        </w:rPr>
        <w:t>第十条 违约责任</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9.1由于乙方原因，逾期竣工，每逾期</w:t>
      </w:r>
      <w:r>
        <w:rPr>
          <w:rFonts w:hint="eastAsia" w:ascii="宋体" w:hAnsi="宋体" w:cs="宋体"/>
          <w:sz w:val="24"/>
          <w:szCs w:val="24"/>
          <w:u w:val="single"/>
        </w:rPr>
        <w:t>一</w:t>
      </w:r>
      <w:r>
        <w:rPr>
          <w:rFonts w:hint="eastAsia" w:ascii="宋体" w:hAnsi="宋体" w:cs="宋体"/>
          <w:sz w:val="24"/>
          <w:szCs w:val="24"/>
        </w:rPr>
        <w:t>天，乙方支付甲方</w:t>
      </w:r>
      <w:r>
        <w:rPr>
          <w:rFonts w:hint="eastAsia" w:ascii="宋体" w:hAnsi="宋体" w:cs="宋体"/>
          <w:sz w:val="24"/>
          <w:szCs w:val="24"/>
          <w:u w:val="single"/>
        </w:rPr>
        <w:t>壹万元</w:t>
      </w:r>
      <w:r>
        <w:rPr>
          <w:rFonts w:hint="eastAsia" w:ascii="宋体" w:hAnsi="宋体" w:cs="宋体"/>
          <w:sz w:val="24"/>
          <w:szCs w:val="24"/>
        </w:rPr>
        <w:t>违约金；甲方有权终止合同，有权没收乙方履约保证金，并保留对乙方追溯赔偿其他一切损失的权利。</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9.2乙方应妥善保护甲方提供的设备及现场堆放的家具、陈设和工程成品，如造成损失，应照价赔偿。</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9.4除本合同另有约定外，任何一方违约应当就因此给对方造成的损失承担赔偿责任。</w:t>
      </w:r>
    </w:p>
    <w:p>
      <w:pPr>
        <w:spacing w:line="400" w:lineRule="exact"/>
        <w:ind w:left="426"/>
        <w:rPr>
          <w:rFonts w:hint="eastAsia" w:ascii="宋体" w:hAnsi="宋体" w:cs="宋体"/>
          <w:sz w:val="24"/>
          <w:szCs w:val="24"/>
        </w:rPr>
      </w:pPr>
      <w:r>
        <w:rPr>
          <w:rFonts w:hint="eastAsia" w:ascii="宋体" w:hAnsi="宋体" w:cs="宋体"/>
          <w:sz w:val="24"/>
          <w:szCs w:val="24"/>
        </w:rPr>
        <w:t>第十一条 争议或纠纷处理</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10.1本合同在履行期间，双方发生争议时，在不影响工作进度的前提下，双方可采取协商解决或请有关部门进行调解。</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10.2当事人不愿通过协商、调解解决或者协商、调解不成时，本合同在执行中发生的争议双方同意由甲方所在地人民法院诉讼管辖解决。</w:t>
      </w:r>
    </w:p>
    <w:p>
      <w:pPr>
        <w:spacing w:line="400" w:lineRule="exact"/>
        <w:ind w:left="426"/>
        <w:rPr>
          <w:rFonts w:hint="eastAsia" w:ascii="宋体" w:hAnsi="宋体" w:cs="宋体"/>
          <w:sz w:val="24"/>
          <w:szCs w:val="24"/>
        </w:rPr>
      </w:pPr>
      <w:r>
        <w:rPr>
          <w:rFonts w:hint="eastAsia" w:ascii="宋体" w:hAnsi="宋体" w:cs="宋体"/>
          <w:sz w:val="24"/>
          <w:szCs w:val="24"/>
        </w:rPr>
        <w:t xml:space="preserve"> 第十三条 附则</w:t>
      </w:r>
    </w:p>
    <w:p>
      <w:pPr>
        <w:spacing w:line="400" w:lineRule="exact"/>
        <w:ind w:left="480"/>
        <w:rPr>
          <w:rFonts w:hint="eastAsia" w:ascii="宋体" w:hAnsi="宋体" w:cs="宋体"/>
          <w:sz w:val="24"/>
          <w:szCs w:val="24"/>
        </w:rPr>
      </w:pPr>
      <w:r>
        <w:rPr>
          <w:rFonts w:hint="eastAsia" w:ascii="宋体" w:hAnsi="宋体" w:cs="宋体"/>
          <w:sz w:val="24"/>
          <w:szCs w:val="24"/>
        </w:rPr>
        <w:t>11.1本工程保修事宜由双方签订保修协议。</w:t>
      </w:r>
    </w:p>
    <w:p>
      <w:pPr>
        <w:spacing w:line="400" w:lineRule="exact"/>
        <w:ind w:left="480"/>
        <w:rPr>
          <w:rFonts w:hint="eastAsia" w:ascii="宋体" w:hAnsi="宋体" w:cs="宋体"/>
          <w:sz w:val="24"/>
          <w:szCs w:val="24"/>
        </w:rPr>
      </w:pPr>
      <w:r>
        <w:rPr>
          <w:rFonts w:hint="eastAsia" w:ascii="宋体" w:hAnsi="宋体" w:cs="宋体"/>
          <w:sz w:val="24"/>
          <w:szCs w:val="24"/>
        </w:rPr>
        <w:t>11.2本合同一共肆份，甲乙双方各执贰份，具有同等法律效力。</w:t>
      </w:r>
    </w:p>
    <w:p>
      <w:pPr>
        <w:spacing w:line="400" w:lineRule="exact"/>
        <w:ind w:left="480"/>
        <w:rPr>
          <w:rFonts w:hint="eastAsia" w:ascii="宋体" w:hAnsi="宋体" w:cs="宋体"/>
          <w:sz w:val="24"/>
          <w:szCs w:val="24"/>
        </w:rPr>
      </w:pPr>
      <w:r>
        <w:rPr>
          <w:rFonts w:hint="eastAsia" w:ascii="宋体" w:hAnsi="宋体" w:cs="宋体"/>
          <w:sz w:val="24"/>
          <w:szCs w:val="24"/>
        </w:rPr>
        <w:t xml:space="preserve">11.3本合同履行完成后自动终止。   </w:t>
      </w:r>
    </w:p>
    <w:p>
      <w:pPr>
        <w:spacing w:line="400" w:lineRule="exact"/>
        <w:ind w:left="480"/>
        <w:rPr>
          <w:rFonts w:hint="eastAsia" w:ascii="宋体" w:hAnsi="宋体" w:cs="宋体"/>
          <w:b/>
          <w:sz w:val="24"/>
          <w:szCs w:val="24"/>
        </w:rPr>
      </w:pPr>
      <w:r>
        <w:rPr>
          <w:rFonts w:hint="eastAsia" w:ascii="宋体" w:hAnsi="宋体" w:cs="宋体"/>
          <w:sz w:val="24"/>
          <w:szCs w:val="24"/>
        </w:rPr>
        <w:t>11.4本合同包含以下附件，附件与本合同具有同等法律效力。</w:t>
      </w:r>
    </w:p>
    <w:p>
      <w:pPr>
        <w:spacing w:line="400" w:lineRule="exact"/>
        <w:ind w:left="480"/>
        <w:rPr>
          <w:rFonts w:hint="eastAsia" w:ascii="宋体" w:hAnsi="宋体" w:cs="宋体"/>
          <w:sz w:val="24"/>
          <w:szCs w:val="24"/>
          <w:u w:val="single"/>
        </w:rPr>
      </w:pPr>
      <w:r>
        <w:rPr>
          <w:rFonts w:hint="eastAsia" w:ascii="宋体" w:hAnsi="宋体" w:cs="宋体"/>
          <w:sz w:val="24"/>
          <w:szCs w:val="24"/>
        </w:rPr>
        <w:t>（1）工程质量保修书</w:t>
      </w:r>
    </w:p>
    <w:p>
      <w:pPr>
        <w:spacing w:line="400" w:lineRule="exact"/>
        <w:ind w:firstLine="480"/>
        <w:rPr>
          <w:rFonts w:hint="eastAsia" w:ascii="宋体" w:hAnsi="宋体" w:cs="宋体"/>
          <w:sz w:val="24"/>
          <w:szCs w:val="24"/>
        </w:rPr>
      </w:pPr>
      <w:r>
        <w:rPr>
          <w:rFonts w:hint="eastAsia" w:ascii="宋体" w:hAnsi="宋体" w:cs="宋体"/>
          <w:sz w:val="24"/>
          <w:szCs w:val="24"/>
        </w:rPr>
        <w:t xml:space="preserve">（2）安全文明施工协议书  </w:t>
      </w:r>
    </w:p>
    <w:p>
      <w:pPr>
        <w:tabs>
          <w:tab w:val="right" w:pos="8306"/>
        </w:tabs>
        <w:adjustRightInd w:val="0"/>
        <w:snapToGrid w:val="0"/>
        <w:spacing w:line="400" w:lineRule="exact"/>
        <w:rPr>
          <w:rFonts w:hint="eastAsia" w:ascii="宋体" w:hAnsi="宋体" w:cs="宋体"/>
          <w:sz w:val="24"/>
          <w:szCs w:val="24"/>
        </w:rPr>
      </w:pPr>
      <w:r>
        <w:rPr>
          <w:rFonts w:hint="eastAsia" w:ascii="宋体" w:hAnsi="宋体" w:cs="宋体"/>
          <w:sz w:val="24"/>
          <w:szCs w:val="24"/>
        </w:rPr>
        <w:t>甲方：杭州萧山国际机场有限公司  乙方：</w:t>
      </w:r>
    </w:p>
    <w:p>
      <w:pPr>
        <w:adjustRightInd w:val="0"/>
        <w:snapToGrid w:val="0"/>
        <w:spacing w:line="400" w:lineRule="exact"/>
        <w:ind w:left="6750" w:hanging="6750"/>
        <w:rPr>
          <w:rFonts w:hint="eastAsia" w:ascii="宋体" w:hAnsi="宋体" w:cs="宋体"/>
          <w:sz w:val="24"/>
          <w:szCs w:val="24"/>
        </w:rPr>
      </w:pPr>
      <w:r>
        <w:rPr>
          <w:rFonts w:hint="eastAsia" w:ascii="宋体" w:hAnsi="宋体" w:cs="宋体"/>
          <w:sz w:val="24"/>
          <w:szCs w:val="24"/>
        </w:rPr>
        <w:t>地址：杭州萧山国际机场内        地址：</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法定代表人：                     法定代表人：</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或                               或</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授权代表：                       授权代表：</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 xml:space="preserve">签字日期：                       签字日期： </w:t>
      </w:r>
    </w:p>
    <w:p>
      <w:pPr>
        <w:adjustRightInd w:val="0"/>
        <w:snapToGrid w:val="0"/>
        <w:spacing w:line="400" w:lineRule="exact"/>
        <w:rPr>
          <w:rFonts w:hint="eastAsia" w:ascii="宋体" w:hAnsi="宋体" w:cs="宋体"/>
          <w:b/>
          <w:sz w:val="24"/>
          <w:szCs w:val="24"/>
        </w:rPr>
      </w:pP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年  月  日                      年  月  日</w:t>
      </w:r>
    </w:p>
    <w:p>
      <w:pPr>
        <w:pageBreakBefore/>
        <w:tabs>
          <w:tab w:val="left" w:pos="540"/>
        </w:tabs>
        <w:topLinePunct/>
        <w:spacing w:after="120" w:afterLines="50" w:line="360" w:lineRule="exact"/>
        <w:rPr>
          <w:rFonts w:hint="eastAsia" w:ascii="宋体" w:hAnsi="宋体" w:cs="宋体"/>
          <w:sz w:val="24"/>
          <w:szCs w:val="24"/>
        </w:rPr>
      </w:pPr>
      <w:r>
        <w:rPr>
          <w:rFonts w:hint="eastAsia" w:ascii="宋体" w:hAnsi="宋体" w:cs="宋体"/>
          <w:sz w:val="24"/>
          <w:szCs w:val="24"/>
        </w:rPr>
        <w:t>附件一</w:t>
      </w:r>
    </w:p>
    <w:p>
      <w:pPr>
        <w:spacing w:line="360" w:lineRule="exact"/>
        <w:jc w:val="center"/>
        <w:rPr>
          <w:rFonts w:hint="eastAsia" w:ascii="宋体" w:hAnsi="宋体" w:cs="宋体"/>
          <w:b/>
          <w:bCs/>
          <w:sz w:val="24"/>
          <w:szCs w:val="24"/>
        </w:rPr>
      </w:pPr>
      <w:r>
        <w:rPr>
          <w:rFonts w:hint="eastAsia" w:ascii="宋体" w:hAnsi="宋体" w:cs="宋体"/>
          <w:b/>
          <w:bCs/>
          <w:sz w:val="24"/>
          <w:szCs w:val="24"/>
        </w:rPr>
        <w:t>工程质量保修书</w:t>
      </w:r>
    </w:p>
    <w:p>
      <w:pPr>
        <w:spacing w:line="360" w:lineRule="exact"/>
        <w:rPr>
          <w:rFonts w:hint="eastAsia" w:ascii="宋体" w:hAnsi="宋体" w:cs="宋体"/>
          <w:sz w:val="24"/>
          <w:szCs w:val="24"/>
        </w:rPr>
      </w:pPr>
      <w:r>
        <w:rPr>
          <w:rFonts w:hint="eastAsia" w:ascii="宋体" w:hAnsi="宋体" w:cs="宋体"/>
          <w:sz w:val="24"/>
          <w:szCs w:val="24"/>
        </w:rPr>
        <w:t xml:space="preserve">发包人（全称）：杭州萧山国际机场有限公司                                </w:t>
      </w:r>
    </w:p>
    <w:p>
      <w:pPr>
        <w:spacing w:line="360" w:lineRule="exact"/>
        <w:rPr>
          <w:rFonts w:hint="eastAsia" w:ascii="宋体" w:hAnsi="宋体" w:cs="宋体"/>
          <w:sz w:val="24"/>
          <w:szCs w:val="24"/>
        </w:rPr>
      </w:pPr>
      <w:r>
        <w:rPr>
          <w:rFonts w:hint="eastAsia" w:ascii="宋体" w:hAnsi="宋体" w:cs="宋体"/>
          <w:sz w:val="24"/>
          <w:szCs w:val="24"/>
        </w:rPr>
        <w:t xml:space="preserve">承包人（全称）：                                 </w:t>
      </w:r>
    </w:p>
    <w:p>
      <w:pPr>
        <w:spacing w:line="360" w:lineRule="exact"/>
        <w:rPr>
          <w:rFonts w:hint="eastAsia" w:ascii="宋体" w:hAnsi="宋体" w:cs="宋体"/>
          <w:sz w:val="24"/>
          <w:szCs w:val="24"/>
        </w:rPr>
      </w:pPr>
      <w:r>
        <w:rPr>
          <w:rFonts w:hint="eastAsia" w:ascii="宋体" w:hAnsi="宋体" w:cs="宋体"/>
          <w:sz w:val="24"/>
          <w:szCs w:val="24"/>
        </w:rPr>
        <w:t>发包人和承包人根据《中华人民共和国建筑法》和《建设工程质量管理条例》，经协商一致就</w:t>
      </w:r>
      <w:r>
        <w:rPr>
          <w:rFonts w:hint="eastAsia" w:ascii="宋体" w:hAnsi="宋体" w:cs="宋体"/>
          <w:sz w:val="24"/>
          <w:szCs w:val="24"/>
          <w:u w:val="single"/>
          <w:lang w:eastAsia="zh-CN"/>
        </w:rPr>
        <w:t>杭州萧山国际机场T3航站楼锈蚀吊顶更换项目</w:t>
      </w:r>
      <w:r>
        <w:rPr>
          <w:rFonts w:hint="eastAsia" w:ascii="宋体" w:hAnsi="宋体" w:cs="宋体"/>
          <w:sz w:val="24"/>
          <w:szCs w:val="24"/>
        </w:rPr>
        <w:t>（工程全称）签订工程质量保修书。</w:t>
      </w:r>
    </w:p>
    <w:p>
      <w:pPr>
        <w:spacing w:line="360" w:lineRule="exact"/>
        <w:rPr>
          <w:rFonts w:hint="eastAsia" w:ascii="宋体" w:hAnsi="宋体" w:cs="宋体"/>
          <w:sz w:val="24"/>
          <w:szCs w:val="24"/>
        </w:rPr>
      </w:pPr>
      <w:r>
        <w:rPr>
          <w:rFonts w:hint="eastAsia" w:ascii="宋体" w:hAnsi="宋体" w:cs="宋体"/>
          <w:sz w:val="24"/>
          <w:szCs w:val="24"/>
        </w:rPr>
        <w:t>一、工程质量保修范围和内容　</w:t>
      </w:r>
    </w:p>
    <w:p>
      <w:pPr>
        <w:spacing w:line="360" w:lineRule="exact"/>
        <w:rPr>
          <w:rFonts w:hint="eastAsia" w:ascii="宋体" w:hAnsi="宋体" w:cs="宋体"/>
          <w:sz w:val="24"/>
          <w:szCs w:val="24"/>
        </w:rPr>
      </w:pPr>
      <w:r>
        <w:rPr>
          <w:rFonts w:hint="eastAsia" w:ascii="宋体" w:hAnsi="宋体" w:cs="宋体"/>
          <w:sz w:val="24"/>
          <w:szCs w:val="24"/>
        </w:rPr>
        <w:t>承包人在质量保修期内，按照有关法律规定和合同约定，承担工程质量保修责任。</w:t>
      </w:r>
    </w:p>
    <w:p>
      <w:pPr>
        <w:spacing w:line="360" w:lineRule="exact"/>
        <w:rPr>
          <w:rFonts w:hint="eastAsia" w:ascii="宋体" w:hAnsi="宋体" w:cs="宋体"/>
          <w:sz w:val="24"/>
          <w:szCs w:val="24"/>
        </w:rPr>
      </w:pPr>
      <w:r>
        <w:rPr>
          <w:rFonts w:hint="eastAsia" w:ascii="宋体" w:hAnsi="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hint="eastAsia" w:ascii="宋体" w:hAnsi="宋体" w:cs="宋体"/>
          <w:sz w:val="24"/>
          <w:szCs w:val="24"/>
        </w:rPr>
      </w:pPr>
      <w:r>
        <w:rPr>
          <w:rFonts w:hint="eastAsia" w:ascii="宋体" w:hAnsi="宋体" w:cs="宋体"/>
          <w:sz w:val="24"/>
          <w:szCs w:val="24"/>
        </w:rPr>
        <w:t>　　本次工程所涉及的所有内容。</w:t>
      </w:r>
    </w:p>
    <w:p>
      <w:pPr>
        <w:spacing w:line="360" w:lineRule="exact"/>
        <w:rPr>
          <w:rFonts w:hint="eastAsia" w:ascii="宋体" w:hAnsi="宋体" w:cs="宋体"/>
          <w:sz w:val="24"/>
          <w:szCs w:val="24"/>
        </w:rPr>
      </w:pPr>
      <w:r>
        <w:rPr>
          <w:rFonts w:hint="eastAsia" w:ascii="宋体" w:hAnsi="宋体" w:cs="宋体"/>
          <w:sz w:val="24"/>
          <w:szCs w:val="24"/>
        </w:rPr>
        <w:t>　　二、质量保修期</w:t>
      </w:r>
    </w:p>
    <w:p>
      <w:pPr>
        <w:spacing w:line="360" w:lineRule="exact"/>
        <w:rPr>
          <w:rFonts w:hint="eastAsia" w:ascii="宋体" w:hAnsi="宋体" w:cs="宋体"/>
          <w:sz w:val="24"/>
          <w:szCs w:val="24"/>
        </w:rPr>
      </w:pPr>
      <w:r>
        <w:rPr>
          <w:rFonts w:hint="eastAsia" w:ascii="宋体" w:hAnsi="宋体" w:cs="宋体"/>
          <w:sz w:val="24"/>
          <w:szCs w:val="24"/>
        </w:rPr>
        <w:t>根据《建设工程质量管理条例》及有关规定，工程的质量保修期如下：</w:t>
      </w:r>
    </w:p>
    <w:p>
      <w:pPr>
        <w:spacing w:line="360" w:lineRule="exact"/>
        <w:rPr>
          <w:rFonts w:hint="eastAsia" w:ascii="宋体" w:hAnsi="宋体" w:cs="宋体"/>
          <w:sz w:val="24"/>
          <w:szCs w:val="24"/>
        </w:rPr>
      </w:pPr>
      <w:r>
        <w:rPr>
          <w:rFonts w:hint="eastAsia" w:ascii="宋体" w:hAnsi="宋体" w:cs="宋体"/>
          <w:sz w:val="24"/>
          <w:szCs w:val="24"/>
        </w:rPr>
        <w:t>1．地基基础工程和主体结构工程为设计文件规定的工程合理使用年限；</w:t>
      </w:r>
    </w:p>
    <w:p>
      <w:pPr>
        <w:spacing w:line="360" w:lineRule="exact"/>
        <w:rPr>
          <w:rFonts w:hint="eastAsia" w:ascii="宋体" w:hAnsi="宋体" w:cs="宋体"/>
          <w:sz w:val="24"/>
          <w:szCs w:val="24"/>
        </w:rPr>
      </w:pPr>
      <w:r>
        <w:rPr>
          <w:rFonts w:hint="eastAsia" w:ascii="宋体" w:hAnsi="宋体" w:cs="宋体"/>
          <w:sz w:val="24"/>
          <w:szCs w:val="24"/>
        </w:rPr>
        <w:t>2．屋面防水工程、有防水要求的卫生间、房间和外墙面的防渗为5 年；</w:t>
      </w:r>
    </w:p>
    <w:p>
      <w:pPr>
        <w:spacing w:line="360" w:lineRule="exact"/>
        <w:rPr>
          <w:rFonts w:hint="eastAsia" w:ascii="宋体" w:hAnsi="宋体" w:cs="宋体"/>
          <w:sz w:val="24"/>
          <w:szCs w:val="24"/>
        </w:rPr>
      </w:pPr>
      <w:r>
        <w:rPr>
          <w:rFonts w:hint="eastAsia" w:ascii="宋体" w:hAnsi="宋体" w:cs="宋体"/>
          <w:sz w:val="24"/>
          <w:szCs w:val="24"/>
        </w:rPr>
        <w:t>3．装修工程为2 年；</w:t>
      </w:r>
    </w:p>
    <w:p>
      <w:pPr>
        <w:spacing w:line="360" w:lineRule="exact"/>
        <w:rPr>
          <w:rFonts w:hint="eastAsia" w:ascii="宋体" w:hAnsi="宋体" w:cs="宋体"/>
          <w:sz w:val="24"/>
          <w:szCs w:val="24"/>
        </w:rPr>
      </w:pPr>
      <w:r>
        <w:rPr>
          <w:rFonts w:hint="eastAsia" w:ascii="宋体" w:hAnsi="宋体" w:cs="宋体"/>
          <w:sz w:val="24"/>
          <w:szCs w:val="24"/>
        </w:rPr>
        <w:t>4．电气管线、给排水管道、设备安装工程为 2 年；</w:t>
      </w:r>
    </w:p>
    <w:p>
      <w:pPr>
        <w:spacing w:line="360" w:lineRule="exact"/>
        <w:rPr>
          <w:rFonts w:hint="eastAsia" w:ascii="宋体" w:hAnsi="宋体" w:cs="宋体"/>
          <w:sz w:val="24"/>
          <w:szCs w:val="24"/>
        </w:rPr>
      </w:pPr>
      <w:r>
        <w:rPr>
          <w:rFonts w:hint="eastAsia" w:ascii="宋体" w:hAnsi="宋体" w:cs="宋体"/>
          <w:sz w:val="24"/>
          <w:szCs w:val="24"/>
        </w:rPr>
        <w:t>5．供热与供冷系统为2 个采暖期、供冷期；</w:t>
      </w:r>
    </w:p>
    <w:p>
      <w:pPr>
        <w:spacing w:line="360" w:lineRule="exact"/>
        <w:rPr>
          <w:rFonts w:hint="eastAsia" w:ascii="宋体" w:hAnsi="宋体" w:cs="宋体"/>
          <w:sz w:val="24"/>
          <w:szCs w:val="24"/>
        </w:rPr>
      </w:pPr>
      <w:r>
        <w:rPr>
          <w:rFonts w:hint="eastAsia" w:ascii="宋体" w:hAnsi="宋体" w:cs="宋体"/>
          <w:sz w:val="24"/>
          <w:szCs w:val="24"/>
        </w:rPr>
        <w:t>6．住宅小区内的给排水设施、道路等配套工程为2年；</w:t>
      </w:r>
    </w:p>
    <w:p>
      <w:pPr>
        <w:spacing w:line="360" w:lineRule="exact"/>
        <w:rPr>
          <w:rFonts w:hint="eastAsia" w:ascii="宋体" w:hAnsi="宋体" w:cs="宋体"/>
          <w:sz w:val="24"/>
          <w:szCs w:val="24"/>
        </w:rPr>
      </w:pPr>
      <w:r>
        <w:rPr>
          <w:rFonts w:hint="eastAsia" w:ascii="宋体" w:hAnsi="宋体" w:cs="宋体"/>
          <w:sz w:val="24"/>
          <w:szCs w:val="24"/>
        </w:rPr>
        <w:t>7．其他项目保修期限约定如下：质量保修期自工程竣工验收合格之日起计算。</w:t>
      </w:r>
    </w:p>
    <w:p>
      <w:pPr>
        <w:spacing w:line="360" w:lineRule="exact"/>
        <w:rPr>
          <w:rFonts w:hint="eastAsia" w:ascii="宋体" w:hAnsi="宋体" w:cs="宋体"/>
          <w:sz w:val="24"/>
          <w:szCs w:val="24"/>
        </w:rPr>
      </w:pPr>
      <w:r>
        <w:rPr>
          <w:rFonts w:hint="eastAsia" w:ascii="宋体" w:hAnsi="宋体" w:cs="宋体"/>
          <w:sz w:val="24"/>
          <w:szCs w:val="24"/>
        </w:rPr>
        <w:t>三、缺陷责任期</w:t>
      </w:r>
    </w:p>
    <w:p>
      <w:pPr>
        <w:spacing w:line="360" w:lineRule="exact"/>
        <w:rPr>
          <w:rFonts w:hint="eastAsia" w:ascii="宋体" w:hAnsi="宋体" w:cs="宋体"/>
          <w:sz w:val="24"/>
          <w:szCs w:val="24"/>
        </w:rPr>
      </w:pPr>
      <w:r>
        <w:rPr>
          <w:rFonts w:hint="eastAsia" w:ascii="宋体" w:hAnsi="宋体" w:cs="宋体"/>
          <w:sz w:val="24"/>
          <w:szCs w:val="24"/>
        </w:rPr>
        <w:t>工程缺陷责任期为24个月，缺陷责任期自工程竣工验收合格之日起计算。单位工程先于全部工程进行验收，单位工程缺陷责任期自单位工程验收合格之日起算。</w:t>
      </w:r>
    </w:p>
    <w:p>
      <w:pPr>
        <w:spacing w:line="360" w:lineRule="exact"/>
        <w:rPr>
          <w:rFonts w:hint="eastAsia" w:ascii="宋体" w:hAnsi="宋体" w:cs="宋体"/>
          <w:sz w:val="24"/>
          <w:szCs w:val="24"/>
        </w:rPr>
      </w:pPr>
      <w:r>
        <w:rPr>
          <w:rFonts w:hint="eastAsia" w:ascii="宋体" w:hAnsi="宋体" w:cs="宋体"/>
          <w:sz w:val="24"/>
          <w:szCs w:val="24"/>
        </w:rPr>
        <w:t>缺陷责任期届满后，缺陷责任期届满后，经发包人确认核实，承包人不存在违约情形以及质量保修不存在问题后15天内无息返还质保金。</w:t>
      </w:r>
    </w:p>
    <w:p>
      <w:pPr>
        <w:spacing w:line="360" w:lineRule="exact"/>
        <w:rPr>
          <w:rFonts w:hint="eastAsia" w:ascii="宋体" w:hAnsi="宋体" w:cs="宋体"/>
          <w:sz w:val="24"/>
          <w:szCs w:val="24"/>
        </w:rPr>
      </w:pPr>
      <w:r>
        <w:rPr>
          <w:rFonts w:hint="eastAsia" w:ascii="宋体" w:hAnsi="宋体" w:cs="宋体"/>
          <w:sz w:val="24"/>
          <w:szCs w:val="24"/>
        </w:rPr>
        <w:t>四、质量保修责任</w:t>
      </w:r>
    </w:p>
    <w:p>
      <w:pPr>
        <w:spacing w:line="360" w:lineRule="exact"/>
        <w:rPr>
          <w:rFonts w:hint="eastAsia" w:ascii="宋体" w:hAnsi="宋体" w:cs="宋体"/>
          <w:sz w:val="24"/>
          <w:szCs w:val="24"/>
        </w:rPr>
      </w:pPr>
      <w:r>
        <w:rPr>
          <w:rFonts w:hint="eastAsia" w:ascii="宋体" w:hAnsi="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rPr>
          <w:rFonts w:hint="eastAsia" w:ascii="宋体" w:hAnsi="宋体" w:cs="宋体"/>
          <w:sz w:val="24"/>
          <w:szCs w:val="24"/>
        </w:rPr>
      </w:pPr>
      <w:r>
        <w:rPr>
          <w:rFonts w:hint="eastAsia" w:ascii="宋体" w:hAnsi="宋体" w:cs="宋体"/>
          <w:sz w:val="24"/>
          <w:szCs w:val="24"/>
        </w:rPr>
        <w:t>2．发生紧急事故需抢修的，承包人在接到事故通知后，应当立即到达事故现场进行持续抢修直至修复。</w:t>
      </w:r>
    </w:p>
    <w:p>
      <w:pPr>
        <w:spacing w:line="360" w:lineRule="exact"/>
        <w:rPr>
          <w:rFonts w:hint="eastAsia" w:ascii="宋体" w:hAnsi="宋体" w:cs="宋体"/>
          <w:sz w:val="24"/>
          <w:szCs w:val="24"/>
        </w:rPr>
      </w:pPr>
      <w:r>
        <w:rPr>
          <w:rFonts w:hint="eastAsia" w:ascii="宋体" w:hAnsi="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rPr>
          <w:rFonts w:hint="eastAsia" w:ascii="宋体" w:hAnsi="宋体" w:cs="宋体"/>
          <w:sz w:val="24"/>
          <w:szCs w:val="24"/>
        </w:rPr>
      </w:pPr>
      <w:r>
        <w:rPr>
          <w:rFonts w:hint="eastAsia" w:ascii="宋体" w:hAnsi="宋体"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hint="eastAsia" w:ascii="宋体" w:hAnsi="宋体" w:cs="宋体"/>
          <w:sz w:val="24"/>
          <w:szCs w:val="24"/>
        </w:rPr>
      </w:pPr>
      <w:r>
        <w:rPr>
          <w:rFonts w:hint="eastAsia" w:ascii="宋体" w:hAnsi="宋体" w:cs="宋体"/>
          <w:sz w:val="24"/>
          <w:szCs w:val="24"/>
        </w:rPr>
        <w:t>五、保修费用</w:t>
      </w:r>
    </w:p>
    <w:p>
      <w:pPr>
        <w:spacing w:line="360" w:lineRule="exact"/>
        <w:rPr>
          <w:rFonts w:hint="eastAsia" w:ascii="宋体" w:hAnsi="宋体" w:cs="宋体"/>
          <w:sz w:val="24"/>
          <w:szCs w:val="24"/>
        </w:rPr>
      </w:pPr>
      <w:r>
        <w:rPr>
          <w:rFonts w:hint="eastAsia" w:ascii="宋体" w:hAnsi="宋体" w:cs="宋体"/>
          <w:sz w:val="24"/>
          <w:szCs w:val="24"/>
        </w:rPr>
        <w:t>保修费用由造成质量缺陷的责任方承担；对责任方的确定产生疑问或争议的，依发包人委托的鉴定机构所出具的独立报告来确定。</w:t>
      </w:r>
    </w:p>
    <w:p>
      <w:pPr>
        <w:spacing w:line="360" w:lineRule="exact"/>
        <w:rPr>
          <w:rFonts w:hint="eastAsia" w:ascii="宋体" w:hAnsi="宋体" w:cs="宋体"/>
          <w:sz w:val="24"/>
          <w:szCs w:val="24"/>
        </w:rPr>
      </w:pPr>
      <w:r>
        <w:rPr>
          <w:rFonts w:hint="eastAsia" w:ascii="宋体" w:hAnsi="宋体" w:cs="宋体"/>
          <w:sz w:val="24"/>
          <w:szCs w:val="24"/>
        </w:rPr>
        <w:t xml:space="preserve">六、双方约定的其他工程质量保修事项： </w:t>
      </w:r>
    </w:p>
    <w:p>
      <w:pPr>
        <w:spacing w:line="360" w:lineRule="exact"/>
        <w:rPr>
          <w:rFonts w:hint="eastAsia" w:ascii="宋体" w:hAnsi="宋体" w:cs="宋体"/>
          <w:sz w:val="24"/>
          <w:szCs w:val="24"/>
        </w:rPr>
      </w:pPr>
      <w:r>
        <w:rPr>
          <w:rFonts w:hint="eastAsia" w:ascii="宋体" w:hAnsi="宋体" w:cs="宋体"/>
          <w:sz w:val="24"/>
          <w:szCs w:val="24"/>
        </w:rPr>
        <w:t>1、在承包人人员到达之前，发包人可采取适当的应急措施，费用由承包人承担。</w:t>
      </w:r>
    </w:p>
    <w:p>
      <w:pPr>
        <w:spacing w:line="360" w:lineRule="exact"/>
        <w:rPr>
          <w:rFonts w:hint="eastAsia" w:ascii="宋体" w:hAnsi="宋体" w:cs="宋体"/>
          <w:sz w:val="24"/>
          <w:szCs w:val="24"/>
        </w:rPr>
      </w:pPr>
      <w:r>
        <w:rPr>
          <w:rFonts w:hint="eastAsia" w:ascii="宋体" w:hAnsi="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rPr>
          <w:rFonts w:hint="eastAsia" w:ascii="宋体" w:hAnsi="宋体" w:cs="宋体"/>
          <w:sz w:val="24"/>
          <w:szCs w:val="24"/>
        </w:rPr>
      </w:pPr>
      <w:r>
        <w:rPr>
          <w:rFonts w:hint="eastAsia" w:ascii="宋体" w:hAnsi="宋体" w:cs="宋体"/>
          <w:sz w:val="24"/>
          <w:szCs w:val="24"/>
        </w:rPr>
        <w:t>a．紧急抢修事故时，为避免损失进一步扩大；</w:t>
      </w:r>
    </w:p>
    <w:p>
      <w:pPr>
        <w:spacing w:line="360" w:lineRule="exact"/>
        <w:rPr>
          <w:rFonts w:hint="eastAsia" w:ascii="宋体" w:hAnsi="宋体" w:cs="宋体"/>
          <w:sz w:val="24"/>
          <w:szCs w:val="24"/>
        </w:rPr>
      </w:pPr>
      <w:r>
        <w:rPr>
          <w:rFonts w:hint="eastAsia" w:ascii="宋体" w:hAnsi="宋体" w:cs="宋体"/>
          <w:sz w:val="24"/>
          <w:szCs w:val="24"/>
        </w:rPr>
        <w:t>b．直接影响到工程正常运行或危害人身财产及财产安全时；</w:t>
      </w:r>
    </w:p>
    <w:p>
      <w:pPr>
        <w:spacing w:line="360" w:lineRule="exact"/>
        <w:rPr>
          <w:rFonts w:hint="eastAsia" w:ascii="宋体" w:hAnsi="宋体" w:cs="宋体"/>
          <w:sz w:val="24"/>
          <w:szCs w:val="24"/>
        </w:rPr>
      </w:pPr>
      <w:r>
        <w:rPr>
          <w:rFonts w:hint="eastAsia" w:ascii="宋体" w:hAnsi="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rPr>
          <w:rFonts w:hint="eastAsia" w:ascii="宋体" w:hAnsi="宋体" w:cs="宋体"/>
          <w:sz w:val="24"/>
          <w:szCs w:val="24"/>
        </w:rPr>
      </w:pPr>
      <w:r>
        <w:rPr>
          <w:rFonts w:hint="eastAsia" w:ascii="宋体" w:hAnsi="宋体" w:cs="宋体"/>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rPr>
          <w:rFonts w:hint="eastAsia" w:ascii="宋体" w:hAnsi="宋体" w:cs="宋体"/>
          <w:sz w:val="24"/>
          <w:szCs w:val="24"/>
        </w:rPr>
      </w:pPr>
      <w:r>
        <w:rPr>
          <w:rFonts w:hint="eastAsia" w:ascii="宋体" w:hAnsi="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rPr>
          <w:rFonts w:hint="eastAsia" w:ascii="宋体" w:hAnsi="宋体" w:cs="宋体"/>
          <w:sz w:val="24"/>
          <w:szCs w:val="24"/>
        </w:rPr>
      </w:pPr>
      <w:r>
        <w:rPr>
          <w:rFonts w:hint="eastAsia" w:ascii="宋体" w:hAnsi="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rPr>
          <w:rFonts w:hint="eastAsia" w:ascii="宋体" w:hAnsi="宋体" w:cs="宋体"/>
          <w:sz w:val="24"/>
          <w:szCs w:val="24"/>
        </w:rPr>
      </w:pPr>
      <w:r>
        <w:rPr>
          <w:rFonts w:hint="eastAsia" w:ascii="宋体" w:hAnsi="宋体" w:cs="宋体"/>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hint="eastAsia" w:ascii="宋体" w:hAnsi="宋体" w:cs="宋体"/>
          <w:sz w:val="24"/>
          <w:szCs w:val="24"/>
        </w:rPr>
      </w:pPr>
    </w:p>
    <w:p>
      <w:pPr>
        <w:spacing w:line="360" w:lineRule="exact"/>
        <w:rPr>
          <w:rFonts w:hint="eastAsia" w:ascii="宋体" w:hAnsi="宋体" w:cs="宋体"/>
          <w:sz w:val="24"/>
          <w:szCs w:val="24"/>
        </w:rPr>
      </w:pPr>
      <w:r>
        <w:rPr>
          <w:rFonts w:hint="eastAsia" w:ascii="宋体" w:hAnsi="宋体" w:cs="宋体"/>
          <w:sz w:val="24"/>
          <w:szCs w:val="24"/>
        </w:rPr>
        <w:t xml:space="preserve">发包人(公章)：                     承包人(公章)：    </w:t>
      </w:r>
    </w:p>
    <w:p>
      <w:pPr>
        <w:pStyle w:val="13"/>
        <w:tabs>
          <w:tab w:val="left" w:pos="426"/>
        </w:tabs>
        <w:snapToGrid w:val="0"/>
        <w:spacing w:line="360" w:lineRule="exact"/>
        <w:ind w:firstLine="220"/>
        <w:rPr>
          <w:rFonts w:hint="eastAsia" w:ascii="宋体" w:hAnsi="宋体" w:cs="宋体"/>
          <w:sz w:val="24"/>
        </w:rPr>
      </w:pPr>
    </w:p>
    <w:p>
      <w:pPr>
        <w:pStyle w:val="13"/>
        <w:tabs>
          <w:tab w:val="left" w:pos="426"/>
        </w:tabs>
        <w:snapToGrid w:val="0"/>
        <w:spacing w:line="360" w:lineRule="exact"/>
        <w:ind w:firstLine="220"/>
        <w:rPr>
          <w:rFonts w:hint="eastAsia" w:ascii="宋体" w:hAnsi="宋体" w:cs="宋体"/>
          <w:sz w:val="24"/>
        </w:rPr>
      </w:pPr>
    </w:p>
    <w:p>
      <w:pPr>
        <w:spacing w:line="360" w:lineRule="exact"/>
        <w:rPr>
          <w:rFonts w:hint="eastAsia" w:ascii="宋体" w:hAnsi="宋体" w:cs="宋体"/>
          <w:sz w:val="24"/>
          <w:szCs w:val="24"/>
        </w:rPr>
      </w:pPr>
    </w:p>
    <w:p>
      <w:pPr>
        <w:spacing w:line="360" w:lineRule="exact"/>
        <w:rPr>
          <w:rFonts w:hint="eastAsia" w:ascii="宋体" w:hAnsi="宋体" w:cs="宋体"/>
          <w:sz w:val="24"/>
          <w:szCs w:val="24"/>
        </w:rPr>
      </w:pPr>
    </w:p>
    <w:p>
      <w:pPr>
        <w:pageBreakBefore/>
        <w:spacing w:line="360" w:lineRule="exact"/>
        <w:rPr>
          <w:rFonts w:hint="eastAsia" w:ascii="宋体" w:hAnsi="宋体" w:cs="宋体"/>
          <w:sz w:val="24"/>
          <w:szCs w:val="24"/>
        </w:rPr>
      </w:pPr>
      <w:r>
        <w:rPr>
          <w:rFonts w:hint="eastAsia" w:ascii="宋体" w:hAnsi="宋体" w:cs="宋体"/>
          <w:sz w:val="24"/>
          <w:szCs w:val="24"/>
        </w:rPr>
        <w:t>附件二：</w:t>
      </w:r>
    </w:p>
    <w:p>
      <w:pPr>
        <w:tabs>
          <w:tab w:val="left" w:pos="540"/>
        </w:tabs>
        <w:topLinePunct/>
        <w:spacing w:line="360" w:lineRule="exact"/>
        <w:ind w:firstLine="723"/>
        <w:jc w:val="center"/>
        <w:rPr>
          <w:rFonts w:hint="eastAsia" w:ascii="宋体" w:hAnsi="宋体" w:cs="宋体"/>
          <w:b/>
          <w:sz w:val="24"/>
          <w:szCs w:val="24"/>
        </w:rPr>
      </w:pPr>
      <w:r>
        <w:rPr>
          <w:rFonts w:hint="eastAsia" w:ascii="宋体" w:hAnsi="宋体" w:cs="宋体"/>
          <w:b/>
          <w:sz w:val="24"/>
          <w:szCs w:val="24"/>
        </w:rPr>
        <w:t>安全文明施工协议书</w:t>
      </w:r>
    </w:p>
    <w:p>
      <w:pPr>
        <w:spacing w:line="360" w:lineRule="exact"/>
        <w:rPr>
          <w:rFonts w:hint="eastAsia" w:ascii="宋体" w:hAnsi="宋体" w:cs="宋体"/>
          <w:b/>
          <w:sz w:val="24"/>
          <w:szCs w:val="24"/>
        </w:rPr>
      </w:pPr>
      <w:r>
        <w:rPr>
          <w:rFonts w:hint="eastAsia" w:ascii="宋体" w:hAnsi="宋体" w:cs="宋体"/>
          <w:b/>
          <w:sz w:val="24"/>
          <w:szCs w:val="24"/>
        </w:rPr>
        <w:t>发包人（发包人）：</w:t>
      </w:r>
      <w:r>
        <w:rPr>
          <w:rFonts w:hint="eastAsia" w:ascii="宋体" w:hAnsi="宋体" w:cs="宋体"/>
          <w:b/>
          <w:sz w:val="24"/>
          <w:szCs w:val="24"/>
          <w:u w:val="single"/>
        </w:rPr>
        <w:t>杭州萧山国际机场有限公司</w:t>
      </w:r>
    </w:p>
    <w:p>
      <w:pPr>
        <w:spacing w:line="360" w:lineRule="exact"/>
        <w:rPr>
          <w:rFonts w:hint="eastAsia" w:ascii="宋体" w:hAnsi="宋体" w:cs="宋体"/>
          <w:b/>
          <w:sz w:val="24"/>
          <w:szCs w:val="24"/>
          <w:u w:val="single"/>
        </w:rPr>
      </w:pPr>
      <w:r>
        <w:rPr>
          <w:rFonts w:hint="eastAsia" w:ascii="宋体" w:hAnsi="宋体" w:cs="宋体"/>
          <w:b/>
          <w:sz w:val="24"/>
          <w:szCs w:val="24"/>
        </w:rPr>
        <w:t>承包人（承包人）：</w:t>
      </w:r>
      <w:r>
        <w:rPr>
          <w:rFonts w:hint="eastAsia" w:ascii="宋体" w:hAnsi="宋体" w:cs="宋体"/>
          <w:b/>
          <w:sz w:val="24"/>
          <w:szCs w:val="24"/>
          <w:u w:val="single"/>
        </w:rPr>
        <w:t xml:space="preserve">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为确保</w:t>
      </w:r>
      <w:r>
        <w:rPr>
          <w:rFonts w:hint="eastAsia" w:ascii="宋体" w:hAnsi="宋体" w:cs="宋体"/>
          <w:b/>
          <w:sz w:val="24"/>
          <w:szCs w:val="24"/>
          <w:u w:val="single"/>
          <w:lang w:eastAsia="zh-CN"/>
        </w:rPr>
        <w:t>杭州萧山国际机场T3航站楼锈蚀吊顶更换项目</w:t>
      </w:r>
      <w:r>
        <w:rPr>
          <w:rFonts w:hint="eastAsia" w:ascii="宋体" w:hAnsi="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hint="eastAsia" w:ascii="宋体" w:hAnsi="宋体" w:cs="宋体"/>
          <w:bCs/>
          <w:sz w:val="24"/>
          <w:szCs w:val="24"/>
        </w:rPr>
      </w:pPr>
      <w:r>
        <w:rPr>
          <w:rFonts w:hint="eastAsia" w:ascii="宋体" w:hAnsi="宋体" w:cs="宋体"/>
          <w:b/>
          <w:sz w:val="24"/>
          <w:szCs w:val="24"/>
        </w:rPr>
        <w:t>一、发包人对承包人实行安全目标管理，安全目标的具体内容是</w:t>
      </w:r>
      <w:r>
        <w:rPr>
          <w:rFonts w:hint="eastAsia" w:ascii="宋体" w:hAnsi="宋体" w:cs="宋体"/>
          <w:sz w:val="24"/>
          <w:szCs w:val="24"/>
        </w:rPr>
        <w:t>：</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1、无死亡事故和重大伤害事故(含道路交通事故)。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2、无重大责任事故。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3、无空防安全事故。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4、无七类重大刑事案件(杀人、绑架、强奸、放火、爆炸、劫持、故意伤害致死)及其它严重、恶性案件。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上述情况的认定按国家和行业的有关规定和标准执行。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二、发包人的协助责任和权利</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5、不得对承包人提出违反国家法律、法规和强制性标准规定的要求。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9、利用施工例会定期分析和掌握施工单位的治安情况，通报当前治安形势，交流工作经验，协助处理相关问题。</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10、承包人拒不按照本协议条款规定组织安全文明施工的，发包人有权责令承包人停工整改直至终止合同。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11、发包人有权对承包人各项安全工作进行监督、检查。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三、承包人的安全责任和权利</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（一）承包人应从事的施工安全管理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工程开工前，应完成安全生产规章制度和操作规程等相应规章的制定工作；成立由项目经理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21、应当向作业人员提供安全防护用具和安全防护服装，并书面告知危险岗位的操作规程以及违章操作所产生的危害。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24、在采用新技术、新工艺、新设备、新材料时，应当对作业人员进行相应的安全生产教育培训。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（二）承包人应从事的空防安全管理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（三）承包人应从事的不停航施工项目安全管理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33、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（四）承包人的文明施工责任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hint="eastAsia" w:ascii="宋体" w:hAnsi="宋体" w:cs="宋体"/>
          <w:sz w:val="24"/>
          <w:szCs w:val="24"/>
        </w:rPr>
      </w:pPr>
      <w:r>
        <w:rPr>
          <w:rFonts w:hint="eastAsia" w:ascii="宋体" w:hAnsi="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（五）承包人应从事的社会治安综合治理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39、认真排查、调处各类矛盾，及时消除隐患，杜绝各类社会矛盾引发的群体性事件的发生。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（六）承包人应从事的消防安全管理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43、施工中使用明火，使用电、气进行焊接和切割作业，须经机场公安消防管理部门审查批准，未经批准一律不得使用。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44、加强对施工人员进行消防安全教育，使其熟悉本岗位防火措施、遇险报警、初期扑救及自救逃生的知识和技能。</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（七）承包人应从事的交通安全管理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四、违约责任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51、严禁因承包人行为导致发生飞行事故征侯，违者扣合同总款的20%，如发生飞行事故扣合同总款50％，并追究法律责任。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五、本协议书附于《</w:t>
      </w:r>
      <w:r>
        <w:rPr>
          <w:rFonts w:hint="eastAsia" w:ascii="宋体" w:hAnsi="宋体" w:cs="宋体"/>
          <w:sz w:val="24"/>
          <w:szCs w:val="24"/>
          <w:lang w:eastAsia="zh-CN"/>
        </w:rPr>
        <w:t>杭州萧山国际机场T3航站楼锈蚀吊顶更换项目</w:t>
      </w:r>
      <w:r>
        <w:rPr>
          <w:rFonts w:hint="eastAsia" w:ascii="宋体" w:hAnsi="宋体" w:cs="宋体"/>
          <w:sz w:val="24"/>
          <w:szCs w:val="24"/>
        </w:rPr>
        <w:t>施工合同》后，由甲乙双方共同盖章后生效。</w:t>
      </w:r>
    </w:p>
    <w:p>
      <w:pPr>
        <w:adjustRightInd w:val="0"/>
        <w:snapToGrid w:val="0"/>
        <w:spacing w:line="360" w:lineRule="exact"/>
        <w:rPr>
          <w:rFonts w:hint="eastAsia" w:ascii="宋体" w:hAnsi="宋体" w:cs="宋体"/>
          <w:b/>
          <w:bCs/>
          <w:sz w:val="24"/>
          <w:szCs w:val="24"/>
        </w:rPr>
      </w:pPr>
      <w:r>
        <w:rPr>
          <w:rFonts w:hint="eastAsia" w:ascii="宋体" w:hAnsi="宋体" w:cs="宋体"/>
          <w:b/>
          <w:bCs/>
          <w:sz w:val="24"/>
          <w:szCs w:val="24"/>
        </w:rPr>
        <w:t>五、附则：</w:t>
      </w:r>
    </w:p>
    <w:p>
      <w:pPr>
        <w:adjustRightInd w:val="0"/>
        <w:snapToGrid w:val="0"/>
        <w:spacing w:line="360" w:lineRule="exact"/>
        <w:rPr>
          <w:rFonts w:hint="eastAsia" w:ascii="宋体" w:hAnsi="宋体" w:cs="宋体"/>
          <w:sz w:val="24"/>
          <w:szCs w:val="24"/>
        </w:rPr>
      </w:pPr>
      <w:r>
        <w:rPr>
          <w:rFonts w:hint="eastAsia" w:ascii="宋体" w:hAnsi="宋体" w:cs="宋体"/>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hint="eastAsia" w:ascii="宋体" w:hAnsi="宋体" w:cs="宋体"/>
          <w:sz w:val="24"/>
          <w:szCs w:val="24"/>
        </w:rPr>
      </w:pPr>
      <w:r>
        <w:rPr>
          <w:rFonts w:hint="eastAsia" w:ascii="宋体" w:hAnsi="宋体" w:cs="宋体"/>
          <w:sz w:val="24"/>
          <w:szCs w:val="24"/>
        </w:rPr>
        <w:t>（二）本责任书解释权归发包人。</w:t>
      </w:r>
    </w:p>
    <w:p>
      <w:pPr>
        <w:adjustRightInd w:val="0"/>
        <w:snapToGrid w:val="0"/>
        <w:spacing w:line="360" w:lineRule="exact"/>
        <w:rPr>
          <w:rFonts w:hint="eastAsia" w:ascii="宋体" w:hAnsi="宋体" w:cs="宋体"/>
          <w:sz w:val="24"/>
          <w:szCs w:val="24"/>
        </w:rPr>
      </w:pPr>
      <w:r>
        <w:rPr>
          <w:rFonts w:hint="eastAsia" w:ascii="宋体" w:hAnsi="宋体" w:cs="宋体"/>
          <w:sz w:val="24"/>
          <w:szCs w:val="24"/>
        </w:rPr>
        <w:t>（三）本责任书由甲乙双方共同盖章后生效。</w:t>
      </w:r>
    </w:p>
    <w:p>
      <w:pPr>
        <w:adjustRightInd w:val="0"/>
        <w:snapToGrid w:val="0"/>
        <w:spacing w:line="360" w:lineRule="exact"/>
        <w:ind w:left="6120" w:hanging="6120" w:hangingChars="2550"/>
        <w:rPr>
          <w:rFonts w:hint="eastAsia" w:ascii="宋体" w:hAnsi="宋体" w:cs="宋体"/>
          <w:bCs/>
          <w:sz w:val="24"/>
          <w:szCs w:val="24"/>
        </w:rPr>
      </w:pPr>
      <w:r>
        <w:rPr>
          <w:rFonts w:hint="eastAsia" w:ascii="宋体" w:hAnsi="宋体" w:cs="宋体"/>
          <w:bCs/>
          <w:sz w:val="24"/>
          <w:szCs w:val="24"/>
        </w:rPr>
        <w:t xml:space="preserve">发包人：                                          承包人： </w:t>
      </w:r>
    </w:p>
    <w:p>
      <w:pPr>
        <w:adjustRightInd w:val="0"/>
        <w:snapToGrid w:val="0"/>
        <w:spacing w:line="360" w:lineRule="exact"/>
        <w:rPr>
          <w:rFonts w:hint="eastAsia" w:ascii="宋体" w:hAnsi="宋体" w:cs="宋体"/>
          <w:bCs/>
          <w:sz w:val="24"/>
          <w:szCs w:val="24"/>
        </w:rPr>
      </w:pPr>
      <w:r>
        <w:rPr>
          <w:rFonts w:hint="eastAsia" w:ascii="宋体" w:hAnsi="宋体" w:cs="宋体"/>
          <w:bCs/>
          <w:sz w:val="24"/>
          <w:szCs w:val="24"/>
        </w:rPr>
        <w:t xml:space="preserve"> </w:t>
      </w:r>
      <w:r>
        <w:rPr>
          <w:rFonts w:hint="eastAsia" w:ascii="宋体" w:hAnsi="宋体" w:cs="宋体"/>
          <w:b/>
          <w:sz w:val="24"/>
          <w:szCs w:val="24"/>
        </w:rPr>
        <w:t xml:space="preserve"> </w:t>
      </w:r>
    </w:p>
    <w:p>
      <w:pPr>
        <w:pStyle w:val="2"/>
        <w:pageBreakBefore/>
      </w:pPr>
      <w:bookmarkStart w:id="14" w:name="_Toc5474"/>
      <w:bookmarkStart w:id="15" w:name="_Toc7514"/>
      <w:r>
        <w:rPr>
          <w:rFonts w:hint="eastAsia"/>
        </w:rPr>
        <w:t>第四章  工程量清单</w:t>
      </w:r>
      <w:bookmarkEnd w:id="12"/>
      <w:bookmarkEnd w:id="14"/>
      <w:bookmarkEnd w:id="15"/>
    </w:p>
    <w:p>
      <w:pPr>
        <w:widowControl/>
        <w:jc w:val="left"/>
        <w:rPr>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tbl>
      <w:tblPr>
        <w:tblStyle w:val="9"/>
        <w:tblpPr w:leftFromText="180" w:rightFromText="180" w:vertAnchor="page" w:horzAnchor="page" w:tblpX="1724" w:tblpY="238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993"/>
        <w:gridCol w:w="870"/>
        <w:gridCol w:w="100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rPr>
                <w:rFonts w:hint="eastAsia" w:ascii="宋体" w:hAnsi="宋体" w:cs="宋体"/>
                <w:sz w:val="24"/>
                <w:szCs w:val="24"/>
              </w:rPr>
            </w:pPr>
            <w:r>
              <w:rPr>
                <w:rFonts w:hint="eastAsia" w:ascii="宋体" w:hAnsi="宋体" w:cs="宋体"/>
                <w:sz w:val="24"/>
                <w:szCs w:val="24"/>
              </w:rPr>
              <w:t>序号</w:t>
            </w:r>
          </w:p>
        </w:tc>
        <w:tc>
          <w:tcPr>
            <w:tcW w:w="3993" w:type="dxa"/>
            <w:vAlign w:val="center"/>
          </w:tcPr>
          <w:p>
            <w:pPr>
              <w:spacing w:line="460" w:lineRule="exact"/>
              <w:jc w:val="center"/>
              <w:rPr>
                <w:rFonts w:hint="eastAsia" w:ascii="宋体" w:hAnsi="宋体" w:cs="宋体"/>
                <w:sz w:val="24"/>
                <w:szCs w:val="24"/>
              </w:rPr>
            </w:pPr>
            <w:r>
              <w:rPr>
                <w:rFonts w:hint="eastAsia" w:ascii="宋体" w:hAnsi="宋体" w:cs="宋体"/>
                <w:sz w:val="24"/>
                <w:szCs w:val="24"/>
              </w:rPr>
              <w:t>项目名称及特征描述</w:t>
            </w:r>
          </w:p>
        </w:tc>
        <w:tc>
          <w:tcPr>
            <w:tcW w:w="870" w:type="dxa"/>
            <w:vAlign w:val="center"/>
          </w:tcPr>
          <w:p>
            <w:pPr>
              <w:spacing w:line="460" w:lineRule="exact"/>
              <w:jc w:val="center"/>
              <w:rPr>
                <w:rFonts w:hint="eastAsia" w:ascii="宋体" w:hAnsi="宋体" w:cs="宋体"/>
                <w:sz w:val="24"/>
                <w:szCs w:val="24"/>
              </w:rPr>
            </w:pPr>
            <w:r>
              <w:rPr>
                <w:rFonts w:hint="eastAsia" w:ascii="宋体" w:hAnsi="宋体" w:cs="宋体"/>
                <w:sz w:val="24"/>
                <w:szCs w:val="24"/>
              </w:rPr>
              <w:t>单位</w:t>
            </w:r>
          </w:p>
        </w:tc>
        <w:tc>
          <w:tcPr>
            <w:tcW w:w="1005" w:type="dxa"/>
            <w:vAlign w:val="center"/>
          </w:tcPr>
          <w:p>
            <w:pPr>
              <w:spacing w:line="460" w:lineRule="exact"/>
              <w:jc w:val="center"/>
              <w:rPr>
                <w:rFonts w:hint="eastAsia" w:ascii="宋体" w:hAnsi="宋体" w:cs="宋体"/>
                <w:sz w:val="24"/>
                <w:szCs w:val="24"/>
              </w:rPr>
            </w:pPr>
            <w:r>
              <w:rPr>
                <w:rFonts w:hint="eastAsia" w:ascii="宋体" w:hAnsi="宋体" w:cs="宋体"/>
                <w:sz w:val="24"/>
                <w:szCs w:val="24"/>
              </w:rPr>
              <w:t>数量</w:t>
            </w:r>
          </w:p>
        </w:tc>
        <w:tc>
          <w:tcPr>
            <w:tcW w:w="1831" w:type="dxa"/>
            <w:vAlign w:val="center"/>
          </w:tcPr>
          <w:p>
            <w:pPr>
              <w:spacing w:line="460" w:lineRule="exact"/>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钢制扣板吊顶更换（1.0MM厚镀锌冲孔钢板表面烤漆）</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m2</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324.000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2</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钢制扣板拆装（不含主材）</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m2</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1366.400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3</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材料搬运及来及清理外运</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项</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1.000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4</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登高辅助费</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项</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1.000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5</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隔离区施工措施费</w:t>
            </w:r>
            <w:r>
              <w:rPr>
                <w:rFonts w:ascii="Arial" w:hAnsi="Arial" w:cs="Arial"/>
                <w:color w:val="000000"/>
                <w:kern w:val="0"/>
                <w:sz w:val="18"/>
                <w:szCs w:val="18"/>
                <w:lang w:bidi="ar"/>
              </w:rPr>
              <w:t xml:space="preserve"> </w:t>
            </w:r>
            <w:r>
              <w:rPr>
                <w:rFonts w:hint="eastAsia" w:ascii="宋体" w:hAnsi="宋体" w:cs="宋体"/>
                <w:color w:val="000000"/>
                <w:kern w:val="0"/>
                <w:sz w:val="18"/>
                <w:szCs w:val="18"/>
                <w:lang w:bidi="ar"/>
              </w:rPr>
              <w:t>（因隔离区内的的施工，投标人须采用相应施工措施，包括施工导致的夜间加班、工效降低、证件办理等需产生的费用必须充分考虑，费用包含在投标报价中）</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项</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1.000</w:t>
            </w:r>
          </w:p>
        </w:tc>
        <w:tc>
          <w:tcPr>
            <w:tcW w:w="1831" w:type="dxa"/>
            <w:vAlign w:val="center"/>
          </w:tcPr>
          <w:p>
            <w:pPr>
              <w:spacing w:line="460" w:lineRule="exact"/>
              <w:jc w:val="center"/>
              <w:rPr>
                <w:rFonts w:hint="eastAsia" w:ascii="宋体" w:hAnsi="宋体" w:cs="宋体"/>
                <w:sz w:val="24"/>
                <w:szCs w:val="24"/>
              </w:rPr>
            </w:pPr>
          </w:p>
        </w:tc>
      </w:tr>
    </w:tbl>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pStyle w:val="2"/>
        <w:rPr>
          <w:rFonts w:hint="eastAsia"/>
        </w:rPr>
      </w:pPr>
      <w:bookmarkStart w:id="16" w:name="_Toc4136"/>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bookmarkStart w:id="17" w:name="_Toc17306"/>
      <w:r>
        <w:rPr>
          <w:rFonts w:hint="eastAsia"/>
        </w:rPr>
        <w:t xml:space="preserve">第五章  </w:t>
      </w:r>
      <w:bookmarkStart w:id="18" w:name="_Toc275274581"/>
      <w:bookmarkStart w:id="19" w:name="_Toc448097409"/>
      <w:r>
        <w:t xml:space="preserve"> </w:t>
      </w:r>
      <w:r>
        <w:rPr>
          <w:rFonts w:hint="eastAsia"/>
        </w:rPr>
        <w:t>技术标准及要求</w:t>
      </w:r>
      <w:bookmarkEnd w:id="16"/>
      <w:bookmarkEnd w:id="17"/>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招标内容、工程量清单。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0"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9"/>
        <w:tblW w:w="9146" w:type="dxa"/>
        <w:jc w:val="center"/>
        <w:tblLayout w:type="fixed"/>
        <w:tblCellMar>
          <w:top w:w="0" w:type="dxa"/>
          <w:left w:w="108" w:type="dxa"/>
          <w:bottom w:w="0" w:type="dxa"/>
          <w:right w:w="108" w:type="dxa"/>
        </w:tblCellMar>
      </w:tblPr>
      <w:tblGrid>
        <w:gridCol w:w="1063"/>
        <w:gridCol w:w="3113"/>
        <w:gridCol w:w="4970"/>
      </w:tblGrid>
      <w:tr>
        <w:tblPrEx>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jc w:val="center"/>
              <w:rPr>
                <w:rFonts w:ascii="宋体" w:hAnsi="宋体" w:cs="宋体"/>
                <w:bCs/>
                <w:sz w:val="22"/>
              </w:rPr>
            </w:pPr>
            <w:r>
              <w:rPr>
                <w:rFonts w:hint="eastAsia" w:ascii="宋体" w:hAnsi="宋体" w:cs="宋体"/>
                <w:b/>
                <w:bCs/>
                <w:color w:val="000000"/>
                <w:sz w:val="24"/>
                <w:szCs w:val="24"/>
              </w:rPr>
              <w:t>冲孔钢板</w:t>
            </w:r>
          </w:p>
        </w:tc>
        <w:tc>
          <w:tcPr>
            <w:tcW w:w="4970" w:type="dxa"/>
            <w:tcBorders>
              <w:top w:val="nil"/>
              <w:left w:val="nil"/>
              <w:bottom w:val="single" w:color="auto" w:sz="4" w:space="0"/>
              <w:right w:val="single" w:color="auto" w:sz="4" w:space="0"/>
            </w:tcBorders>
            <w:vAlign w:val="center"/>
          </w:tcPr>
          <w:p>
            <w:pPr>
              <w:widowControl/>
              <w:snapToGrid w:val="0"/>
              <w:textAlignment w:val="center"/>
              <w:rPr>
                <w:rFonts w:hint="eastAsia" w:ascii="宋体" w:hAnsi="宋体" w:cs="宋体"/>
                <w:bCs/>
                <w:sz w:val="22"/>
              </w:rPr>
            </w:pPr>
            <w:r>
              <w:rPr>
                <w:rFonts w:hint="eastAsia" w:ascii="宋体" w:hAnsi="宋体" w:cs="宋体"/>
                <w:b/>
                <w:bCs/>
                <w:color w:val="000000"/>
                <w:sz w:val="24"/>
                <w:szCs w:val="24"/>
                <w:lang w:val="en-US" w:eastAsia="zh-CN"/>
              </w:rPr>
              <w:t>金</w:t>
            </w:r>
            <w:r>
              <w:rPr>
                <w:rFonts w:hint="eastAsia" w:ascii="宋体" w:hAnsi="宋体" w:cs="宋体"/>
                <w:b/>
                <w:bCs/>
                <w:color w:val="000000"/>
                <w:sz w:val="24"/>
                <w:szCs w:val="24"/>
              </w:rPr>
              <w:t>霸，浦飞尔，乐思龙或相当于</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hint="eastAsia" w:ascii="宋体" w:hAnsi="宋体" w:cs="宋体"/>
          <w:b w:val="0"/>
          <w:bCs w:val="0"/>
          <w:color w:val="auto"/>
          <w:sz w:val="22"/>
        </w:rPr>
      </w:pPr>
      <w:r>
        <w:rPr>
          <w:rFonts w:hint="eastAsia" w:ascii="宋体" w:hAnsi="宋体" w:cs="宋体"/>
          <w:b w:val="0"/>
          <w:bCs w:val="0"/>
          <w:color w:val="auto"/>
          <w:sz w:val="22"/>
        </w:rPr>
        <w:t>（3）</w:t>
      </w:r>
      <w:r>
        <w:rPr>
          <w:rFonts w:hint="eastAsia" w:ascii="宋体" w:hAnsi="宋体" w:cs="宋体"/>
          <w:b/>
          <w:bCs/>
          <w:color w:val="auto"/>
          <w:sz w:val="22"/>
        </w:rPr>
        <w:t>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0"/>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3</w:t>
      </w:r>
      <w:r>
        <w:rPr>
          <w:rFonts w:hint="eastAsia" w:ascii="宋体" w:hAnsi="宋体" w:cs="宋体"/>
          <w:b/>
          <w:sz w:val="22"/>
        </w:rPr>
        <w:t xml:space="preserve">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4</w:t>
      </w:r>
      <w:r>
        <w:rPr>
          <w:rFonts w:hint="eastAsia" w:ascii="宋体" w:hAnsi="宋体" w:cs="宋体"/>
          <w:b/>
          <w:sz w:val="22"/>
        </w:rPr>
        <w:t xml:space="preserve">  计日工单价最高限价210元/工日。</w:t>
      </w:r>
    </w:p>
    <w:p>
      <w:pPr>
        <w:pStyle w:val="2"/>
        <w:ind w:firstLine="441"/>
        <w:jc w:val="both"/>
        <w:rPr>
          <w:rFonts w:hint="eastAsia" w:ascii="宋体" w:hAnsi="宋体" w:eastAsia="宋体" w:cs="宋体"/>
          <w:sz w:val="22"/>
          <w:szCs w:val="22"/>
        </w:rPr>
      </w:pPr>
      <w:bookmarkStart w:id="21" w:name="_Toc2932"/>
      <w:r>
        <w:rPr>
          <w:rFonts w:hint="eastAsia" w:ascii="宋体" w:hAnsi="宋体" w:eastAsia="宋体" w:cs="宋体"/>
          <w:sz w:val="22"/>
          <w:szCs w:val="22"/>
        </w:rPr>
        <w:t>5.</w:t>
      </w:r>
      <w:r>
        <w:rPr>
          <w:rFonts w:hint="eastAsia" w:ascii="宋体" w:hAnsi="宋体" w:eastAsia="宋体" w:cs="宋体"/>
          <w:sz w:val="22"/>
          <w:szCs w:val="22"/>
          <w:lang w:val="en-US" w:eastAsia="zh-CN"/>
        </w:rPr>
        <w:t>5</w:t>
      </w:r>
      <w:r>
        <w:rPr>
          <w:rFonts w:hint="eastAsia" w:ascii="宋体" w:hAnsi="宋体" w:eastAsia="宋体" w:cs="宋体"/>
          <w:sz w:val="22"/>
          <w:szCs w:val="22"/>
        </w:rPr>
        <w:t xml:space="preserve">  工程施工期间，承包人须无条件服从机场公司关于工期进度的统一安排。投标人需充分考虑隔离区内施工，可施工时间及工期的不确定性，如由于机场运行要求某些时间不得施工等或如遇长时间停工等任何突发情况，请投标人在投标时充分考虑相关费用，中标后不予增加费用。</w:t>
      </w:r>
      <w:bookmarkEnd w:id="21"/>
    </w:p>
    <w:p>
      <w:pPr>
        <w:pStyle w:val="2"/>
        <w:ind w:firstLine="441"/>
        <w:jc w:val="both"/>
        <w:rPr>
          <w:rFonts w:hint="eastAsia" w:ascii="宋体" w:hAnsi="宋体" w:eastAsia="宋体" w:cs="宋体"/>
          <w:sz w:val="22"/>
          <w:szCs w:val="22"/>
        </w:rPr>
      </w:pPr>
      <w:bookmarkStart w:id="22" w:name="_Toc25810"/>
      <w:r>
        <w:rPr>
          <w:rFonts w:hint="eastAsia" w:ascii="宋体" w:hAnsi="宋体" w:eastAsia="宋体" w:cs="宋体"/>
          <w:sz w:val="22"/>
          <w:szCs w:val="22"/>
        </w:rPr>
        <w:t>5.</w:t>
      </w:r>
      <w:r>
        <w:rPr>
          <w:rFonts w:hint="eastAsia" w:ascii="宋体" w:hAnsi="宋体" w:eastAsia="宋体" w:cs="宋体"/>
          <w:sz w:val="22"/>
          <w:szCs w:val="22"/>
          <w:lang w:val="en-US" w:eastAsia="zh-CN"/>
        </w:rPr>
        <w:t>6</w:t>
      </w:r>
      <w:r>
        <w:rPr>
          <w:rFonts w:hint="eastAsia" w:ascii="宋体" w:hAnsi="宋体" w:eastAsia="宋体" w:cs="宋体"/>
          <w:sz w:val="22"/>
          <w:szCs w:val="22"/>
        </w:rPr>
        <w:t xml:space="preserve">  本项目施工地点位于机场隔离区内，承包人必须确保在施工阶段不影响机场正常运行，遵守机场不停航施工管理规定、施工安全条例。</w:t>
      </w:r>
      <w:bookmarkEnd w:id="22"/>
    </w:p>
    <w:p>
      <w:pPr>
        <w:pStyle w:val="2"/>
        <w:ind w:firstLine="441"/>
        <w:jc w:val="both"/>
        <w:rPr>
          <w:rFonts w:hint="eastAsia" w:ascii="宋体" w:hAnsi="宋体" w:eastAsia="宋体" w:cs="宋体"/>
          <w:sz w:val="22"/>
          <w:szCs w:val="22"/>
        </w:rPr>
      </w:pPr>
      <w:bookmarkStart w:id="23" w:name="_Toc17505"/>
      <w:r>
        <w:rPr>
          <w:rFonts w:hint="eastAsia" w:ascii="宋体" w:hAnsi="宋体" w:eastAsia="宋体" w:cs="宋体"/>
          <w:sz w:val="22"/>
          <w:szCs w:val="22"/>
        </w:rPr>
        <w:t>5.</w:t>
      </w:r>
      <w:r>
        <w:rPr>
          <w:rFonts w:hint="eastAsia" w:ascii="宋体" w:hAnsi="宋体" w:eastAsia="宋体" w:cs="宋体"/>
          <w:sz w:val="22"/>
          <w:szCs w:val="22"/>
          <w:lang w:val="en-US" w:eastAsia="zh-CN"/>
        </w:rPr>
        <w:t>7</w:t>
      </w:r>
      <w:r>
        <w:rPr>
          <w:rFonts w:hint="eastAsia" w:ascii="宋体" w:hAnsi="宋体" w:eastAsia="宋体" w:cs="宋体"/>
          <w:sz w:val="22"/>
          <w:szCs w:val="22"/>
        </w:rPr>
        <w:t xml:space="preserve"> 承包人施工人员在进出机场隔离区时必须办理相关证件（有效期一个月）。费用由投标人综合考虑，包含在投标报价中。</w:t>
      </w:r>
      <w:bookmarkEnd w:id="23"/>
    </w:p>
    <w:p>
      <w:pPr>
        <w:spacing w:line="360" w:lineRule="exact"/>
        <w:ind w:firstLine="442" w:firstLineChars="200"/>
        <w:jc w:val="left"/>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8</w:t>
      </w:r>
      <w:r>
        <w:rPr>
          <w:rFonts w:hint="eastAsia" w:ascii="宋体" w:hAnsi="宋体" w:cs="宋体"/>
          <w:b/>
          <w:sz w:val="22"/>
        </w:rPr>
        <w:t xml:space="preserve"> 因本项目施工地点位于机场隔离区内，隔离区相关施工措施包括施工导致的夜间加班、工效降低、证件办理等需产生的费用，投标人必须充分考虑，费用包含在隔离区施工措施费报价中。</w:t>
      </w:r>
    </w:p>
    <w:p>
      <w:pPr>
        <w:spacing w:line="360" w:lineRule="exact"/>
        <w:ind w:firstLine="221" w:firstLineChars="100"/>
        <w:jc w:val="left"/>
        <w:rPr>
          <w:rFonts w:hint="eastAsia" w:ascii="宋体" w:hAnsi="宋体" w:cs="宋体"/>
          <w:b/>
          <w:sz w:val="22"/>
        </w:rPr>
      </w:pPr>
      <w:r>
        <w:rPr>
          <w:rFonts w:hint="eastAsia" w:ascii="宋体" w:hAnsi="宋体" w:cs="宋体"/>
          <w:b/>
          <w:sz w:val="22"/>
        </w:rPr>
        <w:t xml:space="preserve"> 5.</w:t>
      </w:r>
      <w:r>
        <w:rPr>
          <w:rFonts w:hint="eastAsia" w:ascii="宋体" w:hAnsi="宋体" w:cs="宋体"/>
          <w:b/>
          <w:sz w:val="22"/>
          <w:lang w:val="en-US" w:eastAsia="zh-CN"/>
        </w:rPr>
        <w:t>9</w:t>
      </w:r>
      <w:r>
        <w:rPr>
          <w:rFonts w:hint="eastAsia" w:ascii="宋体" w:hAnsi="宋体" w:cs="宋体"/>
          <w:b/>
          <w:sz w:val="22"/>
        </w:rPr>
        <w:t xml:space="preserve"> 承包人应无条件响应发包人要求，施工前应征得发包人同意，不得擅自施工，如擅自施工导致的一切后果由承包人承担。</w:t>
      </w:r>
    </w:p>
    <w:p>
      <w:pPr>
        <w:spacing w:line="360" w:lineRule="exact"/>
        <w:ind w:firstLine="320" w:firstLineChars="145"/>
        <w:jc w:val="left"/>
        <w:rPr>
          <w:rFonts w:hint="eastAsia" w:ascii="宋体" w:hAnsi="宋体" w:cs="宋体"/>
          <w:b/>
          <w:sz w:val="22"/>
        </w:rPr>
      </w:pPr>
      <w:r>
        <w:rPr>
          <w:rFonts w:hint="eastAsia" w:ascii="宋体" w:hAnsi="宋体" w:cs="宋体"/>
          <w:b/>
          <w:sz w:val="22"/>
        </w:rPr>
        <w:t>5.1</w:t>
      </w:r>
      <w:r>
        <w:rPr>
          <w:rFonts w:hint="eastAsia" w:ascii="宋体" w:hAnsi="宋体" w:cs="宋体"/>
          <w:b/>
          <w:sz w:val="22"/>
          <w:lang w:val="en-US" w:eastAsia="zh-CN"/>
        </w:rPr>
        <w:t>0</w:t>
      </w:r>
      <w:r>
        <w:rPr>
          <w:rFonts w:hint="eastAsia" w:ascii="宋体" w:hAnsi="宋体" w:cs="宋体"/>
          <w:b/>
          <w:sz w:val="22"/>
        </w:rPr>
        <w:t xml:space="preserve">  安装的冲孔钢板需跟原有板材规格、颜色一致。</w:t>
      </w:r>
    </w:p>
    <w:p>
      <w:pPr>
        <w:spacing w:line="360" w:lineRule="exact"/>
        <w:ind w:firstLine="320" w:firstLineChars="145"/>
        <w:jc w:val="left"/>
        <w:rPr>
          <w:rFonts w:ascii="宋体" w:hAnsi="宋体" w:cs="宋体"/>
          <w:b/>
          <w:sz w:val="22"/>
        </w:rPr>
      </w:pPr>
      <w:r>
        <w:rPr>
          <w:rFonts w:hint="eastAsia" w:ascii="宋体" w:hAnsi="宋体" w:cs="宋体"/>
          <w:b/>
          <w:sz w:val="22"/>
        </w:rPr>
        <w:t>5.1</w:t>
      </w:r>
      <w:r>
        <w:rPr>
          <w:rFonts w:hint="eastAsia" w:ascii="宋体" w:hAnsi="宋体" w:cs="宋体"/>
          <w:b/>
          <w:sz w:val="22"/>
          <w:lang w:val="en-US" w:eastAsia="zh-CN"/>
        </w:rPr>
        <w:t>1</w:t>
      </w:r>
      <w:r>
        <w:rPr>
          <w:rFonts w:hint="eastAsia" w:ascii="宋体" w:hAnsi="宋体" w:cs="宋体"/>
          <w:b/>
          <w:sz w:val="22"/>
        </w:rPr>
        <w:t xml:space="preserve">  项目开工前承包人需提供施工进度计划表、施工材料及明细表，待材料、人员、证件全部准备完善并经发包人同意方可进行施工。</w:t>
      </w:r>
    </w:p>
    <w:p>
      <w:pPr>
        <w:spacing w:line="360" w:lineRule="exact"/>
        <w:ind w:firstLine="442" w:firstLineChars="200"/>
        <w:jc w:val="left"/>
        <w:rPr>
          <w:rFonts w:hint="eastAsia" w:ascii="宋体" w:hAnsi="宋体" w:cs="宋体"/>
          <w:b/>
          <w:sz w:val="22"/>
        </w:rPr>
      </w:pPr>
    </w:p>
    <w:p>
      <w:pPr>
        <w:ind w:firstLine="441"/>
        <w:rPr>
          <w:rFonts w:hint="eastAsia"/>
        </w:rPr>
      </w:pPr>
    </w:p>
    <w:p>
      <w:pPr>
        <w:ind w:firstLine="441"/>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bookmarkEnd w:id="7"/>
    <w:bookmarkEnd w:id="18"/>
    <w:bookmarkEnd w:id="19"/>
    <w:p>
      <w:pPr>
        <w:pStyle w:val="3"/>
        <w:keepNext w:val="0"/>
        <w:pageBreakBefore/>
        <w:spacing w:before="0" w:after="0" w:line="564" w:lineRule="exact"/>
        <w:ind w:right="57"/>
        <w:rPr>
          <w:sz w:val="32"/>
          <w:szCs w:val="32"/>
        </w:rPr>
      </w:pPr>
      <w:bookmarkStart w:id="24" w:name="_Toc10157"/>
      <w:bookmarkStart w:id="25" w:name="_Toc52907682"/>
      <w:bookmarkStart w:id="26" w:name="_Toc10088"/>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4"/>
      <w:bookmarkEnd w:id="25"/>
      <w:bookmarkEnd w:id="2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bookmarkStart w:id="27" w:name="_Hlk54024727"/>
      <w:r>
        <w:rPr>
          <w:rFonts w:cs="微软雅黑"/>
          <w:b/>
          <w:kern w:val="0"/>
          <w:sz w:val="36"/>
          <w:szCs w:val="36"/>
        </w:rPr>
        <w:t>目 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6"/>
        </w:numPr>
        <w:tabs>
          <w:tab w:val="left" w:pos="360"/>
        </w:tabs>
        <w:autoSpaceDE w:val="0"/>
        <w:autoSpaceDN w:val="0"/>
        <w:adjustRightInd w:val="0"/>
        <w:spacing w:line="360" w:lineRule="auto"/>
        <w:ind w:left="450" w:leftChars="0" w:hanging="450" w:firstLineChars="0"/>
        <w:rPr>
          <w:rFonts w:ascii="微软雅黑" w:hAnsi="Times New Roman" w:cs="微软雅黑"/>
          <w:spacing w:val="-2"/>
          <w:kern w:val="0"/>
          <w:sz w:val="22"/>
        </w:rPr>
      </w:pP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hint="eastAsia" w:ascii="微软雅黑" w:hAnsi="Times New Roman" w:cs="微软雅黑"/>
          <w:spacing w:val="-2"/>
          <w:kern w:val="0"/>
          <w:sz w:val="22"/>
        </w:rPr>
        <w:t>主要设备材料选用品牌一览表</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hint="eastAsia" w:ascii="微软雅黑" w:hAnsi="Times New Roman" w:cs="微软雅黑"/>
          <w:spacing w:val="-2"/>
          <w:kern w:val="0"/>
          <w:sz w:val="22"/>
        </w:rPr>
        <w:t>投标人认为需要补充的其他材料</w:t>
      </w:r>
    </w:p>
    <w:p>
      <w:pPr>
        <w:pStyle w:val="15"/>
        <w:numPr>
          <w:ilvl w:val="0"/>
          <w:numId w:val="0"/>
        </w:numPr>
        <w:tabs>
          <w:tab w:val="left" w:pos="360"/>
        </w:tabs>
        <w:autoSpaceDE w:val="0"/>
        <w:autoSpaceDN w:val="0"/>
        <w:adjustRightInd w:val="0"/>
        <w:spacing w:line="360" w:lineRule="auto"/>
        <w:ind w:leftChars="0" w:right="4013" w:rightChars="0"/>
        <w:rPr>
          <w:rFonts w:hint="eastAsia" w:ascii="微软雅黑" w:hAnsi="Times New Roman" w:eastAsia="宋体" w:cs="微软雅黑"/>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p>
    <w:p>
      <w:pPr>
        <w:autoSpaceDE w:val="0"/>
        <w:autoSpaceDN w:val="0"/>
        <w:adjustRightInd w:val="0"/>
        <w:snapToGrid w:val="0"/>
        <w:spacing w:line="360" w:lineRule="exact"/>
        <w:ind w:firstLine="723" w:firstLineChars="200"/>
        <w:jc w:val="center"/>
        <w:rPr>
          <w:rFonts w:cs="微软雅黑"/>
          <w:b/>
          <w:kern w:val="0"/>
          <w:sz w:val="36"/>
          <w:szCs w:val="36"/>
        </w:rPr>
      </w:pPr>
      <w:r>
        <w:rPr>
          <w:rFonts w:ascii="宋体" w:hAnsi="宋体" w:cs="微软雅黑"/>
          <w:b/>
          <w:kern w:val="0"/>
          <w:sz w:val="36"/>
          <w:szCs w:val="36"/>
        </w:rPr>
        <w:br w:type="page"/>
      </w: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8" w:name="_Hlk47708015"/>
      <w:r>
        <w:rPr>
          <w:rFonts w:hint="eastAsia" w:ascii="宋体" w:hAnsi="宋体"/>
          <w:sz w:val="22"/>
        </w:rPr>
        <w:t>未</w:t>
      </w:r>
      <w:r>
        <w:rPr>
          <w:rFonts w:ascii="宋体" w:hAnsi="宋体"/>
          <w:sz w:val="22"/>
        </w:rPr>
        <w:t>被列入失信被执行人名单</w:t>
      </w:r>
      <w:bookmarkEnd w:id="28"/>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7</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center"/>
        <w:rPr>
          <w:rFonts w:hint="default" w:eastAsia="宋体" w:cs="微软雅黑"/>
          <w:b/>
          <w:kern w:val="0"/>
          <w:sz w:val="36"/>
          <w:szCs w:val="36"/>
          <w:lang w:val="en-US" w:eastAsia="zh-CN"/>
        </w:rPr>
      </w:pPr>
      <w:r>
        <w:rPr>
          <w:rFonts w:hint="eastAsia" w:cs="微软雅黑"/>
          <w:b/>
          <w:kern w:val="0"/>
          <w:sz w:val="36"/>
          <w:szCs w:val="36"/>
          <w:lang w:val="en-US" w:eastAsia="zh-CN"/>
        </w:rPr>
        <w:t>三</w:t>
      </w: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pStyle w:val="4"/>
        <w:ind w:firstLine="0" w:firstLineChars="0"/>
        <w:jc w:val="center"/>
        <w:rPr>
          <w:rFonts w:hint="eastAsia" w:ascii="Calibri" w:hAnsi="Calibri" w:eastAsia="宋体" w:cs="微软雅黑"/>
          <w:b/>
          <w:kern w:val="0"/>
          <w:sz w:val="36"/>
          <w:szCs w:val="36"/>
          <w:lang w:val="zh-CN" w:eastAsia="zh-CN" w:bidi="ar-SA"/>
        </w:rPr>
      </w:pPr>
      <w:r>
        <w:rPr>
          <w:rFonts w:ascii="宋体" w:hAnsi="宋体" w:cs="Arial"/>
          <w:b/>
          <w:bCs/>
          <w:kern w:val="0"/>
          <w:szCs w:val="21"/>
        </w:rPr>
        <w:br w:type="page"/>
      </w:r>
      <w:r>
        <w:rPr>
          <w:rFonts w:hint="eastAsia" w:ascii="Calibri" w:hAnsi="Calibri" w:eastAsia="宋体" w:cs="微软雅黑"/>
          <w:b/>
          <w:kern w:val="0"/>
          <w:sz w:val="36"/>
          <w:szCs w:val="36"/>
          <w:lang w:val="en-US" w:eastAsia="zh-CN" w:bidi="ar-SA"/>
        </w:rPr>
        <w:t>四、</w:t>
      </w:r>
      <w:r>
        <w:rPr>
          <w:rFonts w:hint="eastAsia" w:ascii="Calibri" w:hAnsi="Calibri" w:eastAsia="宋体" w:cs="微软雅黑"/>
          <w:b/>
          <w:kern w:val="0"/>
          <w:sz w:val="36"/>
          <w:szCs w:val="36"/>
          <w:lang w:val="zh-CN" w:eastAsia="zh-CN" w:bidi="ar-SA"/>
        </w:rPr>
        <w:t>主要设备材料选用品牌一览表</w:t>
      </w:r>
    </w:p>
    <w:tbl>
      <w:tblPr>
        <w:tblStyle w:val="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2408"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4961" w:type="dxa"/>
            <w:vAlign w:val="center"/>
          </w:tcPr>
          <w:p>
            <w:pPr>
              <w:widowControl/>
              <w:snapToGrid w:val="0"/>
              <w:jc w:val="center"/>
              <w:rPr>
                <w:rFonts w:ascii="宋体" w:hAnsi="宋体" w:cs="宋体"/>
                <w:bCs/>
                <w:kern w:val="0"/>
                <w:sz w:val="22"/>
              </w:rPr>
            </w:pPr>
            <w:r>
              <w:rPr>
                <w:rFonts w:hint="eastAsia" w:ascii="宋体" w:hAnsi="宋体" w:cs="宋体"/>
                <w:bCs/>
                <w:kern w:val="0"/>
                <w:sz w:val="22"/>
              </w:rPr>
              <w:t>规格、型号、级别</w:t>
            </w:r>
          </w:p>
        </w:tc>
        <w:tc>
          <w:tcPr>
            <w:tcW w:w="142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jc w:val="center"/>
        </w:trPr>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五</w:t>
      </w:r>
      <w:r>
        <w:rPr>
          <w:rFonts w:hint="eastAsia" w:ascii="宋体" w:hAnsi="宋体" w:cs="宋体"/>
          <w:b/>
          <w:szCs w:val="21"/>
        </w:rPr>
        <w:t>章要求填写，如在“推荐品牌”之外选择的，请说明选择理由。如未填写品牌的，由</w:t>
      </w:r>
      <w:r>
        <w:rPr>
          <w:rFonts w:ascii="宋体" w:hAnsi="宋体" w:cs="宋体"/>
          <w:b/>
          <w:szCs w:val="21"/>
        </w:rPr>
        <w:t>招标人在招标人推荐的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lang w:val="en-US" w:eastAsia="zh-CN"/>
        </w:rPr>
        <w:t>五</w:t>
      </w:r>
      <w:r>
        <w:rPr>
          <w:rFonts w:cs="微软雅黑"/>
          <w:b/>
          <w:kern w:val="0"/>
          <w:sz w:val="36"/>
          <w:szCs w:val="36"/>
        </w:rPr>
        <w:t>、</w:t>
      </w:r>
      <w:r>
        <w:rPr>
          <w:rFonts w:hint="eastAsia" w:cs="微软雅黑"/>
          <w:b/>
          <w:kern w:val="0"/>
          <w:sz w:val="36"/>
          <w:szCs w:val="36"/>
        </w:rPr>
        <w:t>施工组织设计</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keepNext w:val="0"/>
        <w:keepLines w:val="0"/>
        <w:pageBreakBefore/>
        <w:widowControl/>
        <w:kinsoku/>
        <w:wordWrap/>
        <w:overflowPunct/>
        <w:topLinePunct w:val="0"/>
        <w:autoSpaceDE/>
        <w:autoSpaceDN/>
        <w:bidi w:val="0"/>
        <w:adjustRightInd/>
        <w:snapToGrid/>
        <w:jc w:val="center"/>
        <w:textAlignment w:val="auto"/>
        <w:rPr>
          <w:rFonts w:cs="微软雅黑"/>
          <w:b/>
          <w:kern w:val="0"/>
          <w:sz w:val="36"/>
          <w:szCs w:val="36"/>
        </w:rPr>
      </w:pPr>
      <w:r>
        <w:rPr>
          <w:rFonts w:hint="eastAsia" w:cs="微软雅黑"/>
          <w:b/>
          <w:kern w:val="0"/>
          <w:sz w:val="36"/>
          <w:szCs w:val="36"/>
          <w:lang w:val="en-US" w:eastAsia="zh-CN"/>
        </w:rPr>
        <w:t>六</w:t>
      </w:r>
      <w:r>
        <w:rPr>
          <w:rFonts w:hint="eastAsia" w:cs="微软雅黑"/>
          <w:b/>
          <w:kern w:val="0"/>
          <w:sz w:val="36"/>
          <w:szCs w:val="36"/>
        </w:rPr>
        <w:t>、资格审查资料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宋体" w:hAnsi="宋体" w:cs="宋体"/>
          <w:b/>
          <w:sz w:val="32"/>
          <w:szCs w:val="32"/>
        </w:rPr>
      </w:pPr>
      <w:r>
        <w:rPr>
          <w:rFonts w:ascii="宋体" w:hAnsi="宋体" w:cs="宋体"/>
          <w:b/>
          <w:sz w:val="32"/>
          <w:szCs w:val="32"/>
        </w:rPr>
        <w:t>(一)基本情况表</w:t>
      </w:r>
    </w:p>
    <w:tbl>
      <w:tblPr>
        <w:tblStyle w:val="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cs="宋体"/>
          <w:b/>
          <w:sz w:val="22"/>
        </w:rPr>
        <w:t xml:space="preserve"> 注：投标人应附相关证明材料。</w:t>
      </w:r>
    </w:p>
    <w:p>
      <w:pPr>
        <w:spacing w:line="360" w:lineRule="auto"/>
        <w:jc w:val="center"/>
        <w:rPr>
          <w:rFonts w:ascii="宋体" w:hAnsi="宋体" w:cs="宋体"/>
          <w:b/>
          <w:sz w:val="32"/>
          <w:szCs w:val="32"/>
        </w:rPr>
      </w:pPr>
      <w:r>
        <w:rPr>
          <w:rFonts w:cs="宋体"/>
          <w:b/>
          <w:sz w:val="24"/>
        </w:rPr>
        <w:br w:type="page"/>
      </w:r>
      <w:r>
        <w:rPr>
          <w:rFonts w:ascii="宋体" w:hAnsi="宋体" w:cs="宋体"/>
          <w:b/>
          <w:sz w:val="32"/>
          <w:szCs w:val="32"/>
        </w:rPr>
        <w:t xml:space="preserve"> (</w:t>
      </w:r>
      <w:r>
        <w:rPr>
          <w:rFonts w:hint="eastAsia" w:ascii="宋体" w:hAnsi="宋体" w:cs="宋体"/>
          <w:b/>
          <w:sz w:val="32"/>
          <w:szCs w:val="32"/>
        </w:rPr>
        <w:t>二</w:t>
      </w:r>
      <w:r>
        <w:rPr>
          <w:rFonts w:ascii="宋体" w:hAnsi="宋体" w:cs="宋体"/>
          <w:b/>
          <w:sz w:val="32"/>
          <w:szCs w:val="32"/>
        </w:rPr>
        <w:t>)投标人提供的资格审查资料一览表</w:t>
      </w:r>
    </w:p>
    <w:tbl>
      <w:tblPr>
        <w:tblStyle w:val="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3</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建设行政部门核发的建筑业企业资质证书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4</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企业安全生产许可证</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5</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法定代表人、企业经理、企业分管安全生产的副经理、企业技术负责人“三类人员”</w:t>
            </w:r>
            <w:r>
              <w:rPr>
                <w:rFonts w:ascii="宋体" w:hAnsi="宋体"/>
                <w:sz w:val="24"/>
              </w:rPr>
              <w:t>A类证书</w:t>
            </w:r>
            <w:r>
              <w:rPr>
                <w:rFonts w:hint="eastAsia" w:ascii="宋体" w:hAnsi="宋体"/>
                <w:sz w:val="24"/>
              </w:rPr>
              <w:t>和相应任命文件</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项目负责人的注册建造师注册执业证书或官方网站查询页面或建设行政部门相关名单公告信息</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7</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jc w:val="center"/>
              <w:rPr>
                <w:rFonts w:ascii="宋体" w:hAnsi="宋体"/>
                <w:sz w:val="24"/>
              </w:rPr>
            </w:pPr>
            <w:r>
              <w:rPr>
                <w:rFonts w:hint="eastAsia" w:ascii="宋体" w:hAnsi="宋体"/>
                <w:sz w:val="24"/>
              </w:rPr>
              <w:t>拟派项目负责人“三类人员”</w:t>
            </w:r>
            <w:r>
              <w:rPr>
                <w:rFonts w:ascii="宋体" w:hAnsi="宋体"/>
                <w:sz w:val="24"/>
              </w:rPr>
              <w:t>B类证书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9</w:t>
            </w:r>
          </w:p>
        </w:tc>
        <w:tc>
          <w:tcPr>
            <w:tcW w:w="3828" w:type="dxa"/>
            <w:vAlign w:val="center"/>
          </w:tcPr>
          <w:p>
            <w:pPr>
              <w:adjustRightInd w:val="0"/>
              <w:snapToGrid w:val="0"/>
              <w:jc w:val="center"/>
              <w:rPr>
                <w:rFonts w:ascii="宋体" w:hAnsi="宋体"/>
                <w:sz w:val="24"/>
              </w:rPr>
            </w:pPr>
            <w:r>
              <w:rPr>
                <w:rFonts w:hint="eastAsia" w:ascii="宋体" w:hAnsi="宋体"/>
                <w:sz w:val="24"/>
              </w:rPr>
              <w:t>拟派施工现场专职安全生产管理人员“三类人员”</w:t>
            </w:r>
            <w:r>
              <w:rPr>
                <w:rFonts w:ascii="宋体" w:hAnsi="宋体"/>
                <w:sz w:val="24"/>
              </w:rPr>
              <w:t>C类证书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0</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jc w:val="center"/>
        <w:rPr>
          <w:rFonts w:cs="Arial"/>
          <w:b/>
          <w:sz w:val="24"/>
        </w:rPr>
      </w:pPr>
    </w:p>
    <w:p>
      <w:pPr>
        <w:snapToGrid w:val="0"/>
        <w:rPr>
          <w:rFonts w:ascii="宋体" w:hAnsi="宋体" w:cs="TimesNewRomanPSMT"/>
          <w:kern w:val="0"/>
          <w:sz w:val="20"/>
          <w:szCs w:val="21"/>
        </w:rPr>
      </w:pPr>
      <w:r>
        <w:rPr>
          <w:rFonts w:hint="eastAsia" w:cs="宋体"/>
          <w:b/>
          <w:sz w:val="22"/>
          <w:lang w:val="en-US" w:eastAsia="zh-CN"/>
        </w:rPr>
        <w:t>注：</w:t>
      </w:r>
      <w:r>
        <w:rPr>
          <w:rFonts w:cs="宋体"/>
          <w:b/>
          <w:sz w:val="22"/>
        </w:rPr>
        <w:t>投标人应附相关证明材料。</w:t>
      </w:r>
    </w:p>
    <w:p>
      <w:pPr>
        <w:autoSpaceDE w:val="0"/>
        <w:autoSpaceDN w:val="0"/>
        <w:adjustRightInd w:val="0"/>
        <w:spacing w:line="360" w:lineRule="auto"/>
        <w:jc w:val="center"/>
        <w:rPr>
          <w:b/>
          <w:sz w:val="24"/>
        </w:rPr>
      </w:pPr>
    </w:p>
    <w:p>
      <w:pPr>
        <w:pStyle w:val="2"/>
        <w:rPr>
          <w:b w:val="0"/>
          <w:sz w:val="24"/>
        </w:rPr>
      </w:pPr>
    </w:p>
    <w:p>
      <w:pPr>
        <w:rPr>
          <w:b/>
          <w:sz w:val="24"/>
        </w:rPr>
      </w:pPr>
    </w:p>
    <w:p>
      <w:pPr>
        <w:pStyle w:val="2"/>
        <w:rPr>
          <w:b w:val="0"/>
          <w:sz w:val="24"/>
        </w:rPr>
      </w:pPr>
    </w:p>
    <w:p>
      <w:pPr>
        <w:rPr>
          <w:b/>
          <w:sz w:val="24"/>
        </w:rPr>
      </w:pPr>
    </w:p>
    <w:p>
      <w:pPr>
        <w:keepNext w:val="0"/>
        <w:keepLines w:val="0"/>
        <w:pageBreakBefore/>
        <w:widowControl/>
        <w:kinsoku/>
        <w:wordWrap/>
        <w:overflowPunct/>
        <w:topLinePunct w:val="0"/>
        <w:autoSpaceDE/>
        <w:autoSpaceDN/>
        <w:bidi w:val="0"/>
        <w:adjustRightInd/>
        <w:snapToGrid/>
        <w:jc w:val="center"/>
        <w:textAlignment w:val="auto"/>
        <w:rPr>
          <w:rFonts w:hint="eastAsia" w:eastAsia="宋体" w:cs="微软雅黑"/>
          <w:b/>
          <w:kern w:val="0"/>
          <w:sz w:val="36"/>
          <w:szCs w:val="36"/>
          <w:lang w:val="en-US" w:eastAsia="zh-CN"/>
        </w:rPr>
      </w:pPr>
      <w:r>
        <w:rPr>
          <w:rFonts w:hint="eastAsia" w:eastAsia="宋体" w:cs="微软雅黑"/>
          <w:b/>
          <w:kern w:val="0"/>
          <w:sz w:val="36"/>
          <w:szCs w:val="36"/>
          <w:lang w:val="en-US" w:eastAsia="zh-CN"/>
        </w:rPr>
        <w:t>七、投标人认为需要补充的其他材料</w:t>
      </w:r>
    </w:p>
    <w:bookmarkEnd w:id="27"/>
    <w:p>
      <w:pPr>
        <w:widowControl/>
        <w:rPr>
          <w:rFonts w:cs="宋体"/>
          <w:b/>
          <w:sz w:val="32"/>
          <w:szCs w:val="32"/>
        </w:rPr>
      </w:pPr>
    </w:p>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25</w:t>
    </w:r>
    <w: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27 -</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32A6"/>
    <w:rsid w:val="06C62AAA"/>
    <w:rsid w:val="0C0103C5"/>
    <w:rsid w:val="218D0EF5"/>
    <w:rsid w:val="26CA51F4"/>
    <w:rsid w:val="4DCE0BAF"/>
    <w:rsid w:val="658B25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style>
  <w:style w:type="character" w:styleId="11">
    <w:name w:val="page number"/>
    <w:basedOn w:val="10"/>
    <w:qFormat/>
    <w:uiPriority w:val="0"/>
  </w:style>
  <w:style w:type="paragraph" w:customStyle="1" w:styleId="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3">
    <w:name w:val="正文_0"/>
    <w:qFormat/>
    <w:uiPriority w:val="0"/>
    <w:pPr>
      <w:widowControl w:val="0"/>
      <w:jc w:val="both"/>
    </w:pPr>
    <w:rPr>
      <w:rFonts w:ascii="Calibri" w:hAnsi="Calibri" w:cs="Calibri" w:eastAsiaTheme="minorEastAsia"/>
      <w:kern w:val="2"/>
      <w:sz w:val="21"/>
      <w:szCs w:val="24"/>
      <w:lang w:val="en-US" w:eastAsia="zh-CN" w:bidi="ar-SA"/>
    </w:rPr>
  </w:style>
  <w:style w:type="paragraph" w:customStyle="1" w:styleId="14">
    <w:name w:val="List Paragraph"/>
    <w:basedOn w:val="1"/>
    <w:qFormat/>
    <w:uiPriority w:val="34"/>
    <w:pPr>
      <w:ind w:firstLine="420" w:firstLineChars="200"/>
    </w:pPr>
    <w:rPr>
      <w:sz w:val="24"/>
      <w:szCs w:val="24"/>
    </w:rPr>
  </w:style>
  <w:style w:type="paragraph" w:customStyle="1" w:styleId="15">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2021-09-29T02:37:46Z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