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T2T3中央空调系统冷水机组易耗材料</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二</w:t>
      </w:r>
      <w:r>
        <w:rPr>
          <w:rFonts w:hint="eastAsia" w:ascii="宋体" w:hAnsi="宋体"/>
          <w:b/>
          <w:sz w:val="44"/>
          <w:szCs w:val="44"/>
        </w:rPr>
        <w:t>年</w:t>
      </w:r>
      <w:r>
        <w:rPr>
          <w:rFonts w:hint="eastAsia" w:ascii="宋体" w:hAnsi="宋体"/>
          <w:b/>
          <w:sz w:val="44"/>
          <w:szCs w:val="44"/>
          <w:lang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132432"/>
      <w:bookmarkStart w:id="3" w:name="_Toc525202077"/>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T2T3中央空调系统冷水机组易耗材料采购项目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招标货物名称、数量及主要技术规格</w:t>
      </w:r>
    </w:p>
    <w:tbl>
      <w:tblPr>
        <w:tblStyle w:val="16"/>
        <w:tblpPr w:leftFromText="180" w:rightFromText="180" w:vertAnchor="text" w:horzAnchor="page" w:tblpX="1263" w:tblpY="498"/>
        <w:tblOverlap w:val="never"/>
        <w:tblW w:w="10095" w:type="dxa"/>
        <w:tblInd w:w="0" w:type="dxa"/>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lang w:eastAsia="zh-CN"/>
              </w:rPr>
              <w:t>推荐</w:t>
            </w: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O</w:t>
            </w:r>
            <w:r>
              <w:rPr>
                <w:rFonts w:ascii="宋体" w:hAnsi="宋体" w:cs="宋体"/>
                <w:szCs w:val="21"/>
              </w:rPr>
              <w:t>IL00372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44桶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白色矿物制冷剂，2.5加仑容/桶</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420，</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1100</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FLR01592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旋装式，长8.0英寸，过滤目数3微米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用于离心机排气装置过滤水分</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11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液体管路过滤冷冻油杂质，过滤目数3微米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强效出水性能</w:t>
            </w:r>
            <w:r>
              <w:rPr>
                <w:rFonts w:hint="eastAsia" w:ascii="宋体" w:hAnsi="宋体" w:cs="宋体"/>
                <w:color w:val="000000"/>
                <w:kern w:val="0"/>
                <w:szCs w:val="21"/>
                <w:lang w:bidi="ar"/>
              </w:rPr>
              <w:t>、</w:t>
            </w:r>
            <w:r>
              <w:rPr>
                <w:rFonts w:ascii="宋体" w:hAnsi="宋体" w:cs="宋体"/>
                <w:color w:val="000000"/>
                <w:kern w:val="0"/>
                <w:szCs w:val="21"/>
                <w:lang w:bidi="ar"/>
              </w:rPr>
              <w:t>强效除酸性能</w:t>
            </w:r>
            <w:r>
              <w:rPr>
                <w:rFonts w:hint="eastAsia" w:ascii="宋体" w:hAnsi="宋体" w:cs="宋体"/>
                <w:color w:val="000000"/>
                <w:kern w:val="0"/>
                <w:szCs w:val="21"/>
                <w:lang w:bidi="ar"/>
              </w:rPr>
              <w:t>，</w:t>
            </w:r>
            <w:r>
              <w:rPr>
                <w:rFonts w:ascii="宋体" w:hAnsi="宋体" w:cs="宋体"/>
                <w:color w:val="000000"/>
                <w:kern w:val="0"/>
                <w:szCs w:val="21"/>
                <w:lang w:bidi="ar"/>
              </w:rPr>
              <w:t>吸附式可捕获可溶性杂质和蜡质</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hAnsi="宋体"/>
              </w:rPr>
              <w:t>电压互感器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Ansi="宋体"/>
              </w:rPr>
              <w:t>TRR00713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输入380</w:t>
            </w:r>
            <w:r>
              <w:rPr>
                <w:rFonts w:ascii="宋体" w:hAnsi="宋体" w:cs="宋体"/>
                <w:color w:val="000000"/>
                <w:kern w:val="0"/>
                <w:szCs w:val="21"/>
                <w:lang w:bidi="ar"/>
              </w:rPr>
              <w:t>V</w:t>
            </w:r>
            <w:r>
              <w:rPr>
                <w:rFonts w:hint="eastAsia" w:ascii="宋体" w:hAnsi="宋体" w:cs="宋体"/>
                <w:color w:val="000000"/>
                <w:kern w:val="0"/>
                <w:szCs w:val="21"/>
                <w:lang w:bidi="ar"/>
              </w:rPr>
              <w:t>，输出20</w:t>
            </w:r>
            <w:r>
              <w:rPr>
                <w:rFonts w:ascii="宋体" w:hAnsi="宋体" w:cs="宋体"/>
                <w:color w:val="000000"/>
                <w:kern w:val="0"/>
                <w:szCs w:val="21"/>
                <w:lang w:bidi="ar"/>
              </w:rPr>
              <w:t>V</w:t>
            </w:r>
            <w:r>
              <w:rPr>
                <w:rFonts w:hint="eastAsia" w:ascii="宋体" w:hAnsi="宋体" w:cs="宋体"/>
                <w:color w:val="000000"/>
                <w:kern w:val="0"/>
                <w:szCs w:val="21"/>
                <w:lang w:bidi="ar"/>
              </w:rPr>
              <w:t>，启动柜三项电压检测</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rPr>
              <w:t>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ascii="Arial" w:hAnsi="Arial" w:cs="Arial"/>
                <w:sz w:val="16"/>
                <w:szCs w:val="16"/>
              </w:rPr>
              <w:t>110/120 VAC, 50/60 HZ</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lang w:eastAsia="zh-CN"/>
              </w:rPr>
              <w:t>特灵专用</w:t>
            </w:r>
            <w:r>
              <w:rPr>
                <w:rFonts w:hint="eastAsia" w:hAnsi="宋体"/>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R123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 xml:space="preserve">100KG/桶 </w:t>
            </w:r>
            <w:r>
              <w:rPr>
                <w:rFonts w:hint="eastAsia" w:ascii="宋体" w:hAnsi="宋体" w:cs="宋体"/>
                <w:color w:val="000000"/>
                <w:kern w:val="0"/>
                <w:szCs w:val="21"/>
                <w:lang w:bidi="ar"/>
              </w:rPr>
              <w:t>属于HCFC类物质，负压冷媒</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近年（合同签订时间或部分供货期在</w:t>
      </w:r>
      <w:r>
        <w:rPr>
          <w:rFonts w:ascii="Times New Roman" w:hAnsi="Times New Roman" w:eastAsia="Times New Roman"/>
          <w:color w:val="auto"/>
        </w:rPr>
        <w:t>20</w:t>
      </w:r>
      <w:r>
        <w:rPr>
          <w:rFonts w:ascii="Times New Roman" w:hAnsi="Times New Roman"/>
          <w:color w:val="auto"/>
        </w:rPr>
        <w:t>1</w:t>
      </w:r>
      <w:r>
        <w:rPr>
          <w:rFonts w:hint="eastAsia" w:ascii="Times New Roman" w:hAnsi="Times New Roman"/>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日至投标截止日期间）具有以上投标产品的供货业绩（至少含本次招标货物中的两种产品），需提供中标通知书或合同复印件并加盖投标人公章作为证明材料，原件备查。</w:t>
      </w:r>
    </w:p>
    <w:p>
      <w:pPr>
        <w:pStyle w:val="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2022年5月11日14时00分</w:t>
      </w:r>
      <w:r>
        <w:rPr>
          <w:rFonts w:hint="eastAsia" w:cs="宋体"/>
        </w:rPr>
        <w:t>，投标文件在封口处加盖公章，派专人于</w:t>
      </w:r>
      <w:r>
        <w:rPr>
          <w:rFonts w:hint="eastAsia" w:cs="宋体"/>
          <w:color w:val="0000FF"/>
          <w:lang w:val="en-US" w:eastAsia="zh-CN"/>
        </w:rPr>
        <w:t>2022年5月11日14时00分</w:t>
      </w:r>
      <w:r>
        <w:rPr>
          <w:rFonts w:hint="eastAsia" w:cs="宋体"/>
        </w:rPr>
        <w:t>（北京时间）前送至杭州萧山国际</w:t>
      </w:r>
      <w:r>
        <w:rPr>
          <w:rFonts w:hint="eastAsia" w:cs="宋体"/>
          <w:lang w:val="en-US" w:eastAsia="zh-CN"/>
        </w:rPr>
        <w:t>机场物业安检楼2021办公室</w:t>
      </w:r>
      <w:r>
        <w:rPr>
          <w:rFonts w:hint="eastAsia" w:cs="宋体"/>
        </w:rPr>
        <w:t>，逾期无效；若采用投递（邮寄）方式的，请于</w:t>
      </w:r>
      <w:r>
        <w:rPr>
          <w:rFonts w:hint="eastAsia" w:cs="宋体"/>
          <w:color w:val="0000FF"/>
          <w:lang w:val="en-US" w:eastAsia="zh-CN"/>
        </w:rPr>
        <w:t>2022年5月11日14时00分</w:t>
      </w:r>
      <w:r>
        <w:rPr>
          <w:rFonts w:hint="eastAsia" w:cs="宋体"/>
        </w:rPr>
        <w:t>（北京时间）前投递至杭州萧山国际</w:t>
      </w:r>
      <w:r>
        <w:rPr>
          <w:rFonts w:hint="eastAsia" w:cs="宋体"/>
          <w:lang w:val="en-US" w:eastAsia="zh-CN"/>
        </w:rPr>
        <w:t>机场物业安检楼2021办公室</w:t>
      </w:r>
      <w:r>
        <w:rPr>
          <w:rFonts w:hint="eastAsia" w:cs="宋体"/>
        </w:rPr>
        <w:t>，逾期无效。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6"/>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6"/>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2"/>
        <w:spacing w:line="564" w:lineRule="exact"/>
        <w:ind w:right="57" w:firstLine="2650" w:firstLineChars="600"/>
        <w:jc w:val="both"/>
      </w:pPr>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T2T3中央空调系统冷水机组易耗材料采购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ascii="宋体" w:hAnsi="宋体" w:cs="宋体"/>
                <w:sz w:val="24"/>
                <w:lang w:val="en-US" w:eastAsia="zh-CN"/>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2022</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4</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30</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 </w:t>
            </w:r>
            <w:r>
              <w:rPr>
                <w:rFonts w:hint="eastAsia" w:ascii="宋体" w:hAnsi="宋体" w:cs="宋体"/>
                <w:color w:val="auto"/>
              </w:rPr>
              <w:t>1</w:t>
            </w:r>
            <w:r>
              <w:rPr>
                <w:rFonts w:hint="eastAsia" w:ascii="宋体" w:hAnsi="宋体" w:cs="宋体"/>
                <w:color w:val="auto"/>
                <w:lang w:val="en-US" w:eastAsia="zh-CN"/>
              </w:rPr>
              <w:t>9</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cs="宋体"/>
                <w:color w:val="0000FF"/>
                <w:lang w:val="en-US" w:eastAsia="zh-CN"/>
              </w:rPr>
              <w:t>2022年5月11日14时00分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color w:val="0000FF"/>
                <w:lang w:val="en-US" w:eastAsia="zh-CN"/>
              </w:rPr>
              <w:t>2022年5月11日14时00分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20123243"/>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w:t>
      </w:r>
      <w:r>
        <w:rPr>
          <w:rFonts w:hint="eastAsia" w:ascii="宋体" w:hAnsi="宋体" w:cs="宋体"/>
          <w:sz w:val="24"/>
          <w:lang w:val="en-US" w:eastAsia="zh-CN"/>
        </w:rPr>
        <w:t>机场物业安检楼2021办公室</w:t>
      </w:r>
      <w:r>
        <w:rPr>
          <w:rFonts w:hint="eastAsia" w:ascii="宋体" w:hAnsi="宋体" w:cs="宋体"/>
          <w:sz w:val="24"/>
        </w:rPr>
        <w:t xml:space="preserve">或传真至 </w:t>
      </w:r>
      <w:r>
        <w:rPr>
          <w:rFonts w:ascii="宋体" w:hAnsi="宋体" w:cs="宋体"/>
          <w:sz w:val="24"/>
        </w:rPr>
        <w:t xml:space="preserve"> 0571-8</w:t>
      </w:r>
      <w:r>
        <w:rPr>
          <w:rFonts w:hint="eastAsia" w:ascii="宋体" w:hAnsi="宋体" w:cs="宋体"/>
          <w:sz w:val="24"/>
          <w:lang w:val="en-US" w:eastAsia="zh-CN"/>
        </w:rPr>
        <w:t>6661149</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w:t>
      </w:r>
      <w:r>
        <w:rPr>
          <w:rFonts w:hint="eastAsia" w:ascii="宋体" w:hAnsi="宋体" w:cs="宋体"/>
          <w:sz w:val="24"/>
          <w:lang w:val="en-US" w:eastAsia="zh-CN"/>
        </w:rPr>
        <w:t>机场物业安检楼2021办公室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w:t>
      </w:r>
      <w:bookmarkStart w:id="44" w:name="_GoBack"/>
      <w:r>
        <w:rPr>
          <w:rFonts w:hint="eastAsia" w:ascii="宋体" w:hAnsi="宋体" w:cs="宋体"/>
          <w:sz w:val="22"/>
        </w:rPr>
        <w:t>履约保证金</w:t>
      </w:r>
      <w:bookmarkEnd w:id="44"/>
      <w:r>
        <w:rPr>
          <w:rFonts w:hint="eastAsia" w:ascii="宋体" w:hAnsi="宋体" w:cs="宋体"/>
          <w:sz w:val="22"/>
        </w:rPr>
        <w:t>，或者被查实存在影响中标结果的违法行为等情形，不符合中标条件的，招标人可以在其他中标候选人中按照推荐的排序确定中标人或重新招标。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8"/>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ind w:firstLine="643" w:firstLineChars="200"/>
        <w:jc w:val="center"/>
        <w:rPr>
          <w:rFonts w:hint="eastAsia" w:ascii="黑体" w:hAnsi="黑体" w:eastAsia="黑体" w:cs="黑体"/>
          <w:bCs/>
          <w:sz w:val="32"/>
          <w:szCs w:val="32"/>
          <w:lang w:eastAsia="zh-CN"/>
        </w:rPr>
      </w:pPr>
      <w:bookmarkStart w:id="32" w:name="_Toc19698501"/>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440" w:firstLineChars="1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u w:val="single"/>
          <w:lang w:eastAsia="zh-CN"/>
        </w:rPr>
        <w:t xml:space="preserve"> T2T3中央空调系统冷水机组易耗材料采购</w:t>
      </w:r>
      <w:r>
        <w:rPr>
          <w:rFonts w:hint="eastAsia" w:ascii="方正小标宋简体" w:hAnsi="仿宋" w:eastAsia="方正小标宋简体"/>
          <w:bCs/>
          <w:sz w:val="44"/>
          <w:szCs w:val="44"/>
          <w:u w:val="none"/>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甲、乙双方根据《中华人民共和国民法典》等相关法律法规，就相关货物采购事宜，在互利、平等的原则基础上，经协商一致，特签订本合同，以共同遵守。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6"/>
        <w:tblW w:w="10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57"/>
        <w:gridCol w:w="1039"/>
        <w:gridCol w:w="887"/>
        <w:gridCol w:w="863"/>
        <w:gridCol w:w="912"/>
        <w:gridCol w:w="1223"/>
        <w:gridCol w:w="1250"/>
        <w:gridCol w:w="1150"/>
        <w:gridCol w:w="105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8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85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3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5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71"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20"/>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20"/>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20"/>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413"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sz w:val="28"/>
          <w:szCs w:val="28"/>
          <w:lang w:eastAsia="zh-CN"/>
        </w:rPr>
        <w:t>备注：</w:t>
      </w:r>
      <w:r>
        <w:rPr>
          <w:rFonts w:hint="eastAsia" w:ascii="仿宋" w:hAnsi="仿宋" w:eastAsia="仿宋" w:cs="仿宋"/>
          <w:b w:val="0"/>
          <w:bCs/>
          <w:sz w:val="28"/>
          <w:szCs w:val="28"/>
          <w:lang w:eastAsia="zh-CN"/>
        </w:rPr>
        <w:t>1、</w:t>
      </w:r>
    </w:p>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 xml:space="preserve">      2、</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sz w:val="28"/>
          <w:szCs w:val="28"/>
          <w:lang w:eastAsia="zh-CN"/>
        </w:rPr>
        <w:t>2、</w:t>
      </w:r>
      <w:r>
        <w:rPr>
          <w:rFonts w:hint="eastAsia" w:ascii="仿宋" w:hAnsi="仿宋" w:eastAsia="仿宋" w:cs="仿宋"/>
          <w:sz w:val="28"/>
          <w:szCs w:val="28"/>
          <w:lang w:eastAsia="zh-CN"/>
        </w:rPr>
        <w:t>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lang w:eastAsia="zh-CN"/>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2、如有未经甲方书面同意的转让、分包和转包行为，甲方有权解除合同，并要求乙方承担合同总金额</w:t>
      </w:r>
      <w:r>
        <w:rPr>
          <w:rFonts w:hint="eastAsia" w:ascii="仿宋" w:hAnsi="仿宋" w:eastAsia="仿宋" w:cs="仿宋"/>
          <w:sz w:val="28"/>
          <w:szCs w:val="28"/>
          <w:u w:val="single"/>
          <w:lang w:eastAsia="zh-CN"/>
        </w:rPr>
        <w:t xml:space="preserve">    5%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w:t>
      </w:r>
      <w:r>
        <w:rPr>
          <w:rFonts w:hint="eastAsia" w:ascii="仿宋" w:hAnsi="仿宋" w:eastAsia="仿宋" w:cs="仿宋"/>
          <w:sz w:val="28"/>
          <w:szCs w:val="28"/>
          <w:lang w:eastAsia="zh-Hans"/>
        </w:rPr>
        <w:t>合</w:t>
      </w:r>
      <w:r>
        <w:rPr>
          <w:rFonts w:hint="eastAsia" w:ascii="仿宋" w:hAnsi="仿宋" w:eastAsia="仿宋" w:cs="仿宋"/>
          <w:sz w:val="28"/>
          <w:szCs w:val="28"/>
          <w:lang w:eastAsia="zh-CN"/>
        </w:rPr>
        <w:t>本合同规定时，乙方</w:t>
      </w:r>
      <w:r>
        <w:rPr>
          <w:rFonts w:hint="eastAsia" w:ascii="仿宋" w:hAnsi="仿宋" w:eastAsia="仿宋" w:cs="仿宋"/>
          <w:sz w:val="28"/>
          <w:szCs w:val="28"/>
          <w:lang w:eastAsia="zh-Hans"/>
        </w:rPr>
        <w:t>应按甲方要求</w:t>
      </w:r>
      <w:r>
        <w:rPr>
          <w:rFonts w:hint="eastAsia" w:ascii="仿宋" w:hAnsi="仿宋" w:eastAsia="仿宋" w:cs="仿宋"/>
          <w:sz w:val="28"/>
          <w:szCs w:val="28"/>
          <w:lang w:eastAsia="zh-CN"/>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计算的违约金支付给甲方。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《中华人民共和国刑法》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《危险化学品安全管理条例》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《废弃化学品术语》（GB/T 29329-2012）</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《废弃固体化学品分类规范》（GB/T 31857-2015）</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《废矿物油回收利用污染控制技术规范》(HJ 607-2011)</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 w:hAnsi="仿宋" w:eastAsia="仿宋" w:cs="仿宋"/>
          <w:sz w:val="28"/>
          <w:szCs w:val="28"/>
        </w:rPr>
        <w:t>合同签订后 30 日历天内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r>
        <w:rPr>
          <w:rFonts w:hint="eastAsia" w:ascii="仿宋" w:hAnsi="仿宋" w:eastAsia="仿宋" w:cs="仿宋"/>
          <w:sz w:val="28"/>
          <w:szCs w:val="28"/>
        </w:rPr>
        <w:t>乙方送货上门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 w:hAnsi="仿宋" w:eastAsia="仿宋" w:cs="仿宋"/>
          <w:sz w:val="28"/>
          <w:szCs w:val="28"/>
        </w:rPr>
        <w:t>杭州萧山国际机场内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 w:hAnsi="仿宋" w:eastAsia="仿宋" w:cs="仿宋"/>
          <w:sz w:val="28"/>
          <w:szCs w:val="28"/>
          <w:lang w:eastAsia="zh-CN"/>
        </w:rPr>
        <w:t xml:space="preserve">1、 </w:t>
      </w:r>
      <w:r>
        <w:rPr>
          <w:rFonts w:hint="eastAsia" w:ascii="仿宋" w:hAnsi="仿宋" w:eastAsia="仿宋" w:cs="仿宋"/>
          <w:sz w:val="28"/>
          <w:szCs w:val="28"/>
        </w:rPr>
        <w:t>在货物送达甲方指定地点的当天，甲方对乙方提交的货物依据甲方要求和国家有关质量标准进行现场外观检查，产品外观、说明书、</w:t>
      </w:r>
      <w:r>
        <w:rPr>
          <w:rFonts w:hint="eastAsia" w:ascii="仿宋" w:hAnsi="仿宋" w:eastAsia="仿宋" w:cs="仿宋"/>
          <w:color w:val="FF0000"/>
          <w:spacing w:val="-1"/>
          <w:sz w:val="28"/>
          <w:szCs w:val="28"/>
        </w:rPr>
        <w:t>海关进口报关单、原厂防伪二维码（验证有效）</w:t>
      </w:r>
      <w:r>
        <w:rPr>
          <w:rFonts w:hint="eastAsia" w:ascii="仿宋" w:hAnsi="仿宋" w:eastAsia="仿宋" w:cs="仿宋"/>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eastAsia="zh-Hans"/>
        </w:rPr>
        <w:t>甲</w:t>
      </w:r>
      <w:r>
        <w:rPr>
          <w:rFonts w:hint="eastAsia" w:ascii="仿宋" w:hAnsi="仿宋" w:eastAsia="仿宋" w:cs="仿宋"/>
          <w:sz w:val="28"/>
          <w:szCs w:val="28"/>
          <w:lang w:eastAsia="zh-CN"/>
        </w:rPr>
        <w:t>方在支付本合同项下的任一合同价款前，乙方应提供符合相关法律规定的等额有效增值税专用发票</w:t>
      </w:r>
      <w:r>
        <w:rPr>
          <w:rFonts w:ascii="仿宋" w:hAnsi="仿宋" w:eastAsia="仿宋" w:cs="仿宋"/>
          <w:sz w:val="28"/>
          <w:szCs w:val="28"/>
          <w:lang w:eastAsia="zh-CN"/>
        </w:rPr>
        <w:t>。</w:t>
      </w:r>
      <w:r>
        <w:rPr>
          <w:rFonts w:hint="eastAsia" w:ascii="仿宋" w:hAnsi="仿宋" w:eastAsia="仿宋" w:cs="仿宋"/>
          <w:sz w:val="28"/>
          <w:szCs w:val="28"/>
          <w:lang w:eastAsia="zh-CN"/>
        </w:rPr>
        <w:t>若乙方未按本合同约定提供发票的，甲方有权拒绝付款且不承担任何延期付款的责任。</w:t>
      </w:r>
    </w:p>
    <w:p>
      <w:pPr>
        <w:pStyle w:val="11"/>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1、乙方应于合同签订之日起15日内，向向甲方提供履约担保，担保方式为：现金、银行保函、保险公司保函或融资担保公司保函，担保额度：合同总价的10％。</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补足履约保证金。如果乙方未及时补足履约保证金，视为乙方违约，乙方应向甲方按未补足金额的千分之一每日计付违约金；逾期【60】日仍不补足的，甲方有权解除合同，并要求乙方按前述标准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按本合同约定扣除乙方履约保证金或要求乙方补足履约保证金时，甲方有权向出具前述保函的出具机构要求无条件支付相应部分的履约保证金，保函出具机构拒绝支付的，甲方有权直接从后续应付乙方款项中暂扣相应数额作为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lang w:eastAsia="zh-CN"/>
        </w:rPr>
        <w:t>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乙方应为所供应产品的安装、调试及试运行提供免费服务，并对产品保修期内的质量及功能正常负责。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小时售后服务，并委派维修人员，在接到报修通知后，维修人员应在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0.05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0.6</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w:t>
      </w:r>
      <w:r>
        <w:rPr>
          <w:rFonts w:hint="eastAsia" w:ascii="仿宋" w:hAnsi="仿宋" w:eastAsia="仿宋" w:cs="仿宋"/>
          <w:color w:val="FF0000"/>
          <w:sz w:val="28"/>
          <w:szCs w:val="28"/>
          <w:lang w:eastAsia="zh-CN"/>
        </w:rPr>
        <w:t>要求乙方承担违约金合同总金额</w:t>
      </w:r>
      <w:r>
        <w:rPr>
          <w:rFonts w:hint="eastAsia" w:ascii="仿宋" w:hAnsi="仿宋" w:eastAsia="仿宋" w:cs="仿宋"/>
          <w:color w:val="FF0000"/>
          <w:sz w:val="28"/>
          <w:szCs w:val="28"/>
          <w:u w:val="single"/>
          <w:lang w:eastAsia="zh-CN"/>
        </w:rPr>
        <w:t>_</w:t>
      </w:r>
      <w:r>
        <w:rPr>
          <w:rFonts w:ascii="仿宋" w:hAnsi="仿宋" w:eastAsia="仿宋" w:cs="仿宋"/>
          <w:color w:val="FF0000"/>
          <w:sz w:val="28"/>
          <w:szCs w:val="28"/>
          <w:u w:val="single"/>
          <w:lang w:eastAsia="zh-CN"/>
        </w:rPr>
        <w:t>__</w:t>
      </w:r>
      <w:r>
        <w:rPr>
          <w:rFonts w:hint="eastAsia" w:ascii="仿宋" w:hAnsi="仿宋" w:eastAsia="仿宋" w:cs="仿宋"/>
          <w:color w:val="FF0000"/>
          <w:sz w:val="28"/>
          <w:szCs w:val="28"/>
          <w:u w:val="single"/>
          <w:lang w:val="en-US" w:eastAsia="zh-CN"/>
        </w:rPr>
        <w:t>5</w:t>
      </w:r>
      <w:r>
        <w:rPr>
          <w:rFonts w:ascii="仿宋" w:hAnsi="仿宋" w:eastAsia="仿宋" w:cs="仿宋"/>
          <w:color w:val="FF0000"/>
          <w:sz w:val="28"/>
          <w:szCs w:val="28"/>
          <w:u w:val="single"/>
          <w:lang w:eastAsia="zh-CN"/>
        </w:rPr>
        <w:t>__</w:t>
      </w:r>
      <w:r>
        <w:rPr>
          <w:rFonts w:hint="eastAsia" w:ascii="仿宋" w:hAnsi="仿宋" w:eastAsia="仿宋" w:cs="仿宋"/>
          <w:color w:val="FF0000"/>
          <w:sz w:val="28"/>
          <w:szCs w:val="28"/>
          <w:u w:val="none"/>
          <w:lang w:val="en-US" w:eastAsia="zh-CN"/>
        </w:rPr>
        <w:t>%</w:t>
      </w:r>
      <w:r>
        <w:rPr>
          <w:rFonts w:hint="eastAsia" w:ascii="仿宋" w:hAnsi="仿宋" w:eastAsia="仿宋" w:cs="仿宋"/>
          <w:color w:val="FF0000"/>
          <w:sz w:val="28"/>
          <w:szCs w:val="28"/>
          <w:lang w:eastAsia="zh-CN"/>
        </w:rPr>
        <w:t>的违约金。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w:t>
      </w:r>
      <w:r>
        <w:rPr>
          <w:rFonts w:hint="eastAsia" w:ascii="仿宋" w:hAnsi="仿宋" w:eastAsia="仿宋" w:cs="仿宋"/>
          <w:sz w:val="28"/>
          <w:szCs w:val="28"/>
          <w:lang w:eastAsia="zh-Hans"/>
        </w:rPr>
        <w:t>向对方</w:t>
      </w:r>
      <w:r>
        <w:rPr>
          <w:rFonts w:hint="eastAsia" w:ascii="仿宋" w:hAnsi="仿宋" w:eastAsia="仿宋" w:cs="仿宋"/>
          <w:sz w:val="28"/>
          <w:szCs w:val="28"/>
          <w:lang w:eastAsia="zh-CN"/>
        </w:rPr>
        <w:t>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但关于产品质量的要求，以要求最为严格、标准最高的内容作为本合同项下认定依据。</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2、本合同未尽事宜，双方可签订补充协议予以执行；未达成补充协议的，遵照</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eastAsia="zh-Hans"/>
        </w:rPr>
        <w:t>民法典</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w:t>
      </w:r>
      <w:r>
        <w:rPr>
          <w:rFonts w:hint="eastAsia" w:ascii="黑体" w:hAnsi="黑体" w:eastAsia="黑体" w:cs="黑体"/>
          <w:sz w:val="28"/>
          <w:szCs w:val="28"/>
          <w:lang w:eastAsia="zh-Hans"/>
        </w:rPr>
        <w:t>无正文</w:t>
      </w:r>
      <w:r>
        <w:rPr>
          <w:rFonts w:ascii="黑体" w:hAnsi="黑体" w:eastAsia="黑体" w:cs="黑体"/>
          <w:sz w:val="28"/>
          <w:szCs w:val="28"/>
          <w:lang w:eastAsia="zh-Hans"/>
        </w:rPr>
        <w:t>，</w:t>
      </w:r>
      <w:r>
        <w:rPr>
          <w:rFonts w:hint="eastAsia" w:ascii="黑体" w:hAnsi="黑体" w:eastAsia="黑体" w:cs="黑体"/>
          <w:sz w:val="28"/>
          <w:szCs w:val="28"/>
          <w:lang w:eastAsia="zh-CN"/>
        </w:rPr>
        <w:t>为</w:t>
      </w:r>
      <w:r>
        <w:rPr>
          <w:rFonts w:hint="eastAsia" w:ascii="黑体" w:hAnsi="黑体" w:eastAsia="黑体" w:cs="黑体"/>
          <w:sz w:val="28"/>
          <w:szCs w:val="28"/>
          <w:lang w:eastAsia="zh-Hans"/>
        </w:rPr>
        <w:t>本合同</w:t>
      </w:r>
      <w:r>
        <w:rPr>
          <w:rFonts w:hint="eastAsia" w:ascii="黑体" w:hAnsi="黑体" w:eastAsia="黑体" w:cs="黑体"/>
          <w:sz w:val="28"/>
          <w:szCs w:val="28"/>
          <w:lang w:eastAsia="zh-CN"/>
        </w:rPr>
        <w:t>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lang w:eastAsia="zh-CN" w:bidi="ar-SA"/>
        </w:rPr>
      </w:pPr>
      <w:r>
        <w:rPr>
          <w:rFonts w:hint="eastAsia" w:ascii="黑体" w:hAnsi="黑体" w:eastAsia="黑体" w:cs="黑体"/>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二、不以任何名义为贵公司有关人员或项目第三方人员报销应由贵公司或个人支付的费用；</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三、不向贵公司有关人员或项目第三方人员提供宴请、旅游、和健身娱乐等活动；</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四、不为贵公司有关人员或项目第三方人员出国（境）、旅游等提供方便；</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五、不为贵公司有关人员或项目第三方人员个人装修住房、婚丧嫁娶、配偶子女工作安排等提供好处或便利条件；</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六、严格遵守国家招标投标法、</w:t>
      </w:r>
      <w:r>
        <w:rPr>
          <w:rFonts w:hint="eastAsia" w:ascii="仿宋" w:hAnsi="仿宋" w:eastAsia="仿宋" w:cs="仿宋"/>
          <w:sz w:val="28"/>
          <w:szCs w:val="28"/>
          <w:lang w:eastAsia="zh-Hans"/>
        </w:rPr>
        <w:t>民法典</w:t>
      </w:r>
      <w:r>
        <w:rPr>
          <w:rFonts w:hint="eastAsia" w:ascii="仿宋" w:hAnsi="仿宋" w:eastAsia="仿宋" w:cs="仿宋"/>
          <w:sz w:val="28"/>
          <w:szCs w:val="28"/>
          <w:lang w:eastAsia="zh-CN"/>
        </w:rPr>
        <w:t>等法律规定，诚实守信，合法经营，坚决杜绝各种违法违纪行为。</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八、如违反上述廉洁自律承诺，贵公司有权：</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立即取消我单位投标、中标或在建项目的实施资格；</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扣除我方向贵公司缴纳的履约保证金的10%作为违反廉洁自律承诺的违约金。如该违约金不足以弥补贵公司损失的，我单位仍将承担实际损失赔偿责任。</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拒绝我单位在一定时期内进入贵公司进行项目建设或其它经营活动；</w:t>
      </w:r>
    </w:p>
    <w:p>
      <w:pPr>
        <w:pStyle w:val="22"/>
        <w:numPr>
          <w:ilvl w:val="0"/>
          <w:numId w:val="2"/>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由此引起的相应损失均由我单位承担。</w:t>
      </w:r>
    </w:p>
    <w:p>
      <w:pPr>
        <w:pStyle w:val="22"/>
        <w:adjustRightInd w:val="0"/>
        <w:snapToGrid w:val="0"/>
        <w:spacing w:line="560" w:lineRule="exact"/>
        <w:ind w:firstLine="0" w:firstLineChars="0"/>
        <w:rPr>
          <w:rFonts w:hint="eastAsia" w:ascii="仿宋" w:hAnsi="仿宋" w:eastAsia="仿宋" w:cs="仿宋"/>
          <w:sz w:val="28"/>
          <w:szCs w:val="28"/>
          <w:lang w:eastAsia="zh-CN"/>
        </w:rPr>
      </w:pPr>
    </w:p>
    <w:p>
      <w:pPr>
        <w:pStyle w:val="22"/>
        <w:adjustRightInd w:val="0"/>
        <w:snapToGrid w:val="0"/>
        <w:spacing w:line="560" w:lineRule="exact"/>
        <w:ind w:firstLine="560"/>
        <w:rPr>
          <w:rFonts w:hint="eastAsia" w:ascii="仿宋" w:hAnsi="仿宋" w:eastAsia="仿宋" w:cs="仿宋"/>
          <w:sz w:val="28"/>
          <w:szCs w:val="28"/>
          <w:lang w:eastAsia="zh-CN"/>
        </w:rPr>
      </w:pPr>
    </w:p>
    <w:p>
      <w:pPr>
        <w:pStyle w:val="22"/>
        <w:adjustRightInd w:val="0"/>
        <w:snapToGrid w:val="0"/>
        <w:spacing w:line="560" w:lineRule="exact"/>
        <w:ind w:firstLine="560"/>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 xml:space="preserve"> 承诺人单位名称（盖章）：            </w:t>
      </w:r>
    </w:p>
    <w:p>
      <w:pPr>
        <w:pStyle w:val="22"/>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法定代表人 ：                   </w:t>
      </w:r>
    </w:p>
    <w:p>
      <w:pPr>
        <w:pStyle w:val="22"/>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或                            </w:t>
      </w:r>
    </w:p>
    <w:p>
      <w:pPr>
        <w:pStyle w:val="22"/>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委托代理人：                   </w:t>
      </w:r>
    </w:p>
    <w:p>
      <w:pPr>
        <w:pStyle w:val="22"/>
        <w:adjustRightInd w:val="0"/>
        <w:snapToGrid w:val="0"/>
        <w:spacing w:line="560" w:lineRule="exact"/>
        <w:ind w:firstLine="562"/>
        <w:rPr>
          <w:rFonts w:hint="eastAsia" w:ascii="黑体" w:hAnsi="黑体" w:eastAsia="黑体" w:cs="黑体"/>
          <w:b/>
          <w:sz w:val="28"/>
          <w:szCs w:val="28"/>
        </w:rPr>
      </w:pPr>
    </w:p>
    <w:p>
      <w:pPr>
        <w:pStyle w:val="12"/>
        <w:spacing w:before="0" w:after="0" w:line="560" w:lineRule="exact"/>
        <w:rPr>
          <w:rFonts w:hint="eastAsia" w:ascii="黑体" w:hAnsi="黑体" w:cs="黑体"/>
          <w:b w:val="0"/>
          <w:sz w:val="28"/>
          <w:szCs w:val="28"/>
        </w:rPr>
      </w:pPr>
      <w:r>
        <w:rPr>
          <w:rFonts w:hint="eastAsia" w:ascii="黑体" w:hAnsi="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eastAsia="zh-CN"/>
        </w:rPr>
        <w:t xml:space="preserve"> 杭州萧山国际机场 T2T3中央空调系统冷水机组易耗材料采购 </w:t>
      </w:r>
      <w:r>
        <w:rPr>
          <w:rFonts w:hint="eastAsia" w:ascii="仿宋" w:hAnsi="仿宋" w:eastAsia="仿宋" w:cs="仿宋"/>
          <w:sz w:val="28"/>
          <w:szCs w:val="28"/>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7"/>
        <w:spacing w:line="560" w:lineRule="exact"/>
        <w:ind w:right="960" w:firstLine="560" w:firstLineChars="200"/>
        <w:rPr>
          <w:rFonts w:hint="eastAsia" w:ascii="黑体" w:hAnsi="黑体" w:eastAsia="黑体" w:cs="黑体"/>
          <w:sz w:val="28"/>
          <w:szCs w:val="28"/>
        </w:rPr>
      </w:pPr>
    </w:p>
    <w:p>
      <w:pPr>
        <w:pStyle w:val="7"/>
        <w:spacing w:line="560" w:lineRule="exact"/>
        <w:ind w:right="960" w:firstLine="560" w:firstLineChars="200"/>
        <w:rPr>
          <w:rFonts w:hint="eastAsia" w:ascii="黑体" w:hAnsi="黑体" w:eastAsia="黑体" w:cs="黑体"/>
          <w:sz w:val="28"/>
          <w:szCs w:val="28"/>
        </w:rPr>
      </w:pPr>
    </w:p>
    <w:p>
      <w:pPr>
        <w:pStyle w:val="7"/>
        <w:spacing w:line="560" w:lineRule="exact"/>
        <w:ind w:right="960" w:firstLine="560" w:firstLineChars="200"/>
        <w:rPr>
          <w:rFonts w:hint="eastAsia" w:ascii="仿宋" w:hAnsi="仿宋" w:eastAsia="仿宋" w:cs="仿宋"/>
          <w:sz w:val="28"/>
          <w:szCs w:val="28"/>
        </w:rPr>
      </w:pPr>
    </w:p>
    <w:p>
      <w:pPr>
        <w:pStyle w:val="7"/>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
      <w:pPr>
        <w:pStyle w:val="2"/>
        <w:spacing w:line="564" w:lineRule="exact"/>
        <w:ind w:right="57"/>
        <w:jc w:val="center"/>
        <w:rPr>
          <w:rFonts w:ascii="宋体" w:hAnsi="宋体" w:cs="宋体"/>
          <w:szCs w:val="21"/>
        </w:rPr>
      </w:pPr>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2"/>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8"/>
          <w:sz w:val="40"/>
          <w:szCs w:val="40"/>
        </w:rPr>
      </w:pPr>
      <w:bookmarkStart w:id="33" w:name="_Toc19698502"/>
      <w:r>
        <w:rPr>
          <w:rStyle w:val="18"/>
          <w:rFonts w:hint="eastAsia"/>
          <w:sz w:val="40"/>
          <w:szCs w:val="40"/>
        </w:rPr>
        <w:t>用户需求书</w:t>
      </w:r>
      <w:bookmarkEnd w:id="33"/>
    </w:p>
    <w:p>
      <w:pPr>
        <w:spacing w:before="1"/>
        <w:jc w:val="center"/>
        <w:rPr>
          <w:rStyle w:val="18"/>
          <w:sz w:val="40"/>
          <w:szCs w:val="40"/>
        </w:rPr>
      </w:pP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4"/>
        <w:spacing w:before="0" w:after="0" w:line="560" w:lineRule="exact"/>
        <w:ind w:firstLine="281" w:firstLineChars="100"/>
        <w:jc w:val="left"/>
        <w:rPr>
          <w:rFonts w:ascii="仿宋_GB2312" w:hAnsi="仿宋_GB2312" w:eastAsia="仿宋_GB2312" w:cs="仿宋_GB2312"/>
        </w:rPr>
      </w:pPr>
      <w:bookmarkStart w:id="34" w:name="_bookmark148"/>
      <w:bookmarkEnd w:id="34"/>
      <w:r>
        <w:rPr>
          <w:rFonts w:hint="eastAsia" w:ascii="仿宋_GB2312" w:hAnsi="仿宋_GB2312" w:eastAsia="仿宋_GB2312" w:cs="仿宋_GB2312"/>
        </w:rPr>
        <w:t>一、项目概况及总体要求</w:t>
      </w: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4"/>
        <w:numPr>
          <w:ilvl w:val="0"/>
          <w:numId w:val="3"/>
        </w:numPr>
        <w:spacing w:before="0" w:after="0" w:line="560" w:lineRule="exact"/>
        <w:ind w:left="142" w:leftChars="0" w:firstLine="281" w:firstLineChars="0"/>
        <w:jc w:val="left"/>
        <w:rPr>
          <w:rFonts w:ascii="仿宋_GB2312" w:hAnsi="仿宋_GB2312" w:eastAsia="仿宋_GB2312" w:cs="仿宋_GB2312"/>
        </w:rPr>
      </w:pPr>
      <w:bookmarkStart w:id="35" w:name="_bookmark149"/>
      <w:bookmarkEnd w:id="35"/>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16"/>
        <w:tblW w:w="10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szCs w:val="21"/>
              </w:rPr>
              <w:t>冷冻油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lang w:val="en-US" w:eastAsia="zh-CN"/>
              </w:rPr>
              <w:t>44桶</w:t>
            </w:r>
          </w:p>
        </w:tc>
        <w:tc>
          <w:tcPr>
            <w:tcW w:w="1604" w:type="dxa"/>
            <w:vMerge w:val="restart"/>
            <w:vAlign w:val="center"/>
          </w:tcPr>
          <w:p>
            <w:pPr>
              <w:pStyle w:val="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11个</w:t>
            </w:r>
          </w:p>
        </w:tc>
        <w:tc>
          <w:tcPr>
            <w:tcW w:w="1604" w:type="dxa"/>
            <w:vMerge w:val="continue"/>
            <w:vAlign w:val="center"/>
          </w:tcPr>
          <w:p>
            <w:pPr>
              <w:pStyle w:val="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干燥过滤器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11个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11个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冷媒过滤器芯</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4个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hAnsi="宋体"/>
              </w:rPr>
              <w:t>电压互感器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hAnsi="宋体"/>
              </w:rPr>
              <w:t>电磁阀</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8</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hAnsi="宋体"/>
                <w:lang w:eastAsia="zh-CN"/>
              </w:rPr>
              <w:t>特灵专用</w:t>
            </w:r>
            <w:r>
              <w:rPr>
                <w:rFonts w:hint="eastAsia" w:hAnsi="宋体"/>
              </w:rPr>
              <w:t>冷媒</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color w:val="000000"/>
                <w:kern w:val="0"/>
                <w:szCs w:val="21"/>
                <w:lang w:bidi="ar"/>
              </w:rPr>
              <w:t>1桶</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bl>
    <w:p>
      <w:pPr>
        <w:spacing w:line="560" w:lineRule="exact"/>
        <w:rPr>
          <w:rFonts w:ascii="仿宋_GB2312" w:hAnsi="仿宋_GB2312" w:eastAsia="仿宋_GB2312" w:cs="仿宋_GB2312"/>
          <w:sz w:val="28"/>
          <w:szCs w:val="28"/>
        </w:rPr>
      </w:pPr>
    </w:p>
    <w:p>
      <w:pPr>
        <w:pStyle w:val="4"/>
        <w:numPr>
          <w:ilvl w:val="0"/>
          <w:numId w:val="3"/>
        </w:numPr>
        <w:spacing w:before="0" w:after="0" w:line="560" w:lineRule="exact"/>
        <w:ind w:left="142" w:leftChars="0" w:firstLine="281" w:firstLineChars="0"/>
        <w:jc w:val="left"/>
        <w:rPr>
          <w:rFonts w:ascii="仿宋_GB2312" w:hAnsi="仿宋_GB2312" w:eastAsia="仿宋_GB2312" w:cs="仿宋_GB2312"/>
        </w:rPr>
      </w:pPr>
      <w:bookmarkStart w:id="36" w:name="_bookmark150"/>
      <w:bookmarkEnd w:id="36"/>
      <w:r>
        <w:rPr>
          <w:rFonts w:hint="eastAsia" w:ascii="仿宋_GB2312" w:hAnsi="仿宋_GB2312" w:eastAsia="仿宋_GB2312" w:cs="仿宋_GB2312"/>
        </w:rPr>
        <w:t>技术性能指标</w:t>
      </w:r>
    </w:p>
    <w:p>
      <w:pPr>
        <w:numPr>
          <w:ilvl w:val="0"/>
          <w:numId w:val="4"/>
        </w:numPr>
        <w:spacing w:before="160" w:after="160" w:line="560" w:lineRule="exact"/>
        <w:ind w:left="420" w:leftChars="0" w:firstLine="278" w:firstLineChars="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产品技术参数</w:t>
      </w:r>
    </w:p>
    <w:tbl>
      <w:tblPr>
        <w:tblStyle w:val="16"/>
        <w:tblpPr w:leftFromText="180" w:rightFromText="180" w:vertAnchor="text" w:horzAnchor="page" w:tblpX="1263" w:tblpY="498"/>
        <w:tblOverlap w:val="never"/>
        <w:tblW w:w="10095" w:type="dxa"/>
        <w:tblInd w:w="0" w:type="dxa"/>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lang w:eastAsia="zh-CN"/>
              </w:rPr>
              <w:t>推荐</w:t>
            </w: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O</w:t>
            </w:r>
            <w:r>
              <w:rPr>
                <w:rFonts w:ascii="宋体" w:hAnsi="宋体" w:cs="宋体"/>
                <w:szCs w:val="21"/>
              </w:rPr>
              <w:t>IL00372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44桶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白色矿物制冷剂，2.5加仑容/桶</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420，</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GVHG 1100</w:t>
            </w: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FLR01592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旋装式，长8.0英寸，过滤目数3微米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用于离心机排气装置过滤水分</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11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color w:val="000000"/>
                <w:kern w:val="0"/>
                <w:szCs w:val="21"/>
                <w:lang w:bidi="ar"/>
              </w:rPr>
              <w:t>液体管路过滤冷冻油杂质，过滤目数3微米</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ascii="宋体" w:hAnsi="宋体" w:cs="宋体"/>
                <w:color w:val="000000"/>
                <w:kern w:val="0"/>
                <w:szCs w:val="21"/>
                <w:lang w:bidi="ar"/>
              </w:rPr>
              <w:t>强效出水性能</w:t>
            </w:r>
            <w:r>
              <w:rPr>
                <w:rFonts w:hint="eastAsia" w:ascii="宋体" w:hAnsi="宋体" w:cs="宋体"/>
                <w:color w:val="000000"/>
                <w:kern w:val="0"/>
                <w:szCs w:val="21"/>
                <w:lang w:bidi="ar"/>
              </w:rPr>
              <w:t>、</w:t>
            </w:r>
            <w:r>
              <w:rPr>
                <w:rFonts w:ascii="宋体" w:hAnsi="宋体" w:cs="宋体"/>
                <w:color w:val="000000"/>
                <w:kern w:val="0"/>
                <w:szCs w:val="21"/>
                <w:lang w:bidi="ar"/>
              </w:rPr>
              <w:t>强效除酸性能</w:t>
            </w:r>
            <w:r>
              <w:rPr>
                <w:rFonts w:hint="eastAsia" w:ascii="宋体" w:hAnsi="宋体" w:cs="宋体"/>
                <w:color w:val="000000"/>
                <w:kern w:val="0"/>
                <w:szCs w:val="21"/>
                <w:lang w:bidi="ar"/>
              </w:rPr>
              <w:t>，</w:t>
            </w:r>
            <w:r>
              <w:rPr>
                <w:rFonts w:ascii="宋体" w:hAnsi="宋体" w:cs="宋体"/>
                <w:color w:val="000000"/>
                <w:kern w:val="0"/>
                <w:szCs w:val="21"/>
                <w:lang w:bidi="ar"/>
              </w:rPr>
              <w:t>吸附式可捕获可溶性杂质和蜡质</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hAnsi="宋体"/>
              </w:rPr>
              <w:t>电压互感器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Ansi="宋体"/>
              </w:rPr>
              <w:t>TRR00713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输入380</w:t>
            </w:r>
            <w:r>
              <w:rPr>
                <w:rFonts w:ascii="宋体" w:hAnsi="宋体" w:cs="宋体"/>
                <w:color w:val="000000"/>
                <w:kern w:val="0"/>
                <w:szCs w:val="21"/>
                <w:lang w:bidi="ar"/>
              </w:rPr>
              <w:t>V</w:t>
            </w:r>
            <w:r>
              <w:rPr>
                <w:rFonts w:hint="eastAsia" w:ascii="宋体" w:hAnsi="宋体" w:cs="宋体"/>
                <w:color w:val="000000"/>
                <w:kern w:val="0"/>
                <w:szCs w:val="21"/>
                <w:lang w:bidi="ar"/>
              </w:rPr>
              <w:t>，输出20</w:t>
            </w:r>
            <w:r>
              <w:rPr>
                <w:rFonts w:ascii="宋体" w:hAnsi="宋体" w:cs="宋体"/>
                <w:color w:val="000000"/>
                <w:kern w:val="0"/>
                <w:szCs w:val="21"/>
                <w:lang w:bidi="ar"/>
              </w:rPr>
              <w:t>V</w:t>
            </w:r>
            <w:r>
              <w:rPr>
                <w:rFonts w:hint="eastAsia" w:ascii="宋体" w:hAnsi="宋体" w:cs="宋体"/>
                <w:color w:val="000000"/>
                <w:kern w:val="0"/>
                <w:szCs w:val="21"/>
                <w:lang w:bidi="ar"/>
              </w:rPr>
              <w:t>，启动柜三项电压检测</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rPr>
              <w:t>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ascii="Arial" w:hAnsi="Arial" w:cs="Arial"/>
                <w:sz w:val="16"/>
                <w:szCs w:val="16"/>
              </w:rPr>
              <w:t>110/120 VAC, 50/60 HZ</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int="eastAsia" w:hAnsi="宋体"/>
                <w:lang w:eastAsia="zh-CN"/>
              </w:rPr>
              <w:t>特灵专用</w:t>
            </w:r>
            <w:r>
              <w:rPr>
                <w:rFonts w:hint="eastAsia" w:hAnsi="宋体"/>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hAnsi="宋体"/>
              </w:rPr>
            </w:pPr>
            <w:r>
              <w:rPr>
                <w:rFonts w:hAnsi="宋体"/>
              </w:rPr>
              <w:t>R123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 xml:space="preserve">100KG/桶 </w:t>
            </w:r>
            <w:r>
              <w:rPr>
                <w:rFonts w:hint="eastAsia" w:ascii="宋体" w:hAnsi="宋体" w:cs="宋体"/>
                <w:color w:val="000000"/>
                <w:kern w:val="0"/>
                <w:szCs w:val="21"/>
                <w:lang w:bidi="ar"/>
              </w:rPr>
              <w:t>属于HCFC类物质，负压冷媒</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keepLines/>
        <w:tabs>
          <w:tab w:val="left" w:pos="420"/>
          <w:tab w:val="left" w:pos="905"/>
        </w:tabs>
        <w:spacing w:line="560" w:lineRule="exact"/>
        <w:textAlignment w:val="baseline"/>
        <w:rPr>
          <w:rFonts w:hint="eastAsia"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5"/>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4"/>
        <w:spacing w:before="0" w:after="0" w:line="560" w:lineRule="exact"/>
        <w:ind w:firstLine="281" w:firstLineChars="100"/>
        <w:jc w:val="left"/>
        <w:rPr>
          <w:rFonts w:ascii="仿宋_GB2312" w:hAnsi="仿宋_GB2312" w:eastAsia="仿宋_GB2312" w:cs="仿宋_GB2312"/>
        </w:rPr>
      </w:pPr>
      <w:bookmarkStart w:id="37" w:name="_bookmark151"/>
      <w:bookmarkEnd w:id="37"/>
      <w:r>
        <w:rPr>
          <w:rFonts w:hint="eastAsia" w:ascii="仿宋_GB2312" w:hAnsi="仿宋_GB2312" w:eastAsia="仿宋_GB2312" w:cs="仿宋_GB2312"/>
        </w:rPr>
        <w:t>四、检验考核要求</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bookmarkStart w:id="38" w:name="_bookmark152"/>
      <w:bookmarkEnd w:id="38"/>
      <w:r>
        <w:rPr>
          <w:rFonts w:hint="eastAsia" w:ascii="仿宋_GB2312" w:hAnsi="仿宋_GB2312" w:eastAsia="仿宋_GB2312" w:cs="仿宋_GB2312"/>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4"/>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2.验收合格条件</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已提供了合同规定的全部货物、服务和资料。</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已提供了合同规定货物的海关进口报关单。</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具备厂方防伪二维码，并验证有效。</w:t>
      </w:r>
    </w:p>
    <w:p/>
    <w:p/>
    <w:p/>
    <w:p/>
    <w:p>
      <w:pPr>
        <w:pStyle w:val="4"/>
        <w:spacing w:before="160" w:after="160" w:line="360" w:lineRule="exact"/>
        <w:jc w:val="left"/>
        <w:rPr>
          <w:rFonts w:ascii="仿宋_GB2312" w:hAnsi="仿宋_GB2312" w:eastAsia="仿宋_GB2312" w:cs="仿宋_GB2312"/>
        </w:rPr>
      </w:pPr>
      <w:r>
        <w:rPr>
          <w:rFonts w:hint="eastAsia" w:ascii="仿宋_GB2312" w:hAnsi="仿宋_GB2312" w:eastAsia="仿宋_GB2312" w:cs="仿宋_GB2312"/>
        </w:rPr>
        <w:t>五、技术服务和质保期服务要求</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1.中标人保证其所供应的产品符合相关产品质量标准，不存在任何质量瑕疵或因质量瑕疵而导致的安全隐患，且为未经使用的全新产品。</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lang w:val="en-US" w:eastAsia="zh-CN"/>
        </w:rPr>
      </w:pPr>
      <w:r>
        <w:rPr>
          <w:rFonts w:hint="eastAsia" w:ascii="仿宋_GB2312" w:hAnsi="仿宋_GB2312" w:eastAsia="仿宋_GB2312" w:cs="仿宋_GB2312"/>
          <w:b w:val="0"/>
          <w:bCs w:val="0"/>
          <w:spacing w:val="-1"/>
        </w:rPr>
        <w:t>2. 中标人应为产品提供【</w:t>
      </w:r>
      <w:r>
        <w:rPr>
          <w:rFonts w:hint="eastAsia" w:ascii="仿宋_GB2312" w:hAnsi="仿宋_GB2312" w:eastAsia="仿宋_GB2312" w:cs="仿宋_GB2312"/>
          <w:b w:val="0"/>
          <w:bCs w:val="0"/>
          <w:spacing w:val="-1"/>
          <w:lang w:eastAsia="zh-CN"/>
        </w:rPr>
        <w:t>一</w:t>
      </w:r>
      <w:r>
        <w:rPr>
          <w:rFonts w:hint="eastAsia" w:ascii="仿宋_GB2312" w:hAnsi="仿宋_GB2312" w:eastAsia="仿宋_GB2312" w:cs="仿宋_GB2312"/>
          <w:b w:val="0"/>
          <w:bCs w:val="0"/>
          <w:spacing w:val="-1"/>
        </w:rPr>
        <w:t>】年的免费保修期，时间为用户验收并接受货物之日起计算。</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FF0000"/>
          <w:spacing w:val="-1"/>
        </w:rPr>
        <w:t>3．中标人</w:t>
      </w:r>
      <w:r>
        <w:rPr>
          <w:rFonts w:hint="eastAsia" w:ascii="仿宋_GB2312" w:hAnsi="仿宋_GB2312" w:eastAsia="仿宋_GB2312" w:cs="仿宋_GB2312"/>
          <w:b w:val="0"/>
          <w:bCs w:val="0"/>
          <w:color w:val="FF0000"/>
          <w:spacing w:val="-1"/>
          <w:lang w:eastAsia="zh-CN"/>
        </w:rPr>
        <w:t>应为所供应产品的</w:t>
      </w:r>
      <w:r>
        <w:rPr>
          <w:rFonts w:hint="eastAsia" w:ascii="仿宋_GB2312" w:hAnsi="仿宋_GB2312" w:eastAsia="仿宋_GB2312" w:cs="仿宋_GB2312"/>
          <w:b w:val="0"/>
          <w:bCs w:val="0"/>
          <w:color w:val="FF0000"/>
          <w:spacing w:val="-1"/>
        </w:rPr>
        <w:t>安装</w:t>
      </w:r>
      <w:r>
        <w:rPr>
          <w:rFonts w:hint="eastAsia" w:ascii="仿宋_GB2312" w:hAnsi="仿宋_GB2312" w:eastAsia="仿宋_GB2312" w:cs="仿宋_GB2312"/>
          <w:b w:val="0"/>
          <w:bCs w:val="0"/>
          <w:color w:val="FF0000"/>
          <w:spacing w:val="-1"/>
          <w:lang w:eastAsia="zh-CN"/>
        </w:rPr>
        <w:t>、</w:t>
      </w:r>
      <w:r>
        <w:rPr>
          <w:rFonts w:hint="eastAsia" w:ascii="仿宋_GB2312" w:hAnsi="仿宋_GB2312" w:eastAsia="仿宋_GB2312" w:cs="仿宋_GB2312"/>
          <w:b w:val="0"/>
          <w:bCs w:val="0"/>
          <w:color w:val="FF0000"/>
          <w:spacing w:val="-1"/>
        </w:rPr>
        <w:t>调试及试运行</w:t>
      </w:r>
      <w:r>
        <w:rPr>
          <w:rFonts w:hint="eastAsia" w:ascii="仿宋_GB2312" w:hAnsi="仿宋_GB2312" w:eastAsia="仿宋_GB2312" w:cs="仿宋_GB2312"/>
          <w:b w:val="0"/>
          <w:bCs w:val="0"/>
          <w:color w:val="FF0000"/>
          <w:spacing w:val="-1"/>
          <w:lang w:eastAsia="zh-CN"/>
        </w:rPr>
        <w:t>提供免费服务，并对产品保修期内的质量及功能正常负责</w:t>
      </w:r>
      <w:r>
        <w:rPr>
          <w:rFonts w:hint="eastAsia" w:ascii="仿宋_GB2312" w:hAnsi="仿宋_GB2312" w:eastAsia="仿宋_GB2312" w:cs="仿宋_GB2312"/>
          <w:b w:val="0"/>
          <w:bCs w:val="0"/>
          <w:color w:val="auto"/>
          <w:spacing w:val="-1"/>
          <w:lang w:eastAsia="zh-CN"/>
        </w:rPr>
        <w:t>。</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 xml:space="preserve">4. </w:t>
      </w:r>
      <w:r>
        <w:rPr>
          <w:rFonts w:hint="eastAsia" w:ascii="仿宋_GB2312" w:hAnsi="仿宋_GB2312" w:eastAsia="仿宋_GB2312" w:cs="仿宋_GB2312"/>
          <w:b w:val="0"/>
          <w:bCs w:val="0"/>
          <w:spacing w:val="-1"/>
        </w:rPr>
        <w:t>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rPr>
          <w:b/>
          <w:bCs/>
        </w:rPr>
        <w:sectPr>
          <w:pgSz w:w="12240" w:h="15840"/>
          <w:pgMar w:top="1500" w:right="1680" w:bottom="1120" w:left="1700" w:header="0" w:footer="921" w:gutter="0"/>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 xml:space="preserve">三、授权委托书（适用于有委托代理人的情况）。 </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9"/>
        <w:snapToGrid w:val="0"/>
        <w:spacing w:after="0" w:line="360" w:lineRule="auto"/>
        <w:ind w:firstLine="440" w:firstLineChars="200"/>
        <w:rPr>
          <w:rFonts w:hAnsi="宋体"/>
          <w:sz w:val="22"/>
        </w:rPr>
      </w:pPr>
    </w:p>
    <w:p>
      <w:pPr>
        <w:pStyle w:val="29"/>
        <w:snapToGrid w:val="0"/>
        <w:spacing w:after="0" w:line="360" w:lineRule="auto"/>
        <w:ind w:firstLine="440" w:firstLineChars="200"/>
        <w:rPr>
          <w:rFonts w:hAnsi="宋体"/>
          <w:sz w:val="22"/>
        </w:rPr>
      </w:pPr>
    </w:p>
    <w:p>
      <w:pPr>
        <w:pStyle w:val="2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6"/>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0"/>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1"/>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0"/>
        <w:spacing w:line="360" w:lineRule="auto"/>
        <w:rPr>
          <w:rFonts w:ascii="宋体" w:hAnsi="宋体" w:cs="宋体"/>
          <w:b/>
          <w:sz w:val="32"/>
          <w:szCs w:val="32"/>
        </w:rPr>
      </w:pPr>
    </w:p>
    <w:p>
      <w:pPr>
        <w:pStyle w:val="3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0"/>
        <w:spacing w:line="360" w:lineRule="auto"/>
        <w:rPr>
          <w:rFonts w:ascii="宋体" w:hAnsi="宋体" w:cs="宋体"/>
        </w:rPr>
      </w:pPr>
    </w:p>
    <w:p>
      <w:pPr>
        <w:pStyle w:val="32"/>
        <w:spacing w:line="360" w:lineRule="auto"/>
        <w:jc w:val="right"/>
        <w:rPr>
          <w:rFonts w:ascii="宋体" w:hAnsi="宋体" w:cs="宋体"/>
          <w:sz w:val="22"/>
        </w:rPr>
      </w:pPr>
      <w:bookmarkStart w:id="40" w:name="_Toc133214103"/>
      <w:bookmarkStart w:id="41" w:name="_Toc137373399"/>
      <w:bookmarkStart w:id="42" w:name="_Toc133214310"/>
      <w:bookmarkStart w:id="43" w:name="_Toc133470544"/>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6"/>
        <w:tblW w:w="10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55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2724"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30"/>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3"/>
        <w:spacing w:before="120" w:beforeLines="50" w:line="360" w:lineRule="auto"/>
        <w:rPr>
          <w:rFonts w:ascii="宋体" w:hAnsi="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4"/>
        <w:adjustRightInd w:val="0"/>
        <w:snapToGrid w:val="0"/>
        <w:ind w:firstLine="200"/>
        <w:jc w:val="center"/>
        <w:rPr>
          <w:b/>
          <w:sz w:val="10"/>
          <w:szCs w:val="10"/>
        </w:rPr>
      </w:pP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T2T3中央空调系统冷水机组易耗材料采购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0"/>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30"/>
        <w:spacing w:line="360" w:lineRule="auto"/>
        <w:jc w:val="center"/>
        <w:rPr>
          <w:rFonts w:ascii="宋体" w:hAnsi="宋体" w:cs="宋体"/>
          <w:b/>
          <w:sz w:val="32"/>
          <w:szCs w:val="32"/>
        </w:rPr>
      </w:pPr>
      <w:r>
        <w:rPr>
          <w:rFonts w:hint="eastAsia" w:ascii="宋体" w:hAnsi="宋体" w:cs="宋体"/>
          <w:b/>
          <w:sz w:val="32"/>
          <w:szCs w:val="32"/>
        </w:rPr>
        <w:t>十、技术方案</w:t>
      </w:r>
    </w:p>
    <w:p>
      <w:pPr>
        <w:pStyle w:val="35"/>
        <w:spacing w:line="360" w:lineRule="auto"/>
        <w:ind w:firstLine="440" w:firstLineChars="200"/>
        <w:rPr>
          <w:rFonts w:ascii="宋体" w:hAnsi="宋体" w:cs="宋体"/>
          <w:sz w:val="22"/>
        </w:rPr>
      </w:pPr>
    </w:p>
    <w:p>
      <w:pPr>
        <w:pStyle w:val="3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8"/>
        </w:numPr>
        <w:spacing w:line="360" w:lineRule="auto"/>
        <w:rPr>
          <w:rFonts w:ascii="宋体" w:hAnsi="宋体" w:cs="宋体"/>
          <w:sz w:val="22"/>
        </w:rPr>
      </w:pPr>
      <w:r>
        <w:rPr>
          <w:rFonts w:hint="eastAsia" w:ascii="宋体" w:hAnsi="宋体" w:cs="宋体"/>
          <w:sz w:val="22"/>
        </w:rPr>
        <w:t>货物说明一览表；</w:t>
      </w:r>
    </w:p>
    <w:p>
      <w:pPr>
        <w:numPr>
          <w:ilvl w:val="0"/>
          <w:numId w:val="1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8"/>
        </w:numPr>
        <w:spacing w:line="360" w:lineRule="auto"/>
        <w:rPr>
          <w:rFonts w:ascii="宋体" w:hAnsi="宋体" w:cs="宋体"/>
          <w:sz w:val="22"/>
        </w:rPr>
      </w:pPr>
      <w:r>
        <w:rPr>
          <w:rFonts w:hint="eastAsia" w:ascii="宋体" w:hAnsi="宋体" w:cs="宋体"/>
          <w:sz w:val="22"/>
        </w:rPr>
        <w:t>货物主要生产工艺流程；</w:t>
      </w:r>
    </w:p>
    <w:p>
      <w:pPr>
        <w:numPr>
          <w:ilvl w:val="0"/>
          <w:numId w:val="1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8"/>
        </w:numPr>
        <w:spacing w:line="360" w:lineRule="auto"/>
        <w:rPr>
          <w:rFonts w:ascii="宋体" w:hAnsi="宋体" w:cs="宋体"/>
          <w:sz w:val="22"/>
        </w:rPr>
      </w:pPr>
      <w:r>
        <w:rPr>
          <w:rFonts w:hint="eastAsia" w:ascii="宋体" w:hAnsi="宋体" w:cs="宋体"/>
          <w:sz w:val="22"/>
        </w:rPr>
        <w:t>项目实施进度控制计划；</w:t>
      </w:r>
    </w:p>
    <w:p>
      <w:pPr>
        <w:numPr>
          <w:ilvl w:val="0"/>
          <w:numId w:val="18"/>
        </w:numPr>
        <w:spacing w:line="360" w:lineRule="auto"/>
        <w:rPr>
          <w:rFonts w:ascii="宋体" w:hAnsi="宋体" w:cs="宋体"/>
          <w:sz w:val="22"/>
        </w:rPr>
      </w:pPr>
      <w:r>
        <w:rPr>
          <w:rFonts w:hint="eastAsia" w:ascii="宋体" w:hAnsi="宋体" w:cs="宋体"/>
          <w:sz w:val="22"/>
        </w:rPr>
        <w:t>相关服务实施方案；</w:t>
      </w:r>
    </w:p>
    <w:p>
      <w:pPr>
        <w:numPr>
          <w:ilvl w:val="0"/>
          <w:numId w:val="18"/>
        </w:numPr>
        <w:spacing w:line="360" w:lineRule="auto"/>
        <w:rPr>
          <w:rFonts w:ascii="宋体" w:hAnsi="宋体" w:cs="宋体"/>
          <w:sz w:val="22"/>
        </w:rPr>
      </w:pPr>
      <w:r>
        <w:rPr>
          <w:rFonts w:hint="eastAsia" w:ascii="宋体" w:hAnsi="宋体" w:cs="宋体"/>
          <w:sz w:val="22"/>
        </w:rPr>
        <w:t>设备运行维护成本分析；</w:t>
      </w:r>
    </w:p>
    <w:p>
      <w:pPr>
        <w:numPr>
          <w:ilvl w:val="0"/>
          <w:numId w:val="18"/>
        </w:numPr>
        <w:spacing w:line="360" w:lineRule="auto"/>
        <w:rPr>
          <w:rFonts w:ascii="宋体" w:hAnsi="宋体" w:cs="宋体"/>
          <w:sz w:val="22"/>
        </w:rPr>
      </w:pPr>
      <w:r>
        <w:rPr>
          <w:rFonts w:hint="eastAsia" w:ascii="宋体" w:hAnsi="宋体" w:cs="宋体"/>
          <w:sz w:val="22"/>
        </w:rPr>
        <w:t>备品备件的详细配置说明；</w:t>
      </w:r>
    </w:p>
    <w:p>
      <w:pPr>
        <w:numPr>
          <w:ilvl w:val="0"/>
          <w:numId w:val="1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8"/>
        </w:numPr>
        <w:spacing w:line="360" w:lineRule="auto"/>
        <w:rPr>
          <w:rFonts w:ascii="宋体" w:hAnsi="宋体" w:cs="宋体"/>
          <w:sz w:val="22"/>
        </w:rPr>
      </w:pPr>
      <w:r>
        <w:rPr>
          <w:rFonts w:hint="eastAsia" w:ascii="宋体" w:hAnsi="宋体" w:cs="宋体"/>
          <w:sz w:val="22"/>
        </w:rPr>
        <w:t>技术文件清单</w:t>
      </w:r>
    </w:p>
    <w:p>
      <w:pPr>
        <w:numPr>
          <w:ilvl w:val="0"/>
          <w:numId w:val="18"/>
        </w:numPr>
        <w:spacing w:line="360" w:lineRule="auto"/>
        <w:rPr>
          <w:rFonts w:ascii="宋体" w:hAnsi="宋体" w:cs="宋体"/>
          <w:sz w:val="22"/>
        </w:rPr>
      </w:pPr>
      <w:r>
        <w:rPr>
          <w:rFonts w:hint="eastAsia" w:ascii="宋体" w:hAnsi="宋体" w:cs="宋体"/>
          <w:sz w:val="22"/>
        </w:rPr>
        <w:t>技术支持及售后服务方案；</w:t>
      </w:r>
    </w:p>
    <w:p>
      <w:pPr>
        <w:numPr>
          <w:ilvl w:val="0"/>
          <w:numId w:val="18"/>
        </w:numPr>
        <w:spacing w:line="360" w:lineRule="auto"/>
        <w:rPr>
          <w:rFonts w:ascii="宋体" w:hAnsi="宋体" w:cs="宋体"/>
          <w:sz w:val="22"/>
        </w:rPr>
      </w:pPr>
      <w:r>
        <w:rPr>
          <w:rFonts w:hint="eastAsia" w:ascii="宋体" w:hAnsi="宋体" w:cs="宋体"/>
          <w:sz w:val="22"/>
        </w:rPr>
        <w:t>人员培训计划。</w:t>
      </w:r>
    </w:p>
    <w:p>
      <w:pPr>
        <w:pStyle w:val="36"/>
        <w:rPr>
          <w:rFonts w:ascii="宋体" w:hAnsi="宋体" w:cs="宋体"/>
          <w:sz w:val="22"/>
        </w:rPr>
      </w:pPr>
    </w:p>
    <w:p>
      <w:pPr>
        <w:pStyle w:val="30"/>
        <w:spacing w:line="360" w:lineRule="auto"/>
        <w:jc w:val="center"/>
        <w:rPr>
          <w:rFonts w:ascii="宋体" w:hAnsi="宋体" w:cs="宋体"/>
          <w:b/>
          <w:sz w:val="32"/>
          <w:szCs w:val="32"/>
        </w:rPr>
      </w:pPr>
    </w:p>
    <w:p>
      <w:pPr>
        <w:pStyle w:val="30"/>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6"/>
        <w:jc w:val="center"/>
        <w:rPr>
          <w:rFonts w:ascii="宋体" w:hAnsi="宋体" w:cs="宋体"/>
          <w:bCs/>
          <w:sz w:val="32"/>
          <w:szCs w:val="32"/>
        </w:rPr>
      </w:pPr>
      <w:r>
        <w:rPr>
          <w:rFonts w:hint="eastAsia" w:ascii="宋体" w:hAnsi="宋体" w:cs="宋体"/>
          <w:b/>
          <w:sz w:val="30"/>
          <w:szCs w:val="30"/>
        </w:rPr>
        <w:t>项目部主要成员履历表</w:t>
      </w:r>
    </w:p>
    <w:p>
      <w:pPr>
        <w:pStyle w:val="37"/>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r>
              <w:rPr>
                <w:rFonts w:hint="eastAsia" w:ascii="宋体" w:hAnsi="宋体" w:cs="宋体"/>
              </w:rPr>
              <w:t>序号</w:t>
            </w:r>
          </w:p>
        </w:tc>
        <w:tc>
          <w:tcPr>
            <w:tcW w:w="665" w:type="dxa"/>
            <w:vAlign w:val="center"/>
          </w:tcPr>
          <w:p>
            <w:pPr>
              <w:pStyle w:val="36"/>
              <w:jc w:val="center"/>
              <w:rPr>
                <w:rFonts w:ascii="宋体" w:hAnsi="宋体" w:cs="宋体"/>
              </w:rPr>
            </w:pPr>
            <w:r>
              <w:rPr>
                <w:rFonts w:hint="eastAsia" w:ascii="宋体" w:hAnsi="宋体" w:cs="宋体"/>
              </w:rPr>
              <w:t>姓名</w:t>
            </w:r>
          </w:p>
        </w:tc>
        <w:tc>
          <w:tcPr>
            <w:tcW w:w="665" w:type="dxa"/>
            <w:vAlign w:val="center"/>
          </w:tcPr>
          <w:p>
            <w:pPr>
              <w:pStyle w:val="36"/>
              <w:jc w:val="center"/>
              <w:rPr>
                <w:rFonts w:ascii="宋体" w:hAnsi="宋体" w:cs="宋体"/>
              </w:rPr>
            </w:pPr>
            <w:r>
              <w:rPr>
                <w:rFonts w:hint="eastAsia" w:ascii="宋体" w:hAnsi="宋体" w:cs="宋体"/>
              </w:rPr>
              <w:t>性别</w:t>
            </w:r>
          </w:p>
        </w:tc>
        <w:tc>
          <w:tcPr>
            <w:tcW w:w="665" w:type="dxa"/>
            <w:vAlign w:val="center"/>
          </w:tcPr>
          <w:p>
            <w:pPr>
              <w:pStyle w:val="36"/>
              <w:jc w:val="center"/>
              <w:rPr>
                <w:rFonts w:ascii="宋体" w:hAnsi="宋体" w:cs="宋体"/>
              </w:rPr>
            </w:pPr>
            <w:r>
              <w:rPr>
                <w:rFonts w:hint="eastAsia" w:ascii="宋体" w:hAnsi="宋体" w:cs="宋体"/>
              </w:rPr>
              <w:t>年龄</w:t>
            </w:r>
          </w:p>
        </w:tc>
        <w:tc>
          <w:tcPr>
            <w:tcW w:w="664" w:type="dxa"/>
            <w:vAlign w:val="center"/>
          </w:tcPr>
          <w:p>
            <w:pPr>
              <w:pStyle w:val="36"/>
              <w:jc w:val="center"/>
              <w:rPr>
                <w:rFonts w:ascii="宋体" w:hAnsi="宋体" w:cs="宋体"/>
              </w:rPr>
            </w:pPr>
            <w:r>
              <w:rPr>
                <w:rFonts w:hint="eastAsia" w:ascii="宋体" w:hAnsi="宋体" w:cs="宋体"/>
              </w:rPr>
              <w:t>学历</w:t>
            </w:r>
          </w:p>
        </w:tc>
        <w:tc>
          <w:tcPr>
            <w:tcW w:w="664" w:type="dxa"/>
            <w:vAlign w:val="center"/>
          </w:tcPr>
          <w:p>
            <w:pPr>
              <w:pStyle w:val="36"/>
              <w:jc w:val="center"/>
              <w:rPr>
                <w:rFonts w:ascii="宋体" w:hAnsi="宋体" w:cs="宋体"/>
              </w:rPr>
            </w:pPr>
            <w:r>
              <w:rPr>
                <w:rFonts w:hint="eastAsia" w:ascii="宋体" w:hAnsi="宋体" w:cs="宋体"/>
              </w:rPr>
              <w:t>专业</w:t>
            </w:r>
          </w:p>
        </w:tc>
        <w:tc>
          <w:tcPr>
            <w:tcW w:w="1673" w:type="dxa"/>
            <w:vAlign w:val="center"/>
          </w:tcPr>
          <w:p>
            <w:pPr>
              <w:pStyle w:val="36"/>
              <w:jc w:val="center"/>
              <w:rPr>
                <w:rFonts w:ascii="宋体" w:hAnsi="宋体" w:cs="宋体"/>
              </w:rPr>
            </w:pPr>
            <w:r>
              <w:rPr>
                <w:rFonts w:hint="eastAsia" w:ascii="宋体" w:hAnsi="宋体" w:cs="宋体"/>
              </w:rPr>
              <w:t>执业资格/职称</w:t>
            </w:r>
          </w:p>
        </w:tc>
        <w:tc>
          <w:tcPr>
            <w:tcW w:w="1157" w:type="dxa"/>
            <w:vAlign w:val="center"/>
          </w:tcPr>
          <w:p>
            <w:pPr>
              <w:pStyle w:val="36"/>
              <w:jc w:val="center"/>
              <w:rPr>
                <w:rFonts w:ascii="宋体" w:hAnsi="宋体" w:cs="宋体"/>
              </w:rPr>
            </w:pPr>
            <w:r>
              <w:rPr>
                <w:rFonts w:hint="eastAsia" w:ascii="宋体" w:hAnsi="宋体" w:cs="宋体"/>
              </w:rPr>
              <w:t>工作年限</w:t>
            </w:r>
          </w:p>
        </w:tc>
        <w:tc>
          <w:tcPr>
            <w:tcW w:w="1673" w:type="dxa"/>
            <w:vAlign w:val="center"/>
          </w:tcPr>
          <w:p>
            <w:pPr>
              <w:pStyle w:val="36"/>
              <w:jc w:val="center"/>
              <w:rPr>
                <w:rFonts w:ascii="宋体" w:hAnsi="宋体" w:cs="宋体"/>
              </w:rPr>
            </w:pPr>
            <w:r>
              <w:rPr>
                <w:rFonts w:hint="eastAsia" w:ascii="宋体" w:hAnsi="宋体" w:cs="宋体"/>
              </w:rPr>
              <w:t>拟在本项目担任的职务</w:t>
            </w:r>
          </w:p>
        </w:tc>
        <w:tc>
          <w:tcPr>
            <w:tcW w:w="1364" w:type="dxa"/>
            <w:vAlign w:val="center"/>
          </w:tcPr>
          <w:p>
            <w:pPr>
              <w:pStyle w:val="3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bl>
    <w:p>
      <w:pPr>
        <w:pStyle w:val="38"/>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8"/>
        <w:spacing w:line="400" w:lineRule="exact"/>
        <w:rPr>
          <w:rFonts w:ascii="宋体" w:hAnsi="宋体" w:cs="宋体"/>
          <w:sz w:val="24"/>
          <w:szCs w:val="21"/>
        </w:rPr>
      </w:pPr>
    </w:p>
    <w:p>
      <w:pPr>
        <w:pStyle w:val="36"/>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ind w:left="113"/>
              <w:jc w:val="center"/>
              <w:rPr>
                <w:rFonts w:ascii="宋体" w:hAnsi="宋体" w:cs="宋体"/>
              </w:rPr>
            </w:pPr>
            <w:r>
              <w:rPr>
                <w:rFonts w:hint="eastAsia" w:ascii="宋体" w:hAnsi="宋体" w:cs="宋体"/>
              </w:rPr>
              <w:t>售后服务体系情况</w:t>
            </w:r>
          </w:p>
        </w:tc>
        <w:tc>
          <w:tcPr>
            <w:tcW w:w="3335" w:type="dxa"/>
            <w:vAlign w:val="center"/>
          </w:tcPr>
          <w:p>
            <w:pPr>
              <w:pStyle w:val="36"/>
              <w:jc w:val="center"/>
              <w:rPr>
                <w:rFonts w:ascii="宋体" w:hAnsi="宋体" w:cs="宋体"/>
              </w:rPr>
            </w:pPr>
            <w:r>
              <w:rPr>
                <w:rFonts w:hint="eastAsia" w:ascii="宋体" w:hAnsi="宋体" w:cs="宋体"/>
              </w:rPr>
              <w:t>售后服务人数：</w:t>
            </w:r>
          </w:p>
        </w:tc>
        <w:tc>
          <w:tcPr>
            <w:tcW w:w="5515" w:type="dxa"/>
            <w:vAlign w:val="center"/>
          </w:tcPr>
          <w:p>
            <w:pPr>
              <w:pStyle w:val="3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职称：</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固定场所地址：</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bl>
    <w:p>
      <w:pPr>
        <w:pStyle w:val="36"/>
        <w:spacing w:line="360" w:lineRule="auto"/>
        <w:rPr>
          <w:rFonts w:ascii="宋体" w:hAnsi="宋体" w:cs="宋体"/>
          <w:b/>
          <w:szCs w:val="21"/>
        </w:rPr>
      </w:pPr>
    </w:p>
    <w:p>
      <w:pPr>
        <w:pStyle w:val="36"/>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6"/>
        <w:rPr>
          <w:rFonts w:ascii="宋体" w:hAnsi="宋体" w:cs="宋体"/>
        </w:rPr>
      </w:pPr>
    </w:p>
    <w:p>
      <w:pPr>
        <w:pStyle w:val="36"/>
        <w:rPr>
          <w:rFonts w:ascii="宋体" w:hAnsi="宋体" w:cs="宋体"/>
        </w:rPr>
      </w:pPr>
    </w:p>
    <w:p>
      <w:pPr>
        <w:pStyle w:val="36"/>
        <w:rPr>
          <w:rFonts w:ascii="宋体" w:hAnsi="宋体" w:cs="宋体"/>
        </w:rPr>
      </w:pPr>
      <w:r>
        <w:rPr>
          <w:rFonts w:hint="eastAsia" w:ascii="宋体" w:hAnsi="宋体" w:cs="宋体"/>
        </w:rPr>
        <w:t>致：</w:t>
      </w:r>
    </w:p>
    <w:p>
      <w:pPr>
        <w:pStyle w:val="36"/>
        <w:rPr>
          <w:rFonts w:ascii="宋体" w:hAnsi="宋体" w:cs="宋体"/>
        </w:rPr>
      </w:pPr>
    </w:p>
    <w:p>
      <w:pPr>
        <w:pStyle w:val="36"/>
        <w:spacing w:line="360" w:lineRule="auto"/>
        <w:ind w:firstLine="315" w:firstLineChars="150"/>
        <w:rPr>
          <w:rFonts w:ascii="宋体" w:hAnsi="宋体" w:cs="宋体"/>
        </w:rPr>
      </w:pPr>
      <w:r>
        <w:rPr>
          <w:rFonts w:hint="eastAsia" w:ascii="宋体" w:hAnsi="宋体" w:cs="宋体"/>
        </w:rPr>
        <w:t>我方同意：</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r>
        <w:rPr>
          <w:rFonts w:hint="eastAsia" w:ascii="宋体" w:hAnsi="宋体" w:cs="宋体"/>
        </w:rPr>
        <w:t>特此承诺！</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0"/>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0"/>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- 65 -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7D4EDE"/>
    <w:multiLevelType w:val="singleLevel"/>
    <w:tmpl w:val="AB7D4EDE"/>
    <w:lvl w:ilvl="0" w:tentative="0">
      <w:start w:val="1"/>
      <w:numFmt w:val="decimal"/>
      <w:lvlText w:val="%1."/>
      <w:lvlJc w:val="left"/>
      <w:pPr>
        <w:tabs>
          <w:tab w:val="left" w:pos="312"/>
        </w:tabs>
      </w:p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5D3E9442"/>
    <w:multiLevelType w:val="singleLevel"/>
    <w:tmpl w:val="5D3E9442"/>
    <w:lvl w:ilvl="0" w:tentative="0">
      <w:start w:val="1"/>
      <w:numFmt w:val="decimal"/>
      <w:lvlText w:val="%1)"/>
      <w:lvlJc w:val="left"/>
      <w:pPr>
        <w:ind w:left="425" w:hanging="425"/>
      </w:pPr>
      <w:rPr>
        <w:rFonts w:hint="default"/>
      </w:rPr>
    </w:lvl>
  </w:abstractNum>
  <w:abstractNum w:abstractNumId="14">
    <w:nsid w:val="5EFAD39A"/>
    <w:multiLevelType w:val="singleLevel"/>
    <w:tmpl w:val="5EFAD39A"/>
    <w:lvl w:ilvl="0" w:tentative="0">
      <w:start w:val="2"/>
      <w:numFmt w:val="chineseCounting"/>
      <w:suff w:val="nothing"/>
      <w:lvlText w:val="%1、"/>
      <w:lvlJc w:val="left"/>
      <w:pPr>
        <w:ind w:left="142"/>
      </w:pPr>
    </w:lvl>
  </w:abstractNum>
  <w:abstractNum w:abstractNumId="15">
    <w:nsid w:val="5F0E69EE"/>
    <w:multiLevelType w:val="singleLevel"/>
    <w:tmpl w:val="5F0E69EE"/>
    <w:lvl w:ilvl="0" w:tentative="0">
      <w:start w:val="1"/>
      <w:numFmt w:val="decimal"/>
      <w:lvlText w:val="%1)"/>
      <w:lvlJc w:val="left"/>
      <w:pPr>
        <w:ind w:left="425" w:hanging="425"/>
      </w:pPr>
      <w:rPr>
        <w:rFonts w:hint="default"/>
      </w:rPr>
    </w:lvl>
  </w:abstractNum>
  <w:abstractNum w:abstractNumId="1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2"/>
  </w:num>
  <w:num w:numId="3">
    <w:abstractNumId w:val="14"/>
  </w:num>
  <w:num w:numId="4">
    <w:abstractNumId w:val="0"/>
  </w:num>
  <w:num w:numId="5">
    <w:abstractNumId w:val="13"/>
  </w:num>
  <w:num w:numId="6">
    <w:abstractNumId w:val="15"/>
  </w:num>
  <w:num w:numId="7">
    <w:abstractNumId w:val="16"/>
  </w:num>
  <w:num w:numId="8">
    <w:abstractNumId w:val="17"/>
  </w:num>
  <w:num w:numId="9">
    <w:abstractNumId w:val="4"/>
  </w:num>
  <w:num w:numId="10">
    <w:abstractNumId w:val="6"/>
  </w:num>
  <w:num w:numId="11">
    <w:abstractNumId w:val="3"/>
  </w:num>
  <w:num w:numId="12">
    <w:abstractNumId w:val="1"/>
  </w:num>
  <w:num w:numId="13">
    <w:abstractNumId w:val="9"/>
  </w:num>
  <w:num w:numId="14">
    <w:abstractNumId w:val="2"/>
  </w:num>
  <w:num w:numId="15">
    <w:abstractNumId w:val="8"/>
  </w:num>
  <w:num w:numId="16">
    <w:abstractNumId w:val="5"/>
  </w:num>
  <w:num w:numId="17">
    <w:abstractNumId w:val="7"/>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80F6E"/>
    <w:rsid w:val="62AB1E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Normal (Web)"/>
    <w:basedOn w:val="1"/>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4">
    <w:name w:val="page number"/>
    <w:uiPriority w:val="0"/>
    <w:rPr>
      <w:rFonts w:ascii="Calibri" w:hAnsi="Calibri" w:eastAsia="宋体" w:cs="Times New Roman"/>
      <w:lang w:val="en-US" w:eastAsia="zh-CN" w:bidi="ar-SA"/>
    </w:rPr>
  </w:style>
  <w:style w:type="character" w:styleId="15">
    <w:name w:val="Hyperlink"/>
    <w:uiPriority w:val="0"/>
    <w:rPr>
      <w:rFonts w:ascii="Calibri" w:hAnsi="Calibri" w:eastAsia="宋体" w:cs="Times New Roman"/>
      <w:color w:val="0000FF"/>
      <w:u w:val="single"/>
      <w:lang w:val="en-US" w:eastAsia="zh-CN" w:bidi="ar-SA"/>
    </w:rPr>
  </w:style>
  <w:style w:type="table" w:styleId="17">
    <w:name w:val="Table Grid"/>
    <w:basedOn w:val="1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1"/>
    <w:link w:val="2"/>
    <w:qFormat/>
    <w:uiPriority w:val="0"/>
    <w:rPr>
      <w:b/>
      <w:bCs/>
      <w:kern w:val="44"/>
      <w:sz w:val="44"/>
      <w:szCs w:val="44"/>
    </w:rPr>
  </w:style>
  <w:style w:type="paragraph" w:customStyle="1" w:styleId="19">
    <w:name w:val="Table Paragraph"/>
    <w:basedOn w:val="1"/>
    <w:qFormat/>
    <w:uiPriority w:val="1"/>
  </w:style>
  <w:style w:type="paragraph" w:customStyle="1" w:styleId="2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eastAsia="宋体" w:cs="Times New Roman"/>
      <w:sz w:val="24"/>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CM25"/>
    <w:basedOn w:val="25"/>
    <w:next w:val="25"/>
    <w:qFormat/>
    <w:uiPriority w:val="0"/>
    <w:pPr>
      <w:spacing w:line="440" w:lineRule="atLeast"/>
    </w:pPr>
    <w:rPr>
      <w:rFonts w:ascii="Calibri" w:hAnsi="Calibri"/>
      <w:color w:val="auto"/>
    </w:rPr>
  </w:style>
  <w:style w:type="paragraph" w:customStyle="1" w:styleId="27">
    <w:name w:val="CM44"/>
    <w:basedOn w:val="25"/>
    <w:next w:val="25"/>
    <w:qFormat/>
    <w:uiPriority w:val="0"/>
    <w:pPr>
      <w:spacing w:line="440" w:lineRule="atLeast"/>
    </w:pPr>
    <w:rPr>
      <w:rFonts w:ascii="Calibri" w:hAnsi="Calibri"/>
      <w:color w:val="auto"/>
    </w:rPr>
  </w:style>
  <w:style w:type="paragraph" w:customStyle="1" w:styleId="28">
    <w:name w:val="CM24"/>
    <w:basedOn w:val="25"/>
    <w:next w:val="25"/>
    <w:qFormat/>
    <w:uiPriority w:val="0"/>
    <w:pPr>
      <w:spacing w:line="440" w:lineRule="atLeast"/>
    </w:pPr>
    <w:rPr>
      <w:rFonts w:ascii="Calibri" w:hAnsi="Calibri"/>
      <w:color w:val="auto"/>
    </w:rPr>
  </w:style>
  <w:style w:type="paragraph" w:customStyle="1" w:styleId="29">
    <w:name w:val="CM99"/>
    <w:basedOn w:val="25"/>
    <w:next w:val="25"/>
    <w:qFormat/>
    <w:uiPriority w:val="0"/>
    <w:pPr>
      <w:spacing w:after="443"/>
    </w:pPr>
    <w:rPr>
      <w:rFonts w:ascii="Calibri" w:hAnsi="Calibri"/>
      <w:color w:val="auto"/>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30"/>
    <w:qFormat/>
    <w:uiPriority w:val="0"/>
    <w:rPr>
      <w:rFonts w:ascii="宋体" w:hAnsi="Courier New"/>
      <w:szCs w:val="21"/>
    </w:rPr>
  </w:style>
  <w:style w:type="paragraph" w:customStyle="1" w:styleId="3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2022-04-22T07:53:00Z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