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color w:val="auto"/>
          <w:kern w:val="0"/>
          <w:sz w:val="13"/>
          <w:szCs w:val="13"/>
        </w:rPr>
      </w:pPr>
    </w:p>
    <w:p>
      <w:pPr>
        <w:autoSpaceDE w:val="0"/>
        <w:autoSpaceDN w:val="0"/>
        <w:adjustRightInd w:val="0"/>
        <w:spacing w:line="200" w:lineRule="exact"/>
        <w:jc w:val="left"/>
        <w:rPr>
          <w:rFonts w:ascii="Times New Roman" w:hAnsi="Times New Roman"/>
          <w:color w:val="auto"/>
          <w:kern w:val="0"/>
          <w:sz w:val="20"/>
          <w:szCs w:val="20"/>
        </w:rPr>
      </w:pPr>
    </w:p>
    <w:p>
      <w:pPr>
        <w:autoSpaceDE w:val="0"/>
        <w:autoSpaceDN w:val="0"/>
        <w:adjustRightInd w:val="0"/>
        <w:spacing w:line="200" w:lineRule="exact"/>
        <w:jc w:val="left"/>
        <w:rPr>
          <w:rFonts w:ascii="Times New Roman" w:hAnsi="Times New Roman"/>
          <w:color w:val="auto"/>
          <w:kern w:val="0"/>
          <w:sz w:val="20"/>
          <w:szCs w:val="20"/>
        </w:rPr>
      </w:pPr>
    </w:p>
    <w:p>
      <w:pPr>
        <w:autoSpaceDE w:val="0"/>
        <w:autoSpaceDN w:val="0"/>
        <w:adjustRightInd w:val="0"/>
        <w:spacing w:line="200" w:lineRule="exact"/>
        <w:jc w:val="left"/>
        <w:rPr>
          <w:rFonts w:ascii="Times New Roman" w:hAnsi="Times New Roman"/>
          <w:color w:val="auto"/>
          <w:kern w:val="0"/>
          <w:sz w:val="20"/>
          <w:szCs w:val="20"/>
        </w:rPr>
      </w:pPr>
    </w:p>
    <w:p>
      <w:pPr>
        <w:autoSpaceDE w:val="0"/>
        <w:autoSpaceDN w:val="0"/>
        <w:adjustRightInd w:val="0"/>
        <w:spacing w:line="200" w:lineRule="exact"/>
        <w:jc w:val="left"/>
        <w:rPr>
          <w:rFonts w:ascii="Times New Roman" w:hAnsi="Times New Roman"/>
          <w:color w:val="auto"/>
          <w:kern w:val="0"/>
          <w:sz w:val="20"/>
          <w:szCs w:val="20"/>
        </w:rPr>
      </w:pPr>
    </w:p>
    <w:p>
      <w:pPr>
        <w:spacing w:beforeLines="20" w:afterLines="20" w:line="360" w:lineRule="auto"/>
        <w:ind w:firstLine="361"/>
        <w:jc w:val="center"/>
        <w:rPr>
          <w:b/>
          <w:bCs/>
          <w:color w:val="auto"/>
          <w:sz w:val="36"/>
          <w:szCs w:val="36"/>
        </w:rPr>
      </w:pPr>
    </w:p>
    <w:p>
      <w:pPr>
        <w:spacing w:beforeLines="20" w:afterLines="20" w:line="360" w:lineRule="auto"/>
        <w:ind w:right="-252" w:rightChars="-120" w:firstLine="99" w:firstLineChars="19"/>
        <w:jc w:val="center"/>
        <w:rPr>
          <w:rFonts w:ascii="黑体" w:hAnsi="黑体" w:eastAsia="黑体"/>
          <w:b/>
          <w:bCs/>
          <w:color w:val="auto"/>
          <w:sz w:val="52"/>
          <w:szCs w:val="52"/>
        </w:rPr>
      </w:pPr>
      <w:bookmarkStart w:id="0" w:name="_Toc525101229"/>
      <w:r>
        <w:rPr>
          <w:rFonts w:hint="eastAsia" w:ascii="黑体" w:hAnsi="黑体" w:eastAsia="黑体"/>
          <w:b/>
          <w:bCs/>
          <w:color w:val="auto"/>
          <w:sz w:val="52"/>
          <w:szCs w:val="52"/>
        </w:rPr>
        <w:t>杭州萧山国际机场</w:t>
      </w:r>
    </w:p>
    <w:p>
      <w:pPr>
        <w:spacing w:beforeLines="20" w:afterLines="20" w:line="360" w:lineRule="auto"/>
        <w:ind w:right="-252" w:rightChars="-120" w:firstLine="99" w:firstLineChars="19"/>
        <w:jc w:val="center"/>
        <w:rPr>
          <w:rFonts w:ascii="黑体" w:hAnsi="黑体" w:eastAsia="黑体"/>
          <w:b/>
          <w:bCs/>
          <w:color w:val="auto"/>
          <w:sz w:val="52"/>
          <w:szCs w:val="52"/>
        </w:rPr>
      </w:pPr>
      <w:r>
        <w:rPr>
          <w:rFonts w:hint="eastAsia" w:ascii="黑体" w:hAnsi="黑体" w:eastAsia="黑体"/>
          <w:b/>
          <w:bCs/>
          <w:color w:val="auto"/>
          <w:sz w:val="52"/>
          <w:szCs w:val="52"/>
          <w:u w:val="single"/>
        </w:rPr>
        <w:t>供水站、航空器污水站药剂采购</w:t>
      </w:r>
      <w:r>
        <w:rPr>
          <w:rFonts w:hint="eastAsia" w:ascii="黑体" w:hAnsi="黑体" w:eastAsia="黑体"/>
          <w:b/>
          <w:bCs/>
          <w:color w:val="auto"/>
          <w:sz w:val="52"/>
          <w:szCs w:val="52"/>
        </w:rPr>
        <w:t>项目</w:t>
      </w:r>
    </w:p>
    <w:p>
      <w:pPr>
        <w:spacing w:beforeLines="20" w:afterLines="20" w:line="360" w:lineRule="auto"/>
        <w:ind w:firstLine="522"/>
        <w:jc w:val="center"/>
        <w:rPr>
          <w:rFonts w:ascii="黑体" w:hAnsi="黑体" w:eastAsia="黑体"/>
          <w:b/>
          <w:bCs/>
          <w:color w:val="auto"/>
          <w:sz w:val="84"/>
          <w:szCs w:val="84"/>
        </w:rPr>
      </w:pPr>
    </w:p>
    <w:p>
      <w:pPr>
        <w:pStyle w:val="2"/>
        <w:rPr>
          <w:color w:val="auto"/>
        </w:rPr>
      </w:pPr>
    </w:p>
    <w:p>
      <w:pPr>
        <w:spacing w:beforeLines="20" w:afterLines="20" w:line="360" w:lineRule="auto"/>
        <w:ind w:firstLine="522"/>
        <w:jc w:val="center"/>
        <w:rPr>
          <w:rFonts w:ascii="黑体" w:hAnsi="黑体" w:eastAsia="黑体"/>
          <w:b/>
          <w:bCs/>
          <w:color w:val="auto"/>
          <w:sz w:val="84"/>
          <w:szCs w:val="84"/>
        </w:rPr>
      </w:pPr>
      <w:r>
        <w:rPr>
          <w:rFonts w:hint="eastAsia" w:ascii="黑体" w:hAnsi="黑体" w:eastAsia="黑体"/>
          <w:b/>
          <w:bCs/>
          <w:color w:val="auto"/>
          <w:sz w:val="84"/>
          <w:szCs w:val="84"/>
        </w:rPr>
        <w:t>招 标 文 件</w:t>
      </w:r>
    </w:p>
    <w:p>
      <w:pPr>
        <w:spacing w:line="360" w:lineRule="auto"/>
        <w:ind w:firstLine="119" w:firstLineChars="27"/>
        <w:jc w:val="center"/>
        <w:rPr>
          <w:rFonts w:ascii="宋体" w:hAnsi="宋体"/>
          <w:b/>
          <w:color w:val="auto"/>
          <w:sz w:val="44"/>
          <w:szCs w:val="44"/>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widowControl/>
        <w:ind w:firstLine="442"/>
        <w:jc w:val="center"/>
        <w:rPr>
          <w:b/>
          <w:color w:val="auto"/>
          <w:sz w:val="48"/>
          <w:szCs w:val="48"/>
        </w:rPr>
      </w:pPr>
      <w:r>
        <w:rPr>
          <w:rFonts w:hint="eastAsia"/>
          <w:b/>
          <w:color w:val="auto"/>
          <w:sz w:val="44"/>
          <w:szCs w:val="44"/>
        </w:rPr>
        <w:t>杭州萧山国际机场有限公司</w:t>
      </w:r>
    </w:p>
    <w:p>
      <w:pPr>
        <w:spacing w:line="360" w:lineRule="auto"/>
        <w:ind w:firstLine="119" w:firstLineChars="27"/>
        <w:jc w:val="center"/>
        <w:rPr>
          <w:rFonts w:ascii="宋体" w:hAnsi="宋体"/>
          <w:b/>
          <w:color w:val="auto"/>
          <w:sz w:val="44"/>
          <w:szCs w:val="44"/>
        </w:rPr>
      </w:pPr>
      <w:r>
        <w:rPr>
          <w:rFonts w:hint="eastAsia" w:ascii="宋体" w:hAnsi="宋体"/>
          <w:b/>
          <w:color w:val="auto"/>
          <w:sz w:val="44"/>
          <w:szCs w:val="44"/>
          <w:u w:val="single"/>
        </w:rPr>
        <w:t>二Ο二</w:t>
      </w:r>
      <w:r>
        <w:rPr>
          <w:rFonts w:hint="eastAsia" w:ascii="宋体" w:hAnsi="宋体"/>
          <w:b/>
          <w:color w:val="auto"/>
          <w:sz w:val="44"/>
          <w:szCs w:val="44"/>
          <w:u w:val="single"/>
          <w:lang w:eastAsia="zh-CN"/>
        </w:rPr>
        <w:t>二</w:t>
      </w:r>
      <w:r>
        <w:rPr>
          <w:rFonts w:hint="eastAsia" w:ascii="宋体" w:hAnsi="宋体"/>
          <w:b/>
          <w:color w:val="auto"/>
          <w:sz w:val="44"/>
          <w:szCs w:val="44"/>
        </w:rPr>
        <w:t>年</w:t>
      </w:r>
      <w:r>
        <w:rPr>
          <w:rFonts w:hint="eastAsia" w:ascii="宋体" w:hAnsi="宋体"/>
          <w:b/>
          <w:color w:val="auto"/>
          <w:sz w:val="44"/>
          <w:szCs w:val="44"/>
          <w:u w:val="single"/>
        </w:rPr>
        <w:t xml:space="preserve"> </w:t>
      </w:r>
      <w:r>
        <w:rPr>
          <w:rFonts w:hint="eastAsia" w:ascii="宋体" w:hAnsi="宋体"/>
          <w:b/>
          <w:color w:val="auto"/>
          <w:sz w:val="44"/>
          <w:szCs w:val="44"/>
          <w:u w:val="single"/>
          <w:lang w:eastAsia="zh-CN"/>
        </w:rPr>
        <w:t>六</w:t>
      </w:r>
      <w:r>
        <w:rPr>
          <w:rFonts w:hint="eastAsia" w:ascii="宋体" w:hAnsi="宋体"/>
          <w:b/>
          <w:color w:val="auto"/>
          <w:sz w:val="44"/>
          <w:szCs w:val="44"/>
        </w:rPr>
        <w:t>月</w:t>
      </w:r>
    </w:p>
    <w:p>
      <w:pPr>
        <w:spacing w:line="936" w:lineRule="exact"/>
        <w:jc w:val="center"/>
        <w:rPr>
          <w:rFonts w:ascii="Meiryo" w:hAnsi="Meiryo" w:eastAsia="Meiryo" w:cs="Meiryo"/>
          <w:color w:val="aut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17"/>
          <w:color w:val="auto"/>
        </w:rPr>
      </w:pPr>
      <w:bookmarkStart w:id="1" w:name="_Toc19698493"/>
      <w:bookmarkStart w:id="2" w:name="_Toc525202077"/>
      <w:bookmarkStart w:id="3" w:name="_Toc525132432"/>
      <w:r>
        <w:rPr>
          <w:rStyle w:val="17"/>
          <w:rFonts w:hint="eastAsia"/>
          <w:color w:val="auto"/>
        </w:rPr>
        <w:t>目</w:t>
      </w:r>
      <w:r>
        <w:rPr>
          <w:rStyle w:val="17"/>
          <w:color w:val="auto"/>
        </w:rPr>
        <w:t xml:space="preserve"> </w:t>
      </w:r>
      <w:r>
        <w:rPr>
          <w:rStyle w:val="17"/>
          <w:rFonts w:hint="eastAsia"/>
          <w:color w:val="auto"/>
        </w:rPr>
        <w:t>录</w:t>
      </w:r>
      <w:bookmarkEnd w:id="0"/>
      <w:bookmarkEnd w:id="1"/>
      <w:bookmarkEnd w:id="2"/>
      <w:bookmarkEnd w:id="3"/>
    </w:p>
    <w:p>
      <w:pPr>
        <w:pStyle w:val="10"/>
        <w:tabs>
          <w:tab w:val="right" w:leader="dot" w:pos="9457"/>
        </w:tabs>
        <w:rPr>
          <w:rFonts w:ascii="微软雅黑" w:cs="微软雅黑"/>
          <w:b/>
          <w:color w:val="auto"/>
          <w:spacing w:val="2"/>
          <w:w w:val="99"/>
          <w:kern w:val="0"/>
          <w:sz w:val="36"/>
          <w:szCs w:val="36"/>
        </w:rPr>
      </w:pPr>
    </w:p>
    <w:p>
      <w:pPr>
        <w:pStyle w:val="10"/>
        <w:tabs>
          <w:tab w:val="right" w:leader="dot" w:pos="8850"/>
        </w:tabs>
        <w:rPr>
          <w:rFonts w:ascii="宋体" w:hAnsi="宋体" w:cstheme="minorBidi"/>
          <w:color w:val="auto"/>
          <w:sz w:val="22"/>
        </w:rPr>
      </w:pPr>
      <w:r>
        <w:rPr>
          <w:rFonts w:ascii="宋体" w:hAnsi="宋体" w:cs="微软雅黑"/>
          <w:b/>
          <w:color w:val="auto"/>
          <w:spacing w:val="2"/>
          <w:w w:val="99"/>
          <w:kern w:val="0"/>
          <w:sz w:val="22"/>
        </w:rPr>
        <w:fldChar w:fldCharType="begin"/>
      </w:r>
      <w:r>
        <w:rPr>
          <w:rFonts w:ascii="宋体" w:hAnsi="宋体" w:cs="微软雅黑"/>
          <w:b/>
          <w:color w:val="auto"/>
          <w:spacing w:val="2"/>
          <w:w w:val="99"/>
          <w:kern w:val="0"/>
          <w:sz w:val="22"/>
        </w:rPr>
        <w:instrText xml:space="preserve"> TOC \o "1-2" \h \z \u </w:instrText>
      </w:r>
      <w:r>
        <w:rPr>
          <w:rFonts w:ascii="宋体" w:hAnsi="宋体" w:cs="微软雅黑"/>
          <w:b/>
          <w:color w:val="auto"/>
          <w:spacing w:val="2"/>
          <w:w w:val="99"/>
          <w:kern w:val="0"/>
          <w:sz w:val="22"/>
        </w:rPr>
        <w:fldChar w:fldCharType="separate"/>
      </w:r>
      <w:r>
        <w:rPr>
          <w:color w:val="auto"/>
        </w:rPr>
        <w:fldChar w:fldCharType="begin"/>
      </w:r>
      <w:r>
        <w:rPr>
          <w:color w:val="auto"/>
        </w:rPr>
        <w:instrText xml:space="preserve"> HYPERLINK \l "_Toc19698493" </w:instrText>
      </w:r>
      <w:r>
        <w:rPr>
          <w:color w:val="auto"/>
        </w:rPr>
        <w:fldChar w:fldCharType="separate"/>
      </w:r>
      <w:r>
        <w:rPr>
          <w:rStyle w:val="14"/>
          <w:rFonts w:ascii="宋体" w:hAnsi="宋体"/>
          <w:color w:val="auto"/>
          <w:sz w:val="22"/>
        </w:rPr>
        <w:t>目 录</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_Toc19698493 \h </w:instrText>
      </w:r>
      <w:r>
        <w:rPr>
          <w:rFonts w:ascii="宋体" w:hAnsi="宋体"/>
          <w:color w:val="auto"/>
          <w:sz w:val="22"/>
        </w:rPr>
        <w:fldChar w:fldCharType="separate"/>
      </w:r>
      <w:r>
        <w:rPr>
          <w:rFonts w:ascii="宋体" w:hAnsi="宋体"/>
          <w:color w:val="auto"/>
          <w:sz w:val="22"/>
        </w:rPr>
        <w:t>2</w:t>
      </w:r>
      <w:r>
        <w:rPr>
          <w:rFonts w:ascii="宋体" w:hAnsi="宋体"/>
          <w:color w:val="auto"/>
          <w:sz w:val="22"/>
        </w:rPr>
        <w:fldChar w:fldCharType="end"/>
      </w:r>
      <w:r>
        <w:rPr>
          <w:rFonts w:ascii="宋体" w:hAnsi="宋体"/>
          <w:color w:val="auto"/>
          <w:sz w:val="22"/>
        </w:rPr>
        <w:fldChar w:fldCharType="end"/>
      </w:r>
    </w:p>
    <w:p>
      <w:pPr>
        <w:pStyle w:val="10"/>
        <w:tabs>
          <w:tab w:val="right" w:leader="dot" w:pos="8850"/>
        </w:tabs>
        <w:rPr>
          <w:rFonts w:ascii="宋体" w:hAnsi="宋体" w:cstheme="minorBidi"/>
          <w:color w:val="auto"/>
          <w:sz w:val="22"/>
        </w:rPr>
      </w:pPr>
      <w:r>
        <w:rPr>
          <w:color w:val="auto"/>
        </w:rPr>
        <w:fldChar w:fldCharType="begin"/>
      </w:r>
      <w:r>
        <w:rPr>
          <w:color w:val="auto"/>
        </w:rPr>
        <w:instrText xml:space="preserve"> HYPERLINK \l "_Toc19698494" </w:instrText>
      </w:r>
      <w:r>
        <w:rPr>
          <w:color w:val="auto"/>
        </w:rPr>
        <w:fldChar w:fldCharType="separate"/>
      </w:r>
      <w:r>
        <w:rPr>
          <w:rStyle w:val="14"/>
          <w:rFonts w:ascii="宋体" w:hAnsi="宋体"/>
          <w:color w:val="auto"/>
          <w:sz w:val="22"/>
        </w:rPr>
        <w:t>第一章</w:t>
      </w:r>
      <w:r>
        <w:rPr>
          <w:rStyle w:val="14"/>
          <w:rFonts w:hint="eastAsia" w:ascii="宋体" w:hAnsi="宋体"/>
          <w:color w:val="auto"/>
          <w:sz w:val="22"/>
        </w:rPr>
        <w:t xml:space="preserve">  </w:t>
      </w:r>
      <w:r>
        <w:rPr>
          <w:rStyle w:val="14"/>
          <w:rFonts w:ascii="宋体" w:hAnsi="宋体"/>
          <w:color w:val="auto"/>
          <w:sz w:val="22"/>
        </w:rPr>
        <w:t>招标公告</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_Toc19698494 \h </w:instrText>
      </w:r>
      <w:r>
        <w:rPr>
          <w:rFonts w:ascii="宋体" w:hAnsi="宋体"/>
          <w:color w:val="auto"/>
          <w:sz w:val="22"/>
        </w:rPr>
        <w:fldChar w:fldCharType="separate"/>
      </w:r>
      <w:r>
        <w:rPr>
          <w:rFonts w:ascii="宋体" w:hAnsi="宋体"/>
          <w:color w:val="auto"/>
          <w:sz w:val="22"/>
        </w:rPr>
        <w:t>3</w:t>
      </w:r>
      <w:r>
        <w:rPr>
          <w:rFonts w:ascii="宋体" w:hAnsi="宋体"/>
          <w:color w:val="auto"/>
          <w:sz w:val="22"/>
        </w:rPr>
        <w:fldChar w:fldCharType="end"/>
      </w:r>
      <w:r>
        <w:rPr>
          <w:rFonts w:ascii="宋体" w:hAnsi="宋体"/>
          <w:color w:val="auto"/>
          <w:sz w:val="22"/>
        </w:rPr>
        <w:fldChar w:fldCharType="end"/>
      </w:r>
    </w:p>
    <w:p>
      <w:pPr>
        <w:pStyle w:val="10"/>
        <w:tabs>
          <w:tab w:val="right" w:leader="dot" w:pos="8850"/>
        </w:tabs>
        <w:rPr>
          <w:rFonts w:ascii="宋体" w:hAnsi="宋体" w:cstheme="minorBidi"/>
          <w:color w:val="auto"/>
          <w:sz w:val="22"/>
        </w:rPr>
      </w:pPr>
      <w:r>
        <w:rPr>
          <w:color w:val="auto"/>
        </w:rPr>
        <w:fldChar w:fldCharType="begin"/>
      </w:r>
      <w:r>
        <w:rPr>
          <w:color w:val="auto"/>
        </w:rPr>
        <w:instrText xml:space="preserve"> HYPERLINK \l "_Toc19698496" </w:instrText>
      </w:r>
      <w:r>
        <w:rPr>
          <w:color w:val="auto"/>
        </w:rPr>
        <w:fldChar w:fldCharType="separate"/>
      </w:r>
      <w:r>
        <w:rPr>
          <w:rStyle w:val="14"/>
          <w:rFonts w:ascii="宋体" w:hAnsi="宋体"/>
          <w:color w:val="auto"/>
          <w:sz w:val="22"/>
        </w:rPr>
        <w:t>第二章</w:t>
      </w:r>
      <w:r>
        <w:rPr>
          <w:rStyle w:val="14"/>
          <w:rFonts w:hint="eastAsia" w:ascii="宋体" w:hAnsi="宋体"/>
          <w:color w:val="auto"/>
          <w:sz w:val="22"/>
        </w:rPr>
        <w:t xml:space="preserve">  </w:t>
      </w:r>
      <w:r>
        <w:rPr>
          <w:rStyle w:val="14"/>
          <w:rFonts w:ascii="宋体" w:hAnsi="宋体"/>
          <w:color w:val="auto"/>
          <w:sz w:val="22"/>
        </w:rPr>
        <w:t>投标人须知</w:t>
      </w:r>
      <w:r>
        <w:rPr>
          <w:rFonts w:ascii="宋体" w:hAnsi="宋体"/>
          <w:color w:val="auto"/>
          <w:sz w:val="22"/>
        </w:rPr>
        <w:tab/>
      </w:r>
      <w:r>
        <w:rPr>
          <w:rFonts w:ascii="宋体" w:hAnsi="宋体"/>
          <w:color w:val="auto"/>
          <w:sz w:val="22"/>
        </w:rPr>
        <w:t>10</w:t>
      </w:r>
      <w:r>
        <w:rPr>
          <w:rFonts w:ascii="宋体" w:hAnsi="宋体"/>
          <w:color w:val="auto"/>
          <w:sz w:val="22"/>
        </w:rPr>
        <w:fldChar w:fldCharType="end"/>
      </w:r>
    </w:p>
    <w:p>
      <w:pPr>
        <w:pStyle w:val="10"/>
        <w:tabs>
          <w:tab w:val="right" w:leader="dot" w:pos="8850"/>
        </w:tabs>
        <w:rPr>
          <w:rFonts w:ascii="宋体" w:hAnsi="宋体" w:cstheme="minorBidi"/>
          <w:color w:val="auto"/>
          <w:sz w:val="22"/>
        </w:rPr>
      </w:pPr>
      <w:r>
        <w:rPr>
          <w:color w:val="auto"/>
        </w:rPr>
        <w:fldChar w:fldCharType="begin"/>
      </w:r>
      <w:r>
        <w:rPr>
          <w:color w:val="auto"/>
        </w:rPr>
        <w:instrText xml:space="preserve"> HYPERLINK \l "_Toc19698497" </w:instrText>
      </w:r>
      <w:r>
        <w:rPr>
          <w:color w:val="auto"/>
        </w:rPr>
        <w:fldChar w:fldCharType="separate"/>
      </w:r>
      <w:r>
        <w:rPr>
          <w:rStyle w:val="14"/>
          <w:rFonts w:ascii="宋体" w:hAnsi="宋体"/>
          <w:color w:val="auto"/>
          <w:sz w:val="22"/>
        </w:rPr>
        <w:t>第三章  评标办法</w:t>
      </w:r>
      <w:r>
        <w:rPr>
          <w:rFonts w:ascii="宋体" w:hAnsi="宋体"/>
          <w:color w:val="auto"/>
          <w:sz w:val="22"/>
        </w:rPr>
        <w:tab/>
      </w:r>
      <w:r>
        <w:rPr>
          <w:rFonts w:hint="eastAsia" w:ascii="宋体" w:hAnsi="宋体"/>
          <w:color w:val="auto"/>
          <w:sz w:val="22"/>
        </w:rPr>
        <w:t>2</w:t>
      </w:r>
      <w:r>
        <w:rPr>
          <w:rFonts w:hint="eastAsia" w:ascii="宋体" w:hAnsi="宋体"/>
          <w:color w:val="auto"/>
          <w:sz w:val="22"/>
        </w:rPr>
        <w:fldChar w:fldCharType="end"/>
      </w:r>
      <w:r>
        <w:rPr>
          <w:rFonts w:hint="eastAsia" w:ascii="宋体" w:hAnsi="宋体"/>
          <w:color w:val="auto"/>
          <w:sz w:val="22"/>
        </w:rPr>
        <w:t>9</w:t>
      </w:r>
    </w:p>
    <w:p>
      <w:pPr>
        <w:pStyle w:val="10"/>
        <w:tabs>
          <w:tab w:val="right" w:leader="dot" w:pos="8850"/>
        </w:tabs>
        <w:rPr>
          <w:rFonts w:ascii="宋体" w:hAnsi="宋体" w:cstheme="minorBidi"/>
          <w:color w:val="auto"/>
          <w:sz w:val="22"/>
        </w:rPr>
      </w:pPr>
      <w:r>
        <w:rPr>
          <w:color w:val="auto"/>
        </w:rPr>
        <w:fldChar w:fldCharType="begin"/>
      </w:r>
      <w:r>
        <w:rPr>
          <w:color w:val="auto"/>
        </w:rPr>
        <w:instrText xml:space="preserve"> HYPERLINK \l "_Toc19698499" </w:instrText>
      </w:r>
      <w:r>
        <w:rPr>
          <w:color w:val="auto"/>
        </w:rPr>
        <w:fldChar w:fldCharType="separate"/>
      </w:r>
      <w:r>
        <w:rPr>
          <w:rStyle w:val="14"/>
          <w:rFonts w:ascii="宋体" w:hAnsi="宋体"/>
          <w:color w:val="auto"/>
          <w:sz w:val="22"/>
        </w:rPr>
        <w:t>第四章  合同条款及格式</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_Toc19698499 \h </w:instrText>
      </w:r>
      <w:r>
        <w:rPr>
          <w:rFonts w:ascii="宋体" w:hAnsi="宋体"/>
          <w:color w:val="auto"/>
          <w:sz w:val="22"/>
        </w:rPr>
        <w:fldChar w:fldCharType="separate"/>
      </w:r>
      <w:r>
        <w:rPr>
          <w:rFonts w:ascii="宋体" w:hAnsi="宋体"/>
          <w:color w:val="auto"/>
          <w:sz w:val="22"/>
        </w:rPr>
        <w:t>32</w:t>
      </w:r>
      <w:r>
        <w:rPr>
          <w:rFonts w:ascii="宋体" w:hAnsi="宋体"/>
          <w:color w:val="auto"/>
          <w:sz w:val="22"/>
        </w:rPr>
        <w:fldChar w:fldCharType="end"/>
      </w:r>
      <w:r>
        <w:rPr>
          <w:rFonts w:ascii="宋体" w:hAnsi="宋体"/>
          <w:color w:val="auto"/>
          <w:sz w:val="22"/>
        </w:rPr>
        <w:fldChar w:fldCharType="end"/>
      </w:r>
      <w:r>
        <w:rPr>
          <w:color w:val="auto"/>
        </w:rPr>
        <w:fldChar w:fldCharType="begin"/>
      </w:r>
      <w:r>
        <w:rPr>
          <w:color w:val="auto"/>
        </w:rPr>
        <w:instrText xml:space="preserve"> HYPERLINK \l "_Toc19698500" </w:instrText>
      </w:r>
      <w:r>
        <w:rPr>
          <w:color w:val="auto"/>
        </w:rPr>
        <w:fldChar w:fldCharType="separate"/>
      </w:r>
      <w:r>
        <w:rPr>
          <w:color w:val="auto"/>
        </w:rPr>
        <w:fldChar w:fldCharType="end"/>
      </w:r>
    </w:p>
    <w:p>
      <w:pPr>
        <w:pStyle w:val="10"/>
        <w:tabs>
          <w:tab w:val="right" w:leader="dot" w:pos="8850"/>
        </w:tabs>
        <w:rPr>
          <w:rFonts w:ascii="宋体" w:hAnsi="宋体" w:cstheme="minorBidi"/>
          <w:color w:val="auto"/>
          <w:sz w:val="22"/>
        </w:rPr>
      </w:pPr>
      <w:r>
        <w:rPr>
          <w:color w:val="auto"/>
        </w:rPr>
        <w:fldChar w:fldCharType="begin"/>
      </w:r>
      <w:r>
        <w:rPr>
          <w:color w:val="auto"/>
        </w:rPr>
        <w:instrText xml:space="preserve"> HYPERLINK \l "_Toc19698501" </w:instrText>
      </w:r>
      <w:r>
        <w:rPr>
          <w:color w:val="auto"/>
        </w:rPr>
        <w:fldChar w:fldCharType="separate"/>
      </w:r>
      <w:r>
        <w:rPr>
          <w:rStyle w:val="14"/>
          <w:rFonts w:ascii="宋体" w:hAnsi="宋体"/>
          <w:color w:val="auto"/>
          <w:sz w:val="22"/>
        </w:rPr>
        <w:t>第五章  用户需求书</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_Toc19698501 \h </w:instrText>
      </w:r>
      <w:r>
        <w:rPr>
          <w:rFonts w:ascii="宋体" w:hAnsi="宋体"/>
          <w:color w:val="auto"/>
          <w:sz w:val="22"/>
        </w:rPr>
        <w:fldChar w:fldCharType="separate"/>
      </w:r>
      <w:r>
        <w:rPr>
          <w:rFonts w:ascii="宋体" w:hAnsi="宋体"/>
          <w:color w:val="auto"/>
          <w:sz w:val="22"/>
        </w:rPr>
        <w:t>55</w:t>
      </w:r>
      <w:r>
        <w:rPr>
          <w:rFonts w:ascii="宋体" w:hAnsi="宋体"/>
          <w:color w:val="auto"/>
          <w:sz w:val="22"/>
        </w:rPr>
        <w:fldChar w:fldCharType="end"/>
      </w:r>
      <w:r>
        <w:rPr>
          <w:rFonts w:ascii="宋体" w:hAnsi="宋体"/>
          <w:color w:val="auto"/>
          <w:sz w:val="22"/>
        </w:rPr>
        <w:fldChar w:fldCharType="end"/>
      </w:r>
      <w:r>
        <w:rPr>
          <w:color w:val="auto"/>
        </w:rPr>
        <w:fldChar w:fldCharType="begin"/>
      </w:r>
      <w:r>
        <w:rPr>
          <w:color w:val="auto"/>
        </w:rPr>
        <w:instrText xml:space="preserve"> HYPERLINK \l "_Toc19698502" </w:instrText>
      </w:r>
      <w:r>
        <w:rPr>
          <w:color w:val="auto"/>
        </w:rPr>
        <w:fldChar w:fldCharType="separate"/>
      </w:r>
      <w:r>
        <w:rPr>
          <w:color w:val="auto"/>
        </w:rPr>
        <w:fldChar w:fldCharType="end"/>
      </w:r>
    </w:p>
    <w:p>
      <w:pPr>
        <w:pStyle w:val="10"/>
        <w:tabs>
          <w:tab w:val="right" w:leader="dot" w:pos="8850"/>
        </w:tabs>
        <w:rPr>
          <w:rFonts w:ascii="宋体" w:hAnsi="宋体" w:cstheme="minorBidi"/>
          <w:color w:val="auto"/>
          <w:sz w:val="22"/>
        </w:rPr>
      </w:pPr>
      <w:r>
        <w:rPr>
          <w:color w:val="auto"/>
        </w:rPr>
        <w:fldChar w:fldCharType="begin"/>
      </w:r>
      <w:r>
        <w:rPr>
          <w:color w:val="auto"/>
        </w:rPr>
        <w:instrText xml:space="preserve"> HYPERLINK \l "_Toc19698503" </w:instrText>
      </w:r>
      <w:r>
        <w:rPr>
          <w:color w:val="auto"/>
        </w:rPr>
        <w:fldChar w:fldCharType="separate"/>
      </w:r>
      <w:r>
        <w:rPr>
          <w:rStyle w:val="14"/>
          <w:rFonts w:ascii="宋体" w:hAnsi="宋体"/>
          <w:color w:val="auto"/>
          <w:sz w:val="22"/>
        </w:rPr>
        <w:t>第六章  投标文件格式</w:t>
      </w:r>
      <w:r>
        <w:rPr>
          <w:rFonts w:ascii="宋体" w:hAnsi="宋体"/>
          <w:color w:val="auto"/>
          <w:sz w:val="22"/>
        </w:rPr>
        <w:tab/>
      </w:r>
      <w:r>
        <w:rPr>
          <w:rFonts w:ascii="宋体" w:hAnsi="宋体"/>
          <w:color w:val="auto"/>
          <w:sz w:val="22"/>
        </w:rPr>
        <w:t>57</w:t>
      </w:r>
      <w:r>
        <w:rPr>
          <w:rFonts w:ascii="宋体" w:hAnsi="宋体"/>
          <w:color w:val="auto"/>
          <w:sz w:val="22"/>
        </w:rPr>
        <w:fldChar w:fldCharType="end"/>
      </w:r>
    </w:p>
    <w:p>
      <w:pPr>
        <w:pStyle w:val="3"/>
        <w:spacing w:line="564" w:lineRule="exact"/>
        <w:ind w:right="57"/>
        <w:jc w:val="center"/>
        <w:rPr>
          <w:b w:val="0"/>
          <w:bCs w:val="0"/>
          <w:color w:val="auto"/>
        </w:rPr>
      </w:pPr>
      <w:r>
        <w:rPr>
          <w:rFonts w:ascii="宋体" w:hAnsi="宋体" w:cs="微软雅黑"/>
          <w:color w:val="auto"/>
          <w:spacing w:val="2"/>
          <w:w w:val="99"/>
          <w:kern w:val="0"/>
          <w:sz w:val="22"/>
          <w:szCs w:val="22"/>
        </w:rPr>
        <w:fldChar w:fldCharType="end"/>
      </w:r>
      <w:r>
        <w:rPr>
          <w:rFonts w:ascii="微软雅黑" w:cs="微软雅黑"/>
          <w:color w:val="auto"/>
          <w:spacing w:val="2"/>
          <w:w w:val="99"/>
          <w:kern w:val="0"/>
          <w:sz w:val="36"/>
          <w:szCs w:val="36"/>
        </w:rPr>
        <w:br w:type="page"/>
      </w:r>
      <w:bookmarkStart w:id="4" w:name="_Toc19698494"/>
      <w:r>
        <w:rPr>
          <w:color w:val="auto"/>
        </w:rPr>
        <w:t>第一章</w:t>
      </w:r>
      <w:r>
        <w:rPr>
          <w:rFonts w:hint="eastAsia"/>
          <w:color w:val="auto"/>
        </w:rPr>
        <w:t xml:space="preserve">  </w:t>
      </w:r>
      <w:r>
        <w:rPr>
          <w:color w:val="auto"/>
        </w:rPr>
        <w:t>招标公告</w:t>
      </w:r>
      <w:bookmarkEnd w:id="4"/>
    </w:p>
    <w:p>
      <w:pPr>
        <w:rPr>
          <w:rFonts w:ascii="宋体" w:hAnsi="宋体" w:cs="宋体"/>
          <w:color w:val="auto"/>
          <w:sz w:val="20"/>
          <w:szCs w:val="20"/>
        </w:rPr>
      </w:pPr>
    </w:p>
    <w:p>
      <w:pPr>
        <w:pStyle w:val="4"/>
        <w:spacing w:before="70"/>
        <w:ind w:right="157" w:firstLine="482"/>
        <w:rPr>
          <w:rFonts w:ascii="黑体" w:hAnsi="黑体" w:eastAsia="黑体"/>
          <w:b w:val="0"/>
          <w:bCs w:val="0"/>
          <w:color w:val="auto"/>
          <w:sz w:val="24"/>
          <w:szCs w:val="24"/>
        </w:rPr>
      </w:pPr>
      <w:bookmarkStart w:id="5" w:name="_bookmark2"/>
      <w:bookmarkEnd w:id="5"/>
      <w:r>
        <w:rPr>
          <w:rFonts w:ascii="黑体" w:hAnsi="黑体" w:eastAsia="黑体"/>
          <w:color w:val="auto"/>
          <w:sz w:val="24"/>
          <w:szCs w:val="24"/>
        </w:rPr>
        <w:t>1.招标条件</w:t>
      </w:r>
    </w:p>
    <w:p>
      <w:pPr>
        <w:pStyle w:val="6"/>
        <w:tabs>
          <w:tab w:val="left" w:pos="2388"/>
          <w:tab w:val="left" w:pos="2832"/>
          <w:tab w:val="left" w:pos="3472"/>
          <w:tab w:val="left" w:pos="6667"/>
          <w:tab w:val="left" w:pos="7270"/>
        </w:tabs>
        <w:spacing w:line="348" w:lineRule="auto"/>
        <w:ind w:right="153" w:firstLine="419"/>
        <w:rPr>
          <w:color w:val="auto"/>
          <w:sz w:val="24"/>
        </w:rPr>
      </w:pPr>
      <w:r>
        <w:rPr>
          <w:rFonts w:hint="eastAsia" w:ascii="Times New Roman" w:hAnsi="Times New Roman"/>
          <w:color w:val="auto"/>
          <w:sz w:val="24"/>
          <w:u w:val="single" w:color="000000"/>
        </w:rPr>
        <w:t>杭州萧山国际机场供水站、航空器污水站药剂采购项目</w:t>
      </w:r>
      <w:r>
        <w:rPr>
          <w:rFonts w:hint="eastAsia" w:ascii="宋体" w:hAnsi="宋体" w:cs="宋体"/>
          <w:color w:val="auto"/>
          <w:sz w:val="24"/>
          <w:u w:val="single" w:color="000000"/>
        </w:rPr>
        <w:t xml:space="preserve"> </w:t>
      </w:r>
      <w:r>
        <w:rPr>
          <w:color w:val="auto"/>
          <w:spacing w:val="-1"/>
          <w:sz w:val="24"/>
        </w:rPr>
        <w:t>招标人为</w:t>
      </w:r>
      <w:r>
        <w:rPr>
          <w:rFonts w:hint="eastAsia"/>
          <w:color w:val="auto"/>
          <w:spacing w:val="-1"/>
          <w:sz w:val="24"/>
        </w:rPr>
        <w:t>杭州萧山国际机场有限公司</w:t>
      </w:r>
      <w:r>
        <w:rPr>
          <w:color w:val="auto"/>
          <w:spacing w:val="-1"/>
          <w:sz w:val="24"/>
        </w:rPr>
        <w:t>，招标项目资金来自</w:t>
      </w:r>
      <w:r>
        <w:rPr>
          <w:rFonts w:hint="eastAsia"/>
          <w:color w:val="auto"/>
          <w:spacing w:val="-13"/>
          <w:sz w:val="24"/>
        </w:rPr>
        <w:t>自筹</w:t>
      </w:r>
      <w:r>
        <w:rPr>
          <w:color w:val="auto"/>
          <w:spacing w:val="-13"/>
          <w:sz w:val="24"/>
        </w:rPr>
        <w:t>，出资比例为</w:t>
      </w:r>
      <w:r>
        <w:rPr>
          <w:rFonts w:hint="eastAsia" w:ascii="Times New Roman" w:hAnsi="Times New Roman" w:eastAsiaTheme="minorEastAsia"/>
          <w:color w:val="auto"/>
          <w:spacing w:val="-13"/>
          <w:sz w:val="24"/>
        </w:rPr>
        <w:t>100%</w:t>
      </w:r>
      <w:r>
        <w:rPr>
          <w:color w:val="auto"/>
          <w:spacing w:val="-4"/>
          <w:sz w:val="24"/>
        </w:rPr>
        <w:t>。该项目已具备招标条</w:t>
      </w:r>
      <w:r>
        <w:rPr>
          <w:color w:val="auto"/>
          <w:spacing w:val="-1"/>
          <w:sz w:val="24"/>
        </w:rPr>
        <w:t>件，现对</w:t>
      </w:r>
      <w:r>
        <w:rPr>
          <w:rFonts w:hint="eastAsia" w:asciiTheme="minorEastAsia" w:hAnsiTheme="minorEastAsia" w:eastAsiaTheme="minorEastAsia"/>
          <w:color w:val="auto"/>
          <w:spacing w:val="-1"/>
          <w:sz w:val="24"/>
        </w:rPr>
        <w:t>本项目</w:t>
      </w:r>
      <w:r>
        <w:rPr>
          <w:color w:val="auto"/>
          <w:spacing w:val="-2"/>
          <w:sz w:val="24"/>
        </w:rPr>
        <w:t>进行</w:t>
      </w:r>
      <w:r>
        <w:rPr>
          <w:color w:val="auto"/>
          <w:spacing w:val="-1"/>
          <w:sz w:val="24"/>
        </w:rPr>
        <w:t>公开</w:t>
      </w:r>
      <w:r>
        <w:rPr>
          <w:color w:val="auto"/>
          <w:spacing w:val="-2"/>
          <w:sz w:val="24"/>
        </w:rPr>
        <w:t>招标。</w:t>
      </w:r>
    </w:p>
    <w:p>
      <w:pPr>
        <w:spacing w:before="7"/>
        <w:rPr>
          <w:rFonts w:ascii="宋体" w:hAnsi="宋体" w:cs="宋体"/>
          <w:color w:val="auto"/>
          <w:sz w:val="12"/>
          <w:szCs w:val="12"/>
        </w:rPr>
      </w:pPr>
    </w:p>
    <w:p>
      <w:pPr>
        <w:pStyle w:val="4"/>
        <w:spacing w:before="70"/>
        <w:ind w:right="157" w:firstLine="482"/>
        <w:rPr>
          <w:rFonts w:ascii="黑体" w:hAnsi="黑体" w:eastAsia="黑体"/>
          <w:color w:val="auto"/>
          <w:sz w:val="24"/>
          <w:szCs w:val="24"/>
        </w:rPr>
      </w:pPr>
      <w:bookmarkStart w:id="6" w:name="_bookmark3"/>
      <w:bookmarkEnd w:id="6"/>
      <w:r>
        <w:rPr>
          <w:rFonts w:ascii="黑体" w:hAnsi="黑体" w:eastAsia="黑体"/>
          <w:color w:val="auto"/>
          <w:sz w:val="24"/>
          <w:szCs w:val="24"/>
        </w:rPr>
        <w:t>2.项目概况与招标范围</w:t>
      </w:r>
    </w:p>
    <w:p>
      <w:pPr>
        <w:pStyle w:val="6"/>
        <w:pageBreakBefore w:val="0"/>
        <w:tabs>
          <w:tab w:val="left" w:pos="2388"/>
          <w:tab w:val="left" w:pos="2832"/>
          <w:tab w:val="left" w:pos="3472"/>
          <w:tab w:val="left" w:pos="6667"/>
          <w:tab w:val="left" w:pos="7270"/>
        </w:tabs>
        <w:kinsoku/>
        <w:wordWrap/>
        <w:overflowPunct/>
        <w:topLinePunct w:val="0"/>
        <w:bidi w:val="0"/>
        <w:snapToGrid/>
        <w:spacing w:beforeLines="50" w:after="0" w:line="560" w:lineRule="exact"/>
        <w:ind w:left="102" w:right="153" w:firstLine="42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招标货物名称、数量及主要技术规格如下：</w:t>
      </w:r>
    </w:p>
    <w:tbl>
      <w:tblPr>
        <w:tblStyle w:val="15"/>
        <w:tblpPr w:leftFromText="180" w:rightFromText="180" w:vertAnchor="text" w:horzAnchor="page" w:tblpXSpec="center" w:tblpY="405"/>
        <w:tblOverlap w:val="never"/>
        <w:tblW w:w="8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239"/>
        <w:gridCol w:w="1285"/>
        <w:gridCol w:w="190"/>
        <w:gridCol w:w="600"/>
        <w:gridCol w:w="188"/>
        <w:gridCol w:w="2077"/>
        <w:gridCol w:w="628"/>
        <w:gridCol w:w="2"/>
        <w:gridCol w:w="705"/>
        <w:gridCol w:w="3"/>
        <w:gridCol w:w="993"/>
        <w:gridCol w:w="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665" w:type="dxa"/>
            <w:gridSpan w:val="2"/>
            <w:vAlign w:val="center"/>
          </w:tcPr>
          <w:p>
            <w:pPr>
              <w:pageBreakBefore w:val="0"/>
              <w:kinsoku/>
              <w:wordWrap/>
              <w:overflowPunct/>
              <w:topLinePunct w:val="0"/>
              <w:bidi w:val="0"/>
              <w:snapToGrid/>
              <w:spacing w:line="560" w:lineRule="exact"/>
              <w:jc w:val="center"/>
              <w:rPr>
                <w:rFonts w:ascii="宋体" w:hAnsi="宋体"/>
                <w:b/>
                <w:kern w:val="0"/>
                <w:sz w:val="18"/>
                <w:szCs w:val="18"/>
              </w:rPr>
            </w:pPr>
            <w:r>
              <w:rPr>
                <w:rFonts w:ascii="宋体" w:hAnsi="宋体"/>
                <w:b/>
                <w:kern w:val="0"/>
                <w:sz w:val="18"/>
                <w:szCs w:val="18"/>
              </w:rPr>
              <w:t>序号</w:t>
            </w:r>
          </w:p>
        </w:tc>
        <w:tc>
          <w:tcPr>
            <w:tcW w:w="1285" w:type="dxa"/>
            <w:vAlign w:val="center"/>
          </w:tcPr>
          <w:p>
            <w:pPr>
              <w:pageBreakBefore w:val="0"/>
              <w:kinsoku/>
              <w:wordWrap/>
              <w:overflowPunct/>
              <w:topLinePunct w:val="0"/>
              <w:bidi w:val="0"/>
              <w:snapToGrid/>
              <w:spacing w:line="560" w:lineRule="exact"/>
              <w:jc w:val="center"/>
              <w:rPr>
                <w:rFonts w:ascii="宋体" w:hAnsi="宋体"/>
                <w:b/>
                <w:kern w:val="0"/>
                <w:sz w:val="18"/>
                <w:szCs w:val="18"/>
              </w:rPr>
            </w:pPr>
            <w:r>
              <w:rPr>
                <w:rFonts w:ascii="宋体" w:hAnsi="宋体"/>
                <w:b/>
                <w:kern w:val="0"/>
                <w:sz w:val="18"/>
                <w:szCs w:val="18"/>
              </w:rPr>
              <w:t>名称</w:t>
            </w:r>
          </w:p>
        </w:tc>
        <w:tc>
          <w:tcPr>
            <w:tcW w:w="790" w:type="dxa"/>
            <w:gridSpan w:val="2"/>
            <w:vAlign w:val="center"/>
          </w:tcPr>
          <w:p>
            <w:pPr>
              <w:pageBreakBefore w:val="0"/>
              <w:kinsoku/>
              <w:wordWrap/>
              <w:overflowPunct/>
              <w:topLinePunct w:val="0"/>
              <w:bidi w:val="0"/>
              <w:snapToGrid/>
              <w:spacing w:line="560" w:lineRule="exact"/>
              <w:jc w:val="left"/>
              <w:rPr>
                <w:rFonts w:ascii="宋体" w:hAnsi="宋体"/>
                <w:b/>
                <w:kern w:val="0"/>
                <w:sz w:val="18"/>
                <w:szCs w:val="18"/>
              </w:rPr>
            </w:pPr>
            <w:r>
              <w:rPr>
                <w:rFonts w:ascii="宋体" w:hAnsi="宋体"/>
                <w:b/>
                <w:kern w:val="0"/>
                <w:sz w:val="18"/>
                <w:szCs w:val="18"/>
              </w:rPr>
              <w:t>种类</w:t>
            </w:r>
          </w:p>
        </w:tc>
        <w:tc>
          <w:tcPr>
            <w:tcW w:w="2265" w:type="dxa"/>
            <w:gridSpan w:val="2"/>
            <w:vAlign w:val="center"/>
          </w:tcPr>
          <w:p>
            <w:pPr>
              <w:pageBreakBefore w:val="0"/>
              <w:kinsoku/>
              <w:wordWrap/>
              <w:overflowPunct/>
              <w:topLinePunct w:val="0"/>
              <w:bidi w:val="0"/>
              <w:snapToGrid/>
              <w:spacing w:line="560" w:lineRule="exact"/>
              <w:jc w:val="center"/>
              <w:rPr>
                <w:rFonts w:ascii="宋体" w:hAnsi="宋体"/>
                <w:b/>
                <w:kern w:val="0"/>
                <w:sz w:val="18"/>
                <w:szCs w:val="18"/>
              </w:rPr>
            </w:pPr>
            <w:r>
              <w:rPr>
                <w:rFonts w:ascii="宋体" w:hAnsi="宋体"/>
                <w:b/>
                <w:kern w:val="0"/>
                <w:sz w:val="18"/>
                <w:szCs w:val="18"/>
              </w:rPr>
              <w:t>型号/规格</w:t>
            </w:r>
          </w:p>
        </w:tc>
        <w:tc>
          <w:tcPr>
            <w:tcW w:w="630" w:type="dxa"/>
            <w:gridSpan w:val="2"/>
            <w:vAlign w:val="center"/>
          </w:tcPr>
          <w:p>
            <w:pPr>
              <w:pageBreakBefore w:val="0"/>
              <w:kinsoku/>
              <w:wordWrap/>
              <w:overflowPunct/>
              <w:topLinePunct w:val="0"/>
              <w:bidi w:val="0"/>
              <w:snapToGrid/>
              <w:spacing w:line="560" w:lineRule="exact"/>
              <w:jc w:val="center"/>
              <w:rPr>
                <w:rFonts w:ascii="宋体" w:hAnsi="宋体"/>
                <w:b/>
                <w:kern w:val="0"/>
                <w:sz w:val="18"/>
                <w:szCs w:val="18"/>
              </w:rPr>
            </w:pPr>
            <w:r>
              <w:rPr>
                <w:rFonts w:ascii="宋体" w:hAnsi="宋体"/>
                <w:b/>
                <w:kern w:val="0"/>
                <w:sz w:val="18"/>
                <w:szCs w:val="18"/>
              </w:rPr>
              <w:t>单位</w:t>
            </w:r>
          </w:p>
        </w:tc>
        <w:tc>
          <w:tcPr>
            <w:tcW w:w="708" w:type="dxa"/>
            <w:gridSpan w:val="2"/>
            <w:vAlign w:val="center"/>
          </w:tcPr>
          <w:p>
            <w:pPr>
              <w:pageBreakBefore w:val="0"/>
              <w:kinsoku/>
              <w:wordWrap/>
              <w:overflowPunct/>
              <w:topLinePunct w:val="0"/>
              <w:bidi w:val="0"/>
              <w:snapToGrid/>
              <w:spacing w:line="560" w:lineRule="exact"/>
              <w:jc w:val="center"/>
              <w:rPr>
                <w:rFonts w:ascii="宋体" w:hAnsi="宋体"/>
                <w:b/>
                <w:kern w:val="0"/>
                <w:sz w:val="18"/>
                <w:szCs w:val="18"/>
              </w:rPr>
            </w:pPr>
            <w:r>
              <w:rPr>
                <w:rFonts w:ascii="宋体" w:hAnsi="宋体"/>
                <w:b/>
                <w:kern w:val="0"/>
                <w:sz w:val="18"/>
                <w:szCs w:val="18"/>
              </w:rPr>
              <w:t>数量</w:t>
            </w:r>
          </w:p>
        </w:tc>
        <w:tc>
          <w:tcPr>
            <w:tcW w:w="994" w:type="dxa"/>
            <w:gridSpan w:val="2"/>
            <w:vAlign w:val="center"/>
          </w:tcPr>
          <w:p>
            <w:pPr>
              <w:pageBreakBefore w:val="0"/>
              <w:kinsoku/>
              <w:wordWrap/>
              <w:overflowPunct/>
              <w:topLinePunct w:val="0"/>
              <w:bidi w:val="0"/>
              <w:snapToGrid/>
              <w:spacing w:line="560" w:lineRule="exact"/>
              <w:jc w:val="center"/>
              <w:rPr>
                <w:rFonts w:ascii="宋体" w:hAnsi="宋体"/>
                <w:b/>
                <w:kern w:val="0"/>
                <w:sz w:val="18"/>
                <w:szCs w:val="18"/>
              </w:rPr>
            </w:pPr>
            <w:r>
              <w:rPr>
                <w:rFonts w:hint="eastAsia" w:ascii="宋体" w:hAnsi="宋体"/>
                <w:b/>
                <w:kern w:val="0"/>
                <w:sz w:val="18"/>
                <w:szCs w:val="18"/>
              </w:rPr>
              <w:t>交货期</w:t>
            </w:r>
          </w:p>
        </w:tc>
        <w:tc>
          <w:tcPr>
            <w:tcW w:w="992" w:type="dxa"/>
            <w:vAlign w:val="center"/>
          </w:tcPr>
          <w:p>
            <w:pPr>
              <w:pageBreakBefore w:val="0"/>
              <w:kinsoku/>
              <w:wordWrap/>
              <w:overflowPunct/>
              <w:topLinePunct w:val="0"/>
              <w:bidi w:val="0"/>
              <w:snapToGrid/>
              <w:spacing w:line="560" w:lineRule="exact"/>
              <w:jc w:val="center"/>
              <w:rPr>
                <w:rFonts w:ascii="宋体" w:hAnsi="宋体"/>
                <w:b/>
                <w:kern w:val="0"/>
                <w:sz w:val="18"/>
                <w:szCs w:val="18"/>
              </w:rPr>
            </w:pPr>
            <w:r>
              <w:rPr>
                <w:rFonts w:hint="eastAsia" w:ascii="宋体" w:hAnsi="宋体"/>
                <w:b/>
                <w:kern w:val="0"/>
                <w:sz w:val="18"/>
                <w:szCs w:val="18"/>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gridSpan w:val="2"/>
            <w:vAlign w:val="center"/>
          </w:tcPr>
          <w:p>
            <w:pPr>
              <w:pageBreakBefore w:val="0"/>
              <w:numPr>
                <w:ilvl w:val="0"/>
                <w:numId w:val="1"/>
              </w:numPr>
              <w:kinsoku/>
              <w:wordWrap/>
              <w:overflowPunct/>
              <w:topLinePunct w:val="0"/>
              <w:bidi w:val="0"/>
              <w:snapToGrid/>
              <w:spacing w:line="560" w:lineRule="exact"/>
              <w:jc w:val="center"/>
              <w:rPr>
                <w:rFonts w:ascii="宋体" w:hAnsi="宋体"/>
                <w:kern w:val="0"/>
                <w:sz w:val="18"/>
                <w:szCs w:val="18"/>
              </w:rPr>
            </w:pPr>
          </w:p>
        </w:tc>
        <w:tc>
          <w:tcPr>
            <w:tcW w:w="1285" w:type="dxa"/>
            <w:textDirection w:val="lrTb"/>
            <w:vAlign w:val="center"/>
          </w:tcPr>
          <w:p>
            <w:pPr>
              <w:ind w:firstLine="0" w:firstLineChars="0"/>
              <w:jc w:val="center"/>
              <w:rPr>
                <w:rFonts w:ascii="宋体" w:hAnsi="宋体"/>
                <w:kern w:val="0"/>
                <w:sz w:val="18"/>
                <w:szCs w:val="18"/>
              </w:rPr>
            </w:pPr>
            <w:r>
              <w:rPr>
                <w:rFonts w:ascii="宋体" w:hAnsi="宋体"/>
                <w:color w:val="auto"/>
                <w:kern w:val="0"/>
                <w:sz w:val="18"/>
                <w:szCs w:val="18"/>
              </w:rPr>
              <w:t>水性有机硅消泡剂</w:t>
            </w:r>
          </w:p>
        </w:tc>
        <w:tc>
          <w:tcPr>
            <w:tcW w:w="790" w:type="dxa"/>
            <w:gridSpan w:val="2"/>
            <w:textDirection w:val="lrTb"/>
            <w:vAlign w:val="center"/>
          </w:tcPr>
          <w:p>
            <w:pPr>
              <w:ind w:firstLine="0" w:firstLineChars="0"/>
              <w:jc w:val="left"/>
              <w:rPr>
                <w:rFonts w:ascii="宋体" w:hAnsi="宋体"/>
                <w:kern w:val="0"/>
                <w:sz w:val="18"/>
                <w:szCs w:val="18"/>
              </w:rPr>
            </w:pPr>
          </w:p>
        </w:tc>
        <w:tc>
          <w:tcPr>
            <w:tcW w:w="2265" w:type="dxa"/>
            <w:gridSpan w:val="2"/>
            <w:textDirection w:val="lrTb"/>
            <w:vAlign w:val="center"/>
          </w:tcPr>
          <w:p>
            <w:pPr>
              <w:ind w:firstLine="0" w:firstLineChars="0"/>
              <w:jc w:val="center"/>
              <w:rPr>
                <w:rFonts w:ascii="宋体" w:hAnsi="宋体"/>
                <w:kern w:val="0"/>
                <w:sz w:val="18"/>
                <w:szCs w:val="18"/>
              </w:rPr>
            </w:pPr>
            <w:r>
              <w:rPr>
                <w:rFonts w:ascii="宋体" w:hAnsi="宋体"/>
                <w:color w:val="auto"/>
                <w:kern w:val="0"/>
                <w:sz w:val="18"/>
                <w:szCs w:val="18"/>
              </w:rPr>
              <w:t>有效物含量≥50%</w:t>
            </w:r>
          </w:p>
        </w:tc>
        <w:tc>
          <w:tcPr>
            <w:tcW w:w="630" w:type="dxa"/>
            <w:gridSpan w:val="2"/>
            <w:textDirection w:val="lrTb"/>
            <w:vAlign w:val="center"/>
          </w:tcPr>
          <w:p>
            <w:pPr>
              <w:ind w:firstLine="0" w:firstLineChars="0"/>
              <w:jc w:val="center"/>
              <w:rPr>
                <w:rFonts w:ascii="宋体" w:hAnsi="宋体"/>
                <w:kern w:val="0"/>
                <w:sz w:val="18"/>
                <w:szCs w:val="18"/>
              </w:rPr>
            </w:pPr>
            <w:r>
              <w:rPr>
                <w:rFonts w:ascii="宋体" w:hAnsi="宋体"/>
                <w:color w:val="auto"/>
                <w:kern w:val="0"/>
                <w:sz w:val="18"/>
                <w:szCs w:val="18"/>
              </w:rPr>
              <w:t>吨</w:t>
            </w:r>
          </w:p>
        </w:tc>
        <w:tc>
          <w:tcPr>
            <w:tcW w:w="708" w:type="dxa"/>
            <w:gridSpan w:val="2"/>
            <w:textDirection w:val="lrTb"/>
            <w:vAlign w:val="center"/>
          </w:tcPr>
          <w:p>
            <w:pPr>
              <w:ind w:firstLine="0" w:firstLineChars="0"/>
              <w:jc w:val="center"/>
              <w:rPr>
                <w:rFonts w:ascii="宋体" w:hAnsi="宋体"/>
                <w:kern w:val="0"/>
                <w:sz w:val="18"/>
                <w:szCs w:val="18"/>
              </w:rPr>
            </w:pPr>
            <w:r>
              <w:rPr>
                <w:rFonts w:hint="eastAsia" w:ascii="宋体" w:hAnsi="宋体"/>
                <w:color w:val="auto"/>
                <w:kern w:val="0"/>
                <w:sz w:val="18"/>
                <w:szCs w:val="18"/>
                <w:lang w:val="en-US" w:eastAsia="zh-CN"/>
              </w:rPr>
              <w:t>2</w:t>
            </w:r>
          </w:p>
        </w:tc>
        <w:tc>
          <w:tcPr>
            <w:tcW w:w="994" w:type="dxa"/>
            <w:gridSpan w:val="2"/>
            <w:vMerge w:val="restart"/>
            <w:vAlign w:val="center"/>
          </w:tcPr>
          <w:p>
            <w:pPr>
              <w:pageBreakBefore w:val="0"/>
              <w:widowControl/>
              <w:kinsoku/>
              <w:wordWrap/>
              <w:overflowPunct/>
              <w:topLinePunct w:val="0"/>
              <w:bidi w:val="0"/>
              <w:snapToGrid/>
              <w:spacing w:line="560" w:lineRule="exact"/>
              <w:jc w:val="center"/>
              <w:textAlignment w:val="center"/>
              <w:rPr>
                <w:rFonts w:hint="eastAsia" w:ascii="宋体" w:hAnsi="宋体"/>
                <w:color w:val="000000"/>
                <w:kern w:val="0"/>
                <w:sz w:val="18"/>
                <w:szCs w:val="18"/>
                <w:lang w:eastAsia="zh-CN"/>
              </w:rPr>
            </w:pPr>
            <w:r>
              <w:rPr>
                <w:rFonts w:hint="eastAsia" w:ascii="宋体" w:hAnsi="宋体"/>
                <w:color w:val="000000"/>
                <w:kern w:val="0"/>
                <w:sz w:val="18"/>
                <w:szCs w:val="18"/>
              </w:rPr>
              <w:t>合同签订后15</w:t>
            </w:r>
            <w:r>
              <w:rPr>
                <w:rFonts w:hint="eastAsia" w:ascii="宋体" w:hAnsi="宋体" w:cs="宋体"/>
                <w:color w:val="auto"/>
              </w:rPr>
              <w:t>日历天</w:t>
            </w:r>
            <w:r>
              <w:rPr>
                <w:rFonts w:hint="eastAsia" w:ascii="宋体" w:hAnsi="宋体"/>
                <w:color w:val="000000"/>
                <w:kern w:val="0"/>
                <w:sz w:val="18"/>
                <w:szCs w:val="18"/>
                <w:lang w:eastAsia="zh-CN"/>
              </w:rPr>
              <w:t>内</w:t>
            </w:r>
            <w:r>
              <w:rPr>
                <w:rFonts w:hint="eastAsia" w:ascii="宋体" w:hAnsi="宋体"/>
                <w:color w:val="000000"/>
                <w:kern w:val="0"/>
                <w:sz w:val="18"/>
                <w:szCs w:val="18"/>
              </w:rPr>
              <w:t>交付合同</w:t>
            </w:r>
            <w:r>
              <w:rPr>
                <w:rFonts w:hint="eastAsia" w:ascii="宋体" w:hAnsi="宋体"/>
                <w:color w:val="000000"/>
                <w:kern w:val="0"/>
                <w:sz w:val="18"/>
                <w:szCs w:val="18"/>
                <w:lang w:eastAsia="zh-CN"/>
              </w:rPr>
              <w:t>清单内第一批</w:t>
            </w:r>
            <w:r>
              <w:rPr>
                <w:rFonts w:hint="eastAsia" w:ascii="宋体" w:hAnsi="宋体"/>
                <w:color w:val="000000"/>
                <w:kern w:val="0"/>
                <w:sz w:val="18"/>
                <w:szCs w:val="18"/>
              </w:rPr>
              <w:t>货物</w:t>
            </w:r>
            <w:r>
              <w:rPr>
                <w:rFonts w:hint="eastAsia" w:ascii="宋体" w:hAnsi="宋体"/>
                <w:color w:val="000000"/>
                <w:kern w:val="0"/>
                <w:sz w:val="18"/>
                <w:szCs w:val="18"/>
                <w:lang w:eastAsia="zh-CN"/>
              </w:rPr>
              <w:t>（按照甲方要求）</w:t>
            </w:r>
            <w:r>
              <w:rPr>
                <w:rFonts w:hint="eastAsia" w:ascii="宋体" w:hAnsi="宋体"/>
                <w:color w:val="000000"/>
                <w:kern w:val="0"/>
                <w:sz w:val="18"/>
                <w:szCs w:val="18"/>
              </w:rPr>
              <w:t>，</w:t>
            </w:r>
            <w:r>
              <w:rPr>
                <w:rFonts w:hint="eastAsia" w:ascii="宋体" w:hAnsi="宋体"/>
                <w:color w:val="000000"/>
                <w:kern w:val="0"/>
                <w:sz w:val="18"/>
                <w:szCs w:val="18"/>
                <w:lang w:eastAsia="zh-CN"/>
              </w:rPr>
              <w:t>确认后结算费用。</w:t>
            </w:r>
          </w:p>
          <w:p>
            <w:pPr>
              <w:pageBreakBefore w:val="0"/>
              <w:widowControl/>
              <w:kinsoku/>
              <w:wordWrap/>
              <w:overflowPunct/>
              <w:topLinePunct w:val="0"/>
              <w:bidi w:val="0"/>
              <w:snapToGrid/>
              <w:spacing w:line="560" w:lineRule="exact"/>
              <w:jc w:val="center"/>
              <w:textAlignment w:val="center"/>
              <w:rPr>
                <w:rFonts w:ascii="宋体" w:hAnsi="宋体"/>
                <w:color w:val="000000"/>
                <w:kern w:val="0"/>
                <w:sz w:val="18"/>
                <w:szCs w:val="18"/>
              </w:rPr>
            </w:pPr>
            <w:r>
              <w:rPr>
                <w:rFonts w:hint="eastAsia" w:ascii="宋体" w:hAnsi="宋体"/>
                <w:color w:val="000000"/>
                <w:kern w:val="0"/>
                <w:sz w:val="18"/>
                <w:szCs w:val="18"/>
              </w:rPr>
              <w:t>剩余货物交货时间等甲方通知</w:t>
            </w:r>
            <w:r>
              <w:rPr>
                <w:rFonts w:hint="eastAsia" w:ascii="宋体" w:hAnsi="宋体"/>
                <w:color w:val="000000"/>
                <w:kern w:val="0"/>
                <w:sz w:val="18"/>
                <w:szCs w:val="18"/>
                <w:lang w:eastAsia="zh-CN"/>
              </w:rPr>
              <w:t>，货到经确认合格后付款</w:t>
            </w:r>
            <w:r>
              <w:rPr>
                <w:rFonts w:hint="eastAsia" w:ascii="宋体" w:hAnsi="宋体"/>
                <w:color w:val="000000"/>
                <w:kern w:val="0"/>
                <w:sz w:val="18"/>
                <w:szCs w:val="18"/>
              </w:rPr>
              <w:t>。</w:t>
            </w:r>
          </w:p>
        </w:tc>
        <w:tc>
          <w:tcPr>
            <w:tcW w:w="992" w:type="dxa"/>
            <w:vMerge w:val="restart"/>
            <w:vAlign w:val="center"/>
          </w:tcPr>
          <w:p>
            <w:pPr>
              <w:pageBreakBefore w:val="0"/>
              <w:widowControl/>
              <w:kinsoku/>
              <w:wordWrap/>
              <w:overflowPunct/>
              <w:topLinePunct w:val="0"/>
              <w:bidi w:val="0"/>
              <w:snapToGrid/>
              <w:spacing w:line="560" w:lineRule="exact"/>
              <w:jc w:val="center"/>
              <w:textAlignment w:val="center"/>
              <w:rPr>
                <w:rFonts w:ascii="宋体" w:hAnsi="宋体"/>
                <w:color w:val="000000"/>
                <w:kern w:val="0"/>
                <w:sz w:val="18"/>
                <w:szCs w:val="18"/>
              </w:rPr>
            </w:pPr>
            <w:r>
              <w:rPr>
                <w:rFonts w:hint="eastAsia" w:ascii="宋体" w:hAnsi="宋体"/>
                <w:color w:val="000000"/>
                <w:kern w:val="0"/>
                <w:sz w:val="18"/>
                <w:szCs w:val="18"/>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gridSpan w:val="2"/>
            <w:vAlign w:val="center"/>
          </w:tcPr>
          <w:p>
            <w:pPr>
              <w:pageBreakBefore w:val="0"/>
              <w:numPr>
                <w:ilvl w:val="0"/>
                <w:numId w:val="1"/>
              </w:numPr>
              <w:kinsoku/>
              <w:wordWrap/>
              <w:overflowPunct/>
              <w:topLinePunct w:val="0"/>
              <w:bidi w:val="0"/>
              <w:snapToGrid/>
              <w:spacing w:line="560" w:lineRule="exact"/>
              <w:jc w:val="center"/>
              <w:rPr>
                <w:rFonts w:ascii="宋体" w:hAnsi="宋体"/>
                <w:kern w:val="0"/>
                <w:sz w:val="18"/>
                <w:szCs w:val="18"/>
              </w:rPr>
            </w:pPr>
          </w:p>
        </w:tc>
        <w:tc>
          <w:tcPr>
            <w:tcW w:w="1285" w:type="dxa"/>
            <w:textDirection w:val="lrTb"/>
            <w:vAlign w:val="center"/>
          </w:tcPr>
          <w:p>
            <w:pPr>
              <w:ind w:firstLine="0" w:firstLineChars="0"/>
              <w:jc w:val="center"/>
              <w:rPr>
                <w:rFonts w:ascii="宋体" w:hAnsi="宋体"/>
                <w:kern w:val="0"/>
                <w:sz w:val="18"/>
                <w:szCs w:val="18"/>
              </w:rPr>
            </w:pPr>
            <w:r>
              <w:rPr>
                <w:rFonts w:hint="eastAsia" w:ascii="宋体" w:hAnsi="宋体"/>
                <w:color w:val="auto"/>
                <w:sz w:val="18"/>
                <w:szCs w:val="18"/>
              </w:rPr>
              <w:t>食用面粉</w:t>
            </w:r>
          </w:p>
        </w:tc>
        <w:tc>
          <w:tcPr>
            <w:tcW w:w="790" w:type="dxa"/>
            <w:gridSpan w:val="2"/>
            <w:textDirection w:val="lrTb"/>
            <w:vAlign w:val="center"/>
          </w:tcPr>
          <w:p>
            <w:pPr>
              <w:ind w:firstLine="0" w:firstLineChars="0"/>
              <w:jc w:val="center"/>
              <w:rPr>
                <w:rFonts w:ascii="宋体" w:hAnsi="宋体"/>
                <w:kern w:val="0"/>
                <w:sz w:val="18"/>
                <w:szCs w:val="18"/>
              </w:rPr>
            </w:pPr>
          </w:p>
        </w:tc>
        <w:tc>
          <w:tcPr>
            <w:tcW w:w="2265" w:type="dxa"/>
            <w:gridSpan w:val="2"/>
            <w:textDirection w:val="lrTb"/>
            <w:vAlign w:val="center"/>
          </w:tcPr>
          <w:p>
            <w:pPr>
              <w:ind w:firstLine="0" w:firstLineChars="0"/>
              <w:jc w:val="center"/>
              <w:rPr>
                <w:rFonts w:ascii="宋体" w:hAnsi="宋体"/>
                <w:kern w:val="0"/>
                <w:sz w:val="18"/>
                <w:szCs w:val="18"/>
              </w:rPr>
            </w:pPr>
            <w:r>
              <w:rPr>
                <w:rFonts w:hint="eastAsia" w:ascii="宋体" w:hAnsi="宋体"/>
                <w:color w:val="auto"/>
                <w:sz w:val="18"/>
                <w:szCs w:val="18"/>
              </w:rPr>
              <w:t>特二粉 25KG/包</w:t>
            </w:r>
          </w:p>
        </w:tc>
        <w:tc>
          <w:tcPr>
            <w:tcW w:w="630" w:type="dxa"/>
            <w:gridSpan w:val="2"/>
            <w:textDirection w:val="lrTb"/>
            <w:vAlign w:val="center"/>
          </w:tcPr>
          <w:p>
            <w:pPr>
              <w:ind w:firstLine="0" w:firstLineChars="0"/>
              <w:jc w:val="center"/>
              <w:rPr>
                <w:rFonts w:ascii="宋体" w:hAnsi="宋体"/>
                <w:kern w:val="0"/>
                <w:sz w:val="18"/>
                <w:szCs w:val="18"/>
              </w:rPr>
            </w:pPr>
            <w:r>
              <w:rPr>
                <w:rFonts w:hint="eastAsia" w:ascii="宋体" w:hAnsi="宋体"/>
                <w:color w:val="auto"/>
                <w:sz w:val="18"/>
                <w:szCs w:val="18"/>
              </w:rPr>
              <w:t>吨</w:t>
            </w:r>
          </w:p>
        </w:tc>
        <w:tc>
          <w:tcPr>
            <w:tcW w:w="708" w:type="dxa"/>
            <w:gridSpan w:val="2"/>
            <w:textDirection w:val="lrTb"/>
            <w:vAlign w:val="center"/>
          </w:tcPr>
          <w:p>
            <w:pPr>
              <w:ind w:firstLine="0" w:firstLineChars="0"/>
              <w:jc w:val="center"/>
              <w:rPr>
                <w:rFonts w:ascii="宋体" w:hAnsi="宋体"/>
                <w:kern w:val="0"/>
                <w:sz w:val="18"/>
                <w:szCs w:val="18"/>
              </w:rPr>
            </w:pPr>
            <w:r>
              <w:rPr>
                <w:rFonts w:hint="eastAsia" w:ascii="宋体" w:hAnsi="宋体"/>
                <w:color w:val="auto"/>
                <w:sz w:val="18"/>
                <w:szCs w:val="18"/>
                <w:lang w:val="en-US" w:eastAsia="zh-CN"/>
              </w:rPr>
              <w:t>9</w:t>
            </w:r>
          </w:p>
        </w:tc>
        <w:tc>
          <w:tcPr>
            <w:tcW w:w="994" w:type="dxa"/>
            <w:gridSpan w:val="2"/>
            <w:vMerge w:val="continue"/>
            <w:vAlign w:val="center"/>
          </w:tcPr>
          <w:p>
            <w:pPr>
              <w:pageBreakBefore w:val="0"/>
              <w:widowControl/>
              <w:kinsoku/>
              <w:wordWrap/>
              <w:overflowPunct/>
              <w:topLinePunct w:val="0"/>
              <w:bidi w:val="0"/>
              <w:snapToGrid/>
              <w:spacing w:line="560" w:lineRule="exact"/>
              <w:jc w:val="center"/>
              <w:textAlignment w:val="center"/>
              <w:rPr>
                <w:rFonts w:ascii="宋体" w:hAnsi="宋体"/>
                <w:color w:val="000000"/>
                <w:kern w:val="0"/>
                <w:sz w:val="18"/>
                <w:szCs w:val="18"/>
              </w:rPr>
            </w:pPr>
          </w:p>
        </w:tc>
        <w:tc>
          <w:tcPr>
            <w:tcW w:w="992" w:type="dxa"/>
            <w:vMerge w:val="continue"/>
            <w:vAlign w:val="center"/>
          </w:tcPr>
          <w:p>
            <w:pPr>
              <w:pageBreakBefore w:val="0"/>
              <w:widowControl/>
              <w:kinsoku/>
              <w:wordWrap/>
              <w:overflowPunct/>
              <w:topLinePunct w:val="0"/>
              <w:bidi w:val="0"/>
              <w:snapToGrid/>
              <w:spacing w:line="560" w:lineRule="exact"/>
              <w:jc w:val="center"/>
              <w:textAlignment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gridSpan w:val="2"/>
            <w:vAlign w:val="center"/>
          </w:tcPr>
          <w:p>
            <w:pPr>
              <w:pageBreakBefore w:val="0"/>
              <w:numPr>
                <w:ilvl w:val="0"/>
                <w:numId w:val="1"/>
              </w:numPr>
              <w:kinsoku/>
              <w:wordWrap/>
              <w:overflowPunct/>
              <w:topLinePunct w:val="0"/>
              <w:bidi w:val="0"/>
              <w:snapToGrid/>
              <w:spacing w:line="560" w:lineRule="exact"/>
              <w:jc w:val="center"/>
              <w:rPr>
                <w:rFonts w:ascii="宋体" w:hAnsi="宋体"/>
                <w:kern w:val="0"/>
                <w:sz w:val="18"/>
                <w:szCs w:val="18"/>
              </w:rPr>
            </w:pPr>
          </w:p>
        </w:tc>
        <w:tc>
          <w:tcPr>
            <w:tcW w:w="1285"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在线</w:t>
            </w:r>
            <w:r>
              <w:rPr>
                <w:rFonts w:hint="eastAsia" w:ascii="宋体" w:hAnsi="宋体"/>
                <w:color w:val="auto"/>
                <w:sz w:val="18"/>
                <w:szCs w:val="18"/>
                <w:lang w:eastAsia="zh-CN"/>
              </w:rPr>
              <w:t>总氯</w:t>
            </w:r>
            <w:r>
              <w:rPr>
                <w:rFonts w:hint="eastAsia" w:ascii="宋体" w:hAnsi="宋体"/>
                <w:color w:val="auto"/>
                <w:sz w:val="18"/>
                <w:szCs w:val="18"/>
              </w:rPr>
              <w:t>试剂</w:t>
            </w:r>
          </w:p>
        </w:tc>
        <w:tc>
          <w:tcPr>
            <w:tcW w:w="79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哈希</w:t>
            </w:r>
          </w:p>
        </w:tc>
        <w:tc>
          <w:tcPr>
            <w:tcW w:w="2265"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CL17（2556900-CN）</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套</w:t>
            </w:r>
          </w:p>
        </w:tc>
        <w:tc>
          <w:tcPr>
            <w:tcW w:w="708" w:type="dxa"/>
            <w:gridSpan w:val="2"/>
            <w:textDirection w:val="lrTb"/>
            <w:vAlign w:val="center"/>
          </w:tcPr>
          <w:p>
            <w:pPr>
              <w:ind w:firstLine="0" w:firstLineChars="0"/>
              <w:jc w:val="center"/>
              <w:rPr>
                <w:rFonts w:hint="eastAsia" w:ascii="宋体" w:hAnsi="宋体" w:cs="宋体" w:eastAsiaTheme="minorEastAsia"/>
                <w:color w:val="000000"/>
                <w:sz w:val="18"/>
                <w:szCs w:val="18"/>
                <w:lang w:eastAsia="zh-CN"/>
              </w:rPr>
            </w:pPr>
            <w:r>
              <w:rPr>
                <w:rFonts w:hint="eastAsia" w:ascii="宋体" w:hAnsi="宋体"/>
                <w:color w:val="auto"/>
                <w:sz w:val="18"/>
                <w:szCs w:val="18"/>
                <w:lang w:val="en-US" w:eastAsia="zh-CN"/>
              </w:rPr>
              <w:t>12</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gridSpan w:val="2"/>
            <w:vAlign w:val="center"/>
          </w:tcPr>
          <w:p>
            <w:pPr>
              <w:pageBreakBefore w:val="0"/>
              <w:numPr>
                <w:ilvl w:val="0"/>
                <w:numId w:val="1"/>
              </w:numPr>
              <w:kinsoku/>
              <w:wordWrap/>
              <w:overflowPunct/>
              <w:topLinePunct w:val="0"/>
              <w:bidi w:val="0"/>
              <w:snapToGrid/>
              <w:spacing w:line="560" w:lineRule="exact"/>
              <w:jc w:val="center"/>
              <w:rPr>
                <w:rFonts w:ascii="宋体" w:hAnsi="宋体"/>
                <w:color w:val="auto"/>
                <w:kern w:val="0"/>
                <w:sz w:val="18"/>
                <w:szCs w:val="18"/>
              </w:rPr>
            </w:pPr>
          </w:p>
        </w:tc>
        <w:tc>
          <w:tcPr>
            <w:tcW w:w="1285"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在线浊度仪标液</w:t>
            </w:r>
          </w:p>
        </w:tc>
        <w:tc>
          <w:tcPr>
            <w:tcW w:w="79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哈希</w:t>
            </w:r>
          </w:p>
        </w:tc>
        <w:tc>
          <w:tcPr>
            <w:tcW w:w="2265" w:type="dxa"/>
            <w:gridSpan w:val="2"/>
            <w:textDirection w:val="lrTb"/>
            <w:vAlign w:val="center"/>
          </w:tcPr>
          <w:p>
            <w:pPr>
              <w:ind w:firstLine="0" w:firstLineChars="0"/>
              <w:jc w:val="left"/>
              <w:rPr>
                <w:rFonts w:ascii="宋体" w:hAnsi="宋体" w:cs="宋体"/>
                <w:color w:val="000000"/>
                <w:sz w:val="18"/>
                <w:szCs w:val="18"/>
              </w:rPr>
            </w:pPr>
            <w:r>
              <w:rPr>
                <w:rFonts w:hint="eastAsia" w:ascii="宋体" w:hAnsi="宋体"/>
                <w:color w:val="auto"/>
                <w:sz w:val="18"/>
                <w:szCs w:val="18"/>
              </w:rPr>
              <w:t>1720E（2660153-CN 20NTU 1000ML ）</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瓶</w:t>
            </w:r>
          </w:p>
        </w:tc>
        <w:tc>
          <w:tcPr>
            <w:tcW w:w="708"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4</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gridSpan w:val="2"/>
            <w:vAlign w:val="center"/>
          </w:tcPr>
          <w:p>
            <w:pPr>
              <w:pageBreakBefore w:val="0"/>
              <w:numPr>
                <w:ilvl w:val="0"/>
                <w:numId w:val="1"/>
              </w:numPr>
              <w:kinsoku/>
              <w:wordWrap/>
              <w:overflowPunct/>
              <w:topLinePunct w:val="0"/>
              <w:bidi w:val="0"/>
              <w:snapToGrid/>
              <w:spacing w:line="560" w:lineRule="exact"/>
              <w:jc w:val="center"/>
              <w:rPr>
                <w:rFonts w:ascii="宋体" w:hAnsi="宋体"/>
                <w:color w:val="auto"/>
                <w:kern w:val="0"/>
                <w:sz w:val="18"/>
                <w:szCs w:val="18"/>
                <w:shd w:val="clear" w:color="FFFFFF" w:fill="D9D9D9"/>
              </w:rPr>
            </w:pPr>
          </w:p>
        </w:tc>
        <w:tc>
          <w:tcPr>
            <w:tcW w:w="1285" w:type="dxa"/>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rPr>
              <w:t>pH缓冲液</w:t>
            </w:r>
          </w:p>
        </w:tc>
        <w:tc>
          <w:tcPr>
            <w:tcW w:w="790" w:type="dxa"/>
            <w:gridSpan w:val="2"/>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rPr>
              <w:t>哈希</w:t>
            </w:r>
          </w:p>
        </w:tc>
        <w:tc>
          <w:tcPr>
            <w:tcW w:w="2265" w:type="dxa"/>
            <w:gridSpan w:val="2"/>
            <w:textDirection w:val="lrTb"/>
            <w:vAlign w:val="center"/>
          </w:tcPr>
          <w:p>
            <w:pPr>
              <w:ind w:firstLine="0" w:firstLineChars="0"/>
              <w:jc w:val="left"/>
              <w:rPr>
                <w:rFonts w:ascii="宋体" w:hAnsi="宋体" w:cs="宋体"/>
                <w:color w:val="FF0000"/>
                <w:sz w:val="18"/>
                <w:szCs w:val="18"/>
                <w:shd w:val="clear" w:color="FFFFFF" w:fill="D9D9D9"/>
              </w:rPr>
            </w:pPr>
            <w:r>
              <w:rPr>
                <w:rFonts w:hint="eastAsia" w:ascii="宋体" w:hAnsi="宋体"/>
                <w:color w:val="auto"/>
                <w:sz w:val="18"/>
                <w:szCs w:val="18"/>
              </w:rPr>
              <w:t>4.01、7、10.01（2947600）</w:t>
            </w:r>
          </w:p>
        </w:tc>
        <w:tc>
          <w:tcPr>
            <w:tcW w:w="630" w:type="dxa"/>
            <w:gridSpan w:val="2"/>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rPr>
              <w:t>套</w:t>
            </w:r>
          </w:p>
        </w:tc>
        <w:tc>
          <w:tcPr>
            <w:tcW w:w="708" w:type="dxa"/>
            <w:gridSpan w:val="2"/>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rPr>
              <w:t>2</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gridSpan w:val="2"/>
            <w:vAlign w:val="center"/>
          </w:tcPr>
          <w:p>
            <w:pPr>
              <w:pageBreakBefore w:val="0"/>
              <w:numPr>
                <w:ilvl w:val="0"/>
                <w:numId w:val="1"/>
              </w:numPr>
              <w:kinsoku/>
              <w:wordWrap/>
              <w:overflowPunct/>
              <w:topLinePunct w:val="0"/>
              <w:bidi w:val="0"/>
              <w:snapToGrid/>
              <w:spacing w:line="560" w:lineRule="exact"/>
              <w:jc w:val="center"/>
              <w:rPr>
                <w:rFonts w:ascii="宋体" w:hAnsi="宋体"/>
                <w:color w:val="auto"/>
                <w:kern w:val="0"/>
                <w:sz w:val="18"/>
                <w:szCs w:val="18"/>
                <w:shd w:val="clear" w:color="FFFFFF" w:fill="D9D9D9"/>
              </w:rPr>
            </w:pPr>
          </w:p>
        </w:tc>
        <w:tc>
          <w:tcPr>
            <w:tcW w:w="1285" w:type="dxa"/>
            <w:textDirection w:val="lrTb"/>
            <w:vAlign w:val="center"/>
          </w:tcPr>
          <w:p>
            <w:pPr>
              <w:ind w:firstLine="0" w:firstLineChars="0"/>
              <w:jc w:val="center"/>
              <w:rPr>
                <w:rFonts w:ascii="宋体" w:hAnsi="宋体" w:cs="宋体"/>
                <w:color w:val="000000"/>
                <w:sz w:val="18"/>
                <w:szCs w:val="18"/>
                <w:shd w:val="clear" w:color="auto" w:fill="auto"/>
              </w:rPr>
            </w:pPr>
            <w:r>
              <w:rPr>
                <w:rFonts w:hint="eastAsia" w:ascii="宋体" w:hAnsi="宋体"/>
                <w:color w:val="auto"/>
                <w:sz w:val="18"/>
                <w:szCs w:val="18"/>
                <w:shd w:val="clear" w:color="auto" w:fill="auto"/>
              </w:rPr>
              <w:t>便携式</w:t>
            </w:r>
            <w:r>
              <w:rPr>
                <w:rFonts w:hint="eastAsia" w:ascii="宋体" w:hAnsi="宋体"/>
                <w:color w:val="auto"/>
                <w:sz w:val="18"/>
                <w:szCs w:val="18"/>
                <w:shd w:val="clear" w:color="auto" w:fill="auto"/>
                <w:lang w:val="en-US" w:eastAsia="zh-CN"/>
              </w:rPr>
              <w:t>余</w:t>
            </w:r>
            <w:r>
              <w:rPr>
                <w:rFonts w:hint="eastAsia" w:ascii="宋体" w:hAnsi="宋体"/>
                <w:color w:val="auto"/>
                <w:sz w:val="18"/>
                <w:szCs w:val="18"/>
                <w:shd w:val="clear" w:color="auto" w:fill="auto"/>
              </w:rPr>
              <w:t>氯试剂</w:t>
            </w:r>
          </w:p>
        </w:tc>
        <w:tc>
          <w:tcPr>
            <w:tcW w:w="790" w:type="dxa"/>
            <w:gridSpan w:val="2"/>
            <w:textDirection w:val="lrTb"/>
            <w:vAlign w:val="center"/>
          </w:tcPr>
          <w:p>
            <w:pPr>
              <w:ind w:firstLine="0" w:firstLineChars="0"/>
              <w:jc w:val="center"/>
              <w:rPr>
                <w:rFonts w:ascii="宋体" w:hAnsi="宋体" w:cs="宋体"/>
                <w:color w:val="000000"/>
                <w:sz w:val="18"/>
                <w:szCs w:val="18"/>
                <w:shd w:val="clear" w:color="auto" w:fill="auto"/>
              </w:rPr>
            </w:pPr>
            <w:r>
              <w:rPr>
                <w:rFonts w:hint="eastAsia" w:ascii="宋体" w:hAnsi="宋体"/>
                <w:color w:val="auto"/>
                <w:sz w:val="18"/>
                <w:szCs w:val="18"/>
                <w:shd w:val="clear" w:color="auto" w:fill="auto"/>
              </w:rPr>
              <w:t>哈希</w:t>
            </w:r>
          </w:p>
        </w:tc>
        <w:tc>
          <w:tcPr>
            <w:tcW w:w="2265" w:type="dxa"/>
            <w:gridSpan w:val="2"/>
            <w:textDirection w:val="lrTb"/>
            <w:vAlign w:val="center"/>
          </w:tcPr>
          <w:p>
            <w:pPr>
              <w:ind w:firstLine="0" w:firstLineChars="0"/>
              <w:jc w:val="left"/>
              <w:rPr>
                <w:rFonts w:ascii="宋体" w:hAnsi="宋体" w:cs="宋体"/>
                <w:color w:val="000000"/>
                <w:sz w:val="18"/>
                <w:szCs w:val="18"/>
                <w:shd w:val="clear" w:color="auto" w:fill="auto"/>
              </w:rPr>
            </w:pPr>
            <w:r>
              <w:rPr>
                <w:rFonts w:hint="eastAsia" w:ascii="宋体" w:hAnsi="宋体"/>
                <w:color w:val="auto"/>
                <w:sz w:val="18"/>
                <w:szCs w:val="18"/>
                <w:shd w:val="clear" w:color="auto" w:fill="auto"/>
              </w:rPr>
              <w:t>DR300（2105569-CN）</w:t>
            </w:r>
          </w:p>
        </w:tc>
        <w:tc>
          <w:tcPr>
            <w:tcW w:w="630" w:type="dxa"/>
            <w:gridSpan w:val="2"/>
            <w:textDirection w:val="lrTb"/>
            <w:vAlign w:val="center"/>
          </w:tcPr>
          <w:p>
            <w:pPr>
              <w:ind w:firstLine="0" w:firstLineChars="0"/>
              <w:jc w:val="center"/>
              <w:rPr>
                <w:rFonts w:ascii="宋体" w:hAnsi="宋体" w:cs="宋体"/>
                <w:color w:val="000000"/>
                <w:sz w:val="18"/>
                <w:szCs w:val="18"/>
                <w:shd w:val="clear" w:color="auto" w:fill="auto"/>
              </w:rPr>
            </w:pPr>
            <w:r>
              <w:rPr>
                <w:rFonts w:hint="eastAsia" w:ascii="宋体" w:hAnsi="宋体"/>
                <w:color w:val="auto"/>
                <w:sz w:val="18"/>
                <w:szCs w:val="18"/>
                <w:shd w:val="clear" w:color="auto" w:fill="auto"/>
              </w:rPr>
              <w:t>包</w:t>
            </w:r>
          </w:p>
        </w:tc>
        <w:tc>
          <w:tcPr>
            <w:tcW w:w="708" w:type="dxa"/>
            <w:gridSpan w:val="2"/>
            <w:textDirection w:val="lrTb"/>
            <w:vAlign w:val="center"/>
          </w:tcPr>
          <w:p>
            <w:pPr>
              <w:ind w:firstLine="0" w:firstLineChars="0"/>
              <w:jc w:val="center"/>
              <w:rPr>
                <w:rFonts w:hint="eastAsia" w:ascii="宋体" w:hAnsi="宋体" w:cs="宋体" w:eastAsiaTheme="minorEastAsia"/>
                <w:color w:val="000000"/>
                <w:sz w:val="18"/>
                <w:szCs w:val="18"/>
                <w:shd w:val="clear" w:color="auto" w:fill="auto"/>
                <w:lang w:eastAsia="zh-CN"/>
              </w:rPr>
            </w:pPr>
            <w:r>
              <w:rPr>
                <w:rFonts w:hint="eastAsia" w:ascii="宋体" w:hAnsi="宋体"/>
                <w:color w:val="auto"/>
                <w:sz w:val="18"/>
                <w:szCs w:val="18"/>
                <w:shd w:val="clear" w:color="auto" w:fill="auto"/>
                <w:lang w:val="en-US" w:eastAsia="zh-CN"/>
              </w:rPr>
              <w:t>16</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gridSpan w:val="2"/>
            <w:vAlign w:val="center"/>
          </w:tcPr>
          <w:p>
            <w:pPr>
              <w:pageBreakBefore w:val="0"/>
              <w:numPr>
                <w:ilvl w:val="0"/>
                <w:numId w:val="1"/>
              </w:numPr>
              <w:kinsoku/>
              <w:wordWrap/>
              <w:overflowPunct/>
              <w:topLinePunct w:val="0"/>
              <w:bidi w:val="0"/>
              <w:snapToGrid/>
              <w:spacing w:line="560" w:lineRule="exact"/>
              <w:jc w:val="center"/>
              <w:rPr>
                <w:rFonts w:ascii="宋体" w:hAnsi="宋体"/>
                <w:kern w:val="0"/>
                <w:sz w:val="18"/>
                <w:szCs w:val="18"/>
              </w:rPr>
            </w:pPr>
          </w:p>
        </w:tc>
        <w:tc>
          <w:tcPr>
            <w:tcW w:w="1285"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污水pH探头</w:t>
            </w:r>
          </w:p>
        </w:tc>
        <w:tc>
          <w:tcPr>
            <w:tcW w:w="790" w:type="dxa"/>
            <w:gridSpan w:val="2"/>
            <w:textDirection w:val="lrTb"/>
            <w:vAlign w:val="center"/>
          </w:tcPr>
          <w:p>
            <w:pPr>
              <w:ind w:left="0" w:leftChars="0" w:firstLine="0" w:firstLineChars="0"/>
              <w:jc w:val="center"/>
              <w:rPr>
                <w:rFonts w:ascii="宋体" w:hAnsi="宋体" w:cs="宋体"/>
                <w:color w:val="000000"/>
                <w:sz w:val="18"/>
                <w:szCs w:val="18"/>
              </w:rPr>
            </w:pPr>
            <w:r>
              <w:rPr>
                <w:rFonts w:hint="eastAsia" w:ascii="宋体" w:hAnsi="宋体"/>
                <w:color w:val="auto"/>
                <w:sz w:val="18"/>
                <w:szCs w:val="18"/>
                <w:lang w:val="en-US" w:eastAsia="zh-CN"/>
              </w:rPr>
              <w:t>哈希</w:t>
            </w:r>
          </w:p>
        </w:tc>
        <w:tc>
          <w:tcPr>
            <w:tcW w:w="2265" w:type="dxa"/>
            <w:gridSpan w:val="2"/>
            <w:textDirection w:val="lrTb"/>
            <w:vAlign w:val="center"/>
          </w:tcPr>
          <w:p>
            <w:pPr>
              <w:ind w:firstLine="0" w:firstLineChars="0"/>
              <w:jc w:val="left"/>
              <w:rPr>
                <w:rFonts w:ascii="宋体" w:hAnsi="宋体" w:cs="宋体"/>
                <w:color w:val="000000"/>
                <w:sz w:val="18"/>
                <w:szCs w:val="18"/>
              </w:rPr>
            </w:pPr>
            <w:r>
              <w:rPr>
                <w:rFonts w:hint="eastAsia" w:ascii="宋体" w:hAnsi="宋体"/>
                <w:color w:val="auto"/>
                <w:sz w:val="18"/>
                <w:szCs w:val="18"/>
                <w:lang w:val="en-US" w:eastAsia="zh-CN"/>
              </w:rPr>
              <w:t>HACH pH电极 PC1R1A</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套</w:t>
            </w:r>
          </w:p>
        </w:tc>
        <w:tc>
          <w:tcPr>
            <w:tcW w:w="708" w:type="dxa"/>
            <w:gridSpan w:val="2"/>
            <w:textDirection w:val="lrTb"/>
            <w:vAlign w:val="center"/>
          </w:tcPr>
          <w:p>
            <w:pPr>
              <w:ind w:firstLine="0" w:firstLineChars="0"/>
              <w:jc w:val="center"/>
              <w:rPr>
                <w:rFonts w:hint="eastAsia" w:ascii="宋体" w:hAnsi="宋体" w:cs="宋体" w:eastAsiaTheme="minorEastAsia"/>
                <w:color w:val="000000"/>
                <w:sz w:val="18"/>
                <w:szCs w:val="18"/>
                <w:lang w:eastAsia="zh-CN"/>
              </w:rPr>
            </w:pPr>
            <w:r>
              <w:rPr>
                <w:rFonts w:hint="eastAsia" w:ascii="宋体" w:hAnsi="宋体"/>
                <w:color w:val="auto"/>
                <w:sz w:val="18"/>
                <w:szCs w:val="18"/>
                <w:lang w:val="en-US" w:eastAsia="zh-CN"/>
              </w:rPr>
              <w:t>1</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gridSpan w:val="2"/>
            <w:vAlign w:val="center"/>
          </w:tcPr>
          <w:p>
            <w:pPr>
              <w:pageBreakBefore w:val="0"/>
              <w:numPr>
                <w:ilvl w:val="0"/>
                <w:numId w:val="1"/>
              </w:numPr>
              <w:kinsoku/>
              <w:wordWrap/>
              <w:overflowPunct/>
              <w:topLinePunct w:val="0"/>
              <w:bidi w:val="0"/>
              <w:snapToGrid/>
              <w:spacing w:line="560" w:lineRule="exact"/>
              <w:jc w:val="center"/>
              <w:rPr>
                <w:rFonts w:ascii="宋体" w:hAnsi="宋体"/>
                <w:kern w:val="0"/>
                <w:sz w:val="18"/>
                <w:szCs w:val="18"/>
              </w:rPr>
            </w:pPr>
          </w:p>
        </w:tc>
        <w:tc>
          <w:tcPr>
            <w:tcW w:w="1285"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浊度标准液</w:t>
            </w:r>
          </w:p>
        </w:tc>
        <w:tc>
          <w:tcPr>
            <w:tcW w:w="79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哈希</w:t>
            </w:r>
          </w:p>
        </w:tc>
        <w:tc>
          <w:tcPr>
            <w:tcW w:w="2265" w:type="dxa"/>
            <w:gridSpan w:val="2"/>
            <w:textDirection w:val="lrTb"/>
            <w:vAlign w:val="center"/>
          </w:tcPr>
          <w:p>
            <w:pPr>
              <w:ind w:firstLine="0" w:firstLineChars="0"/>
              <w:jc w:val="left"/>
              <w:rPr>
                <w:rFonts w:ascii="宋体" w:hAnsi="宋体" w:cs="宋体"/>
                <w:color w:val="000000"/>
                <w:sz w:val="18"/>
                <w:szCs w:val="18"/>
              </w:rPr>
            </w:pPr>
            <w:r>
              <w:rPr>
                <w:rFonts w:hint="eastAsia" w:ascii="宋体" w:hAnsi="宋体"/>
                <w:color w:val="auto"/>
                <w:sz w:val="18"/>
                <w:szCs w:val="18"/>
                <w:lang w:val="en-US" w:eastAsia="zh-CN"/>
              </w:rPr>
              <w:t>0-4000NTU（2662105）</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套</w:t>
            </w:r>
          </w:p>
        </w:tc>
        <w:tc>
          <w:tcPr>
            <w:tcW w:w="708"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1</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gridSpan w:val="2"/>
            <w:vAlign w:val="center"/>
          </w:tcPr>
          <w:p>
            <w:pPr>
              <w:pageBreakBefore w:val="0"/>
              <w:numPr>
                <w:ilvl w:val="0"/>
                <w:numId w:val="1"/>
              </w:numPr>
              <w:kinsoku/>
              <w:wordWrap/>
              <w:overflowPunct/>
              <w:topLinePunct w:val="0"/>
              <w:bidi w:val="0"/>
              <w:snapToGrid/>
              <w:spacing w:line="560" w:lineRule="exact"/>
              <w:jc w:val="center"/>
              <w:rPr>
                <w:rFonts w:ascii="宋体" w:hAnsi="宋体"/>
                <w:kern w:val="0"/>
                <w:sz w:val="18"/>
                <w:szCs w:val="18"/>
              </w:rPr>
            </w:pPr>
          </w:p>
        </w:tc>
        <w:tc>
          <w:tcPr>
            <w:tcW w:w="1285" w:type="dxa"/>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rPr>
              <w:t>科立得试剂</w:t>
            </w:r>
          </w:p>
        </w:tc>
        <w:tc>
          <w:tcPr>
            <w:tcW w:w="790" w:type="dxa"/>
            <w:gridSpan w:val="2"/>
            <w:textDirection w:val="lrTb"/>
            <w:vAlign w:val="center"/>
          </w:tcPr>
          <w:p>
            <w:pPr>
              <w:ind w:firstLine="0" w:firstLineChars="0"/>
              <w:jc w:val="left"/>
              <w:rPr>
                <w:rFonts w:ascii="宋体" w:hAnsi="宋体" w:cs="宋体"/>
                <w:color w:val="FF0000"/>
                <w:sz w:val="18"/>
                <w:szCs w:val="18"/>
                <w:shd w:val="clear" w:color="FFFFFF" w:fill="D9D9D9"/>
              </w:rPr>
            </w:pPr>
            <w:r>
              <w:rPr>
                <w:rFonts w:hint="eastAsia" w:ascii="宋体" w:hAnsi="宋体"/>
                <w:color w:val="auto"/>
                <w:sz w:val="18"/>
                <w:szCs w:val="18"/>
              </w:rPr>
              <w:t>爱德士</w:t>
            </w:r>
          </w:p>
        </w:tc>
        <w:tc>
          <w:tcPr>
            <w:tcW w:w="2265" w:type="dxa"/>
            <w:gridSpan w:val="2"/>
            <w:textDirection w:val="lrTb"/>
            <w:vAlign w:val="center"/>
          </w:tcPr>
          <w:p>
            <w:pPr>
              <w:ind w:firstLine="0" w:firstLineChars="0"/>
              <w:jc w:val="left"/>
              <w:rPr>
                <w:rFonts w:ascii="宋体" w:hAnsi="宋体" w:cs="宋体"/>
                <w:color w:val="FF0000"/>
                <w:sz w:val="18"/>
                <w:szCs w:val="18"/>
                <w:shd w:val="clear" w:color="FFFFFF" w:fill="D9D9D9"/>
              </w:rPr>
            </w:pPr>
            <w:r>
              <w:rPr>
                <w:rFonts w:hint="eastAsia" w:ascii="宋体" w:hAnsi="宋体"/>
                <w:color w:val="auto"/>
                <w:sz w:val="18"/>
                <w:szCs w:val="18"/>
              </w:rPr>
              <w:t>98‐17506‐00（200个/盒）</w:t>
            </w:r>
          </w:p>
        </w:tc>
        <w:tc>
          <w:tcPr>
            <w:tcW w:w="630" w:type="dxa"/>
            <w:gridSpan w:val="2"/>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rPr>
              <w:t>盒</w:t>
            </w:r>
          </w:p>
        </w:tc>
        <w:tc>
          <w:tcPr>
            <w:tcW w:w="708" w:type="dxa"/>
            <w:gridSpan w:val="2"/>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lang w:val="en-US" w:eastAsia="zh-CN"/>
              </w:rPr>
              <w:t>1</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gridSpan w:val="2"/>
            <w:vAlign w:val="center"/>
          </w:tcPr>
          <w:p>
            <w:pPr>
              <w:pageBreakBefore w:val="0"/>
              <w:numPr>
                <w:ilvl w:val="0"/>
                <w:numId w:val="1"/>
              </w:numPr>
              <w:kinsoku/>
              <w:wordWrap/>
              <w:overflowPunct/>
              <w:topLinePunct w:val="0"/>
              <w:bidi w:val="0"/>
              <w:snapToGrid/>
              <w:spacing w:line="560" w:lineRule="exact"/>
              <w:jc w:val="center"/>
              <w:rPr>
                <w:rFonts w:ascii="宋体" w:hAnsi="宋体"/>
                <w:kern w:val="0"/>
                <w:sz w:val="18"/>
                <w:szCs w:val="18"/>
              </w:rPr>
            </w:pPr>
          </w:p>
        </w:tc>
        <w:tc>
          <w:tcPr>
            <w:tcW w:w="1285" w:type="dxa"/>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rPr>
              <w:t>51孔定量盘</w:t>
            </w:r>
          </w:p>
        </w:tc>
        <w:tc>
          <w:tcPr>
            <w:tcW w:w="790" w:type="dxa"/>
            <w:gridSpan w:val="2"/>
            <w:textDirection w:val="lrTb"/>
            <w:vAlign w:val="center"/>
          </w:tcPr>
          <w:p>
            <w:pPr>
              <w:ind w:firstLine="0" w:firstLineChars="0"/>
              <w:jc w:val="left"/>
              <w:rPr>
                <w:rFonts w:ascii="宋体" w:hAnsi="宋体" w:cs="宋体"/>
                <w:color w:val="FF0000"/>
                <w:sz w:val="18"/>
                <w:szCs w:val="18"/>
                <w:shd w:val="clear" w:color="FFFFFF" w:fill="D9D9D9"/>
              </w:rPr>
            </w:pPr>
            <w:r>
              <w:rPr>
                <w:rFonts w:hint="eastAsia" w:ascii="宋体" w:hAnsi="宋体"/>
                <w:color w:val="auto"/>
                <w:sz w:val="18"/>
                <w:szCs w:val="18"/>
              </w:rPr>
              <w:t>爱德士</w:t>
            </w:r>
          </w:p>
        </w:tc>
        <w:tc>
          <w:tcPr>
            <w:tcW w:w="2265" w:type="dxa"/>
            <w:gridSpan w:val="2"/>
            <w:textDirection w:val="lrTb"/>
            <w:vAlign w:val="center"/>
          </w:tcPr>
          <w:p>
            <w:pPr>
              <w:ind w:firstLine="0" w:firstLineChars="0"/>
              <w:jc w:val="left"/>
              <w:rPr>
                <w:rFonts w:ascii="宋体" w:hAnsi="宋体" w:cs="宋体"/>
                <w:color w:val="FF0000"/>
                <w:sz w:val="18"/>
                <w:szCs w:val="18"/>
                <w:shd w:val="clear" w:color="FFFFFF" w:fill="D9D9D9"/>
              </w:rPr>
            </w:pPr>
            <w:r>
              <w:rPr>
                <w:rFonts w:hint="eastAsia" w:ascii="宋体" w:hAnsi="宋体"/>
                <w:color w:val="auto"/>
                <w:sz w:val="18"/>
                <w:szCs w:val="18"/>
              </w:rPr>
              <w:t>98‐21378‐00（100个/箱）</w:t>
            </w:r>
          </w:p>
        </w:tc>
        <w:tc>
          <w:tcPr>
            <w:tcW w:w="630" w:type="dxa"/>
            <w:gridSpan w:val="2"/>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rPr>
              <w:t>箱</w:t>
            </w:r>
          </w:p>
        </w:tc>
        <w:tc>
          <w:tcPr>
            <w:tcW w:w="708" w:type="dxa"/>
            <w:gridSpan w:val="2"/>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lang w:val="en-US" w:eastAsia="zh-CN"/>
              </w:rPr>
              <w:t>1</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gridSpan w:val="2"/>
            <w:vAlign w:val="center"/>
          </w:tcPr>
          <w:p>
            <w:pPr>
              <w:pageBreakBefore w:val="0"/>
              <w:numPr>
                <w:ilvl w:val="0"/>
                <w:numId w:val="1"/>
              </w:numPr>
              <w:kinsoku/>
              <w:wordWrap/>
              <w:overflowPunct/>
              <w:topLinePunct w:val="0"/>
              <w:bidi w:val="0"/>
              <w:snapToGrid/>
              <w:spacing w:line="560" w:lineRule="exact"/>
              <w:jc w:val="center"/>
              <w:rPr>
                <w:rFonts w:ascii="宋体" w:hAnsi="宋体"/>
                <w:kern w:val="0"/>
                <w:sz w:val="18"/>
                <w:szCs w:val="18"/>
              </w:rPr>
            </w:pPr>
          </w:p>
        </w:tc>
        <w:tc>
          <w:tcPr>
            <w:tcW w:w="1285" w:type="dxa"/>
            <w:textDirection w:val="lrTb"/>
            <w:vAlign w:val="center"/>
          </w:tcPr>
          <w:p>
            <w:pPr>
              <w:ind w:firstLine="0" w:firstLineChars="0"/>
              <w:jc w:val="center"/>
              <w:rPr>
                <w:rFonts w:hint="eastAsia" w:ascii="宋体" w:hAnsi="宋体"/>
                <w:color w:val="auto"/>
                <w:sz w:val="18"/>
                <w:szCs w:val="18"/>
              </w:rPr>
            </w:pPr>
            <w:r>
              <w:rPr>
                <w:rFonts w:hint="eastAsia" w:ascii="宋体" w:hAnsi="宋体"/>
                <w:color w:val="auto"/>
                <w:sz w:val="18"/>
                <w:szCs w:val="18"/>
              </w:rPr>
              <w:t>取样瓶</w:t>
            </w:r>
          </w:p>
          <w:p>
            <w:pPr>
              <w:ind w:firstLine="0" w:firstLineChars="0"/>
              <w:jc w:val="center"/>
              <w:rPr>
                <w:rFonts w:ascii="宋体" w:hAnsi="宋体" w:cs="宋体"/>
                <w:color w:val="000000"/>
                <w:sz w:val="18"/>
                <w:szCs w:val="18"/>
              </w:rPr>
            </w:pPr>
            <w:r>
              <w:rPr>
                <w:rFonts w:hint="eastAsia" w:ascii="宋体" w:hAnsi="宋体"/>
                <w:color w:val="auto"/>
                <w:sz w:val="18"/>
                <w:szCs w:val="18"/>
              </w:rPr>
              <w:t>（含硫代硫酸钠）</w:t>
            </w:r>
          </w:p>
        </w:tc>
        <w:tc>
          <w:tcPr>
            <w:tcW w:w="79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爱德士</w:t>
            </w:r>
          </w:p>
        </w:tc>
        <w:tc>
          <w:tcPr>
            <w:tcW w:w="2265" w:type="dxa"/>
            <w:gridSpan w:val="2"/>
            <w:textDirection w:val="lrTb"/>
            <w:vAlign w:val="center"/>
          </w:tcPr>
          <w:p>
            <w:pPr>
              <w:ind w:firstLine="0" w:firstLineChars="0"/>
              <w:jc w:val="left"/>
              <w:rPr>
                <w:rFonts w:ascii="宋体" w:hAnsi="宋体" w:cs="宋体"/>
                <w:color w:val="000000"/>
                <w:sz w:val="18"/>
                <w:szCs w:val="18"/>
              </w:rPr>
            </w:pPr>
            <w:r>
              <w:rPr>
                <w:rFonts w:hint="eastAsia" w:ascii="宋体" w:hAnsi="宋体"/>
                <w:color w:val="auto"/>
                <w:sz w:val="18"/>
                <w:szCs w:val="18"/>
              </w:rPr>
              <w:t>98‐09221‐00（200个/箱）</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箱</w:t>
            </w:r>
          </w:p>
        </w:tc>
        <w:tc>
          <w:tcPr>
            <w:tcW w:w="708" w:type="dxa"/>
            <w:gridSpan w:val="2"/>
            <w:textDirection w:val="lrTb"/>
            <w:vAlign w:val="center"/>
          </w:tcPr>
          <w:p>
            <w:pPr>
              <w:ind w:firstLine="0" w:firstLineChars="0"/>
              <w:jc w:val="center"/>
              <w:rPr>
                <w:rFonts w:hint="eastAsia" w:ascii="宋体" w:hAnsi="宋体" w:cs="宋体" w:eastAsiaTheme="minorEastAsia"/>
                <w:color w:val="000000"/>
                <w:sz w:val="18"/>
                <w:szCs w:val="18"/>
                <w:lang w:eastAsia="zh-CN"/>
              </w:rPr>
            </w:pPr>
            <w:r>
              <w:rPr>
                <w:rFonts w:hint="eastAsia" w:ascii="宋体" w:hAnsi="宋体"/>
                <w:color w:val="auto"/>
                <w:sz w:val="18"/>
                <w:szCs w:val="18"/>
                <w:lang w:val="en-US" w:eastAsia="zh-CN"/>
              </w:rPr>
              <w:t>1</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gridSpan w:val="2"/>
            <w:vAlign w:val="center"/>
          </w:tcPr>
          <w:p>
            <w:pPr>
              <w:pageBreakBefore w:val="0"/>
              <w:numPr>
                <w:ilvl w:val="0"/>
                <w:numId w:val="1"/>
              </w:numPr>
              <w:kinsoku/>
              <w:wordWrap/>
              <w:overflowPunct/>
              <w:topLinePunct w:val="0"/>
              <w:bidi w:val="0"/>
              <w:snapToGrid/>
              <w:spacing w:line="560" w:lineRule="exact"/>
              <w:jc w:val="center"/>
              <w:rPr>
                <w:rFonts w:ascii="宋体" w:hAnsi="宋体"/>
                <w:kern w:val="0"/>
                <w:sz w:val="18"/>
                <w:szCs w:val="18"/>
              </w:rPr>
            </w:pPr>
          </w:p>
        </w:tc>
        <w:tc>
          <w:tcPr>
            <w:tcW w:w="1285"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灭菌级无粉乳胶手套</w:t>
            </w:r>
          </w:p>
        </w:tc>
        <w:tc>
          <w:tcPr>
            <w:tcW w:w="790" w:type="dxa"/>
            <w:gridSpan w:val="2"/>
            <w:textDirection w:val="lrTb"/>
            <w:vAlign w:val="center"/>
          </w:tcPr>
          <w:p>
            <w:pPr>
              <w:ind w:firstLine="360" w:firstLineChars="0"/>
              <w:jc w:val="left"/>
              <w:rPr>
                <w:rFonts w:ascii="宋体" w:hAnsi="宋体" w:cs="宋体"/>
                <w:color w:val="000000"/>
                <w:sz w:val="18"/>
                <w:szCs w:val="18"/>
              </w:rPr>
            </w:pPr>
            <w:r>
              <w:rPr>
                <w:rFonts w:hint="eastAsia" w:ascii="宋体" w:hAnsi="宋体"/>
                <w:color w:val="auto"/>
                <w:sz w:val="18"/>
                <w:szCs w:val="18"/>
              </w:rPr>
              <w:t>　</w:t>
            </w:r>
          </w:p>
        </w:tc>
        <w:tc>
          <w:tcPr>
            <w:tcW w:w="2265" w:type="dxa"/>
            <w:gridSpan w:val="2"/>
            <w:textDirection w:val="lrTb"/>
            <w:vAlign w:val="center"/>
          </w:tcPr>
          <w:p>
            <w:pPr>
              <w:ind w:firstLine="0" w:firstLineChars="0"/>
              <w:jc w:val="left"/>
              <w:rPr>
                <w:rFonts w:ascii="宋体" w:hAnsi="宋体" w:cs="宋体"/>
                <w:color w:val="000000"/>
                <w:sz w:val="18"/>
                <w:szCs w:val="18"/>
              </w:rPr>
            </w:pPr>
            <w:r>
              <w:rPr>
                <w:rFonts w:hint="eastAsia" w:ascii="宋体" w:hAnsi="宋体"/>
                <w:color w:val="auto"/>
                <w:sz w:val="18"/>
                <w:szCs w:val="18"/>
              </w:rPr>
              <w:t>独立包装</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双</w:t>
            </w:r>
          </w:p>
        </w:tc>
        <w:tc>
          <w:tcPr>
            <w:tcW w:w="708" w:type="dxa"/>
            <w:gridSpan w:val="2"/>
            <w:textDirection w:val="lrTb"/>
            <w:vAlign w:val="center"/>
          </w:tcPr>
          <w:p>
            <w:pPr>
              <w:ind w:firstLine="0" w:firstLineChars="0"/>
              <w:jc w:val="center"/>
              <w:rPr>
                <w:rFonts w:hint="eastAsia" w:ascii="宋体" w:hAnsi="宋体" w:cs="宋体" w:eastAsiaTheme="minorEastAsia"/>
                <w:color w:val="000000"/>
                <w:sz w:val="18"/>
                <w:szCs w:val="18"/>
                <w:lang w:eastAsia="zh-CN"/>
              </w:rPr>
            </w:pPr>
            <w:r>
              <w:rPr>
                <w:rFonts w:hint="eastAsia" w:ascii="宋体" w:hAnsi="宋体"/>
                <w:color w:val="auto"/>
                <w:sz w:val="18"/>
                <w:szCs w:val="18"/>
              </w:rPr>
              <w:t>200</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6" w:type="dxa"/>
            <w:vAlign w:val="center"/>
          </w:tcPr>
          <w:p>
            <w:pPr>
              <w:pageBreakBefore w:val="0"/>
              <w:numPr>
                <w:ilvl w:val="0"/>
                <w:numId w:val="1"/>
              </w:numPr>
              <w:kinsoku/>
              <w:wordWrap/>
              <w:overflowPunct/>
              <w:topLinePunct w:val="0"/>
              <w:bidi w:val="0"/>
              <w:snapToGrid/>
              <w:spacing w:line="560" w:lineRule="exact"/>
              <w:jc w:val="center"/>
              <w:rPr>
                <w:rFonts w:ascii="宋体" w:hAnsi="宋体"/>
                <w:kern w:val="0"/>
                <w:sz w:val="18"/>
                <w:szCs w:val="18"/>
              </w:rPr>
            </w:pPr>
          </w:p>
        </w:tc>
        <w:tc>
          <w:tcPr>
            <w:tcW w:w="1714" w:type="dxa"/>
            <w:gridSpan w:val="3"/>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防溅防雾防尘眼罩</w:t>
            </w:r>
          </w:p>
        </w:tc>
        <w:tc>
          <w:tcPr>
            <w:tcW w:w="788" w:type="dxa"/>
            <w:gridSpan w:val="2"/>
            <w:textDirection w:val="lrTb"/>
            <w:vAlign w:val="center"/>
          </w:tcPr>
          <w:p>
            <w:pPr>
              <w:ind w:firstLine="360" w:firstLineChars="0"/>
              <w:jc w:val="left"/>
              <w:rPr>
                <w:rFonts w:ascii="宋体" w:hAnsi="宋体" w:cs="宋体"/>
                <w:color w:val="000000"/>
                <w:sz w:val="18"/>
                <w:szCs w:val="18"/>
              </w:rPr>
            </w:pPr>
            <w:r>
              <w:rPr>
                <w:rFonts w:hint="eastAsia" w:ascii="宋体" w:hAnsi="宋体"/>
                <w:color w:val="auto"/>
                <w:sz w:val="18"/>
                <w:szCs w:val="18"/>
              </w:rPr>
              <w:t>　</w:t>
            </w:r>
          </w:p>
        </w:tc>
        <w:tc>
          <w:tcPr>
            <w:tcW w:w="2077" w:type="dxa"/>
            <w:textDirection w:val="lrTb"/>
            <w:vAlign w:val="center"/>
          </w:tcPr>
          <w:p>
            <w:pPr>
              <w:ind w:firstLine="0" w:firstLineChars="0"/>
              <w:jc w:val="left"/>
              <w:rPr>
                <w:rFonts w:ascii="宋体" w:hAnsi="宋体" w:cs="宋体"/>
                <w:color w:val="000000"/>
                <w:sz w:val="18"/>
                <w:szCs w:val="18"/>
              </w:rPr>
            </w:pPr>
            <w:r>
              <w:rPr>
                <w:rFonts w:hint="eastAsia" w:ascii="宋体" w:hAnsi="宋体"/>
                <w:color w:val="auto"/>
                <w:sz w:val="18"/>
                <w:szCs w:val="18"/>
              </w:rPr>
              <w:t>UVEX，可带眼镜</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只</w:t>
            </w:r>
          </w:p>
        </w:tc>
        <w:tc>
          <w:tcPr>
            <w:tcW w:w="708" w:type="dxa"/>
            <w:gridSpan w:val="2"/>
            <w:textDirection w:val="lrTb"/>
            <w:vAlign w:val="center"/>
          </w:tcPr>
          <w:p>
            <w:pPr>
              <w:ind w:firstLine="0" w:firstLineChars="0"/>
              <w:jc w:val="center"/>
              <w:rPr>
                <w:rFonts w:hint="eastAsia" w:ascii="宋体" w:hAnsi="宋体" w:cs="宋体" w:eastAsiaTheme="minorEastAsia"/>
                <w:color w:val="000000"/>
                <w:sz w:val="18"/>
                <w:szCs w:val="18"/>
                <w:lang w:eastAsia="zh-CN"/>
              </w:rPr>
            </w:pPr>
            <w:r>
              <w:rPr>
                <w:rFonts w:hint="eastAsia" w:ascii="宋体" w:hAnsi="宋体"/>
                <w:color w:val="auto"/>
                <w:sz w:val="18"/>
                <w:szCs w:val="18"/>
              </w:rPr>
              <w:t>2</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6" w:type="dxa"/>
            <w:vAlign w:val="center"/>
          </w:tcPr>
          <w:p>
            <w:pPr>
              <w:pageBreakBefore w:val="0"/>
              <w:numPr>
                <w:ilvl w:val="0"/>
                <w:numId w:val="1"/>
              </w:numPr>
              <w:kinsoku/>
              <w:wordWrap/>
              <w:overflowPunct/>
              <w:topLinePunct w:val="0"/>
              <w:bidi w:val="0"/>
              <w:snapToGrid/>
              <w:spacing w:line="560" w:lineRule="exact"/>
              <w:jc w:val="center"/>
              <w:rPr>
                <w:rFonts w:ascii="宋体" w:hAnsi="宋体"/>
                <w:kern w:val="0"/>
                <w:sz w:val="18"/>
                <w:szCs w:val="18"/>
              </w:rPr>
            </w:pPr>
          </w:p>
        </w:tc>
        <w:tc>
          <w:tcPr>
            <w:tcW w:w="1714" w:type="dxa"/>
            <w:gridSpan w:val="3"/>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化验室无尘擦拭纸</w:t>
            </w:r>
          </w:p>
        </w:tc>
        <w:tc>
          <w:tcPr>
            <w:tcW w:w="788" w:type="dxa"/>
            <w:gridSpan w:val="2"/>
            <w:textDirection w:val="lrTb"/>
            <w:vAlign w:val="center"/>
          </w:tcPr>
          <w:p>
            <w:pPr>
              <w:ind w:firstLine="360" w:firstLineChars="0"/>
              <w:jc w:val="left"/>
              <w:rPr>
                <w:rFonts w:ascii="宋体" w:hAnsi="宋体" w:cs="宋体"/>
                <w:color w:val="000000"/>
                <w:sz w:val="18"/>
                <w:szCs w:val="18"/>
              </w:rPr>
            </w:pPr>
            <w:r>
              <w:rPr>
                <w:rFonts w:hint="eastAsia" w:ascii="宋体" w:hAnsi="宋体"/>
                <w:color w:val="auto"/>
                <w:sz w:val="18"/>
                <w:szCs w:val="18"/>
              </w:rPr>
              <w:t>　</w:t>
            </w:r>
          </w:p>
        </w:tc>
        <w:tc>
          <w:tcPr>
            <w:tcW w:w="2077" w:type="dxa"/>
            <w:textDirection w:val="lrTb"/>
            <w:vAlign w:val="center"/>
          </w:tcPr>
          <w:p>
            <w:pPr>
              <w:ind w:firstLine="0" w:firstLineChars="0"/>
              <w:jc w:val="left"/>
              <w:rPr>
                <w:rFonts w:ascii="宋体" w:hAnsi="宋体" w:cs="宋体"/>
                <w:color w:val="000000"/>
                <w:sz w:val="18"/>
                <w:szCs w:val="18"/>
              </w:rPr>
            </w:pPr>
            <w:r>
              <w:rPr>
                <w:rFonts w:hint="eastAsia" w:ascii="宋体" w:hAnsi="宋体"/>
                <w:color w:val="auto"/>
                <w:sz w:val="18"/>
                <w:szCs w:val="18"/>
              </w:rPr>
              <w:t>300片/包，22*25CM</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包</w:t>
            </w:r>
          </w:p>
        </w:tc>
        <w:tc>
          <w:tcPr>
            <w:tcW w:w="708" w:type="dxa"/>
            <w:gridSpan w:val="2"/>
            <w:textDirection w:val="lrTb"/>
            <w:vAlign w:val="center"/>
          </w:tcPr>
          <w:p>
            <w:pPr>
              <w:ind w:firstLine="0" w:firstLineChars="0"/>
              <w:jc w:val="center"/>
              <w:rPr>
                <w:rFonts w:hint="eastAsia" w:ascii="宋体" w:hAnsi="宋体" w:cs="宋体" w:eastAsiaTheme="minorEastAsia"/>
                <w:color w:val="000000"/>
                <w:sz w:val="18"/>
                <w:szCs w:val="18"/>
                <w:lang w:eastAsia="zh-CN"/>
              </w:rPr>
            </w:pPr>
            <w:r>
              <w:rPr>
                <w:rFonts w:hint="eastAsia" w:ascii="宋体" w:hAnsi="宋体"/>
                <w:color w:val="auto"/>
                <w:sz w:val="18"/>
                <w:szCs w:val="18"/>
                <w:lang w:val="en-US" w:eastAsia="zh-CN"/>
              </w:rPr>
              <w:t>3</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426" w:type="dxa"/>
            <w:vAlign w:val="center"/>
          </w:tcPr>
          <w:p>
            <w:pPr>
              <w:pageBreakBefore w:val="0"/>
              <w:numPr>
                <w:ilvl w:val="0"/>
                <w:numId w:val="1"/>
              </w:numPr>
              <w:kinsoku/>
              <w:wordWrap/>
              <w:overflowPunct/>
              <w:topLinePunct w:val="0"/>
              <w:bidi w:val="0"/>
              <w:snapToGrid/>
              <w:spacing w:line="560" w:lineRule="exact"/>
              <w:jc w:val="center"/>
              <w:rPr>
                <w:rFonts w:ascii="宋体" w:hAnsi="宋体"/>
                <w:kern w:val="0"/>
                <w:sz w:val="18"/>
                <w:szCs w:val="18"/>
              </w:rPr>
            </w:pPr>
          </w:p>
        </w:tc>
        <w:tc>
          <w:tcPr>
            <w:tcW w:w="1714" w:type="dxa"/>
            <w:gridSpan w:val="3"/>
            <w:textDirection w:val="lrTb"/>
            <w:vAlign w:val="center"/>
          </w:tcPr>
          <w:p>
            <w:pPr>
              <w:ind w:firstLine="0" w:firstLineChars="0"/>
              <w:jc w:val="center"/>
              <w:rPr>
                <w:rFonts w:ascii="宋体" w:hAnsi="宋体" w:cs="宋体"/>
                <w:sz w:val="18"/>
                <w:szCs w:val="18"/>
              </w:rPr>
            </w:pPr>
            <w:r>
              <w:rPr>
                <w:rFonts w:hint="eastAsia" w:ascii="宋体" w:hAnsi="宋体"/>
                <w:color w:val="auto"/>
                <w:sz w:val="18"/>
                <w:szCs w:val="18"/>
              </w:rPr>
              <w:t>加厚取样瓶带刻度</w:t>
            </w:r>
          </w:p>
        </w:tc>
        <w:tc>
          <w:tcPr>
            <w:tcW w:w="788" w:type="dxa"/>
            <w:gridSpan w:val="2"/>
            <w:textDirection w:val="lrTb"/>
            <w:vAlign w:val="center"/>
          </w:tcPr>
          <w:p>
            <w:pPr>
              <w:ind w:firstLine="360" w:firstLineChars="0"/>
              <w:jc w:val="left"/>
              <w:rPr>
                <w:rFonts w:ascii="宋体" w:hAnsi="宋体" w:cs="宋体"/>
                <w:color w:val="000000"/>
                <w:sz w:val="18"/>
                <w:szCs w:val="18"/>
              </w:rPr>
            </w:pPr>
            <w:r>
              <w:rPr>
                <w:rFonts w:hint="eastAsia" w:ascii="宋体" w:hAnsi="宋体"/>
                <w:color w:val="auto"/>
                <w:sz w:val="18"/>
                <w:szCs w:val="18"/>
              </w:rPr>
              <w:t>　</w:t>
            </w:r>
          </w:p>
        </w:tc>
        <w:tc>
          <w:tcPr>
            <w:tcW w:w="2077" w:type="dxa"/>
            <w:textDirection w:val="lrTb"/>
            <w:vAlign w:val="center"/>
          </w:tcPr>
          <w:p>
            <w:pPr>
              <w:ind w:firstLine="0" w:firstLineChars="0"/>
              <w:jc w:val="left"/>
              <w:rPr>
                <w:rFonts w:ascii="宋体" w:hAnsi="宋体" w:cs="宋体"/>
                <w:color w:val="000000"/>
                <w:sz w:val="18"/>
                <w:szCs w:val="18"/>
              </w:rPr>
            </w:pPr>
            <w:r>
              <w:rPr>
                <w:rFonts w:hint="eastAsia" w:ascii="宋体" w:hAnsi="宋体"/>
                <w:color w:val="auto"/>
                <w:sz w:val="18"/>
                <w:szCs w:val="18"/>
              </w:rPr>
              <w:t>塑料瓶</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个</w:t>
            </w:r>
          </w:p>
        </w:tc>
        <w:tc>
          <w:tcPr>
            <w:tcW w:w="708"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50</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6" w:type="dxa"/>
            <w:vAlign w:val="center"/>
          </w:tcPr>
          <w:p>
            <w:pPr>
              <w:pageBreakBefore w:val="0"/>
              <w:numPr>
                <w:ilvl w:val="0"/>
                <w:numId w:val="1"/>
              </w:numPr>
              <w:kinsoku/>
              <w:wordWrap/>
              <w:overflowPunct/>
              <w:topLinePunct w:val="0"/>
              <w:bidi w:val="0"/>
              <w:snapToGrid/>
              <w:spacing w:line="560" w:lineRule="exact"/>
              <w:jc w:val="center"/>
              <w:rPr>
                <w:rFonts w:ascii="宋体" w:hAnsi="宋体"/>
                <w:kern w:val="0"/>
                <w:sz w:val="18"/>
                <w:szCs w:val="18"/>
              </w:rPr>
            </w:pPr>
          </w:p>
        </w:tc>
        <w:tc>
          <w:tcPr>
            <w:tcW w:w="1714" w:type="dxa"/>
            <w:gridSpan w:val="3"/>
            <w:textDirection w:val="lrTb"/>
            <w:vAlign w:val="center"/>
          </w:tcPr>
          <w:p>
            <w:pPr>
              <w:ind w:firstLine="0" w:firstLineChars="0"/>
              <w:jc w:val="center"/>
              <w:rPr>
                <w:rFonts w:ascii="宋体" w:hAnsi="宋体" w:cs="宋体"/>
                <w:sz w:val="18"/>
                <w:szCs w:val="18"/>
              </w:rPr>
            </w:pPr>
            <w:r>
              <w:rPr>
                <w:rFonts w:hint="eastAsia" w:ascii="宋体" w:hAnsi="宋体"/>
                <w:color w:val="auto"/>
                <w:sz w:val="18"/>
                <w:szCs w:val="18"/>
                <w:lang w:val="en-US" w:eastAsia="zh-CN"/>
              </w:rPr>
              <w:t>医用护目镜</w:t>
            </w:r>
          </w:p>
        </w:tc>
        <w:tc>
          <w:tcPr>
            <w:tcW w:w="788" w:type="dxa"/>
            <w:gridSpan w:val="2"/>
            <w:textDirection w:val="lrTb"/>
            <w:vAlign w:val="center"/>
          </w:tcPr>
          <w:p>
            <w:pPr>
              <w:ind w:firstLine="360" w:firstLineChars="0"/>
              <w:jc w:val="left"/>
              <w:rPr>
                <w:rFonts w:ascii="宋体" w:hAnsi="宋体" w:cs="宋体"/>
                <w:color w:val="000000"/>
                <w:sz w:val="18"/>
                <w:szCs w:val="18"/>
              </w:rPr>
            </w:pPr>
          </w:p>
        </w:tc>
        <w:tc>
          <w:tcPr>
            <w:tcW w:w="2077" w:type="dxa"/>
            <w:textDirection w:val="lrTb"/>
            <w:vAlign w:val="center"/>
          </w:tcPr>
          <w:p>
            <w:pPr>
              <w:ind w:firstLine="0" w:firstLineChars="0"/>
              <w:jc w:val="left"/>
              <w:rPr>
                <w:rFonts w:ascii="宋体" w:hAnsi="宋体" w:cs="宋体"/>
                <w:color w:val="000000"/>
                <w:sz w:val="18"/>
                <w:szCs w:val="18"/>
              </w:rPr>
            </w:pP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只</w:t>
            </w:r>
          </w:p>
        </w:tc>
        <w:tc>
          <w:tcPr>
            <w:tcW w:w="708"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30</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6" w:type="dxa"/>
            <w:vAlign w:val="center"/>
          </w:tcPr>
          <w:p>
            <w:pPr>
              <w:pageBreakBefore w:val="0"/>
              <w:numPr>
                <w:ilvl w:val="0"/>
                <w:numId w:val="1"/>
              </w:numPr>
              <w:kinsoku/>
              <w:wordWrap/>
              <w:overflowPunct/>
              <w:topLinePunct w:val="0"/>
              <w:bidi w:val="0"/>
              <w:snapToGrid/>
              <w:spacing w:line="560" w:lineRule="exact"/>
              <w:jc w:val="center"/>
              <w:rPr>
                <w:rFonts w:ascii="宋体" w:hAnsi="宋体"/>
                <w:kern w:val="0"/>
                <w:sz w:val="18"/>
                <w:szCs w:val="18"/>
              </w:rPr>
            </w:pPr>
          </w:p>
        </w:tc>
        <w:tc>
          <w:tcPr>
            <w:tcW w:w="1714" w:type="dxa"/>
            <w:gridSpan w:val="3"/>
            <w:textDirection w:val="lrTb"/>
            <w:vAlign w:val="center"/>
          </w:tcPr>
          <w:p>
            <w:pPr>
              <w:ind w:firstLine="0" w:firstLineChars="0"/>
              <w:jc w:val="center"/>
              <w:rPr>
                <w:rFonts w:ascii="宋体" w:hAnsi="宋体" w:cs="宋体"/>
                <w:sz w:val="18"/>
                <w:szCs w:val="18"/>
              </w:rPr>
            </w:pPr>
            <w:r>
              <w:rPr>
                <w:rFonts w:hint="eastAsia" w:ascii="宋体" w:hAnsi="宋体"/>
                <w:color w:val="auto"/>
                <w:sz w:val="18"/>
                <w:szCs w:val="18"/>
                <w:lang w:val="en-US" w:eastAsia="zh-CN"/>
              </w:rPr>
              <w:t>蒸馏水</w:t>
            </w:r>
          </w:p>
        </w:tc>
        <w:tc>
          <w:tcPr>
            <w:tcW w:w="788" w:type="dxa"/>
            <w:gridSpan w:val="2"/>
            <w:textDirection w:val="lrTb"/>
            <w:vAlign w:val="center"/>
          </w:tcPr>
          <w:p>
            <w:pPr>
              <w:ind w:firstLine="360" w:firstLineChars="0"/>
              <w:jc w:val="left"/>
              <w:rPr>
                <w:rFonts w:ascii="宋体" w:hAnsi="宋体" w:cs="宋体"/>
                <w:color w:val="000000"/>
                <w:sz w:val="18"/>
                <w:szCs w:val="18"/>
              </w:rPr>
            </w:pPr>
          </w:p>
        </w:tc>
        <w:tc>
          <w:tcPr>
            <w:tcW w:w="2077" w:type="dxa"/>
            <w:textDirection w:val="lrTb"/>
            <w:vAlign w:val="center"/>
          </w:tcPr>
          <w:p>
            <w:pPr>
              <w:ind w:firstLine="0" w:firstLineChars="0"/>
              <w:jc w:val="left"/>
              <w:rPr>
                <w:rFonts w:ascii="宋体" w:hAnsi="宋体" w:cs="宋体"/>
                <w:color w:val="000000"/>
                <w:sz w:val="18"/>
                <w:szCs w:val="18"/>
              </w:rPr>
            </w:pPr>
            <w:r>
              <w:rPr>
                <w:rFonts w:hint="eastAsia" w:ascii="宋体" w:hAnsi="宋体"/>
                <w:color w:val="auto"/>
                <w:sz w:val="18"/>
                <w:szCs w:val="18"/>
                <w:lang w:val="en-US" w:eastAsia="zh-CN"/>
              </w:rPr>
              <w:t>10kg/桶，实验室用去离子水</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桶</w:t>
            </w:r>
          </w:p>
        </w:tc>
        <w:tc>
          <w:tcPr>
            <w:tcW w:w="708"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20</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6" w:type="dxa"/>
            <w:vAlign w:val="center"/>
          </w:tcPr>
          <w:p>
            <w:pPr>
              <w:pageBreakBefore w:val="0"/>
              <w:numPr>
                <w:ilvl w:val="0"/>
                <w:numId w:val="1"/>
              </w:numPr>
              <w:kinsoku/>
              <w:wordWrap/>
              <w:overflowPunct/>
              <w:topLinePunct w:val="0"/>
              <w:bidi w:val="0"/>
              <w:snapToGrid/>
              <w:spacing w:line="560" w:lineRule="exact"/>
              <w:jc w:val="center"/>
              <w:rPr>
                <w:rFonts w:ascii="宋体" w:hAnsi="宋体"/>
                <w:kern w:val="0"/>
                <w:sz w:val="18"/>
                <w:szCs w:val="18"/>
              </w:rPr>
            </w:pPr>
          </w:p>
        </w:tc>
        <w:tc>
          <w:tcPr>
            <w:tcW w:w="1714" w:type="dxa"/>
            <w:gridSpan w:val="3"/>
            <w:textDirection w:val="lrTb"/>
            <w:vAlign w:val="center"/>
          </w:tcPr>
          <w:p>
            <w:pPr>
              <w:ind w:firstLine="0" w:firstLineChars="0"/>
              <w:jc w:val="center"/>
              <w:rPr>
                <w:rFonts w:ascii="宋体" w:hAnsi="宋体" w:cs="宋体"/>
                <w:sz w:val="18"/>
                <w:szCs w:val="18"/>
              </w:rPr>
            </w:pPr>
            <w:r>
              <w:rPr>
                <w:rFonts w:hint="eastAsia" w:ascii="宋体" w:hAnsi="宋体" w:eastAsia="宋体" w:cs="Times New Roman"/>
                <w:sz w:val="18"/>
                <w:szCs w:val="18"/>
                <w:highlight w:val="none"/>
                <w:lang w:val="en-US" w:eastAsia="zh-CN"/>
              </w:rPr>
              <w:t>在线pH探头</w:t>
            </w:r>
          </w:p>
        </w:tc>
        <w:tc>
          <w:tcPr>
            <w:tcW w:w="788" w:type="dxa"/>
            <w:gridSpan w:val="2"/>
            <w:textDirection w:val="lrTb"/>
            <w:vAlign w:val="center"/>
          </w:tcPr>
          <w:p>
            <w:pPr>
              <w:ind w:firstLine="0" w:firstLineChars="0"/>
              <w:jc w:val="left"/>
              <w:rPr>
                <w:rFonts w:ascii="宋体" w:hAnsi="宋体" w:cs="宋体"/>
                <w:color w:val="000000"/>
                <w:sz w:val="18"/>
                <w:szCs w:val="18"/>
              </w:rPr>
            </w:pPr>
            <w:r>
              <w:rPr>
                <w:rFonts w:hint="eastAsia" w:ascii="宋体" w:hAnsi="宋体" w:eastAsia="宋体" w:cs="Times New Roman"/>
                <w:sz w:val="18"/>
                <w:szCs w:val="18"/>
                <w:highlight w:val="none"/>
                <w:lang w:val="en-US" w:eastAsia="zh-CN"/>
              </w:rPr>
              <w:t>E+H</w:t>
            </w:r>
          </w:p>
        </w:tc>
        <w:tc>
          <w:tcPr>
            <w:tcW w:w="2077" w:type="dxa"/>
            <w:textDirection w:val="lrTb"/>
            <w:vAlign w:val="center"/>
          </w:tcPr>
          <w:p>
            <w:pPr>
              <w:ind w:firstLine="0" w:firstLineChars="0"/>
              <w:jc w:val="left"/>
              <w:rPr>
                <w:rFonts w:ascii="宋体" w:hAnsi="宋体" w:cs="宋体"/>
                <w:color w:val="000000"/>
                <w:sz w:val="18"/>
                <w:szCs w:val="18"/>
              </w:rPr>
            </w:pPr>
            <w:r>
              <w:rPr>
                <w:rFonts w:hint="eastAsia" w:ascii="宋体" w:hAnsi="宋体" w:eastAsia="宋体" w:cs="Times New Roman"/>
                <w:sz w:val="18"/>
                <w:szCs w:val="18"/>
                <w:highlight w:val="none"/>
                <w:lang w:val="en-US" w:eastAsia="zh-CN"/>
              </w:rPr>
              <w:t>CPS11D-7AA21</w:t>
            </w:r>
          </w:p>
        </w:tc>
        <w:tc>
          <w:tcPr>
            <w:tcW w:w="628"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000000"/>
                <w:sz w:val="18"/>
                <w:szCs w:val="18"/>
                <w:highlight w:val="none"/>
                <w:lang w:val="en-US" w:eastAsia="zh-CN"/>
              </w:rPr>
              <w:t>套</w:t>
            </w:r>
          </w:p>
        </w:tc>
        <w:tc>
          <w:tcPr>
            <w:tcW w:w="707" w:type="dxa"/>
            <w:gridSpan w:val="2"/>
            <w:textDirection w:val="lrTb"/>
            <w:vAlign w:val="center"/>
          </w:tcPr>
          <w:p>
            <w:pPr>
              <w:ind w:firstLine="0" w:firstLineChars="0"/>
              <w:jc w:val="center"/>
              <w:rPr>
                <w:rFonts w:hint="eastAsia" w:ascii="宋体" w:hAnsi="宋体" w:cs="宋体" w:eastAsiaTheme="minorEastAsia"/>
                <w:color w:val="000000"/>
                <w:sz w:val="18"/>
                <w:szCs w:val="18"/>
                <w:lang w:eastAsia="zh-CN"/>
              </w:rPr>
            </w:pPr>
            <w:r>
              <w:rPr>
                <w:rFonts w:hint="eastAsia" w:ascii="宋体" w:hAnsi="宋体"/>
                <w:color w:val="000000"/>
                <w:sz w:val="18"/>
                <w:szCs w:val="18"/>
                <w:highlight w:val="none"/>
                <w:lang w:val="en-US" w:eastAsia="zh-CN"/>
              </w:rPr>
              <w:t>1</w:t>
            </w:r>
          </w:p>
        </w:tc>
        <w:tc>
          <w:tcPr>
            <w:tcW w:w="3" w:type="dxa"/>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3" w:type="dxa"/>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3" w:type="dxa"/>
            <w:gridSpan w:val="2"/>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26" w:type="dxa"/>
            <w:vAlign w:val="center"/>
          </w:tcPr>
          <w:p>
            <w:pPr>
              <w:pageBreakBefore w:val="0"/>
              <w:numPr>
                <w:ilvl w:val="0"/>
                <w:numId w:val="1"/>
              </w:numPr>
              <w:kinsoku/>
              <w:wordWrap/>
              <w:overflowPunct/>
              <w:topLinePunct w:val="0"/>
              <w:bidi w:val="0"/>
              <w:snapToGrid/>
              <w:spacing w:line="560" w:lineRule="exact"/>
              <w:jc w:val="center"/>
              <w:rPr>
                <w:rFonts w:ascii="宋体" w:hAnsi="宋体"/>
                <w:color w:val="FF0000"/>
                <w:kern w:val="0"/>
                <w:sz w:val="18"/>
                <w:szCs w:val="18"/>
                <w:shd w:val="clear" w:color="FFFFFF" w:fill="D9D9D9"/>
              </w:rPr>
            </w:pPr>
          </w:p>
        </w:tc>
        <w:tc>
          <w:tcPr>
            <w:tcW w:w="1714" w:type="dxa"/>
            <w:gridSpan w:val="3"/>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sz w:val="18"/>
                <w:szCs w:val="18"/>
                <w:highlight w:val="none"/>
                <w:lang w:eastAsia="zh-CN"/>
              </w:rPr>
              <w:t>长柄棉签</w:t>
            </w:r>
          </w:p>
        </w:tc>
        <w:tc>
          <w:tcPr>
            <w:tcW w:w="788" w:type="dxa"/>
            <w:gridSpan w:val="2"/>
            <w:textDirection w:val="lrTb"/>
            <w:vAlign w:val="center"/>
          </w:tcPr>
          <w:p>
            <w:pPr>
              <w:ind w:firstLine="360" w:firstLineChars="0"/>
              <w:jc w:val="left"/>
              <w:rPr>
                <w:rFonts w:ascii="宋体" w:hAnsi="宋体" w:cs="宋体"/>
                <w:color w:val="FF0000"/>
                <w:sz w:val="18"/>
                <w:szCs w:val="18"/>
                <w:shd w:val="clear" w:color="FFFFFF" w:fill="D9D9D9"/>
              </w:rPr>
            </w:pPr>
          </w:p>
        </w:tc>
        <w:tc>
          <w:tcPr>
            <w:tcW w:w="2077" w:type="dxa"/>
            <w:textDirection w:val="lrTb"/>
            <w:vAlign w:val="center"/>
          </w:tcPr>
          <w:p>
            <w:pPr>
              <w:ind w:firstLine="0" w:firstLineChars="0"/>
              <w:jc w:val="left"/>
              <w:rPr>
                <w:rFonts w:ascii="宋体" w:hAnsi="宋体" w:cs="宋体"/>
                <w:color w:val="FF0000"/>
                <w:sz w:val="18"/>
                <w:szCs w:val="18"/>
                <w:shd w:val="clear" w:color="FFFFFF" w:fill="D9D9D9"/>
              </w:rPr>
            </w:pPr>
            <w:r>
              <w:rPr>
                <w:rFonts w:hint="eastAsia" w:ascii="宋体" w:hAnsi="宋体"/>
                <w:color w:val="000000"/>
                <w:sz w:val="18"/>
                <w:szCs w:val="18"/>
                <w:highlight w:val="none"/>
                <w:lang w:val="en-US" w:eastAsia="zh-CN"/>
              </w:rPr>
              <w:t>100支/包，细</w:t>
            </w:r>
          </w:p>
        </w:tc>
        <w:tc>
          <w:tcPr>
            <w:tcW w:w="628" w:type="dxa"/>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000000"/>
                <w:sz w:val="18"/>
                <w:szCs w:val="18"/>
                <w:highlight w:val="none"/>
                <w:lang w:eastAsia="zh-CN"/>
              </w:rPr>
              <w:t>包</w:t>
            </w:r>
          </w:p>
        </w:tc>
        <w:tc>
          <w:tcPr>
            <w:tcW w:w="707" w:type="dxa"/>
            <w:gridSpan w:val="2"/>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000000"/>
                <w:sz w:val="18"/>
                <w:szCs w:val="18"/>
                <w:highlight w:val="none"/>
                <w:lang w:val="en-US" w:eastAsia="zh-CN"/>
              </w:rPr>
              <w:t>2</w:t>
            </w:r>
          </w:p>
        </w:tc>
        <w:tc>
          <w:tcPr>
            <w:tcW w:w="3" w:type="dxa"/>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3" w:type="dxa"/>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3" w:type="dxa"/>
            <w:gridSpan w:val="2"/>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bl>
    <w:p>
      <w:pPr>
        <w:keepNext w:val="0"/>
        <w:keepLines w:val="0"/>
        <w:pageBreakBefore w:val="0"/>
        <w:widowControl/>
        <w:suppressLineNumbers w:val="0"/>
        <w:kinsoku/>
        <w:wordWrap/>
        <w:overflowPunct/>
        <w:topLinePunct w:val="0"/>
        <w:bidi w:val="0"/>
        <w:snapToGrid/>
        <w:spacing w:line="560" w:lineRule="exact"/>
        <w:ind w:firstLine="620" w:firstLineChars="200"/>
        <w:jc w:val="left"/>
        <w:rPr>
          <w:rFonts w:hint="eastAsia" w:ascii="仿宋_GB2312" w:hAnsi="宋体" w:eastAsia="仿宋_GB2312" w:cs="仿宋_GB2312"/>
          <w:b w:val="0"/>
          <w:bCs w:val="0"/>
          <w:color w:val="000000"/>
          <w:kern w:val="0"/>
          <w:sz w:val="31"/>
          <w:szCs w:val="31"/>
          <w:lang w:val="zh-CN" w:eastAsia="zh-CN" w:bidi="ar"/>
        </w:rPr>
      </w:pPr>
    </w:p>
    <w:p>
      <w:pPr>
        <w:pStyle w:val="4"/>
        <w:spacing w:before="70"/>
        <w:ind w:right="157" w:firstLine="422"/>
        <w:rPr>
          <w:rFonts w:ascii="黑体" w:hAnsi="黑体" w:eastAsia="黑体"/>
          <w:color w:val="auto"/>
        </w:rPr>
      </w:pPr>
      <w:r>
        <w:rPr>
          <w:rFonts w:hint="eastAsia" w:ascii="黑体" w:hAnsi="黑体" w:eastAsia="黑体"/>
          <w:color w:val="auto"/>
        </w:rPr>
        <w:t>3.投标人资格要求</w:t>
      </w:r>
    </w:p>
    <w:p>
      <w:pPr>
        <w:pStyle w:val="6"/>
        <w:tabs>
          <w:tab w:val="left" w:pos="4394"/>
          <w:tab w:val="left" w:pos="5990"/>
        </w:tabs>
        <w:spacing w:line="328" w:lineRule="auto"/>
        <w:ind w:right="157" w:firstLine="419"/>
        <w:rPr>
          <w:color w:val="auto"/>
        </w:rPr>
      </w:pPr>
      <w:r>
        <w:rPr>
          <w:rFonts w:ascii="Times New Roman" w:hAnsi="Times New Roman" w:eastAsia="Times New Roman"/>
          <w:color w:val="auto"/>
        </w:rPr>
        <w:t xml:space="preserve">3.1 </w:t>
      </w:r>
      <w:r>
        <w:rPr>
          <w:rFonts w:ascii="Times New Roman" w:hAnsi="Times New Roman" w:eastAsia="Times New Roman"/>
          <w:color w:val="auto"/>
          <w:spacing w:val="22"/>
        </w:rPr>
        <w:t xml:space="preserve"> </w:t>
      </w:r>
      <w:r>
        <w:rPr>
          <w:rFonts w:hint="eastAsia"/>
          <w:color w:val="auto"/>
        </w:rPr>
        <w:t>本次招标要求投标人须具备：</w:t>
      </w:r>
    </w:p>
    <w:p>
      <w:pPr>
        <w:pStyle w:val="6"/>
        <w:tabs>
          <w:tab w:val="left" w:pos="4394"/>
          <w:tab w:val="left" w:pos="5990"/>
        </w:tabs>
        <w:spacing w:line="328" w:lineRule="auto"/>
        <w:ind w:right="157" w:firstLine="419"/>
        <w:rPr>
          <w:rFonts w:cs="宋体"/>
          <w:color w:val="auto"/>
        </w:rPr>
      </w:pPr>
      <w:r>
        <w:rPr>
          <w:rFonts w:hint="eastAsia" w:cs="宋体"/>
          <w:color w:val="auto"/>
        </w:rPr>
        <w:t>①</w:t>
      </w:r>
      <w:r>
        <w:rPr>
          <w:rFonts w:cs="宋体"/>
          <w:color w:val="auto"/>
        </w:rPr>
        <w:t xml:space="preserve"> </w:t>
      </w:r>
      <w:r>
        <w:rPr>
          <w:rFonts w:hint="eastAsia" w:cs="宋体"/>
          <w:color w:val="auto"/>
        </w:rPr>
        <w:t>具有独立法人资格的制造商或代理商，制造商注册资金不少于人民币</w:t>
      </w:r>
      <w:r>
        <w:rPr>
          <w:rFonts w:ascii="Times New Roman" w:hAnsi="Times New Roman" w:eastAsia="Times New Roman"/>
          <w:color w:val="auto"/>
          <w:u w:val="single"/>
        </w:rPr>
        <w:t xml:space="preserve">    </w:t>
      </w:r>
      <w:r>
        <w:rPr>
          <w:rFonts w:hint="eastAsia" w:ascii="Times New Roman" w:hAnsi="Times New Roman"/>
          <w:color w:val="auto"/>
          <w:u w:val="single"/>
        </w:rPr>
        <w:t>100</w:t>
      </w:r>
      <w:r>
        <w:rPr>
          <w:rFonts w:ascii="Times New Roman" w:hAnsi="Times New Roman" w:eastAsia="Times New Roman"/>
          <w:color w:val="auto"/>
          <w:u w:val="single"/>
        </w:rPr>
        <w:t xml:space="preserve">  </w:t>
      </w:r>
      <w:r>
        <w:rPr>
          <w:rFonts w:hint="eastAsia" w:cs="宋体"/>
          <w:color w:val="auto"/>
        </w:rPr>
        <w:t>万元或等值外币</w:t>
      </w:r>
      <w:r>
        <w:rPr>
          <w:rFonts w:ascii="Times New Roman" w:hAnsi="Times New Roman" w:eastAsia="Times New Roman"/>
          <w:color w:val="auto"/>
        </w:rPr>
        <w:t>(</w:t>
      </w:r>
      <w:bookmarkStart w:id="7" w:name="EBce7a64c612554a0c9f00fd85054c3138"/>
      <w:r>
        <w:rPr>
          <w:rFonts w:hint="eastAsia" w:cs="宋体"/>
          <w:color w:val="auto"/>
        </w:rPr>
        <w:t>按投标截止日当天中国银行公布的外汇牌价的中间价换算</w:t>
      </w:r>
      <w:bookmarkEnd w:id="7"/>
      <w:r>
        <w:rPr>
          <w:rFonts w:ascii="Times New Roman" w:hAnsi="Times New Roman" w:eastAsia="Times New Roman"/>
          <w:color w:val="auto"/>
        </w:rPr>
        <w:t>)</w:t>
      </w:r>
      <w:r>
        <w:rPr>
          <w:rFonts w:hint="eastAsia" w:cs="宋体"/>
          <w:color w:val="auto"/>
        </w:rPr>
        <w:t>，代理商注册资金不少于人民币</w:t>
      </w:r>
      <w:r>
        <w:rPr>
          <w:rFonts w:ascii="Times New Roman" w:hAnsi="Times New Roman" w:eastAsia="Times New Roman"/>
          <w:color w:val="auto"/>
          <w:u w:val="single"/>
        </w:rPr>
        <w:t xml:space="preserve">     </w:t>
      </w:r>
      <w:r>
        <w:rPr>
          <w:rFonts w:hint="eastAsia" w:ascii="Times New Roman" w:hAnsi="Times New Roman"/>
          <w:color w:val="auto"/>
          <w:u w:val="single"/>
        </w:rPr>
        <w:t>100</w:t>
      </w:r>
      <w:r>
        <w:rPr>
          <w:rFonts w:ascii="Times New Roman" w:hAnsi="Times New Roman" w:eastAsia="Times New Roman"/>
          <w:color w:val="auto"/>
          <w:u w:val="single"/>
        </w:rPr>
        <w:t xml:space="preserve">      </w:t>
      </w:r>
      <w:r>
        <w:rPr>
          <w:rFonts w:hint="eastAsia" w:cs="宋体"/>
          <w:color w:val="auto"/>
        </w:rPr>
        <w:t>万元或等值外币</w:t>
      </w:r>
      <w:r>
        <w:rPr>
          <w:rFonts w:ascii="Times New Roman" w:hAnsi="Times New Roman" w:eastAsia="Times New Roman"/>
          <w:color w:val="auto"/>
        </w:rPr>
        <w:t>(</w:t>
      </w:r>
      <w:r>
        <w:rPr>
          <w:rFonts w:hint="eastAsia" w:cs="宋体"/>
          <w:color w:val="auto"/>
        </w:rPr>
        <w:t>按投标截止日当天中国银行公布的外汇牌价的中间价换算</w:t>
      </w:r>
      <w:r>
        <w:rPr>
          <w:rFonts w:ascii="Times New Roman" w:hAnsi="Times New Roman" w:eastAsia="Times New Roman"/>
          <w:color w:val="auto"/>
        </w:rPr>
        <w:t>)</w:t>
      </w:r>
      <w:r>
        <w:rPr>
          <w:rFonts w:hint="eastAsia" w:cs="宋体"/>
          <w:color w:val="auto"/>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6"/>
        <w:tabs>
          <w:tab w:val="left" w:pos="4394"/>
          <w:tab w:val="left" w:pos="5990"/>
        </w:tabs>
        <w:spacing w:line="328" w:lineRule="auto"/>
        <w:ind w:right="157" w:firstLine="419"/>
        <w:rPr>
          <w:rFonts w:ascii="Times New Roman" w:hAnsi="Times New Roman" w:eastAsia="Times New Roman"/>
          <w:color w:val="auto"/>
        </w:rPr>
      </w:pPr>
      <w:r>
        <w:rPr>
          <w:rFonts w:hint="eastAsia" w:cs="宋体"/>
          <w:color w:val="auto"/>
        </w:rPr>
        <w:t>②</w:t>
      </w:r>
      <w:r>
        <w:rPr>
          <w:rFonts w:cs="宋体"/>
          <w:color w:val="auto"/>
        </w:rPr>
        <w:t xml:space="preserve"> </w:t>
      </w:r>
      <w:r>
        <w:rPr>
          <w:rFonts w:hint="eastAsia" w:cs="宋体"/>
          <w:color w:val="auto"/>
        </w:rPr>
        <w:t>依据最高人民法院等九部门《关于在招标投标活动中对失信被执行人实施联合惩戒的通知》，投标人不得为失信被执行人。（通过信用中国网站</w:t>
      </w:r>
      <w:r>
        <w:rPr>
          <w:rFonts w:ascii="Times New Roman" w:hAnsi="Times New Roman" w:eastAsia="Times New Roman"/>
          <w:color w:val="auto"/>
        </w:rPr>
        <w:t xml:space="preserve">www.creditchina.gov.cn </w:t>
      </w:r>
      <w:r>
        <w:rPr>
          <w:rFonts w:hint="eastAsia" w:cs="宋体"/>
          <w:color w:val="auto"/>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6"/>
        <w:tabs>
          <w:tab w:val="left" w:pos="4394"/>
          <w:tab w:val="left" w:pos="5990"/>
        </w:tabs>
        <w:spacing w:line="328" w:lineRule="auto"/>
        <w:ind w:right="157" w:firstLine="419"/>
        <w:rPr>
          <w:rFonts w:ascii="Times New Roman" w:hAnsi="Times New Roman" w:eastAsia="Times New Roman"/>
          <w:color w:val="auto"/>
        </w:rPr>
      </w:pPr>
      <w:r>
        <w:rPr>
          <w:rFonts w:hint="eastAsia" w:cs="宋体"/>
          <w:color w:val="auto"/>
        </w:rPr>
        <w:t>③</w:t>
      </w:r>
      <w:r>
        <w:rPr>
          <w:rFonts w:cs="宋体"/>
          <w:color w:val="auto"/>
        </w:rPr>
        <w:t xml:space="preserve"> </w:t>
      </w:r>
      <w:r>
        <w:rPr>
          <w:rFonts w:hint="eastAsia" w:cs="宋体"/>
          <w:color w:val="auto"/>
        </w:rPr>
        <w:t>近年（</w:t>
      </w:r>
      <w:r>
        <w:rPr>
          <w:rFonts w:ascii="Times New Roman" w:hAnsi="Times New Roman" w:eastAsia="Times New Roman"/>
          <w:color w:val="auto"/>
        </w:rPr>
        <w:t>201</w:t>
      </w:r>
      <w:r>
        <w:rPr>
          <w:rFonts w:ascii="Times New Roman" w:hAnsi="Times New Roman" w:eastAsiaTheme="minorEastAsia"/>
          <w:color w:val="auto"/>
          <w:u w:val="single"/>
        </w:rPr>
        <w:t xml:space="preserve"> </w:t>
      </w:r>
      <w:r>
        <w:rPr>
          <w:rFonts w:hint="eastAsia" w:ascii="Times New Roman" w:hAnsi="Times New Roman" w:eastAsiaTheme="minorEastAsia"/>
          <w:color w:val="auto"/>
          <w:u w:val="single"/>
          <w:lang w:val="en-US" w:eastAsia="zh-CN"/>
        </w:rPr>
        <w:t>9</w:t>
      </w:r>
      <w:r>
        <w:rPr>
          <w:rFonts w:ascii="Times New Roman" w:hAnsi="Times New Roman" w:eastAsiaTheme="minorEastAsia"/>
          <w:color w:val="auto"/>
          <w:u w:val="single"/>
        </w:rPr>
        <w:t xml:space="preserve"> </w:t>
      </w:r>
      <w:r>
        <w:rPr>
          <w:rFonts w:hint="eastAsia" w:cs="宋体"/>
          <w:color w:val="auto"/>
        </w:rPr>
        <w:t>年</w:t>
      </w:r>
      <w:r>
        <w:rPr>
          <w:rFonts w:ascii="Times New Roman" w:hAnsi="Times New Roman" w:eastAsia="Times New Roman"/>
          <w:color w:val="auto"/>
        </w:rPr>
        <w:t>1</w:t>
      </w:r>
      <w:r>
        <w:rPr>
          <w:rFonts w:hint="eastAsia" w:cs="宋体"/>
          <w:color w:val="auto"/>
        </w:rPr>
        <w:t>月</w:t>
      </w:r>
      <w:r>
        <w:rPr>
          <w:rFonts w:ascii="Times New Roman" w:hAnsi="Times New Roman" w:eastAsia="Times New Roman"/>
          <w:color w:val="auto"/>
        </w:rPr>
        <w:t>1</w:t>
      </w:r>
      <w:r>
        <w:rPr>
          <w:rFonts w:hint="eastAsia" w:cs="宋体"/>
          <w:color w:val="auto"/>
        </w:rPr>
        <w:t>日至投标截止日）无行贿犯罪记录</w:t>
      </w:r>
      <w:r>
        <w:rPr>
          <w:rFonts w:ascii="Times New Roman" w:hAnsi="Times New Roman" w:eastAsia="Times New Roman"/>
          <w:color w:val="auto"/>
        </w:rPr>
        <w:t>(</w:t>
      </w:r>
      <w:r>
        <w:rPr>
          <w:rFonts w:hint="eastAsia" w:cs="宋体"/>
          <w:color w:val="auto"/>
        </w:rPr>
        <w:t>通过中国裁判文书网</w:t>
      </w:r>
      <w:r>
        <w:rPr>
          <w:rFonts w:ascii="Times New Roman" w:hAnsi="Times New Roman" w:eastAsia="Times New Roman"/>
          <w:color w:val="auto"/>
        </w:rPr>
        <w:t>http://wenshu.court.gov.cn</w:t>
      </w:r>
      <w:r>
        <w:rPr>
          <w:rFonts w:hint="eastAsia" w:cs="宋体"/>
          <w:color w:val="auto"/>
        </w:rPr>
        <w:t>查询，查询结果以网站页面显示内容为准，投标时提供查询结果并加盖投标人公章作为证明材料或在投标函中承诺投标人在规定期限内无行贿犯罪记录</w:t>
      </w:r>
      <w:r>
        <w:rPr>
          <w:rFonts w:ascii="Times New Roman" w:hAnsi="Times New Roman" w:eastAsia="Times New Roman"/>
          <w:color w:val="auto"/>
        </w:rPr>
        <w:t>)</w:t>
      </w:r>
      <w:r>
        <w:rPr>
          <w:rFonts w:hint="eastAsia" w:cs="宋体"/>
          <w:color w:val="auto"/>
        </w:rPr>
        <w:t>。若在中标候选人公示期间发现中标候选人在投标截止日前存在行贿犯罪记录的，招标人将依法取消其中标候选人资格，并有权没收其投标保证金。</w:t>
      </w:r>
    </w:p>
    <w:p>
      <w:pPr>
        <w:pStyle w:val="6"/>
        <w:tabs>
          <w:tab w:val="left" w:pos="4394"/>
          <w:tab w:val="left" w:pos="5990"/>
        </w:tabs>
        <w:spacing w:line="328" w:lineRule="auto"/>
        <w:ind w:right="157" w:firstLine="419"/>
        <w:rPr>
          <w:rFonts w:ascii="Times New Roman" w:hAnsi="Times New Roman" w:eastAsia="Times New Roman"/>
          <w:color w:val="auto"/>
        </w:rPr>
      </w:pPr>
      <w:r>
        <w:rPr>
          <w:rFonts w:hint="eastAsia" w:cs="宋体"/>
          <w:color w:val="auto"/>
        </w:rPr>
        <w:t>④</w:t>
      </w:r>
      <w:r>
        <w:rPr>
          <w:rFonts w:cs="宋体"/>
          <w:color w:val="auto"/>
        </w:rPr>
        <w:t xml:space="preserve"> </w:t>
      </w:r>
      <w:r>
        <w:rPr>
          <w:rFonts w:hint="eastAsia" w:cs="宋体"/>
          <w:color w:val="auto"/>
        </w:rPr>
        <w:t>具有一般纳税人资格，可提供增值税专用发票（需提供下列四项证明材料中任意一项并加盖公章，</w:t>
      </w:r>
      <w:r>
        <w:rPr>
          <w:rFonts w:cs="宋体"/>
          <w:color w:val="auto"/>
        </w:rPr>
        <w:t>1</w:t>
      </w:r>
      <w:r>
        <w:rPr>
          <w:rFonts w:hint="eastAsia" w:cs="宋体"/>
          <w:color w:val="auto"/>
        </w:rPr>
        <w:t>、主管税务部门出具的一般纳税人资格认定《税务事项通知书》；</w:t>
      </w:r>
      <w:r>
        <w:rPr>
          <w:rFonts w:cs="宋体"/>
          <w:color w:val="auto"/>
        </w:rPr>
        <w:t>2</w:t>
      </w:r>
      <w:r>
        <w:rPr>
          <w:rFonts w:hint="eastAsia" w:cs="宋体"/>
          <w:color w:val="auto"/>
        </w:rPr>
        <w:t>、《增值税一般纳税人登记表》；</w:t>
      </w:r>
      <w:r>
        <w:rPr>
          <w:rFonts w:cs="宋体"/>
          <w:color w:val="auto"/>
        </w:rPr>
        <w:t>3</w:t>
      </w:r>
      <w:r>
        <w:rPr>
          <w:rFonts w:hint="eastAsia" w:cs="宋体"/>
          <w:color w:val="auto"/>
        </w:rPr>
        <w:t>、打印投标人电子税务局一般纳税人资格查询网页；</w:t>
      </w:r>
      <w:r>
        <w:rPr>
          <w:rFonts w:cs="宋体"/>
          <w:color w:val="auto"/>
        </w:rPr>
        <w:t>4</w:t>
      </w:r>
      <w:r>
        <w:rPr>
          <w:rFonts w:hint="eastAsia" w:cs="宋体"/>
          <w:color w:val="auto"/>
        </w:rPr>
        <w:t>、在投标函中承诺投标人具有一般纳税人资格，可提供增值税专用发票）。若在中标候选人公示期间发现中标候选人不具有一般纳税人资格，招标人将依法取消其中标候选人资格，并有权没收其投标保证金。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6"/>
        <w:tabs>
          <w:tab w:val="left" w:pos="4394"/>
          <w:tab w:val="left" w:pos="5990"/>
        </w:tabs>
        <w:spacing w:line="328" w:lineRule="auto"/>
        <w:ind w:right="157" w:firstLine="419"/>
        <w:rPr>
          <w:rFonts w:cs="宋体"/>
          <w:color w:val="auto"/>
        </w:rPr>
      </w:pPr>
      <w:r>
        <w:rPr>
          <w:rFonts w:hint="eastAsia" w:cs="宋体"/>
          <w:color w:val="auto"/>
        </w:rPr>
        <w:t>⑤近年（合同签订时间或部分供货期在</w:t>
      </w:r>
      <w:r>
        <w:rPr>
          <w:rFonts w:ascii="Times New Roman" w:hAnsi="Times New Roman" w:eastAsia="Times New Roman"/>
          <w:color w:val="auto"/>
        </w:rPr>
        <w:t>20</w:t>
      </w:r>
      <w:r>
        <w:rPr>
          <w:rFonts w:ascii="Times New Roman" w:hAnsi="Times New Roman"/>
          <w:color w:val="auto"/>
        </w:rPr>
        <w:t>1</w:t>
      </w:r>
      <w:r>
        <w:rPr>
          <w:rFonts w:ascii="Times New Roman" w:hAnsi="Times New Roman" w:eastAsiaTheme="minorEastAsia"/>
          <w:color w:val="auto"/>
          <w:u w:val="single"/>
        </w:rPr>
        <w:t xml:space="preserve"> </w:t>
      </w:r>
      <w:r>
        <w:rPr>
          <w:rFonts w:hint="eastAsia" w:ascii="Times New Roman" w:hAnsi="Times New Roman" w:eastAsiaTheme="minorEastAsia"/>
          <w:color w:val="auto"/>
          <w:u w:val="single"/>
          <w:lang w:val="en-US" w:eastAsia="zh-CN"/>
        </w:rPr>
        <w:t>9</w:t>
      </w:r>
      <w:r>
        <w:rPr>
          <w:rFonts w:ascii="Times New Roman" w:hAnsi="Times New Roman" w:eastAsiaTheme="minorEastAsia"/>
          <w:color w:val="auto"/>
          <w:u w:val="single"/>
        </w:rPr>
        <w:t xml:space="preserve"> </w:t>
      </w:r>
      <w:r>
        <w:rPr>
          <w:rFonts w:hint="eastAsia" w:cs="宋体"/>
          <w:color w:val="auto"/>
        </w:rPr>
        <w:t>年</w:t>
      </w:r>
      <w:r>
        <w:rPr>
          <w:rFonts w:ascii="Times New Roman" w:hAnsi="Times New Roman" w:eastAsia="Times New Roman"/>
          <w:color w:val="auto"/>
        </w:rPr>
        <w:t>1</w:t>
      </w:r>
      <w:r>
        <w:rPr>
          <w:rFonts w:hint="eastAsia" w:cs="宋体"/>
          <w:color w:val="auto"/>
        </w:rPr>
        <w:t>月</w:t>
      </w:r>
      <w:r>
        <w:rPr>
          <w:rFonts w:ascii="Times New Roman" w:hAnsi="Times New Roman" w:eastAsia="Times New Roman"/>
          <w:color w:val="auto"/>
        </w:rPr>
        <w:t>1</w:t>
      </w:r>
      <w:r>
        <w:rPr>
          <w:rFonts w:hint="eastAsia" w:cs="宋体"/>
          <w:color w:val="auto"/>
        </w:rPr>
        <w:t>日至投标截止日期间）具有投标同类产品的</w:t>
      </w:r>
      <w:r>
        <w:rPr>
          <w:rFonts w:cs="宋体"/>
          <w:color w:val="auto"/>
        </w:rPr>
        <w:t>1</w:t>
      </w:r>
      <w:r>
        <w:rPr>
          <w:rFonts w:hint="eastAsia" w:cs="宋体"/>
          <w:color w:val="auto"/>
        </w:rPr>
        <w:t>个（含）以上合同金额≥10万元销售业绩，需提供中标通知书或合同复印件并加盖投标人公章作为证明材料，原件备查。</w:t>
      </w:r>
    </w:p>
    <w:p>
      <w:pPr>
        <w:pStyle w:val="6"/>
        <w:tabs>
          <w:tab w:val="left" w:pos="4394"/>
          <w:tab w:val="left" w:pos="5990"/>
        </w:tabs>
        <w:spacing w:line="328" w:lineRule="auto"/>
        <w:ind w:right="157" w:firstLine="419"/>
        <w:rPr>
          <w:color w:val="auto"/>
        </w:rPr>
      </w:pPr>
      <w:r>
        <w:rPr>
          <w:rFonts w:ascii="Times New Roman" w:hAnsi="Times New Roman" w:eastAsia="Times New Roman"/>
          <w:color w:val="auto"/>
        </w:rPr>
        <w:t xml:space="preserve">3.2 </w:t>
      </w:r>
      <w:r>
        <w:rPr>
          <w:rFonts w:ascii="Times New Roman" w:hAnsi="Times New Roman" w:eastAsia="Times New Roman"/>
          <w:color w:val="auto"/>
          <w:spacing w:val="22"/>
        </w:rPr>
        <w:t xml:space="preserve"> </w:t>
      </w:r>
      <w:r>
        <w:rPr>
          <w:rFonts w:hint="eastAsia"/>
          <w:color w:val="auto"/>
          <w:spacing w:val="7"/>
        </w:rPr>
        <w:t>本次招标</w:t>
      </w:r>
      <w:r>
        <w:rPr>
          <w:rFonts w:hint="eastAsia"/>
          <w:color w:val="auto"/>
          <w:spacing w:val="6"/>
        </w:rPr>
        <w:t>不接受联合体投标。</w:t>
      </w:r>
    </w:p>
    <w:p>
      <w:pPr>
        <w:pStyle w:val="6"/>
        <w:tabs>
          <w:tab w:val="left" w:pos="4394"/>
          <w:tab w:val="left" w:pos="5990"/>
        </w:tabs>
        <w:spacing w:line="328" w:lineRule="auto"/>
        <w:ind w:right="157" w:firstLine="419"/>
        <w:rPr>
          <w:rFonts w:ascii="Times New Roman" w:hAnsi="Times New Roman" w:eastAsia="Times New Roman"/>
          <w:color w:val="auto"/>
        </w:rPr>
      </w:pPr>
      <w:r>
        <w:rPr>
          <w:rFonts w:ascii="Times New Roman" w:hAnsi="Times New Roman" w:eastAsia="Times New Roman"/>
          <w:color w:val="auto"/>
        </w:rPr>
        <w:t>3.</w:t>
      </w:r>
      <w:r>
        <w:rPr>
          <w:rFonts w:ascii="Times New Roman" w:hAnsi="Times New Roman"/>
          <w:color w:val="auto"/>
        </w:rPr>
        <w:t>3</w:t>
      </w:r>
      <w:r>
        <w:rPr>
          <w:rFonts w:ascii="Times New Roman" w:hAnsi="Times New Roman" w:eastAsia="Times New Roman"/>
          <w:color w:val="auto"/>
        </w:rPr>
        <w:t xml:space="preserve">  </w:t>
      </w:r>
      <w:r>
        <w:rPr>
          <w:rFonts w:hint="eastAsia" w:ascii="宋体" w:hAnsi="宋体" w:cs="宋体"/>
          <w:color w:val="auto"/>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color w:val="auto"/>
        </w:rPr>
      </w:pPr>
      <w:bookmarkStart w:id="8" w:name="_bookmark5"/>
      <w:bookmarkEnd w:id="8"/>
      <w:r>
        <w:rPr>
          <w:rFonts w:hint="eastAsia" w:ascii="黑体" w:hAnsi="黑体" w:eastAsia="黑体"/>
          <w:color w:val="auto"/>
        </w:rPr>
        <w:t>4.招标文件的获取</w:t>
      </w:r>
    </w:p>
    <w:p>
      <w:pPr>
        <w:pStyle w:val="6"/>
        <w:tabs>
          <w:tab w:val="left" w:pos="4394"/>
          <w:tab w:val="left" w:pos="5990"/>
        </w:tabs>
        <w:spacing w:line="328" w:lineRule="auto"/>
        <w:ind w:right="157" w:firstLine="419"/>
        <w:rPr>
          <w:rFonts w:ascii="Times New Roman" w:hAnsi="Times New Roman" w:eastAsia="Times New Roman"/>
          <w:color w:val="auto"/>
        </w:rPr>
      </w:pPr>
      <w:r>
        <w:rPr>
          <w:rFonts w:ascii="Times New Roman" w:hAnsi="Times New Roman" w:eastAsia="Times New Roman"/>
          <w:color w:val="auto"/>
        </w:rPr>
        <w:t xml:space="preserve">4.1 </w:t>
      </w:r>
      <w:r>
        <w:rPr>
          <w:rFonts w:hint="eastAsia" w:cs="宋体"/>
          <w:color w:val="auto"/>
        </w:rPr>
        <w:t>本项目招标文件和补充（答疑、澄清）、修改文件通过网络下载方式发放。</w:t>
      </w:r>
    </w:p>
    <w:p>
      <w:pPr>
        <w:pStyle w:val="6"/>
        <w:tabs>
          <w:tab w:val="left" w:pos="4394"/>
          <w:tab w:val="left" w:pos="5990"/>
        </w:tabs>
        <w:spacing w:line="328" w:lineRule="auto"/>
        <w:ind w:right="157" w:firstLine="419"/>
        <w:rPr>
          <w:rFonts w:ascii="Times New Roman" w:hAnsi="Times New Roman" w:eastAsia="Times New Roman"/>
          <w:color w:val="auto"/>
        </w:rPr>
      </w:pPr>
      <w:r>
        <w:rPr>
          <w:rFonts w:ascii="Times New Roman" w:hAnsi="Times New Roman" w:eastAsia="Times New Roman"/>
          <w:color w:val="auto"/>
        </w:rPr>
        <w:t xml:space="preserve">4.2 </w:t>
      </w:r>
      <w:r>
        <w:rPr>
          <w:rFonts w:hint="eastAsia" w:cs="宋体"/>
          <w:color w:val="auto"/>
        </w:rPr>
        <w:t>凡符合资格条件并有投标意向的潜在投标人，请通过杭州萧山机场有限公司主页招投标信息栏</w:t>
      </w:r>
      <w:r>
        <w:rPr>
          <w:color w:val="auto"/>
        </w:rPr>
        <w:fldChar w:fldCharType="begin"/>
      </w:r>
      <w:r>
        <w:rPr>
          <w:color w:val="auto"/>
        </w:rPr>
        <w:instrText xml:space="preserve"> HYPERLINK "http://www.hzairport.com/tender/index.html" </w:instrText>
      </w:r>
      <w:r>
        <w:rPr>
          <w:color w:val="auto"/>
        </w:rPr>
        <w:fldChar w:fldCharType="separate"/>
      </w:r>
      <w:r>
        <w:rPr>
          <w:rStyle w:val="14"/>
          <w:color w:val="auto"/>
        </w:rPr>
        <w:t>http://www.hzairport.com/tender/index.html</w:t>
      </w:r>
      <w:r>
        <w:rPr>
          <w:rStyle w:val="14"/>
          <w:color w:val="auto"/>
        </w:rPr>
        <w:fldChar w:fldCharType="end"/>
      </w:r>
      <w:r>
        <w:rPr>
          <w:color w:val="auto"/>
        </w:rPr>
        <w:t xml:space="preserve"> </w:t>
      </w:r>
      <w:r>
        <w:rPr>
          <w:rFonts w:hint="eastAsia" w:cs="宋体"/>
          <w:color w:val="auto"/>
        </w:rPr>
        <w:t>自行下载招标文件。</w:t>
      </w:r>
    </w:p>
    <w:p>
      <w:pPr>
        <w:pStyle w:val="6"/>
        <w:tabs>
          <w:tab w:val="left" w:pos="4394"/>
          <w:tab w:val="left" w:pos="5990"/>
        </w:tabs>
        <w:spacing w:line="328" w:lineRule="auto"/>
        <w:ind w:right="157" w:firstLine="419"/>
        <w:rPr>
          <w:rFonts w:ascii="Times New Roman" w:hAnsi="Times New Roman" w:eastAsia="Times New Roman"/>
          <w:color w:val="auto"/>
        </w:rPr>
      </w:pPr>
      <w:r>
        <w:rPr>
          <w:rFonts w:hint="eastAsia" w:cs="宋体"/>
          <w:color w:val="auto"/>
        </w:rPr>
        <w:t>招标文件下载</w:t>
      </w:r>
    </w:p>
    <w:p>
      <w:pPr>
        <w:pStyle w:val="6"/>
        <w:tabs>
          <w:tab w:val="left" w:pos="4394"/>
          <w:tab w:val="left" w:pos="5990"/>
        </w:tabs>
        <w:spacing w:line="328" w:lineRule="auto"/>
        <w:ind w:right="157" w:firstLine="419"/>
        <w:rPr>
          <w:rFonts w:ascii="Times New Roman" w:hAnsi="Times New Roman" w:eastAsia="Times New Roman"/>
          <w:color w:val="auto"/>
        </w:rPr>
      </w:pPr>
      <w:r>
        <w:rPr>
          <w:rFonts w:ascii="Times New Roman" w:hAnsi="Times New Roman" w:eastAsia="Times New Roman"/>
          <w:color w:val="auto"/>
        </w:rPr>
        <w:t xml:space="preserve">4.3 </w:t>
      </w:r>
      <w:r>
        <w:rPr>
          <w:rFonts w:hint="eastAsia" w:cs="宋体"/>
          <w:color w:val="auto"/>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color w:val="auto"/>
          <w:highlight w:val="none"/>
        </w:rPr>
      </w:pPr>
      <w:bookmarkStart w:id="9" w:name="_bookmark6"/>
      <w:bookmarkEnd w:id="9"/>
      <w:r>
        <w:rPr>
          <w:rFonts w:hint="eastAsia" w:ascii="黑体" w:hAnsi="黑体" w:eastAsia="黑体"/>
          <w:color w:val="auto"/>
        </w:rPr>
        <w:t>5.投标文件的递交</w:t>
      </w:r>
    </w:p>
    <w:p>
      <w:pPr>
        <w:pStyle w:val="6"/>
        <w:tabs>
          <w:tab w:val="left" w:pos="4394"/>
          <w:tab w:val="left" w:pos="5990"/>
        </w:tabs>
        <w:spacing w:line="328" w:lineRule="auto"/>
        <w:ind w:right="157" w:firstLine="419"/>
        <w:rPr>
          <w:rFonts w:ascii="Times New Roman" w:hAnsi="Times New Roman" w:eastAsia="Times New Roman"/>
          <w:color w:val="auto"/>
          <w:highlight w:val="none"/>
        </w:rPr>
      </w:pPr>
      <w:r>
        <w:rPr>
          <w:rFonts w:ascii="Times New Roman" w:hAnsi="Times New Roman" w:eastAsia="Times New Roman"/>
          <w:color w:val="auto"/>
          <w:highlight w:val="none"/>
        </w:rPr>
        <w:t xml:space="preserve">5.1 </w:t>
      </w:r>
      <w:r>
        <w:rPr>
          <w:rFonts w:hint="eastAsia" w:cs="宋体"/>
          <w:color w:val="auto"/>
          <w:highlight w:val="none"/>
        </w:rPr>
        <w:t>投标文件递交的截止时间（投标截止时间，下同）为</w:t>
      </w:r>
      <w:r>
        <w:rPr>
          <w:rFonts w:hint="eastAsia" w:ascii="Times New Roman" w:hAnsi="Times New Roman"/>
          <w:color w:val="auto"/>
          <w:highlight w:val="none"/>
          <w:lang w:eastAsia="zh-CN"/>
        </w:rPr>
        <w:t>2022年6月30日9时30分</w:t>
      </w:r>
      <w:r>
        <w:rPr>
          <w:rFonts w:hint="eastAsia" w:cs="宋体"/>
          <w:color w:val="auto"/>
          <w:highlight w:val="none"/>
          <w:lang w:eastAsia="zh-CN"/>
        </w:rPr>
        <w:t>（北京时间）</w:t>
      </w:r>
      <w:r>
        <w:rPr>
          <w:rFonts w:hint="eastAsia" w:cs="宋体"/>
          <w:color w:val="auto"/>
          <w:highlight w:val="none"/>
        </w:rPr>
        <w:t>，投标文件在封口处加盖公章，派专人于</w:t>
      </w:r>
      <w:r>
        <w:rPr>
          <w:rFonts w:hint="eastAsia" w:ascii="Times New Roman" w:hAnsi="Times New Roman"/>
          <w:color w:val="auto"/>
          <w:highlight w:val="none"/>
          <w:lang w:eastAsia="zh-CN"/>
        </w:rPr>
        <w:t>2022年6月30日9时30分</w:t>
      </w:r>
      <w:r>
        <w:rPr>
          <w:rFonts w:hint="eastAsia" w:cs="宋体"/>
          <w:color w:val="auto"/>
          <w:highlight w:val="none"/>
          <w:lang w:eastAsia="zh-CN"/>
        </w:rPr>
        <w:t>（北京时间）</w:t>
      </w:r>
      <w:r>
        <w:rPr>
          <w:rFonts w:hint="eastAsia" w:cs="宋体"/>
          <w:color w:val="auto"/>
          <w:highlight w:val="none"/>
        </w:rPr>
        <w:t>前送至杭州萧山国际机场翔越路</w:t>
      </w:r>
      <w:r>
        <w:rPr>
          <w:rFonts w:hint="eastAsia" w:cs="宋体"/>
          <w:color w:val="auto"/>
          <w:highlight w:val="none"/>
          <w:lang w:eastAsia="zh-CN"/>
        </w:rPr>
        <w:t>物业安检楼</w:t>
      </w:r>
      <w:r>
        <w:rPr>
          <w:rFonts w:hint="eastAsia" w:cs="宋体"/>
          <w:color w:val="auto"/>
          <w:highlight w:val="none"/>
          <w:lang w:val="en-US" w:eastAsia="zh-CN"/>
        </w:rPr>
        <w:t>2021</w:t>
      </w:r>
      <w:r>
        <w:rPr>
          <w:rFonts w:hint="eastAsia" w:cs="宋体"/>
          <w:color w:val="auto"/>
          <w:highlight w:val="none"/>
        </w:rPr>
        <w:t>，逾期无效；若采用投递（邮寄）方式的，请于</w:t>
      </w:r>
      <w:r>
        <w:rPr>
          <w:rFonts w:hint="eastAsia" w:ascii="Times New Roman" w:hAnsi="Times New Roman"/>
          <w:color w:val="auto"/>
          <w:highlight w:val="none"/>
          <w:lang w:eastAsia="zh-CN"/>
        </w:rPr>
        <w:t>2022年6月30日9时30分</w:t>
      </w:r>
      <w:r>
        <w:rPr>
          <w:rFonts w:hint="eastAsia" w:cs="宋体"/>
          <w:color w:val="auto"/>
          <w:highlight w:val="none"/>
          <w:lang w:eastAsia="zh-CN"/>
        </w:rPr>
        <w:t>（北京时间）</w:t>
      </w:r>
      <w:r>
        <w:rPr>
          <w:rFonts w:hint="eastAsia" w:cs="宋体"/>
          <w:color w:val="auto"/>
          <w:highlight w:val="none"/>
        </w:rPr>
        <w:t>前投递至杭州萧山国际机场翔越路</w:t>
      </w:r>
      <w:r>
        <w:rPr>
          <w:rFonts w:hint="eastAsia" w:cs="宋体"/>
          <w:color w:val="auto"/>
          <w:highlight w:val="none"/>
          <w:lang w:eastAsia="zh-CN"/>
        </w:rPr>
        <w:t>物业安检楼</w:t>
      </w:r>
      <w:r>
        <w:rPr>
          <w:rFonts w:hint="eastAsia" w:cs="宋体"/>
          <w:color w:val="auto"/>
          <w:highlight w:val="none"/>
          <w:lang w:val="en-US" w:eastAsia="zh-CN"/>
        </w:rPr>
        <w:t>2021</w:t>
      </w:r>
      <w:r>
        <w:rPr>
          <w:rFonts w:hint="eastAsia" w:cs="宋体"/>
          <w:color w:val="auto"/>
          <w:highlight w:val="none"/>
        </w:rPr>
        <w:t>，逾期无效。</w:t>
      </w:r>
    </w:p>
    <w:p>
      <w:pPr>
        <w:pStyle w:val="6"/>
        <w:tabs>
          <w:tab w:val="left" w:pos="4394"/>
          <w:tab w:val="left" w:pos="5990"/>
        </w:tabs>
        <w:spacing w:line="328" w:lineRule="auto"/>
        <w:ind w:right="157" w:firstLine="419"/>
        <w:rPr>
          <w:rFonts w:cs="宋体"/>
          <w:color w:val="auto"/>
        </w:rPr>
      </w:pPr>
      <w:r>
        <w:rPr>
          <w:rFonts w:ascii="Times New Roman" w:hAnsi="Times New Roman" w:eastAsia="Times New Roman"/>
          <w:color w:val="auto"/>
        </w:rPr>
        <w:t xml:space="preserve">5.2  </w:t>
      </w:r>
      <w:r>
        <w:rPr>
          <w:rFonts w:hint="eastAsia" w:cs="宋体"/>
          <w:color w:val="auto"/>
        </w:rPr>
        <w:t>逾期送达的、未送达指定地点的或者不按照招标文件要求密封的投标文件，招标人将予以拒收。</w:t>
      </w:r>
    </w:p>
    <w:p>
      <w:pPr>
        <w:spacing w:line="340" w:lineRule="exact"/>
        <w:ind w:firstLine="460" w:firstLineChars="200"/>
        <w:rPr>
          <w:rFonts w:ascii="仿宋" w:hAnsi="仿宋" w:eastAsia="仿宋" w:cs="仿宋"/>
          <w:color w:val="auto"/>
        </w:rPr>
      </w:pPr>
      <w:r>
        <w:rPr>
          <w:rFonts w:hint="eastAsia"/>
          <w:color w:val="auto"/>
          <w:sz w:val="23"/>
          <w:szCs w:val="23"/>
        </w:rPr>
        <w:t>特别说明：因疫情防控工作需要，建议各投标人优先采用投递（邮寄）方式递交投标文件。</w:t>
      </w:r>
    </w:p>
    <w:p>
      <w:pPr>
        <w:pStyle w:val="6"/>
        <w:tabs>
          <w:tab w:val="left" w:pos="4394"/>
          <w:tab w:val="left" w:pos="5990"/>
        </w:tabs>
        <w:spacing w:line="328" w:lineRule="auto"/>
        <w:ind w:right="157" w:firstLine="419"/>
        <w:rPr>
          <w:rFonts w:cs="宋体"/>
          <w:color w:val="auto"/>
        </w:rPr>
      </w:pPr>
    </w:p>
    <w:p>
      <w:pPr>
        <w:pStyle w:val="4"/>
        <w:spacing w:before="70"/>
        <w:ind w:right="157" w:firstLine="422"/>
        <w:rPr>
          <w:rFonts w:ascii="黑体" w:hAnsi="黑体" w:eastAsia="黑体" w:cs="宋体"/>
          <w:color w:val="auto"/>
        </w:rPr>
      </w:pPr>
      <w:bookmarkStart w:id="10" w:name="_bookmark7"/>
      <w:bookmarkEnd w:id="10"/>
      <w:r>
        <w:rPr>
          <w:rFonts w:hint="eastAsia" w:ascii="黑体" w:hAnsi="黑体" w:eastAsia="黑体"/>
          <w:color w:val="auto"/>
        </w:rPr>
        <w:t>6.发布公告的媒介</w:t>
      </w:r>
    </w:p>
    <w:p>
      <w:pPr>
        <w:pStyle w:val="6"/>
        <w:tabs>
          <w:tab w:val="left" w:pos="4394"/>
          <w:tab w:val="left" w:pos="5990"/>
        </w:tabs>
        <w:spacing w:line="328" w:lineRule="auto"/>
        <w:ind w:right="157" w:firstLine="419"/>
        <w:rPr>
          <w:rFonts w:ascii="Times New Roman" w:hAnsi="Times New Roman" w:eastAsia="Times New Roman"/>
          <w:color w:val="auto"/>
        </w:rPr>
      </w:pPr>
      <w:r>
        <w:rPr>
          <w:rFonts w:hint="eastAsia" w:cs="宋体"/>
          <w:color w:val="auto"/>
        </w:rPr>
        <w:t>本次招标公告在杭州萧山</w:t>
      </w:r>
      <w:r>
        <w:rPr>
          <w:rFonts w:hint="eastAsia" w:cs="宋体"/>
          <w:color w:val="auto"/>
          <w:lang w:eastAsia="zh-CN"/>
        </w:rPr>
        <w:t>国际</w:t>
      </w:r>
      <w:r>
        <w:rPr>
          <w:rFonts w:hint="eastAsia" w:cs="宋体"/>
          <w:color w:val="auto"/>
        </w:rPr>
        <w:t>机场有限公司主页等媒介上发布</w:t>
      </w:r>
    </w:p>
    <w:p>
      <w:pPr>
        <w:pStyle w:val="6"/>
        <w:tabs>
          <w:tab w:val="left" w:pos="4394"/>
          <w:tab w:val="left" w:pos="5990"/>
        </w:tabs>
        <w:spacing w:line="328" w:lineRule="auto"/>
        <w:ind w:right="157" w:firstLine="419"/>
        <w:rPr>
          <w:rFonts w:ascii="Times New Roman" w:hAnsi="Times New Roman" w:eastAsia="Times New Roman"/>
          <w:color w:val="auto"/>
        </w:rPr>
      </w:pPr>
      <w:r>
        <w:rPr>
          <w:rFonts w:hint="eastAsia" w:cs="宋体"/>
          <w:color w:val="auto"/>
        </w:rPr>
        <w:t>杭州萧山</w:t>
      </w:r>
      <w:r>
        <w:rPr>
          <w:rFonts w:hint="eastAsia" w:cs="宋体"/>
          <w:color w:val="auto"/>
          <w:lang w:eastAsia="zh-CN"/>
        </w:rPr>
        <w:t>国际</w:t>
      </w:r>
      <w:r>
        <w:rPr>
          <w:rFonts w:hint="eastAsia" w:cs="宋体"/>
          <w:color w:val="auto"/>
        </w:rPr>
        <w:t>机场有限公司主页：</w:t>
      </w:r>
      <w:r>
        <w:rPr>
          <w:rFonts w:ascii="Times New Roman" w:hAnsi="Times New Roman" w:eastAsia="Times New Roman"/>
          <w:color w:val="auto"/>
        </w:rPr>
        <w:t>http://www.hzairport.com</w:t>
      </w:r>
    </w:p>
    <w:p>
      <w:pPr>
        <w:pStyle w:val="4"/>
        <w:spacing w:before="70"/>
        <w:ind w:right="157" w:firstLine="422"/>
        <w:rPr>
          <w:rFonts w:ascii="黑体" w:hAnsi="黑体" w:eastAsia="黑体"/>
          <w:color w:val="auto"/>
        </w:rPr>
      </w:pPr>
      <w:bookmarkStart w:id="11" w:name="_bookmark8"/>
      <w:bookmarkEnd w:id="11"/>
      <w:r>
        <w:rPr>
          <w:rFonts w:hint="eastAsia" w:ascii="黑体" w:hAnsi="黑体" w:eastAsia="黑体"/>
          <w:color w:val="auto"/>
        </w:rPr>
        <w:t>7.其他事项</w:t>
      </w:r>
    </w:p>
    <w:p>
      <w:pPr>
        <w:pStyle w:val="6"/>
        <w:tabs>
          <w:tab w:val="left" w:pos="4394"/>
          <w:tab w:val="left" w:pos="5990"/>
        </w:tabs>
        <w:spacing w:line="326" w:lineRule="auto"/>
        <w:ind w:right="157" w:firstLine="419"/>
        <w:rPr>
          <w:rFonts w:cs="宋体"/>
          <w:color w:val="auto"/>
        </w:rPr>
      </w:pPr>
      <w:r>
        <w:rPr>
          <w:rFonts w:hint="eastAsia" w:cs="宋体"/>
          <w:color w:val="auto"/>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cs="宋体"/>
          <w:color w:val="auto"/>
        </w:rPr>
      </w:pPr>
      <w:r>
        <w:rPr>
          <w:rFonts w:hint="eastAsia" w:ascii="黑体" w:hAnsi="黑体" w:eastAsia="黑体"/>
          <w:color w:val="auto"/>
        </w:rPr>
        <w:t>8.联系方式</w:t>
      </w:r>
    </w:p>
    <w:p>
      <w:pPr>
        <w:pStyle w:val="6"/>
        <w:tabs>
          <w:tab w:val="left" w:pos="4394"/>
          <w:tab w:val="left" w:pos="5990"/>
        </w:tabs>
        <w:spacing w:line="328" w:lineRule="auto"/>
        <w:ind w:right="157" w:firstLine="419"/>
        <w:rPr>
          <w:rFonts w:ascii="Times New Roman" w:hAnsi="Times New Roman" w:eastAsia="Times New Roman"/>
          <w:color w:val="auto"/>
        </w:rPr>
      </w:pPr>
      <w:r>
        <w:rPr>
          <w:rFonts w:hint="eastAsia" w:cs="宋体"/>
          <w:color w:val="auto"/>
        </w:rPr>
        <w:t>招</w:t>
      </w:r>
      <w:r>
        <w:rPr>
          <w:rFonts w:ascii="Times New Roman" w:hAnsi="Times New Roman" w:eastAsia="Times New Roman"/>
          <w:color w:val="auto"/>
        </w:rPr>
        <w:t xml:space="preserve">  </w:t>
      </w:r>
      <w:r>
        <w:rPr>
          <w:rFonts w:hint="eastAsia" w:cs="宋体"/>
          <w:color w:val="auto"/>
        </w:rPr>
        <w:t>标</w:t>
      </w:r>
      <w:r>
        <w:rPr>
          <w:rFonts w:ascii="Times New Roman" w:hAnsi="Times New Roman" w:eastAsia="Times New Roman"/>
          <w:color w:val="auto"/>
        </w:rPr>
        <w:t xml:space="preserve">  </w:t>
      </w:r>
      <w:r>
        <w:rPr>
          <w:rFonts w:hint="eastAsia" w:cs="宋体"/>
          <w:color w:val="auto"/>
        </w:rPr>
        <w:t>人：杭州萧山国际机场有限公司</w:t>
      </w:r>
    </w:p>
    <w:p>
      <w:pPr>
        <w:pStyle w:val="6"/>
        <w:tabs>
          <w:tab w:val="left" w:pos="4394"/>
          <w:tab w:val="left" w:pos="5990"/>
        </w:tabs>
        <w:spacing w:line="328" w:lineRule="auto"/>
        <w:ind w:right="157" w:firstLine="419"/>
        <w:rPr>
          <w:rFonts w:ascii="Times New Roman" w:hAnsi="Times New Roman"/>
          <w:color w:val="auto"/>
        </w:rPr>
      </w:pPr>
      <w:bookmarkStart w:id="12" w:name="_bookmark9"/>
      <w:bookmarkEnd w:id="12"/>
      <w:bookmarkStart w:id="13" w:name="_Toc19698495"/>
      <w:r>
        <w:rPr>
          <w:rFonts w:hint="eastAsia" w:cs="宋体"/>
          <w:color w:val="auto"/>
        </w:rPr>
        <w:t>投标联系人：</w:t>
      </w:r>
      <w:r>
        <w:rPr>
          <w:rFonts w:hint="eastAsia" w:cs="宋体"/>
          <w:color w:val="auto"/>
          <w:lang w:eastAsia="zh-CN"/>
        </w:rPr>
        <w:t>郭佳佳</w:t>
      </w:r>
      <w:r>
        <w:rPr>
          <w:rFonts w:ascii="Times New Roman" w:hAnsi="Times New Roman" w:eastAsia="Times New Roman"/>
          <w:color w:val="auto"/>
        </w:rPr>
        <w:t xml:space="preserve">                </w:t>
      </w:r>
      <w:r>
        <w:rPr>
          <w:rFonts w:hint="eastAsia" w:ascii="Times New Roman" w:hAnsi="Times New Roman"/>
          <w:color w:val="auto"/>
          <w:lang w:val="en-US" w:eastAsia="zh-CN"/>
        </w:rPr>
        <w:t xml:space="preserve"> </w:t>
      </w:r>
      <w:r>
        <w:rPr>
          <w:rFonts w:ascii="Times New Roman" w:hAnsi="Times New Roman" w:eastAsia="Times New Roman"/>
          <w:color w:val="auto"/>
        </w:rPr>
        <w:t xml:space="preserve">     </w:t>
      </w:r>
      <w:r>
        <w:rPr>
          <w:rFonts w:hint="eastAsia" w:cs="宋体"/>
          <w:color w:val="auto"/>
        </w:rPr>
        <w:t>联系电话：</w:t>
      </w:r>
      <w:r>
        <w:rPr>
          <w:rFonts w:ascii="Times New Roman" w:hAnsi="Times New Roman" w:eastAsia="Times New Roman"/>
          <w:color w:val="auto"/>
        </w:rPr>
        <w:t>0571-8</w:t>
      </w:r>
      <w:r>
        <w:rPr>
          <w:rFonts w:hint="eastAsia" w:ascii="Times New Roman" w:hAnsi="Times New Roman"/>
          <w:color w:val="auto"/>
          <w:lang w:val="en-US" w:eastAsia="zh-CN"/>
        </w:rPr>
        <w:t>6662596</w:t>
      </w:r>
    </w:p>
    <w:p>
      <w:pPr>
        <w:spacing w:line="360" w:lineRule="auto"/>
        <w:ind w:firstLine="420" w:firstLineChars="200"/>
        <w:rPr>
          <w:rFonts w:ascii="宋体" w:hAnsi="宋体" w:cs="宋体"/>
          <w:b/>
          <w:color w:val="auto"/>
          <w:szCs w:val="21"/>
        </w:rPr>
      </w:pPr>
      <w:r>
        <w:rPr>
          <w:rFonts w:hint="eastAsia" w:cs="宋体"/>
          <w:color w:val="auto"/>
        </w:rPr>
        <w:t>招标监督人：</w:t>
      </w:r>
      <w:r>
        <w:rPr>
          <w:rFonts w:hint="eastAsia" w:cs="宋体"/>
          <w:color w:val="auto"/>
          <w:lang w:eastAsia="zh-CN"/>
        </w:rPr>
        <w:t>闻晓丽</w:t>
      </w:r>
      <w:r>
        <w:rPr>
          <w:rFonts w:ascii="Times New Roman" w:hAnsi="Times New Roman" w:eastAsia="Times New Roman"/>
          <w:color w:val="auto"/>
        </w:rPr>
        <w:t xml:space="preserve">                      </w:t>
      </w:r>
      <w:r>
        <w:rPr>
          <w:rFonts w:hint="eastAsia" w:cs="宋体"/>
          <w:color w:val="auto"/>
        </w:rPr>
        <w:t>联系电话：</w:t>
      </w:r>
      <w:r>
        <w:rPr>
          <w:rFonts w:cs="宋体"/>
          <w:color w:val="auto"/>
        </w:rPr>
        <w:t>0571-8666</w:t>
      </w:r>
      <w:bookmarkEnd w:id="13"/>
      <w:r>
        <w:rPr>
          <w:rFonts w:hint="eastAsia" w:cs="宋体"/>
          <w:color w:val="auto"/>
        </w:rPr>
        <w:t>2361</w:t>
      </w:r>
    </w:p>
    <w:p>
      <w:pPr>
        <w:spacing w:line="360" w:lineRule="auto"/>
        <w:jc w:val="center"/>
        <w:rPr>
          <w:rFonts w:ascii="宋体" w:hAnsi="宋体" w:cs="宋体"/>
          <w:b/>
          <w:color w:val="auto"/>
          <w:szCs w:val="21"/>
        </w:rPr>
        <w:sectPr>
          <w:pgSz w:w="12240" w:h="15840"/>
          <w:pgMar w:top="1400" w:right="1640" w:bottom="1120" w:left="1700" w:header="0" w:footer="901" w:gutter="0"/>
          <w:cols w:space="720" w:num="1"/>
        </w:sectPr>
      </w:pPr>
    </w:p>
    <w:p>
      <w:pPr>
        <w:spacing w:before="7"/>
        <w:rPr>
          <w:rFonts w:ascii="宋体" w:hAnsi="宋体" w:cs="宋体"/>
          <w:color w:val="auto"/>
          <w:sz w:val="18"/>
          <w:szCs w:val="18"/>
        </w:rPr>
      </w:pPr>
    </w:p>
    <w:p>
      <w:pPr>
        <w:pStyle w:val="3"/>
        <w:spacing w:line="564" w:lineRule="exact"/>
        <w:ind w:right="57"/>
        <w:jc w:val="center"/>
        <w:rPr>
          <w:color w:val="auto"/>
        </w:rPr>
      </w:pPr>
      <w:bookmarkStart w:id="14" w:name="_bookmark18"/>
      <w:bookmarkEnd w:id="14"/>
      <w:bookmarkStart w:id="15" w:name="_Toc19698496"/>
      <w:r>
        <w:rPr>
          <w:color w:val="auto"/>
        </w:rPr>
        <w:t>第二章</w:t>
      </w:r>
      <w:r>
        <w:rPr>
          <w:rFonts w:hint="eastAsia"/>
          <w:color w:val="auto"/>
        </w:rPr>
        <w:t xml:space="preserve">  </w:t>
      </w:r>
      <w:r>
        <w:rPr>
          <w:color w:val="auto"/>
        </w:rPr>
        <w:t>投标人须知</w:t>
      </w:r>
      <w:bookmarkEnd w:id="15"/>
    </w:p>
    <w:p>
      <w:pPr>
        <w:pStyle w:val="4"/>
        <w:ind w:firstLine="264" w:firstLineChars="94"/>
        <w:jc w:val="center"/>
        <w:rPr>
          <w:color w:val="auto"/>
          <w:sz w:val="28"/>
          <w:szCs w:val="28"/>
        </w:rPr>
      </w:pPr>
      <w:bookmarkStart w:id="16" w:name="_bookmark19"/>
      <w:bookmarkEnd w:id="16"/>
      <w:r>
        <w:rPr>
          <w:color w:val="auto"/>
          <w:sz w:val="28"/>
          <w:szCs w:val="28"/>
        </w:rPr>
        <w:t>投标人须知前附表</w:t>
      </w:r>
    </w:p>
    <w:tbl>
      <w:tblPr>
        <w:tblStyle w:val="15"/>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条款号</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color w:val="auto"/>
              </w:rPr>
            </w:pPr>
            <w:r>
              <w:rPr>
                <w:rFonts w:hint="eastAsia" w:ascii="宋体" w:hAnsi="宋体" w:cs="宋体"/>
                <w:color w:va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1.1.2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pacing w:val="-2"/>
              </w:rPr>
            </w:pPr>
            <w:r>
              <w:rPr>
                <w:rFonts w:hint="eastAsia" w:ascii="宋体" w:hAnsi="宋体" w:cs="宋体"/>
                <w:color w:val="auto"/>
                <w:spacing w:val="-2"/>
              </w:rPr>
              <w:t>名称：杭州萧山国际机场有限公司</w:t>
            </w:r>
          </w:p>
          <w:p>
            <w:pPr>
              <w:adjustRightInd w:val="0"/>
              <w:snapToGrid w:val="0"/>
              <w:rPr>
                <w:rFonts w:ascii="宋体" w:hAnsi="宋体" w:cs="宋体"/>
                <w:color w:val="auto"/>
                <w:spacing w:val="-2"/>
              </w:rPr>
            </w:pPr>
            <w:r>
              <w:rPr>
                <w:rFonts w:hint="eastAsia" w:ascii="宋体" w:hAnsi="宋体" w:cs="宋体"/>
                <w:color w:val="auto"/>
                <w:spacing w:val="-2"/>
              </w:rPr>
              <w:t>地址：杭州萧山国际机场内</w:t>
            </w:r>
          </w:p>
          <w:p>
            <w:pPr>
              <w:adjustRightInd w:val="0"/>
              <w:snapToGrid w:val="0"/>
              <w:rPr>
                <w:rFonts w:ascii="宋体" w:hAnsi="宋体" w:cs="宋体"/>
                <w:color w:val="auto"/>
                <w:spacing w:val="-2"/>
              </w:rPr>
            </w:pPr>
            <w:r>
              <w:rPr>
                <w:rFonts w:hint="eastAsia" w:ascii="宋体" w:hAnsi="宋体" w:cs="宋体"/>
                <w:color w:val="auto"/>
                <w:spacing w:val="-2"/>
              </w:rPr>
              <w:t>联系人：</w:t>
            </w:r>
            <w:r>
              <w:rPr>
                <w:rFonts w:hint="eastAsia" w:ascii="宋体" w:hAnsi="宋体" w:cs="宋体"/>
                <w:color w:val="auto"/>
                <w:spacing w:val="-2"/>
                <w:lang w:eastAsia="zh-CN"/>
              </w:rPr>
              <w:t>郭佳佳</w:t>
            </w:r>
          </w:p>
          <w:p>
            <w:pPr>
              <w:autoSpaceDE w:val="0"/>
              <w:autoSpaceDN w:val="0"/>
              <w:adjustRightInd w:val="0"/>
              <w:snapToGrid w:val="0"/>
              <w:rPr>
                <w:rFonts w:ascii="宋体" w:hAnsi="宋体" w:cs="宋体"/>
                <w:color w:val="auto"/>
                <w:spacing w:val="-2"/>
              </w:rPr>
            </w:pPr>
            <w:r>
              <w:rPr>
                <w:rFonts w:hint="eastAsia" w:ascii="宋体" w:hAnsi="宋体" w:cs="宋体"/>
                <w:color w:val="auto"/>
                <w:spacing w:val="-2"/>
              </w:rPr>
              <w:t>电话：0571-</w:t>
            </w:r>
            <w:r>
              <w:rPr>
                <w:rFonts w:hint="eastAsia" w:ascii="宋体" w:hAnsi="宋体" w:cs="宋体"/>
                <w:color w:val="auto"/>
                <w:spacing w:val="-2"/>
                <w:lang w:val="en-US" w:eastAsia="zh-CN"/>
              </w:rPr>
              <w:t>86662596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1.1.</w:t>
            </w:r>
            <w:r>
              <w:rPr>
                <w:rFonts w:ascii="宋体" w:hAnsi="宋体" w:cs="宋体"/>
                <w:color w:val="auto"/>
              </w:rPr>
              <w:t>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招标项目名称</w:t>
            </w:r>
          </w:p>
        </w:tc>
        <w:tc>
          <w:tcPr>
            <w:tcW w:w="5597" w:type="dxa"/>
            <w:tcMar>
              <w:top w:w="28" w:type="dxa"/>
              <w:left w:w="28" w:type="dxa"/>
              <w:bottom w:w="57" w:type="dxa"/>
              <w:right w:w="57" w:type="dxa"/>
            </w:tcMar>
            <w:vAlign w:val="center"/>
          </w:tcPr>
          <w:p>
            <w:pPr>
              <w:adjustRightInd w:val="0"/>
              <w:snapToGrid w:val="0"/>
              <w:jc w:val="left"/>
              <w:rPr>
                <w:rFonts w:ascii="宋体" w:hAnsi="宋体" w:cs="宋体"/>
                <w:color w:val="auto"/>
              </w:rPr>
            </w:pPr>
            <w:r>
              <w:rPr>
                <w:rFonts w:hint="eastAsia" w:ascii="宋体" w:hAnsi="宋体" w:cs="宋体"/>
                <w:color w:val="auto"/>
              </w:rPr>
              <w:t>杭州萧山国际机场</w:t>
            </w:r>
            <w:r>
              <w:rPr>
                <w:rFonts w:hint="eastAsia" w:ascii="Times New Roman" w:hAnsi="Times New Roman"/>
                <w:color w:val="auto"/>
                <w:u w:val="single" w:color="000000"/>
              </w:rPr>
              <w:t>杭州萧山国际机场供水站、航空器污水站药剂采购项目</w:t>
            </w:r>
            <w:r>
              <w:rPr>
                <w:rFonts w:hint="eastAsia" w:ascii="宋体" w:hAnsi="宋体" w:cs="宋体"/>
                <w:color w:val="auto"/>
              </w:rPr>
              <w:t xml:space="preserve">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1.2.2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s="宋体"/>
                <w:color w:val="auto"/>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合同签订后</w:t>
            </w:r>
            <w:r>
              <w:rPr>
                <w:rFonts w:hint="eastAsia" w:ascii="宋体" w:hAnsi="宋体" w:cs="宋体"/>
                <w:color w:val="auto"/>
                <w:u w:val="single"/>
              </w:rPr>
              <w:t>15</w:t>
            </w:r>
            <w:r>
              <w:rPr>
                <w:rFonts w:hint="eastAsia" w:ascii="宋体" w:hAnsi="宋体" w:cs="宋体"/>
                <w:color w:val="auto"/>
              </w:rPr>
              <w:t>日历天内。</w:t>
            </w:r>
          </w:p>
          <w:p>
            <w:pPr>
              <w:adjustRightInd w:val="0"/>
              <w:snapToGrid w:val="0"/>
              <w:rPr>
                <w:rFonts w:ascii="宋体" w:hAnsi="宋体" w:cs="宋体"/>
                <w:color w:val="auto"/>
              </w:rPr>
            </w:pPr>
            <w:r>
              <w:rPr>
                <w:rFonts w:hint="eastAsia" w:ascii="宋体" w:hAnsi="宋体" w:cs="宋体"/>
                <w:color w:val="auto"/>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1.4.1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s="宋体"/>
                <w:color w:val="auto"/>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1.4.2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78313200"/>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不接受</w:t>
            </w:r>
          </w:p>
          <w:p>
            <w:pPr>
              <w:adjustRightInd w:val="0"/>
              <w:snapToGrid w:val="0"/>
              <w:rPr>
                <w:rFonts w:ascii="宋体" w:hAnsi="宋体" w:cs="宋体"/>
                <w:color w:val="auto"/>
              </w:rPr>
            </w:pPr>
            <w:sdt>
              <w:sdtPr>
                <w:rPr>
                  <w:rFonts w:hint="eastAsia"/>
                  <w:color w:val="auto"/>
                  <w:sz w:val="24"/>
                </w:rPr>
                <w:id w:val="-1448920434"/>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1.4.3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1.9.1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2019231905"/>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不召开</w:t>
            </w:r>
          </w:p>
          <w:p>
            <w:pPr>
              <w:adjustRightInd w:val="0"/>
              <w:snapToGrid w:val="0"/>
              <w:rPr>
                <w:rFonts w:ascii="宋体" w:hAnsi="宋体" w:cs="宋体"/>
                <w:color w:val="auto"/>
              </w:rPr>
            </w:pPr>
            <w:sdt>
              <w:sdtPr>
                <w:rPr>
                  <w:rFonts w:hint="eastAsia"/>
                  <w:color w:val="auto"/>
                  <w:sz w:val="24"/>
                </w:rPr>
                <w:id w:val="-787970842"/>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召开，召开时间：</w:t>
            </w:r>
            <w:r>
              <w:rPr>
                <w:rFonts w:ascii="宋体" w:hAnsi="宋体" w:cs="宋体"/>
                <w:color w:val="auto"/>
              </w:rPr>
              <w:t xml:space="preserve"> </w:t>
            </w:r>
          </w:p>
          <w:p>
            <w:pPr>
              <w:adjustRightInd w:val="0"/>
              <w:snapToGrid w:val="0"/>
              <w:rPr>
                <w:rFonts w:ascii="宋体" w:hAnsi="宋体" w:cs="宋体"/>
                <w:color w:val="auto"/>
              </w:rPr>
            </w:pPr>
            <w:r>
              <w:rPr>
                <w:rFonts w:hint="eastAsia" w:ascii="宋体" w:hAnsi="宋体" w:cs="宋体"/>
                <w:color w:val="auto"/>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1.9.2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时间：投标预备会召开前48小时</w:t>
            </w:r>
          </w:p>
          <w:p>
            <w:pPr>
              <w:adjustRightInd w:val="0"/>
              <w:snapToGrid w:val="0"/>
              <w:rPr>
                <w:rFonts w:ascii="宋体" w:hAnsi="宋体" w:cs="宋体"/>
                <w:color w:val="auto"/>
              </w:rPr>
            </w:pPr>
            <w:r>
              <w:rPr>
                <w:rFonts w:hint="eastAsia" w:ascii="宋体" w:hAnsi="宋体" w:cs="宋体"/>
                <w:color w:val="auto"/>
              </w:rPr>
              <w:t>形式：加盖公章后将扫描件发送邮件至</w:t>
            </w:r>
            <w:r>
              <w:rPr>
                <w:rFonts w:hint="eastAsia" w:ascii="宋体" w:hAnsi="宋体" w:cs="宋体"/>
                <w:color w:val="auto"/>
                <w:lang w:val="en-US" w:eastAsia="zh-CN"/>
              </w:rPr>
              <w:t>343932407@qq</w:t>
            </w:r>
            <w:r>
              <w:rPr>
                <w:rFonts w:ascii="宋体" w:hAnsi="宋体" w:cs="宋体"/>
                <w:color w:val="auto"/>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1.9.3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cs="宋体"/>
                <w:color w:val="auto"/>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1.10.1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分包</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903513304"/>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不允许</w:t>
            </w:r>
          </w:p>
          <w:p>
            <w:pPr>
              <w:adjustRightInd w:val="0"/>
              <w:snapToGrid w:val="0"/>
              <w:rPr>
                <w:rFonts w:ascii="宋体" w:hAnsi="宋体" w:cs="宋体"/>
                <w:color w:val="auto"/>
              </w:rPr>
            </w:pPr>
            <w:sdt>
              <w:sdtPr>
                <w:rPr>
                  <w:rFonts w:hint="eastAsia"/>
                  <w:color w:val="auto"/>
                  <w:sz w:val="24"/>
                </w:rPr>
                <w:id w:val="-392421231"/>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允许，分包内容要求：</w:t>
            </w:r>
            <w:r>
              <w:rPr>
                <w:rFonts w:ascii="宋体" w:hAnsi="宋体" w:cs="宋体"/>
                <w:color w:val="auto"/>
              </w:rPr>
              <w:t xml:space="preserve"> </w:t>
            </w:r>
          </w:p>
          <w:p>
            <w:pPr>
              <w:adjustRightInd w:val="0"/>
              <w:snapToGrid w:val="0"/>
              <w:ind w:firstLine="210" w:firstLineChars="100"/>
              <w:rPr>
                <w:rFonts w:ascii="宋体" w:hAnsi="宋体" w:cs="宋体"/>
                <w:color w:val="auto"/>
              </w:rPr>
            </w:pPr>
            <w:r>
              <w:rPr>
                <w:rFonts w:hint="eastAsia" w:ascii="宋体" w:hAnsi="宋体" w:cs="宋体"/>
                <w:color w:val="auto"/>
              </w:rPr>
              <w:t>分包金额要求：</w:t>
            </w:r>
            <w:r>
              <w:rPr>
                <w:rFonts w:ascii="宋体" w:hAnsi="宋体" w:cs="宋体"/>
                <w:color w:val="auto"/>
              </w:rPr>
              <w:t xml:space="preserve"> </w:t>
            </w:r>
          </w:p>
          <w:p>
            <w:pPr>
              <w:adjustRightInd w:val="0"/>
              <w:snapToGrid w:val="0"/>
              <w:ind w:firstLine="210" w:firstLineChars="100"/>
              <w:rPr>
                <w:rFonts w:ascii="宋体" w:hAnsi="宋体" w:cs="宋体"/>
                <w:color w:val="auto"/>
              </w:rPr>
            </w:pPr>
            <w:r>
              <w:rPr>
                <w:rFonts w:hint="eastAsia" w:ascii="宋体" w:hAnsi="宋体" w:cs="宋体"/>
                <w:color w:val="auto"/>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s="宋体"/>
                <w:color w:val="auto"/>
              </w:rPr>
              <w:t>投标文件存在以下情形之一的，由评标委员会审核</w:t>
            </w:r>
            <w:r>
              <w:rPr>
                <w:rFonts w:hint="eastAsia" w:ascii="宋体" w:hAnsi="宋体" w:cs="宋体"/>
                <w:color w:val="auto"/>
              </w:rPr>
              <w:t>确认</w:t>
            </w:r>
            <w:r>
              <w:rPr>
                <w:rFonts w:ascii="宋体" w:hAnsi="宋体" w:cs="宋体"/>
                <w:color w:val="auto"/>
              </w:rPr>
              <w:t>，其投标文件将被否决：</w:t>
            </w:r>
          </w:p>
          <w:p>
            <w:pPr>
              <w:adjustRightInd w:val="0"/>
              <w:snapToGrid w:val="0"/>
              <w:rPr>
                <w:rFonts w:ascii="宋体" w:hAnsi="宋体" w:cs="宋体"/>
                <w:color w:val="auto"/>
              </w:rPr>
            </w:pPr>
            <w:r>
              <w:rPr>
                <w:rFonts w:hint="eastAsia" w:ascii="宋体" w:hAnsi="宋体" w:cs="宋体"/>
                <w:color w:val="auto"/>
              </w:rPr>
              <w:t>（一）形式及资格等符合性内容</w:t>
            </w:r>
          </w:p>
          <w:p>
            <w:pPr>
              <w:adjustRightInd w:val="0"/>
              <w:snapToGrid w:val="0"/>
              <w:rPr>
                <w:rFonts w:ascii="宋体" w:hAnsi="宋体" w:cs="宋体"/>
                <w:color w:val="auto"/>
              </w:rPr>
            </w:pPr>
            <w:r>
              <w:rPr>
                <w:rFonts w:hint="eastAsia" w:ascii="宋体" w:hAnsi="宋体" w:cs="宋体"/>
                <w:color w:val="auto"/>
              </w:rPr>
              <w:t>（1）投标人的投标资格不满足国家有关规定或招标文件载明的投标资格条件的；</w:t>
            </w:r>
          </w:p>
          <w:p>
            <w:pPr>
              <w:adjustRightInd w:val="0"/>
              <w:snapToGrid w:val="0"/>
              <w:rPr>
                <w:rFonts w:ascii="宋体" w:hAnsi="宋体" w:cs="宋体"/>
                <w:color w:val="auto"/>
              </w:rPr>
            </w:pPr>
            <w:r>
              <w:rPr>
                <w:rFonts w:hint="eastAsia" w:ascii="宋体" w:hAnsi="宋体" w:cs="宋体"/>
                <w:color w:val="auto"/>
              </w:rPr>
              <w:t>（2）投标文件未按招标文件的要求签署和盖章的（仅限于单位印章和法定代表人或其委托代理人签字或盖章）；</w:t>
            </w:r>
          </w:p>
          <w:p>
            <w:pPr>
              <w:adjustRightInd w:val="0"/>
              <w:snapToGrid w:val="0"/>
              <w:rPr>
                <w:rFonts w:ascii="宋体" w:hAnsi="宋体" w:cs="宋体"/>
                <w:color w:val="auto"/>
              </w:rPr>
            </w:pPr>
            <w:r>
              <w:rPr>
                <w:rFonts w:hint="eastAsia" w:ascii="宋体" w:hAnsi="宋体" w:cs="宋体"/>
                <w:color w:val="auto"/>
              </w:rPr>
              <w:t>（3）投标文件未按规定的格式填写，内容不全或关键字迹模糊、无法辨认的；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）供货期不满足招标文件要求的；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）未响应招标文件规定的实质性要求（包括具体条文前用“★”标示的）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）投标人不以自己的名义或未按招标文件的要求提供投标保证金或提供的保证金有缺陷而不能接受的；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）投标人以他人名义投标、或与他人串通投标、或以行贿手段谋取中标，或弄虚作假的；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）被浙江省机场集团有限公司或杭州萧山国际机场有限公司列入禁止交易名单或不良信用记录名单的单位；</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9</w:t>
            </w:r>
            <w:r>
              <w:rPr>
                <w:rFonts w:hint="eastAsia" w:ascii="宋体" w:hAnsi="宋体" w:cs="宋体"/>
                <w:color w:val="auto"/>
              </w:rPr>
              <w:t>）存在法律、法规、规章规定的其它无效投标情况的。</w:t>
            </w:r>
          </w:p>
          <w:p>
            <w:pPr>
              <w:adjustRightInd w:val="0"/>
              <w:snapToGrid w:val="0"/>
              <w:rPr>
                <w:rFonts w:ascii="宋体" w:hAnsi="宋体" w:cs="宋体"/>
                <w:color w:val="auto"/>
              </w:rPr>
            </w:pPr>
            <w:r>
              <w:rPr>
                <w:rFonts w:hint="eastAsia" w:ascii="宋体" w:hAnsi="宋体" w:cs="宋体"/>
                <w:color w:val="auto"/>
              </w:rPr>
              <w:t>（1</w:t>
            </w:r>
            <w:r>
              <w:rPr>
                <w:rFonts w:ascii="宋体" w:hAnsi="宋体" w:cs="宋体"/>
                <w:color w:val="auto"/>
              </w:rPr>
              <w:t>0</w:t>
            </w:r>
            <w:r>
              <w:rPr>
                <w:rFonts w:hint="eastAsia" w:ascii="宋体" w:hAnsi="宋体" w:cs="宋体"/>
                <w:color w:val="auto"/>
              </w:rPr>
              <w:t>）投标人须知前附表规定的其他要求。</w:t>
            </w:r>
          </w:p>
          <w:p>
            <w:pPr>
              <w:adjustRightInd w:val="0"/>
              <w:snapToGrid w:val="0"/>
              <w:ind w:firstLine="630" w:firstLineChars="300"/>
              <w:rPr>
                <w:rFonts w:ascii="宋体" w:hAnsi="宋体" w:cs="宋体"/>
                <w:color w:val="auto"/>
              </w:rPr>
            </w:pPr>
            <w:r>
              <w:rPr>
                <w:rFonts w:hint="eastAsia" w:ascii="宋体" w:hAnsi="宋体" w:cs="宋体"/>
                <w:color w:val="auto"/>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color w:val="auto"/>
              </w:rPr>
            </w:pPr>
            <w:r>
              <w:rPr>
                <w:rFonts w:hint="eastAsia" w:ascii="宋体" w:hAnsi="宋体" w:cs="宋体"/>
                <w:color w:val="auto"/>
              </w:rPr>
              <w:t>（二）商务标符合性内容</w:t>
            </w:r>
          </w:p>
          <w:p>
            <w:pPr>
              <w:adjustRightInd w:val="0"/>
              <w:snapToGrid w:val="0"/>
              <w:rPr>
                <w:rFonts w:ascii="宋体" w:hAnsi="宋体" w:cs="宋体"/>
                <w:color w:val="auto"/>
              </w:rPr>
            </w:pPr>
            <w:r>
              <w:rPr>
                <w:rFonts w:hint="eastAsia" w:ascii="宋体" w:hAnsi="宋体" w:cs="宋体"/>
                <w:color w:val="auto"/>
              </w:rPr>
              <w:t>1.同一投标人提交两个以上不同的投标文件或者投标报价的；</w:t>
            </w:r>
          </w:p>
          <w:p>
            <w:pPr>
              <w:adjustRightInd w:val="0"/>
              <w:snapToGrid w:val="0"/>
              <w:rPr>
                <w:rFonts w:ascii="宋体" w:hAnsi="宋体" w:cs="宋体"/>
                <w:color w:val="auto"/>
              </w:rPr>
            </w:pPr>
            <w:r>
              <w:rPr>
                <w:rFonts w:hint="eastAsia" w:ascii="宋体" w:hAnsi="宋体" w:cs="宋体"/>
                <w:color w:val="auto"/>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color w:val="auto"/>
              </w:rPr>
            </w:pPr>
            <w:r>
              <w:rPr>
                <w:rFonts w:hint="eastAsia" w:ascii="宋体" w:hAnsi="宋体" w:cs="宋体"/>
                <w:color w:val="auto"/>
              </w:rPr>
              <w:t>3.投标文件</w:t>
            </w:r>
            <w:r>
              <w:rPr>
                <w:rFonts w:ascii="宋体" w:hAnsi="宋体" w:cs="宋体"/>
                <w:color w:val="auto"/>
              </w:rPr>
              <w:t>投标</w:t>
            </w:r>
            <w:r>
              <w:rPr>
                <w:rFonts w:hint="eastAsia" w:ascii="宋体" w:hAnsi="宋体" w:cs="宋体"/>
                <w:color w:val="auto"/>
              </w:rPr>
              <w:t>函载明</w:t>
            </w:r>
            <w:r>
              <w:rPr>
                <w:rFonts w:ascii="宋体" w:hAnsi="宋体" w:cs="宋体"/>
                <w:color w:val="auto"/>
              </w:rPr>
              <w:t>的投标报价或其它关键内容字迹模糊或无法辨认的</w:t>
            </w:r>
            <w:r>
              <w:rPr>
                <w:rFonts w:hint="eastAsia" w:ascii="宋体" w:hAnsi="宋体" w:cs="宋体"/>
                <w:color w:val="auto"/>
              </w:rPr>
              <w:t>；</w:t>
            </w:r>
          </w:p>
          <w:p>
            <w:pPr>
              <w:adjustRightInd w:val="0"/>
              <w:snapToGrid w:val="0"/>
              <w:rPr>
                <w:rFonts w:ascii="宋体" w:hAnsi="宋体" w:cs="宋体"/>
                <w:color w:val="auto"/>
              </w:rPr>
            </w:pPr>
            <w:r>
              <w:rPr>
                <w:rFonts w:hint="eastAsia" w:ascii="宋体" w:hAnsi="宋体" w:cs="宋体"/>
                <w:color w:val="auto"/>
              </w:rPr>
              <w:t xml:space="preserve">4.未按以下要求进行报价的： </w:t>
            </w:r>
          </w:p>
          <w:p>
            <w:pPr>
              <w:adjustRightInd w:val="0"/>
              <w:snapToGrid w:val="0"/>
              <w:rPr>
                <w:rFonts w:ascii="宋体" w:hAnsi="宋体" w:cs="宋体"/>
                <w:color w:val="auto"/>
              </w:rPr>
            </w:pPr>
            <w:r>
              <w:rPr>
                <w:rFonts w:hint="eastAsia" w:ascii="宋体" w:hAnsi="宋体" w:cs="宋体"/>
                <w:color w:val="auto"/>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color w:val="auto"/>
              </w:rPr>
            </w:pPr>
            <w:r>
              <w:rPr>
                <w:rFonts w:hint="eastAsia" w:ascii="宋体" w:hAnsi="宋体" w:cs="宋体"/>
                <w:color w:val="auto"/>
              </w:rPr>
              <w:t>5.不响应招标文件第四章“合同条款及格式”的。</w:t>
            </w:r>
          </w:p>
          <w:p>
            <w:pPr>
              <w:adjustRightInd w:val="0"/>
              <w:snapToGrid w:val="0"/>
              <w:rPr>
                <w:rFonts w:ascii="宋体" w:hAnsi="宋体" w:cs="宋体"/>
                <w:color w:val="auto"/>
              </w:rPr>
            </w:pPr>
            <w:r>
              <w:rPr>
                <w:rFonts w:hint="eastAsia" w:ascii="宋体" w:hAnsi="宋体" w:cs="宋体"/>
                <w:color w:val="auto"/>
              </w:rPr>
              <w:t>(三)技术标符合性内容</w:t>
            </w:r>
          </w:p>
          <w:p>
            <w:pPr>
              <w:adjustRightInd w:val="0"/>
              <w:snapToGrid w:val="0"/>
              <w:rPr>
                <w:rFonts w:ascii="宋体" w:hAnsi="宋体" w:cs="宋体"/>
                <w:color w:val="auto"/>
              </w:rPr>
            </w:pPr>
            <w:r>
              <w:rPr>
                <w:rFonts w:hint="eastAsia" w:ascii="宋体" w:hAnsi="宋体" w:cs="宋体"/>
                <w:color w:val="auto"/>
              </w:rPr>
              <w:t>1.采用的验收标准和方法、主要技术指标达不到国家强制性标准的或要求的；</w:t>
            </w:r>
          </w:p>
          <w:p>
            <w:pPr>
              <w:adjustRightInd w:val="0"/>
              <w:snapToGrid w:val="0"/>
              <w:rPr>
                <w:rFonts w:ascii="宋体" w:hAnsi="宋体" w:cs="宋体"/>
                <w:color w:val="auto"/>
              </w:rPr>
            </w:pPr>
            <w:r>
              <w:rPr>
                <w:rFonts w:hint="eastAsia" w:ascii="宋体" w:hAnsi="宋体" w:cs="宋体"/>
                <w:color w:val="auto"/>
              </w:rPr>
              <w:t>2.不响应招标文件第五章“用户需求书”标注“★”的条款。</w:t>
            </w:r>
          </w:p>
          <w:p>
            <w:pPr>
              <w:adjustRightInd w:val="0"/>
              <w:snapToGrid w:val="0"/>
              <w:rPr>
                <w:rFonts w:ascii="宋体" w:hAnsi="宋体" w:cs="宋体"/>
                <w:color w:val="auto"/>
              </w:rPr>
            </w:pPr>
            <w:r>
              <w:rPr>
                <w:rFonts w:ascii="宋体" w:hAnsi="宋体" w:cs="宋体"/>
                <w:color w:val="auto"/>
              </w:rPr>
              <w:t>除</w:t>
            </w:r>
            <w:r>
              <w:rPr>
                <w:rFonts w:hint="eastAsia" w:ascii="宋体" w:hAnsi="宋体" w:cs="宋体"/>
                <w:color w:val="auto"/>
              </w:rPr>
              <w:t>本条规定</w:t>
            </w:r>
            <w:r>
              <w:rPr>
                <w:rFonts w:ascii="宋体" w:hAnsi="宋体" w:cs="宋体"/>
                <w:color w:val="auto"/>
              </w:rPr>
              <w:t>以外</w:t>
            </w:r>
            <w:r>
              <w:rPr>
                <w:rFonts w:hint="eastAsia" w:ascii="宋体" w:hAnsi="宋体" w:cs="宋体"/>
                <w:color w:val="auto"/>
              </w:rPr>
              <w:t>，招标文件中其他条款均</w:t>
            </w:r>
            <w:r>
              <w:rPr>
                <w:rFonts w:ascii="宋体" w:hAnsi="宋体" w:cs="宋体"/>
                <w:color w:val="auto"/>
              </w:rPr>
              <w:t>不得作为否</w:t>
            </w:r>
            <w:r>
              <w:rPr>
                <w:rFonts w:hint="eastAsia" w:ascii="宋体" w:hAnsi="宋体" w:cs="宋体"/>
                <w:color w:val="auto"/>
              </w:rPr>
              <w:t>决</w:t>
            </w:r>
            <w:r>
              <w:rPr>
                <w:rFonts w:ascii="宋体" w:hAnsi="宋体" w:cs="宋体"/>
                <w:color w:val="auto"/>
              </w:rPr>
              <w:t>投标</w:t>
            </w:r>
            <w:r>
              <w:rPr>
                <w:rFonts w:hint="eastAsia" w:ascii="宋体" w:hAnsi="宋体" w:cs="宋体"/>
                <w:color w:val="auto"/>
              </w:rPr>
              <w:t>文件</w:t>
            </w:r>
            <w:r>
              <w:rPr>
                <w:rFonts w:ascii="宋体" w:hAnsi="宋体" w:cs="宋体"/>
                <w:color w:val="auto"/>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1.11.3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1.11.4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偏差</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41558981"/>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不允许负偏离</w:t>
            </w:r>
          </w:p>
          <w:p>
            <w:pPr>
              <w:adjustRightInd w:val="0"/>
              <w:snapToGrid w:val="0"/>
              <w:rPr>
                <w:rFonts w:ascii="宋体" w:hAnsi="宋体" w:cs="宋体"/>
                <w:color w:val="auto"/>
              </w:rPr>
            </w:pPr>
            <w:sdt>
              <w:sdtPr>
                <w:rPr>
                  <w:rFonts w:hint="eastAsia"/>
                  <w:color w:val="auto"/>
                  <w:sz w:val="24"/>
                </w:rPr>
                <w:id w:val="1687490083"/>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允许，偏差范围：</w:t>
            </w:r>
            <w:r>
              <w:rPr>
                <w:rFonts w:ascii="宋体" w:hAnsi="宋体" w:cs="宋体"/>
                <w:color w:val="auto"/>
              </w:rPr>
              <w:t xml:space="preserve"> </w:t>
            </w:r>
            <w:r>
              <w:rPr>
                <w:rFonts w:hint="eastAsia" w:ascii="宋体" w:hAnsi="宋体" w:cs="宋体"/>
                <w:color w:val="auto"/>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bCs/>
                <w:color w:val="auto"/>
              </w:rPr>
              <w:t>202</w:t>
            </w:r>
            <w:r>
              <w:rPr>
                <w:rFonts w:hint="eastAsia" w:ascii="宋体" w:hAnsi="宋体" w:cs="宋体"/>
                <w:bCs/>
                <w:color w:val="auto"/>
                <w:lang w:val="en-US" w:eastAsia="zh-CN"/>
              </w:rPr>
              <w:t>2</w:t>
            </w:r>
            <w:r>
              <w:rPr>
                <w:rFonts w:hint="eastAsia" w:ascii="宋体" w:hAnsi="宋体" w:cs="宋体"/>
                <w:bCs/>
                <w:color w:val="auto"/>
              </w:rPr>
              <w:t>年</w:t>
            </w:r>
            <w:r>
              <w:rPr>
                <w:rFonts w:hint="eastAsia" w:ascii="宋体" w:hAnsi="宋体" w:cs="宋体"/>
                <w:bCs/>
                <w:color w:val="auto"/>
                <w:u w:val="single"/>
                <w:lang w:val="en-US" w:eastAsia="zh-CN"/>
              </w:rPr>
              <w:t>6</w:t>
            </w:r>
            <w:r>
              <w:rPr>
                <w:rFonts w:hint="eastAsia" w:ascii="宋体" w:hAnsi="宋体" w:cs="宋体"/>
                <w:bCs/>
                <w:color w:val="auto"/>
              </w:rPr>
              <w:t>月</w:t>
            </w:r>
            <w:r>
              <w:rPr>
                <w:rFonts w:hint="eastAsia" w:ascii="宋体" w:hAnsi="宋体" w:cs="宋体"/>
                <w:bCs/>
                <w:color w:val="auto"/>
                <w:u w:val="single"/>
                <w:lang w:val="en-US" w:eastAsia="zh-CN"/>
              </w:rPr>
              <w:t>25</w:t>
            </w:r>
            <w:bookmarkStart w:id="41" w:name="_GoBack"/>
            <w:bookmarkEnd w:id="41"/>
            <w:r>
              <w:rPr>
                <w:rFonts w:hint="eastAsia" w:ascii="宋体" w:hAnsi="宋体" w:cs="宋体"/>
                <w:bCs/>
                <w:color w:val="auto"/>
              </w:rPr>
              <w:t>日</w:t>
            </w:r>
            <w:r>
              <w:rPr>
                <w:rFonts w:hint="eastAsia" w:ascii="宋体" w:hAnsi="宋体" w:cs="宋体"/>
                <w:bCs/>
                <w:color w:val="auto"/>
                <w:lang w:val="en-US" w:eastAsia="zh-CN"/>
              </w:rPr>
              <w:t xml:space="preserve">9：00 </w:t>
            </w:r>
            <w:r>
              <w:rPr>
                <w:rFonts w:hint="eastAsia" w:ascii="宋体" w:hAnsi="宋体" w:cs="宋体"/>
                <w:bCs/>
                <w:color w:val="auto"/>
              </w:rPr>
              <w:t>前</w:t>
            </w:r>
            <w:r>
              <w:rPr>
                <w:rFonts w:hint="eastAsia" w:ascii="宋体" w:hAnsi="宋体" w:cs="宋体"/>
                <w:color w:val="auto"/>
              </w:rPr>
              <w:t>，请将投标疑问以电子邮件（扫描件加盖公章，并同时提供word版本的文件）的方式提交至招标人如下邮箱：</w:t>
            </w:r>
            <w:r>
              <w:rPr>
                <w:color w:val="auto"/>
              </w:rPr>
              <w:fldChar w:fldCharType="begin"/>
            </w:r>
            <w:r>
              <w:rPr>
                <w:color w:val="auto"/>
              </w:rPr>
              <w:instrText xml:space="preserve"> HYPERLINK "mailto:zbzx@hzairport.com" </w:instrText>
            </w:r>
            <w:r>
              <w:rPr>
                <w:color w:val="auto"/>
              </w:rPr>
              <w:fldChar w:fldCharType="separate"/>
            </w:r>
            <w:r>
              <w:rPr>
                <w:rStyle w:val="14"/>
                <w:rFonts w:hint="eastAsia" w:ascii="宋体" w:hAnsi="宋体"/>
                <w:color w:val="auto"/>
                <w:lang w:val="en-US" w:eastAsia="zh-CN"/>
              </w:rPr>
              <w:t>343932407@qq</w:t>
            </w:r>
            <w:r>
              <w:rPr>
                <w:rStyle w:val="14"/>
                <w:rFonts w:ascii="宋体" w:hAnsi="宋体"/>
                <w:color w:val="auto"/>
              </w:rPr>
              <w:t>.com</w:t>
            </w:r>
            <w:r>
              <w:rPr>
                <w:rStyle w:val="14"/>
                <w:rFonts w:ascii="宋体" w:hAnsi="宋体"/>
                <w:color w:val="auto"/>
              </w:rPr>
              <w:fldChar w:fldCharType="end"/>
            </w:r>
            <w:r>
              <w:rPr>
                <w:rFonts w:hint="eastAsia" w:ascii="宋体" w:hAnsi="宋体" w:cs="宋体"/>
                <w:color w:val="auto"/>
              </w:rPr>
              <w:t>。</w:t>
            </w:r>
          </w:p>
          <w:p>
            <w:pPr>
              <w:adjustRightInd w:val="0"/>
              <w:snapToGrid w:val="0"/>
              <w:rPr>
                <w:rFonts w:ascii="宋体" w:hAnsi="宋体" w:cs="宋体"/>
                <w:color w:val="auto"/>
              </w:rPr>
            </w:pPr>
            <w:r>
              <w:rPr>
                <w:rFonts w:hint="eastAsia" w:ascii="宋体" w:hAnsi="宋体" w:cs="宋体"/>
                <w:color w:val="auto"/>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2.2.2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招标文件澄清发出的形式</w:t>
            </w:r>
          </w:p>
        </w:tc>
        <w:tc>
          <w:tcPr>
            <w:tcW w:w="5597" w:type="dxa"/>
            <w:tcMar>
              <w:top w:w="28" w:type="dxa"/>
              <w:left w:w="28" w:type="dxa"/>
              <w:bottom w:w="57" w:type="dxa"/>
              <w:right w:w="57" w:type="dxa"/>
            </w:tcMar>
            <w:vAlign w:val="center"/>
          </w:tcPr>
          <w:p>
            <w:pPr>
              <w:adjustRightInd w:val="0"/>
              <w:snapToGrid w:val="0"/>
              <w:rPr>
                <w:rFonts w:cs="宋体"/>
                <w:color w:val="auto"/>
              </w:rPr>
            </w:pPr>
            <w:r>
              <w:rPr>
                <w:rFonts w:hint="eastAsia" w:ascii="宋体" w:hAnsi="宋体" w:cs="Calibri"/>
                <w:color w:val="auto"/>
              </w:rPr>
              <w:t>招标人可在解答投标人提出的澄清问题时对招标文件进行修改，对招标文件的修改将以补充公告的形式发布，发布网站：</w:t>
            </w:r>
            <w:r>
              <w:rPr>
                <w:rFonts w:hint="eastAsia" w:cs="宋体"/>
                <w:color w:val="auto"/>
              </w:rPr>
              <w:t>杭州萧山机场有限公司主页招投标</w:t>
            </w:r>
            <w:r>
              <w:rPr>
                <w:rFonts w:cs="宋体"/>
                <w:color w:val="auto"/>
              </w:rPr>
              <w:t>信息栏</w:t>
            </w:r>
          </w:p>
          <w:p>
            <w:pPr>
              <w:adjustRightInd w:val="0"/>
              <w:snapToGrid w:val="0"/>
              <w:rPr>
                <w:rFonts w:ascii="宋体" w:hAnsi="宋体" w:cs="宋体"/>
                <w:color w:val="auto"/>
              </w:rPr>
            </w:pPr>
            <w:r>
              <w:rPr>
                <w:color w:val="auto"/>
              </w:rPr>
              <w:fldChar w:fldCharType="begin"/>
            </w:r>
            <w:r>
              <w:rPr>
                <w:color w:val="auto"/>
              </w:rPr>
              <w:instrText xml:space="preserve"> HYPERLINK "http://www.hzairport.com/tender/index.html" </w:instrText>
            </w:r>
            <w:r>
              <w:rPr>
                <w:color w:val="auto"/>
              </w:rPr>
              <w:fldChar w:fldCharType="separate"/>
            </w:r>
            <w:r>
              <w:rPr>
                <w:rStyle w:val="14"/>
                <w:color w:val="auto"/>
              </w:rPr>
              <w:t>http://www.hzairport.com/tender/index.html</w:t>
            </w:r>
            <w:r>
              <w:rPr>
                <w:rStyle w:val="14"/>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2.2.3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olor w:val="auto"/>
                <w:szCs w:val="21"/>
              </w:rPr>
              <w:t>无需确认。潜在投标人应自行关注</w:t>
            </w:r>
            <w:r>
              <w:rPr>
                <w:rFonts w:hint="eastAsia" w:ascii="宋体" w:hAnsi="宋体"/>
                <w:color w:val="auto"/>
                <w:kern w:val="0"/>
                <w:szCs w:val="21"/>
              </w:rPr>
              <w:t>网站</w:t>
            </w:r>
            <w:r>
              <w:rPr>
                <w:rFonts w:hint="eastAsia" w:ascii="宋体" w:hAnsi="宋体"/>
                <w:color w:val="auto"/>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2.3.1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color w:val="auto"/>
              </w:rPr>
            </w:pPr>
            <w:r>
              <w:rPr>
                <w:rFonts w:hint="eastAsia" w:ascii="宋体" w:hAnsi="宋体" w:cs="Calibri"/>
                <w:color w:val="auto"/>
              </w:rPr>
              <w:t>招标人有权主动地对招标文件进行修改，对招标文件的修改将以补充公告的形式发布，发布网站：</w:t>
            </w:r>
          </w:p>
          <w:p>
            <w:pPr>
              <w:adjustRightInd w:val="0"/>
              <w:snapToGrid w:val="0"/>
              <w:rPr>
                <w:rFonts w:cs="宋体"/>
                <w:color w:val="auto"/>
              </w:rPr>
            </w:pPr>
            <w:r>
              <w:rPr>
                <w:rFonts w:hint="eastAsia" w:cs="宋体"/>
                <w:color w:val="auto"/>
              </w:rPr>
              <w:t>杭州萧山机场有限公司主页招投标</w:t>
            </w:r>
            <w:r>
              <w:rPr>
                <w:rFonts w:cs="宋体"/>
                <w:color w:val="auto"/>
              </w:rPr>
              <w:t>信息栏</w:t>
            </w:r>
          </w:p>
          <w:p>
            <w:pPr>
              <w:adjustRightInd w:val="0"/>
              <w:snapToGrid w:val="0"/>
              <w:rPr>
                <w:rFonts w:ascii="宋体" w:hAnsi="宋体" w:cs="宋体"/>
                <w:color w:val="auto"/>
              </w:rPr>
            </w:pPr>
            <w:r>
              <w:rPr>
                <w:color w:val="auto"/>
              </w:rPr>
              <w:fldChar w:fldCharType="begin"/>
            </w:r>
            <w:r>
              <w:rPr>
                <w:color w:val="auto"/>
              </w:rPr>
              <w:instrText xml:space="preserve"> HYPERLINK "http://www.hzairport.com/tender/index.html" </w:instrText>
            </w:r>
            <w:r>
              <w:rPr>
                <w:color w:val="auto"/>
              </w:rPr>
              <w:fldChar w:fldCharType="separate"/>
            </w:r>
            <w:r>
              <w:rPr>
                <w:rStyle w:val="14"/>
                <w:color w:val="auto"/>
              </w:rPr>
              <w:t>http://www.hzairport.com/tender/index.html</w:t>
            </w:r>
            <w:r>
              <w:rPr>
                <w:rStyle w:val="14"/>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2.3.2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Calibri"/>
                <w:color w:val="auto"/>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b/>
                <w:color w:val="auto"/>
              </w:rPr>
              <w:t>合同内所有费用投标人须统一提供“销售货物”类</w:t>
            </w:r>
            <w:r>
              <w:rPr>
                <w:rFonts w:ascii="宋体" w:hAnsi="宋体"/>
                <w:b/>
                <w:color w:val="auto"/>
              </w:rPr>
              <w:t>的增值税专用发票</w:t>
            </w:r>
            <w:r>
              <w:rPr>
                <w:rFonts w:hint="eastAsia" w:ascii="宋体" w:hAnsi="宋体"/>
                <w:b/>
                <w:color w:val="auto"/>
              </w:rPr>
              <w:t>(税率按国家规定)</w:t>
            </w:r>
            <w:r>
              <w:rPr>
                <w:rFonts w:ascii="宋体" w:hAnsi="宋体"/>
                <w:b/>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3.2.4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593544020"/>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无</w:t>
            </w:r>
          </w:p>
          <w:p>
            <w:pPr>
              <w:adjustRightInd w:val="0"/>
              <w:snapToGrid w:val="0"/>
              <w:rPr>
                <w:rFonts w:ascii="宋体" w:hAnsi="宋体" w:cs="宋体"/>
                <w:color w:val="auto"/>
              </w:rPr>
            </w:pPr>
            <w:sdt>
              <w:sdtPr>
                <w:rPr>
                  <w:rFonts w:hint="eastAsia"/>
                  <w:color w:val="auto"/>
                  <w:sz w:val="24"/>
                </w:rPr>
                <w:id w:val="112870985"/>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有，最高投标限价：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3.2.5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color w:val="auto"/>
              </w:rPr>
            </w:pPr>
            <w:bookmarkStart w:id="17" w:name="EB2ef4c53d9b1f45d8ac0f2aaa4399dffe"/>
            <w:r>
              <w:rPr>
                <w:rFonts w:hint="eastAsia" w:ascii="宋体" w:hAnsi="宋体"/>
                <w:color w:val="auto"/>
              </w:rPr>
              <w:t xml:space="preserve">1、投标人递交的投标函及投标报价表中的投标总价必须一致。 </w:t>
            </w:r>
          </w:p>
          <w:p>
            <w:pPr>
              <w:adjustRightInd w:val="0"/>
              <w:snapToGrid w:val="0"/>
              <w:rPr>
                <w:rFonts w:ascii="宋体" w:hAnsi="宋体"/>
                <w:color w:val="auto"/>
              </w:rPr>
            </w:pPr>
            <w:r>
              <w:rPr>
                <w:rFonts w:hint="eastAsia" w:ascii="宋体" w:hAnsi="宋体"/>
                <w:color w:val="auto"/>
              </w:rPr>
              <w:t xml:space="preserve">2、投标人所报投标总价应为投标人为完成本项目所发生的一切费用，包括产品供货及相关送货服务等全过程产生的所有成本和费用以及一切税费。 </w:t>
            </w:r>
          </w:p>
          <w:p>
            <w:pPr>
              <w:adjustRightInd w:val="0"/>
              <w:snapToGrid w:val="0"/>
              <w:rPr>
                <w:rFonts w:ascii="宋体" w:hAnsi="宋体"/>
                <w:color w:val="auto"/>
              </w:rPr>
            </w:pPr>
            <w:r>
              <w:rPr>
                <w:rFonts w:hint="eastAsia" w:ascii="宋体" w:hAnsi="宋体"/>
                <w:color w:val="auto"/>
              </w:rPr>
              <w:t xml:space="preserve">3、产品采用综合单价报价，投标人应按招标人提供的材料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color w:val="auto"/>
              </w:rPr>
            </w:pPr>
            <w:r>
              <w:rPr>
                <w:rFonts w:hint="eastAsia" w:ascii="宋体" w:hAnsi="宋体"/>
                <w:color w:val="auto"/>
              </w:rPr>
              <w:t xml:space="preserve">4、所有与本项目有关的工作内容，均被认为已经包含在投标综合单价中。 </w:t>
            </w:r>
          </w:p>
          <w:p>
            <w:pPr>
              <w:adjustRightInd w:val="0"/>
              <w:snapToGrid w:val="0"/>
              <w:rPr>
                <w:rFonts w:ascii="宋体" w:hAnsi="宋体"/>
                <w:color w:val="auto"/>
              </w:rPr>
            </w:pPr>
            <w:r>
              <w:rPr>
                <w:rFonts w:hint="eastAsia" w:ascii="宋体" w:hAnsi="宋体"/>
                <w:color w:val="auto"/>
              </w:rPr>
              <w:t xml:space="preserve">5、投标人所报的投标单价在合同执行过程中是固定不变的，除合同约定外，不得以任何理由予以变更，投标人应充分考虑各种风险因素(如合同履行期长、合同履行过程中的增购和变更等)。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color w:val="auto"/>
              </w:rPr>
            </w:pPr>
            <w:r>
              <w:rPr>
                <w:rFonts w:hint="eastAsia" w:ascii="宋体" w:hAnsi="宋体"/>
                <w:color w:val="auto"/>
              </w:rPr>
              <w:t xml:space="preserve">6、投标人(如中标)在投标文件中提供的货物清单和报价将是签订合同的唯一依据，其报价在本次投标有效期内不能发生改变。如有改变，招标人将拒绝与其签订合同。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color w:val="auto"/>
              </w:rPr>
            </w:pPr>
            <w:r>
              <w:rPr>
                <w:rFonts w:hint="eastAsia" w:ascii="宋体" w:hAnsi="宋体"/>
                <w:color w:val="auto"/>
              </w:rPr>
              <w:t xml:space="preserve">7、投标人对每种货物只允许有一个报价。 </w:t>
            </w:r>
          </w:p>
          <w:p>
            <w:pPr>
              <w:adjustRightInd w:val="0"/>
              <w:snapToGrid w:val="0"/>
              <w:rPr>
                <w:rFonts w:ascii="宋体" w:hAnsi="宋体"/>
                <w:color w:val="auto"/>
              </w:rPr>
            </w:pPr>
            <w:r>
              <w:rPr>
                <w:rFonts w:hint="eastAsia" w:ascii="宋体" w:hAnsi="宋体"/>
                <w:color w:val="auto"/>
              </w:rPr>
              <w:t xml:space="preserve">8、招标人不接受任何折扣优惠报价，不接受任何赠送和选择性报价。 </w:t>
            </w:r>
          </w:p>
          <w:p>
            <w:pPr>
              <w:adjustRightInd w:val="0"/>
              <w:snapToGrid w:val="0"/>
              <w:rPr>
                <w:rFonts w:ascii="宋体" w:hAnsi="宋体"/>
                <w:color w:val="auto"/>
              </w:rPr>
            </w:pPr>
            <w:r>
              <w:rPr>
                <w:rFonts w:hint="eastAsia" w:ascii="宋体" w:hAnsi="宋体"/>
                <w:color w:val="auto"/>
              </w:rPr>
              <w:t>9、所有根据合同或其它原因应由投标人支付的税款和其它应交纳的费用都要包括在投标人提交的投标价格中。</w:t>
            </w:r>
            <w:bookmarkEnd w:id="17"/>
          </w:p>
          <w:p>
            <w:pPr>
              <w:adjustRightInd w:val="0"/>
              <w:snapToGrid w:val="0"/>
              <w:rPr>
                <w:rFonts w:ascii="宋体" w:hAnsi="宋体"/>
                <w:color w:val="auto"/>
              </w:rPr>
            </w:pPr>
            <w:r>
              <w:rPr>
                <w:rFonts w:hint="eastAsia" w:ascii="宋体" w:hAnsi="宋体"/>
                <w:color w:val="auto"/>
              </w:rPr>
              <w:t>10、其它须在报价中考虑的因素：</w:t>
            </w:r>
          </w:p>
          <w:p>
            <w:pPr>
              <w:adjustRightInd w:val="0"/>
              <w:snapToGrid w:val="0"/>
              <w:rPr>
                <w:rFonts w:ascii="宋体" w:hAnsi="宋体"/>
                <w:color w:val="auto"/>
              </w:rPr>
            </w:pPr>
            <w:r>
              <w:rPr>
                <w:rFonts w:hint="eastAsia" w:ascii="宋体" w:hAnsi="宋体"/>
                <w:color w:val="auto"/>
              </w:rPr>
              <w:t>（1）本项目在供货期间（如有），应注意保护好招标人现有成品，如有损坏，须无条件修复至招标人满意，各投标人须自行考虑相关费用并计入投标总价且一次性包干。</w:t>
            </w:r>
          </w:p>
          <w:p>
            <w:pPr>
              <w:adjustRightInd w:val="0"/>
              <w:snapToGrid w:val="0"/>
              <w:rPr>
                <w:rFonts w:ascii="宋体" w:hAnsi="宋体"/>
                <w:color w:val="auto"/>
              </w:rPr>
            </w:pPr>
            <w:r>
              <w:rPr>
                <w:rFonts w:hint="eastAsia" w:ascii="宋体" w:hAnsi="宋体"/>
                <w:color w:val="auto"/>
              </w:rPr>
              <w:t>（2）投标人供货过程中需自行负责现场人员生命、财产安全，自行解决与现场人员的劳务关系纠纷，可能产生的费用计入投标总价。</w:t>
            </w:r>
          </w:p>
          <w:p>
            <w:pPr>
              <w:adjustRightInd w:val="0"/>
              <w:snapToGrid w:val="0"/>
              <w:rPr>
                <w:rFonts w:ascii="宋体" w:hAnsi="宋体"/>
                <w:color w:val="auto"/>
              </w:rPr>
            </w:pPr>
            <w:r>
              <w:rPr>
                <w:rFonts w:hint="eastAsia" w:ascii="宋体" w:hAnsi="宋体"/>
                <w:b/>
                <w:bCs/>
                <w:color w:val="auto"/>
              </w:rPr>
              <w:t>11、投标报价如有漏项，风险由投标人承担，即在评标时，按照最不利原则予以修正，但在签订合同时，认为这些漏项或者缺项已包含在投标报价的其他部分中，不再单独计价，也不因此增加合同价格。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3.3.1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olor w:val="auto"/>
              </w:rPr>
              <w:t>不少于</w:t>
            </w:r>
            <w:bookmarkStart w:id="18" w:name="EB191aa127b49d4a8b95623a875e1177a4"/>
            <w:r>
              <w:rPr>
                <w:rFonts w:ascii="宋体" w:hAnsi="宋体"/>
                <w:color w:val="auto"/>
                <w:u w:val="single"/>
              </w:rPr>
              <w:t>12</w:t>
            </w:r>
            <w:r>
              <w:rPr>
                <w:rFonts w:hint="eastAsia" w:ascii="宋体" w:hAnsi="宋体"/>
                <w:color w:val="auto"/>
                <w:u w:val="single"/>
              </w:rPr>
              <w:t>0</w:t>
            </w:r>
            <w:bookmarkEnd w:id="18"/>
            <w:r>
              <w:rPr>
                <w:rFonts w:ascii="宋体" w:hAnsi="宋体"/>
                <w:color w:val="auto"/>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3.4.1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是否要求投标人递交投标保证金：</w:t>
            </w:r>
          </w:p>
          <w:p>
            <w:pPr>
              <w:adjustRightInd w:val="0"/>
              <w:snapToGrid w:val="0"/>
              <w:rPr>
                <w:rFonts w:ascii="宋体" w:hAnsi="宋体" w:cs="宋体"/>
                <w:color w:val="auto"/>
              </w:rPr>
            </w:pPr>
            <w:sdt>
              <w:sdtPr>
                <w:rPr>
                  <w:rFonts w:hint="eastAsia"/>
                  <w:color w:val="auto"/>
                  <w:sz w:val="24"/>
                </w:rPr>
                <w:id w:val="-61029768"/>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要求，投标保证金的形式：支票、银行汇票或电汇，必须在投标截止时间前通过投标人的基本账户以银行转账方式缴纳。</w:t>
            </w:r>
          </w:p>
          <w:p>
            <w:pPr>
              <w:adjustRightInd w:val="0"/>
              <w:snapToGrid w:val="0"/>
              <w:rPr>
                <w:rFonts w:ascii="宋体" w:hAnsi="宋体" w:cs="宋体"/>
                <w:color w:val="auto"/>
              </w:rPr>
            </w:pPr>
            <w:r>
              <w:rPr>
                <w:rFonts w:hint="eastAsia" w:ascii="宋体" w:hAnsi="宋体" w:cs="宋体"/>
                <w:color w:val="auto"/>
              </w:rPr>
              <w:t>投标保证金的金额：</w:t>
            </w:r>
            <w:r>
              <w:rPr>
                <w:rFonts w:ascii="宋体" w:hAnsi="宋体" w:cs="宋体"/>
                <w:color w:val="auto"/>
                <w:u w:val="single"/>
              </w:rPr>
              <w:t xml:space="preserve">    </w:t>
            </w:r>
            <w:r>
              <w:rPr>
                <w:rFonts w:hint="eastAsia" w:ascii="宋体" w:hAnsi="宋体" w:cs="宋体"/>
                <w:color w:val="auto"/>
              </w:rPr>
              <w:t>万元</w:t>
            </w:r>
          </w:p>
          <w:p>
            <w:pPr>
              <w:snapToGrid w:val="0"/>
              <w:rPr>
                <w:rFonts w:ascii="宋体" w:hAnsi="宋体"/>
                <w:color w:val="auto"/>
              </w:rPr>
            </w:pPr>
            <w:r>
              <w:rPr>
                <w:rFonts w:hint="eastAsia" w:ascii="宋体" w:hAnsi="宋体"/>
                <w:color w:val="auto"/>
              </w:rPr>
              <w:t>投标保证金应在投标截止时间前汇入以下帐户：</w:t>
            </w:r>
          </w:p>
          <w:p>
            <w:pPr>
              <w:snapToGrid w:val="0"/>
              <w:rPr>
                <w:rFonts w:ascii="宋体" w:hAnsi="宋体"/>
                <w:color w:val="auto"/>
              </w:rPr>
            </w:pPr>
            <w:r>
              <w:rPr>
                <w:rFonts w:hint="eastAsia" w:ascii="宋体" w:hAnsi="宋体"/>
                <w:color w:val="auto"/>
              </w:rPr>
              <w:t>开户名：杭州萧山国际机场有限公司</w:t>
            </w:r>
          </w:p>
          <w:p>
            <w:pPr>
              <w:snapToGrid w:val="0"/>
              <w:rPr>
                <w:rFonts w:ascii="宋体" w:hAnsi="宋体"/>
                <w:color w:val="auto"/>
              </w:rPr>
            </w:pPr>
            <w:r>
              <w:rPr>
                <w:rFonts w:hint="eastAsia" w:ascii="宋体" w:hAnsi="宋体"/>
                <w:color w:val="auto"/>
              </w:rPr>
              <w:t xml:space="preserve">开户银行：工行杭州市空港城支行 </w:t>
            </w:r>
          </w:p>
          <w:p>
            <w:pPr>
              <w:snapToGrid w:val="0"/>
              <w:rPr>
                <w:rFonts w:ascii="宋体" w:hAnsi="宋体"/>
                <w:color w:val="auto"/>
              </w:rPr>
            </w:pPr>
            <w:r>
              <w:rPr>
                <w:rFonts w:hint="eastAsia" w:ascii="宋体" w:hAnsi="宋体"/>
                <w:color w:val="auto"/>
              </w:rPr>
              <w:t>帐号：1202050209904601740</w:t>
            </w:r>
          </w:p>
          <w:p>
            <w:pPr>
              <w:adjustRightInd w:val="0"/>
              <w:snapToGrid w:val="0"/>
              <w:rPr>
                <w:rFonts w:ascii="宋体" w:hAnsi="宋体"/>
                <w:b/>
                <w:bCs/>
                <w:color w:val="auto"/>
              </w:rPr>
            </w:pPr>
            <w:r>
              <w:rPr>
                <w:rFonts w:hint="eastAsia" w:ascii="宋体" w:hAnsi="宋体"/>
                <w:b/>
                <w:bCs/>
                <w:color w:val="auto"/>
              </w:rPr>
              <w:t>投标人提交投标保证金时需注明“＊＊＊项目投标保证金”，基本账户开户许可证和银行回单复印件等应注明投标人户名、开户行、账号等信息装订</w:t>
            </w:r>
            <w:r>
              <w:rPr>
                <w:rFonts w:hint="eastAsia" w:ascii="宋体" w:hAnsi="宋体" w:cs="宋体"/>
                <w:color w:val="auto"/>
                <w:kern w:val="0"/>
                <w:sz w:val="22"/>
              </w:rPr>
              <w:t>于投标文件内，且须额外单独封装一份随投标文件一同送达</w:t>
            </w:r>
            <w:r>
              <w:rPr>
                <w:rFonts w:hint="eastAsia" w:ascii="宋体" w:hAnsi="宋体"/>
                <w:b/>
                <w:bCs/>
                <w:color w:val="auto"/>
              </w:rPr>
              <w:t>。</w:t>
            </w:r>
          </w:p>
          <w:p>
            <w:pPr>
              <w:adjustRightInd w:val="0"/>
              <w:snapToGrid w:val="0"/>
              <w:rPr>
                <w:rFonts w:ascii="宋体" w:hAnsi="宋体" w:cs="宋体"/>
                <w:color w:val="auto"/>
              </w:rPr>
            </w:pPr>
            <w:sdt>
              <w:sdtPr>
                <w:rPr>
                  <w:rFonts w:hint="eastAsia"/>
                  <w:color w:val="auto"/>
                  <w:sz w:val="24"/>
                </w:rPr>
                <w:id w:val="-119763755"/>
              </w:sdtPr>
              <w:sdtEndPr>
                <w:rPr>
                  <w:rFonts w:hint="eastAsia"/>
                  <w:color w:val="auto"/>
                  <w:sz w:val="24"/>
                </w:rPr>
              </w:sdtEndPr>
              <w:sdtContent>
                <w:r>
                  <w:rPr>
                    <w:rFonts w:ascii="Wingdings 2" w:hAnsi="Wingdings 2" w:eastAsia="MS Gothic"/>
                    <w:color w:val="auto"/>
                    <w:sz w:val="24"/>
                  </w:rPr>
                  <w:t></w:t>
                </w:r>
              </w:sdtContent>
            </w:sdt>
            <w:r>
              <w:rPr>
                <w:rFonts w:hint="eastAsia" w:ascii="宋体" w:hAnsi="宋体" w:cs="宋体"/>
                <w:color w:val="auto"/>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3.4.4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其他可以不予退还投标保证金的情形</w:t>
            </w:r>
          </w:p>
        </w:tc>
        <w:tc>
          <w:tcPr>
            <w:tcW w:w="5597" w:type="dxa"/>
            <w:tcMar>
              <w:top w:w="28" w:type="dxa"/>
              <w:left w:w="28" w:type="dxa"/>
              <w:bottom w:w="57" w:type="dxa"/>
              <w:right w:w="57" w:type="dxa"/>
            </w:tcMar>
            <w:vAlign w:val="center"/>
          </w:tcPr>
          <w:p>
            <w:pPr>
              <w:pStyle w:val="6"/>
              <w:rPr>
                <w:color w:val="auto"/>
              </w:rPr>
            </w:pPr>
            <w:r>
              <w:rPr>
                <w:color w:val="auto"/>
              </w:rPr>
              <w:t>1</w:t>
            </w:r>
            <w:r>
              <w:rPr>
                <w:rFonts w:hint="eastAsia"/>
                <w:color w:val="auto"/>
              </w:rPr>
              <w:t>、中标人不能按本章第</w:t>
            </w:r>
            <w:r>
              <w:rPr>
                <w:color w:val="auto"/>
              </w:rPr>
              <w:t xml:space="preserve"> 7.6.1 </w:t>
            </w:r>
            <w:r>
              <w:rPr>
                <w:rFonts w:hint="eastAsia"/>
                <w:color w:val="auto"/>
              </w:rPr>
              <w:t>项要求提交履约保证金的，视为放弃中标，其投标保证金不予退还，给招标人造成的损失超过投标保证金数额的，中标人还应当对超过部分予以赔偿。</w:t>
            </w:r>
          </w:p>
          <w:p>
            <w:pPr>
              <w:pStyle w:val="6"/>
              <w:rPr>
                <w:color w:val="auto"/>
              </w:rPr>
            </w:pPr>
            <w:r>
              <w:rPr>
                <w:rFonts w:hint="eastAsia"/>
                <w:color w:val="auto"/>
              </w:rPr>
              <w:t>2、</w:t>
            </w:r>
            <w:r>
              <w:rPr>
                <w:rFonts w:hint="eastAsia" w:ascii="宋体" w:hAnsi="宋体" w:cs="宋体"/>
                <w:color w:val="auto"/>
                <w:kern w:val="0"/>
                <w:sz w:val="22"/>
              </w:rPr>
              <w:t>招标人和中标人应当在中标通知书发出之日起 30 日内，根据招标文件和中标人的投 标文件订立书面合同</w:t>
            </w:r>
            <w:r>
              <w:rPr>
                <w:rFonts w:ascii="宋体" w:hAnsi="宋体" w:cs="Calibri"/>
                <w:color w:val="auto"/>
                <w:kern w:val="0"/>
                <w:sz w:val="22"/>
              </w:rPr>
              <w:t>（合同条款按第</w:t>
            </w:r>
            <w:r>
              <w:rPr>
                <w:rFonts w:hint="eastAsia" w:ascii="宋体" w:hAnsi="宋体" w:cs="Calibri"/>
                <w:color w:val="auto"/>
                <w:kern w:val="0"/>
                <w:sz w:val="22"/>
              </w:rPr>
              <w:t>四</w:t>
            </w:r>
            <w:r>
              <w:rPr>
                <w:rFonts w:ascii="宋体" w:hAnsi="宋体" w:cs="Calibri"/>
                <w:color w:val="auto"/>
                <w:kern w:val="0"/>
                <w:sz w:val="22"/>
              </w:rPr>
              <w:t>章</w:t>
            </w:r>
            <w:r>
              <w:rPr>
                <w:rFonts w:hint="eastAsia" w:ascii="宋体" w:hAnsi="宋体" w:cs="Calibri"/>
                <w:color w:val="auto"/>
                <w:kern w:val="0"/>
                <w:sz w:val="22"/>
              </w:rPr>
              <w:t>“</w:t>
            </w:r>
            <w:r>
              <w:rPr>
                <w:rFonts w:ascii="宋体" w:hAnsi="宋体" w:cs="Calibri"/>
                <w:color w:val="auto"/>
                <w:kern w:val="0"/>
                <w:sz w:val="22"/>
              </w:rPr>
              <w:t>合同条款</w:t>
            </w:r>
            <w:r>
              <w:rPr>
                <w:rFonts w:hint="eastAsia" w:ascii="宋体" w:hAnsi="宋体" w:cs="Calibri"/>
                <w:color w:val="auto"/>
                <w:kern w:val="0"/>
                <w:sz w:val="22"/>
              </w:rPr>
              <w:t>”</w:t>
            </w:r>
            <w:r>
              <w:rPr>
                <w:rFonts w:ascii="宋体" w:hAnsi="宋体" w:cs="Calibri"/>
                <w:color w:val="auto"/>
                <w:kern w:val="0"/>
                <w:sz w:val="22"/>
              </w:rPr>
              <w:t>）</w:t>
            </w:r>
            <w:r>
              <w:rPr>
                <w:rFonts w:hint="eastAsia" w:ascii="宋体" w:hAnsi="宋体" w:cs="宋体"/>
                <w:color w:val="auto"/>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6"/>
              <w:rPr>
                <w:color w:val="auto"/>
              </w:rPr>
            </w:pPr>
            <w:r>
              <w:rPr>
                <w:rFonts w:hint="eastAsia"/>
                <w:color w:val="auto"/>
              </w:rPr>
              <w:t>3、若投标人存在串通投标或弄虚作假或有其他违法行为的，招标人有权没收投标人的投标保证金，</w:t>
            </w:r>
            <w:r>
              <w:rPr>
                <w:color w:val="auto"/>
              </w:rPr>
              <w:t>2</w:t>
            </w:r>
            <w:r>
              <w:rPr>
                <w:rFonts w:hint="eastAsia"/>
                <w:color w:val="auto"/>
              </w:rPr>
              <w:t>年内禁止参与招标人所有招标项目的投标，并由招标管理部门列入禁止交易名单</w:t>
            </w:r>
            <w:r>
              <w:rPr>
                <w:rFonts w:hint="eastAsia" w:ascii="宋体" w:hAnsi="宋体" w:cs="宋体"/>
                <w:color w:val="auto"/>
                <w:sz w:val="22"/>
              </w:rPr>
              <w:t>或不良</w:t>
            </w:r>
            <w:r>
              <w:rPr>
                <w:rFonts w:ascii="宋体" w:hAnsi="宋体" w:cs="宋体"/>
                <w:color w:val="auto"/>
                <w:sz w:val="22"/>
              </w:rPr>
              <w:t>信用记录名单</w:t>
            </w:r>
            <w:r>
              <w:rPr>
                <w:rFonts w:hint="eastAsia"/>
                <w:color w:val="auto"/>
              </w:rPr>
              <w:t>，给招标人造成损失的，还需承担赔偿责任。</w:t>
            </w:r>
          </w:p>
          <w:p>
            <w:pPr>
              <w:pStyle w:val="6"/>
              <w:rPr>
                <w:b/>
                <w:bCs/>
                <w:color w:val="auto"/>
              </w:rPr>
            </w:pPr>
            <w:r>
              <w:rPr>
                <w:rFonts w:hint="eastAsia"/>
                <w:color w:val="auto"/>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color w:val="auto"/>
                <w:sz w:val="22"/>
              </w:rPr>
              <w:t>或不良</w:t>
            </w:r>
            <w:r>
              <w:rPr>
                <w:rFonts w:ascii="宋体" w:hAnsi="宋体" w:cs="宋体"/>
                <w:color w:val="auto"/>
                <w:sz w:val="22"/>
              </w:rPr>
              <w:t>信用记录名单</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本项目资格审查方式采用</w:t>
            </w:r>
            <w:r>
              <w:rPr>
                <w:rFonts w:hint="eastAsia" w:ascii="宋体" w:hAnsi="宋体" w:cs="宋体"/>
                <w:b/>
                <w:bCs/>
                <w:color w:val="auto"/>
              </w:rPr>
              <w:t>资格后审</w:t>
            </w:r>
          </w:p>
          <w:p>
            <w:pPr>
              <w:adjustRightInd w:val="0"/>
              <w:snapToGrid w:val="0"/>
              <w:rPr>
                <w:rFonts w:ascii="宋体" w:hAnsi="宋体" w:cs="宋体"/>
                <w:color w:val="auto"/>
              </w:rPr>
            </w:pPr>
            <w:sdt>
              <w:sdtPr>
                <w:rPr>
                  <w:rFonts w:hint="eastAsia"/>
                  <w:color w:val="auto"/>
                  <w:sz w:val="24"/>
                </w:rPr>
                <w:id w:val="-1234462264"/>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无</w:t>
            </w:r>
          </w:p>
          <w:p>
            <w:pPr>
              <w:adjustRightInd w:val="0"/>
              <w:snapToGrid w:val="0"/>
              <w:rPr>
                <w:rFonts w:ascii="宋体" w:hAnsi="宋体" w:cs="宋体"/>
                <w:color w:val="auto"/>
              </w:rPr>
            </w:pPr>
            <w:sdt>
              <w:sdtPr>
                <w:rPr>
                  <w:rFonts w:hint="eastAsia"/>
                  <w:color w:val="auto"/>
                  <w:sz w:val="24"/>
                </w:rPr>
                <w:id w:val="-1766299507"/>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有，具体要求：</w:t>
            </w:r>
          </w:p>
          <w:p>
            <w:pPr>
              <w:pStyle w:val="7"/>
              <w:rPr>
                <w:rFonts w:hAnsi="宋体" w:cs="宋体"/>
                <w:color w:val="auto"/>
                <w:sz w:val="22"/>
                <w:szCs w:val="22"/>
              </w:rPr>
            </w:pPr>
            <w:r>
              <w:rPr>
                <w:rFonts w:hint="eastAsia" w:hAnsi="宋体" w:cs="宋体"/>
                <w:color w:val="auto"/>
                <w:sz w:val="22"/>
                <w:szCs w:val="22"/>
              </w:rPr>
              <w:t>以下为</w:t>
            </w:r>
            <w:r>
              <w:rPr>
                <w:rFonts w:hAnsi="宋体" w:cs="宋体"/>
                <w:color w:val="auto"/>
                <w:sz w:val="22"/>
                <w:szCs w:val="22"/>
              </w:rPr>
              <w:t>实质性响应招标文件资料</w:t>
            </w:r>
            <w:r>
              <w:rPr>
                <w:rFonts w:hint="eastAsia" w:hAnsi="宋体" w:cs="宋体"/>
                <w:color w:val="auto"/>
                <w:sz w:val="22"/>
                <w:szCs w:val="22"/>
              </w:rPr>
              <w:t>：</w:t>
            </w:r>
          </w:p>
          <w:p>
            <w:pPr>
              <w:pStyle w:val="7"/>
              <w:rPr>
                <w:rFonts w:hAnsi="宋体" w:cs="宋体"/>
                <w:color w:val="auto"/>
                <w:sz w:val="22"/>
                <w:szCs w:val="22"/>
              </w:rPr>
            </w:pPr>
            <w:r>
              <w:rPr>
                <w:rFonts w:hAnsi="宋体" w:cs="宋体"/>
                <w:color w:val="auto"/>
                <w:sz w:val="22"/>
                <w:szCs w:val="22"/>
              </w:rPr>
              <w:t>1、企业法人营业执照</w:t>
            </w:r>
            <w:r>
              <w:rPr>
                <w:rFonts w:hint="eastAsia" w:hAnsi="宋体" w:cs="宋体"/>
                <w:color w:val="auto"/>
                <w:sz w:val="22"/>
                <w:szCs w:val="22"/>
              </w:rPr>
              <w:t>、</w:t>
            </w:r>
            <w:r>
              <w:rPr>
                <w:rFonts w:hint="eastAsia" w:hAnsi="宋体" w:cs="宋体"/>
                <w:color w:val="auto"/>
                <w:sz w:val="22"/>
              </w:rPr>
              <w:t>法定代表人资格证明书</w:t>
            </w:r>
            <w:r>
              <w:rPr>
                <w:rFonts w:hAnsi="宋体" w:cs="宋体"/>
                <w:color w:val="auto"/>
                <w:sz w:val="22"/>
                <w:szCs w:val="22"/>
              </w:rPr>
              <w:t>；</w:t>
            </w:r>
          </w:p>
          <w:p>
            <w:pPr>
              <w:pStyle w:val="7"/>
              <w:rPr>
                <w:rFonts w:hAnsi="宋体" w:cs="宋体"/>
                <w:color w:val="auto"/>
                <w:sz w:val="22"/>
                <w:szCs w:val="22"/>
              </w:rPr>
            </w:pPr>
            <w:r>
              <w:rPr>
                <w:rFonts w:hint="eastAsia" w:hAnsi="宋体" w:cs="宋体"/>
                <w:color w:val="auto"/>
                <w:sz w:val="22"/>
                <w:szCs w:val="22"/>
              </w:rPr>
              <w:t>2</w:t>
            </w:r>
            <w:r>
              <w:rPr>
                <w:rFonts w:hAnsi="宋体" w:cs="宋体"/>
                <w:color w:val="auto"/>
                <w:sz w:val="22"/>
                <w:szCs w:val="22"/>
              </w:rPr>
              <w:t>、法定代表人授权委托书(投标文件委托代理人签字的提供</w:t>
            </w:r>
            <w:r>
              <w:rPr>
                <w:rFonts w:hint="eastAsia" w:hAnsi="宋体" w:cs="宋体"/>
                <w:color w:val="auto"/>
                <w:sz w:val="22"/>
                <w:szCs w:val="22"/>
              </w:rPr>
              <w:t>，</w:t>
            </w:r>
            <w:r>
              <w:rPr>
                <w:rFonts w:hint="eastAsia" w:hAnsi="宋体" w:cs="宋体"/>
                <w:b/>
                <w:color w:val="auto"/>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color w:val="auto"/>
                <w:sz w:val="22"/>
                <w:szCs w:val="22"/>
              </w:rPr>
              <w:t>)</w:t>
            </w:r>
            <w:r>
              <w:rPr>
                <w:rFonts w:hAnsi="宋体" w:cs="宋体"/>
                <w:color w:val="auto"/>
                <w:sz w:val="22"/>
                <w:szCs w:val="22"/>
              </w:rPr>
              <w:t>；</w:t>
            </w:r>
          </w:p>
          <w:p>
            <w:pPr>
              <w:pStyle w:val="7"/>
              <w:rPr>
                <w:rFonts w:hAnsi="宋体" w:cs="宋体"/>
                <w:color w:val="auto"/>
                <w:sz w:val="22"/>
                <w:szCs w:val="22"/>
              </w:rPr>
            </w:pPr>
            <w:sdt>
              <w:sdtPr>
                <w:rPr>
                  <w:rFonts w:hint="eastAsia"/>
                  <w:color w:val="auto"/>
                  <w:sz w:val="24"/>
                </w:rPr>
                <w:id w:val="-230466184"/>
              </w:sdtPr>
              <w:sdtEndPr>
                <w:rPr>
                  <w:rFonts w:hint="eastAsia"/>
                  <w:color w:val="auto"/>
                  <w:sz w:val="24"/>
                </w:rPr>
              </w:sdtEndPr>
              <w:sdtContent>
                <w:r>
                  <w:rPr>
                    <w:rFonts w:hint="eastAsia" w:ascii="MS Gothic" w:hAnsi="MS Gothic" w:eastAsia="MS Gothic"/>
                    <w:color w:val="auto"/>
                    <w:sz w:val="24"/>
                  </w:rPr>
                  <w:t>☐</w:t>
                </w:r>
                <w:r>
                  <w:rPr>
                    <w:rFonts w:hint="eastAsia" w:hAnsi="宋体" w:cs="宋体"/>
                    <w:color w:val="auto"/>
                    <w:sz w:val="22"/>
                    <w:szCs w:val="22"/>
                  </w:rPr>
                  <w:t>3</w:t>
                </w:r>
              </w:sdtContent>
            </w:sdt>
            <w:r>
              <w:rPr>
                <w:rFonts w:hAnsi="宋体" w:cs="宋体"/>
                <w:color w:val="auto"/>
                <w:sz w:val="22"/>
                <w:szCs w:val="22"/>
              </w:rPr>
              <w:t>、联合体各方签订的共同投标协议(联合体投标的提供)；</w:t>
            </w:r>
          </w:p>
          <w:p>
            <w:pPr>
              <w:adjustRightInd w:val="0"/>
              <w:snapToGrid w:val="0"/>
              <w:rPr>
                <w:rFonts w:ascii="宋体" w:hAnsi="宋体" w:cs="宋体"/>
                <w:color w:val="auto"/>
              </w:rPr>
            </w:pPr>
            <w:bookmarkStart w:id="19" w:name="EB4536570bab9243ca95400f5423c9fd35"/>
            <w:r>
              <w:rPr>
                <w:rFonts w:hint="eastAsia" w:ascii="宋体" w:hAnsi="宋体" w:cs="宋体"/>
                <w:color w:val="auto"/>
              </w:rPr>
              <w:t>4</w:t>
            </w:r>
            <w:r>
              <w:rPr>
                <w:rFonts w:ascii="宋体" w:hAnsi="宋体" w:cs="宋体"/>
                <w:color w:val="auto"/>
              </w:rPr>
              <w:t>、符合招标公告“</w:t>
            </w:r>
            <w:r>
              <w:rPr>
                <w:rFonts w:hint="eastAsia" w:ascii="宋体" w:hAnsi="宋体" w:cs="宋体"/>
                <w:color w:val="auto"/>
              </w:rPr>
              <w:t>投标人资格要求</w:t>
            </w:r>
            <w:r>
              <w:rPr>
                <w:rFonts w:ascii="宋体" w:hAnsi="宋体" w:cs="宋体"/>
                <w:color w:val="auto"/>
              </w:rPr>
              <w:t>”</w:t>
            </w:r>
            <w:r>
              <w:rPr>
                <w:rFonts w:hint="eastAsia" w:ascii="宋体" w:hAnsi="宋体" w:cs="宋体"/>
                <w:color w:val="auto"/>
              </w:rPr>
              <w:t>中业绩的证明材料：中标通知书或合同，须体现关键信息，如无法体现关键信息的，另提供业主证明文件；</w:t>
            </w:r>
          </w:p>
          <w:p>
            <w:pPr>
              <w:adjustRightInd w:val="0"/>
              <w:snapToGrid w:val="0"/>
              <w:rPr>
                <w:rFonts w:ascii="宋体" w:hAnsi="宋体" w:cs="宋体"/>
                <w:color w:val="auto"/>
              </w:rPr>
            </w:pPr>
            <w:r>
              <w:rPr>
                <w:rFonts w:hint="eastAsia" w:ascii="宋体" w:hAnsi="宋体" w:cs="宋体"/>
                <w:color w:val="auto"/>
              </w:rPr>
              <w:t>5、投标承诺书。</w:t>
            </w:r>
          </w:p>
          <w:bookmarkEnd w:id="19"/>
          <w:p>
            <w:pPr>
              <w:adjustRightInd w:val="0"/>
              <w:snapToGrid w:val="0"/>
              <w:rPr>
                <w:rFonts w:ascii="宋体" w:hAnsi="宋体" w:cs="宋体"/>
                <w:color w:val="auto"/>
              </w:rPr>
            </w:pPr>
            <w:r>
              <w:rPr>
                <w:rFonts w:ascii="宋体" w:hAnsi="宋体"/>
                <w:color w:val="auto"/>
              </w:rPr>
              <w:t>以上</w:t>
            </w:r>
            <w:r>
              <w:rPr>
                <w:rFonts w:hint="eastAsia" w:ascii="宋体" w:hAnsi="宋体"/>
                <w:color w:val="auto"/>
              </w:rPr>
              <w:t>涉及的</w:t>
            </w:r>
            <w:r>
              <w:rPr>
                <w:rFonts w:ascii="宋体" w:hAnsi="宋体"/>
                <w:color w:val="auto"/>
              </w:rPr>
              <w:t>证书(均应在有效期内，已在有效期外尚在办理延期过程中的视为无效)、</w:t>
            </w:r>
            <w:r>
              <w:rPr>
                <w:rFonts w:hint="eastAsia" w:ascii="宋体" w:hAnsi="宋体"/>
                <w:color w:val="auto"/>
              </w:rPr>
              <w:t>业绩证明</w:t>
            </w:r>
            <w:r>
              <w:rPr>
                <w:rFonts w:ascii="宋体" w:hAnsi="宋体"/>
                <w:color w:val="auto"/>
              </w:rPr>
              <w:t>应在投标文件中附</w:t>
            </w:r>
            <w:r>
              <w:rPr>
                <w:rFonts w:hint="eastAsia" w:ascii="宋体" w:hAnsi="宋体"/>
                <w:color w:val="auto"/>
              </w:rPr>
              <w:t>中标通知书或合同复印件</w:t>
            </w:r>
            <w:r>
              <w:rPr>
                <w:rFonts w:ascii="宋体" w:hAnsi="宋体"/>
                <w:color w:val="auto"/>
              </w:rPr>
              <w:t>，并加盖投标人公章，证书、</w:t>
            </w:r>
            <w:r>
              <w:rPr>
                <w:rFonts w:hint="eastAsia" w:ascii="宋体" w:hAnsi="宋体"/>
                <w:color w:val="auto"/>
              </w:rPr>
              <w:t>业绩证明</w:t>
            </w:r>
            <w:r>
              <w:rPr>
                <w:rFonts w:ascii="宋体" w:hAnsi="宋体"/>
                <w:color w:val="auto"/>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647087531"/>
              </w:sdtPr>
              <w:sdtEndPr>
                <w:rPr>
                  <w:rFonts w:hint="eastAsia"/>
                  <w:color w:val="auto"/>
                  <w:sz w:val="24"/>
                </w:rPr>
              </w:sdtEndPr>
              <w:sdtContent>
                <w:r>
                  <w:rPr>
                    <w:rFonts w:ascii="Wingdings 2" w:hAnsi="Wingdings 2" w:eastAsia="MS Gothic"/>
                    <w:color w:val="auto"/>
                    <w:sz w:val="24"/>
                  </w:rPr>
                  <w:t></w:t>
                </w:r>
              </w:sdtContent>
            </w:sdt>
            <w:r>
              <w:rPr>
                <w:rFonts w:ascii="宋体" w:hAnsi="宋体" w:cs="宋体"/>
                <w:color w:val="auto"/>
              </w:rPr>
              <w:t xml:space="preserve"> </w:t>
            </w:r>
            <w:r>
              <w:rPr>
                <w:rFonts w:hint="eastAsia" w:ascii="宋体" w:hAnsi="宋体" w:cs="宋体"/>
                <w:color w:val="auto"/>
              </w:rPr>
              <w:t>/</w:t>
            </w:r>
          </w:p>
          <w:p>
            <w:pPr>
              <w:adjustRightInd w:val="0"/>
              <w:snapToGrid w:val="0"/>
              <w:rPr>
                <w:rFonts w:ascii="宋体" w:hAnsi="宋体" w:cs="宋体"/>
                <w:color w:val="auto"/>
              </w:rPr>
            </w:pPr>
            <w:sdt>
              <w:sdtPr>
                <w:rPr>
                  <w:rFonts w:hint="eastAsia"/>
                  <w:color w:val="auto"/>
                  <w:sz w:val="24"/>
                </w:rPr>
                <w:id w:val="-570736496"/>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20</w:t>
            </w:r>
            <w:r>
              <w:rPr>
                <w:rFonts w:ascii="宋体" w:hAnsi="宋体" w:cs="宋体"/>
                <w:color w:val="auto"/>
              </w:rPr>
              <w:t xml:space="preserve">  </w:t>
            </w:r>
            <w:r>
              <w:rPr>
                <w:rFonts w:hint="eastAsia" w:ascii="宋体" w:hAnsi="宋体" w:cs="宋体"/>
                <w:color w:val="auto"/>
              </w:rPr>
              <w:t>年至20</w:t>
            </w:r>
            <w:r>
              <w:rPr>
                <w:rFonts w:ascii="宋体" w:hAnsi="宋体" w:cs="宋体"/>
                <w:color w:val="auto"/>
              </w:rPr>
              <w:t xml:space="preserve">  </w:t>
            </w:r>
            <w:r>
              <w:rPr>
                <w:rFonts w:hint="eastAsia" w:ascii="宋体" w:hAnsi="宋体" w:cs="宋体"/>
                <w:color w:val="auto"/>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028294764"/>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hint="eastAsia"/>
                  <w:color w:val="auto"/>
                  <w:sz w:val="24"/>
                </w:rPr>
                <w:id w:val="-1657451965"/>
              </w:sdtPr>
              <w:sdtEndPr>
                <w:rPr>
                  <w:rFonts w:hint="eastAsia"/>
                  <w:color w:val="auto"/>
                  <w:sz w:val="24"/>
                </w:rPr>
              </w:sdtEndPr>
              <w:sdtContent>
                <w:r>
                  <w:rPr>
                    <w:rFonts w:ascii="Wingdings 2" w:hAnsi="Wingdings 2" w:eastAsia="MS Gothic"/>
                    <w:color w:val="auto"/>
                    <w:sz w:val="24"/>
                  </w:rPr>
                  <w:t></w:t>
                </w:r>
              </w:sdtContent>
            </w:sdt>
            <w:r>
              <w:rPr>
                <w:rFonts w:ascii="宋体" w:hAnsi="宋体" w:cs="宋体"/>
                <w:color w:val="auto"/>
              </w:rPr>
              <w:t xml:space="preserve"> 20</w:t>
            </w:r>
            <w:r>
              <w:rPr>
                <w:rFonts w:hint="eastAsia" w:ascii="宋体" w:hAnsi="宋体" w:cs="宋体"/>
                <w:color w:val="auto"/>
              </w:rPr>
              <w:t>1</w:t>
            </w:r>
            <w:r>
              <w:rPr>
                <w:rFonts w:hint="eastAsia" w:ascii="宋体" w:hAnsi="宋体" w:cs="宋体"/>
                <w:color w:val="auto"/>
                <w:lang w:val="en-US" w:eastAsia="zh-CN"/>
              </w:rPr>
              <w:t>9</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rPr>
              <w:t>1</w:t>
            </w:r>
            <w:r>
              <w:rPr>
                <w:rFonts w:ascii="宋体" w:hAnsi="宋体" w:cs="宋体"/>
                <w:color w:val="auto"/>
              </w:rPr>
              <w:t xml:space="preserve"> 月</w:t>
            </w:r>
            <w:r>
              <w:rPr>
                <w:rFonts w:hint="eastAsia" w:ascii="宋体" w:hAnsi="宋体" w:cs="宋体"/>
                <w:color w:val="auto"/>
              </w:rPr>
              <w:t>1</w:t>
            </w:r>
            <w:r>
              <w:rPr>
                <w:rFonts w:ascii="宋体" w:hAnsi="宋体" w:cs="宋体"/>
                <w:color w:val="auto"/>
              </w:rPr>
              <w:t xml:space="preserve">  日</w:t>
            </w:r>
            <w:r>
              <w:rPr>
                <w:rFonts w:hint="eastAsia" w:ascii="宋体" w:hAnsi="宋体" w:cs="宋体"/>
                <w:color w:val="auto"/>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861824102"/>
              </w:sdtPr>
              <w:sdtEndPr>
                <w:rPr>
                  <w:rFonts w:hint="eastAsia"/>
                  <w:color w:val="auto"/>
                  <w:sz w:val="24"/>
                </w:rPr>
              </w:sdtEndPr>
              <w:sdtContent>
                <w:r>
                  <w:rPr>
                    <w:rFonts w:ascii="Wingdings 2" w:hAnsi="Wingdings 2" w:eastAsia="MS Gothic"/>
                    <w:color w:val="auto"/>
                    <w:sz w:val="24"/>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hint="eastAsia"/>
                  <w:color w:val="auto"/>
                  <w:sz w:val="24"/>
                </w:rPr>
                <w:id w:val="-84617561"/>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20</w:t>
            </w:r>
            <w:r>
              <w:rPr>
                <w:rFonts w:ascii="宋体" w:hAnsi="宋体" w:cs="宋体"/>
                <w:color w:val="auto"/>
              </w:rPr>
              <w:t xml:space="preserve">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rPr>
              <w:t>月</w:t>
            </w:r>
            <w:r>
              <w:rPr>
                <w:rFonts w:ascii="宋体" w:hAnsi="宋体" w:cs="宋体"/>
                <w:color w:val="auto"/>
              </w:rPr>
              <w:t xml:space="preserve">  </w:t>
            </w:r>
            <w:r>
              <w:rPr>
                <w:rFonts w:hint="eastAsia" w:ascii="宋体" w:hAnsi="宋体" w:cs="宋体"/>
                <w:color w:val="auto"/>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3.6.1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816461142"/>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不允许</w:t>
            </w:r>
          </w:p>
          <w:p>
            <w:pPr>
              <w:adjustRightInd w:val="0"/>
              <w:snapToGrid w:val="0"/>
              <w:rPr>
                <w:rFonts w:ascii="宋体" w:hAnsi="宋体" w:cs="宋体"/>
                <w:color w:val="auto"/>
              </w:rPr>
            </w:pPr>
            <w:sdt>
              <w:sdtPr>
                <w:rPr>
                  <w:rFonts w:hint="eastAsia"/>
                  <w:color w:val="auto"/>
                  <w:sz w:val="24"/>
                </w:rPr>
                <w:id w:val="-2002660397"/>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3.7.3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3.7.</w:t>
            </w:r>
            <w:r>
              <w:rPr>
                <w:rFonts w:hint="eastAsia" w:ascii="宋体" w:hAnsi="宋体" w:cs="宋体"/>
                <w:color w:val="auto"/>
              </w:rPr>
              <w:t>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olor w:val="auto"/>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4.1.2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封套上应载明的信息</w:t>
            </w:r>
          </w:p>
        </w:tc>
        <w:tc>
          <w:tcPr>
            <w:tcW w:w="5597" w:type="dxa"/>
            <w:tcMar>
              <w:top w:w="28" w:type="dxa"/>
              <w:left w:w="28" w:type="dxa"/>
              <w:bottom w:w="57" w:type="dxa"/>
              <w:right w:w="57" w:type="dxa"/>
            </w:tcMar>
            <w:vAlign w:val="center"/>
          </w:tcPr>
          <w:p>
            <w:pPr>
              <w:adjustRightInd w:val="0"/>
              <w:snapToGrid w:val="0"/>
              <w:jc w:val="left"/>
              <w:rPr>
                <w:rFonts w:hint="eastAsia" w:ascii="宋体" w:hAnsi="宋体" w:cs="宋体"/>
                <w:color w:val="auto"/>
              </w:rPr>
            </w:pPr>
            <w:r>
              <w:rPr>
                <w:rFonts w:hint="eastAsia" w:ascii="宋体" w:hAnsi="宋体" w:cs="宋体"/>
                <w:color w:val="auto"/>
              </w:rPr>
              <w:t>招标人名称：杭州萧山国际机场有限公司</w:t>
            </w:r>
          </w:p>
          <w:p>
            <w:pPr>
              <w:adjustRightInd w:val="0"/>
              <w:snapToGrid w:val="0"/>
              <w:jc w:val="left"/>
              <w:rPr>
                <w:rFonts w:hint="eastAsia" w:ascii="宋体" w:hAnsi="宋体" w:cs="宋体"/>
                <w:color w:val="auto"/>
              </w:rPr>
            </w:pPr>
            <w:r>
              <w:rPr>
                <w:rFonts w:hint="eastAsia" w:ascii="宋体" w:hAnsi="宋体" w:cs="宋体"/>
                <w:color w:val="auto"/>
              </w:rPr>
              <w:t>招标人地址：杭州萧山国际机场内</w:t>
            </w:r>
          </w:p>
          <w:p>
            <w:pPr>
              <w:adjustRightInd w:val="0"/>
              <w:snapToGrid w:val="0"/>
              <w:jc w:val="left"/>
              <w:rPr>
                <w:rFonts w:hint="eastAsia" w:ascii="宋体" w:hAnsi="宋体" w:cs="宋体"/>
                <w:color w:val="auto"/>
              </w:rPr>
            </w:pPr>
            <w:r>
              <w:rPr>
                <w:rFonts w:hint="eastAsia" w:ascii="宋体" w:hAnsi="宋体" w:cs="宋体"/>
                <w:color w:val="auto"/>
              </w:rPr>
              <w:t xml:space="preserve"> 杭州萧山国际机场供水站、航空器污水站药剂采购项目   (项目名称)投标文件</w:t>
            </w:r>
          </w:p>
          <w:p>
            <w:pPr>
              <w:adjustRightInd w:val="0"/>
              <w:snapToGrid w:val="0"/>
              <w:jc w:val="left"/>
              <w:rPr>
                <w:rFonts w:hint="eastAsia" w:ascii="宋体" w:hAnsi="宋体" w:cs="宋体"/>
                <w:color w:val="auto"/>
              </w:rPr>
            </w:pPr>
            <w:r>
              <w:rPr>
                <w:rFonts w:hint="eastAsia" w:ascii="宋体" w:hAnsi="宋体" w:cs="宋体"/>
                <w:color w:val="auto"/>
              </w:rPr>
              <w:t>在</w:t>
            </w:r>
            <w:r>
              <w:rPr>
                <w:rFonts w:hint="eastAsia" w:ascii="Times New Roman" w:hAnsi="Times New Roman"/>
                <w:color w:val="auto"/>
                <w:highlight w:val="none"/>
                <w:lang w:eastAsia="zh-CN"/>
              </w:rPr>
              <w:t>2022年6月30日9时30分</w:t>
            </w:r>
            <w:r>
              <w:rPr>
                <w:rFonts w:hint="eastAsia" w:cs="宋体"/>
                <w:color w:val="auto"/>
                <w:highlight w:val="none"/>
                <w:lang w:eastAsia="zh-CN"/>
              </w:rPr>
              <w:t>（北京时间）</w:t>
            </w:r>
            <w:r>
              <w:rPr>
                <w:rFonts w:hint="eastAsia" w:ascii="宋体" w:hAnsi="宋体" w:cs="宋体"/>
                <w:color w:val="auto"/>
              </w:rPr>
              <w:t>(即开标时间)不得开启</w:t>
            </w:r>
          </w:p>
          <w:p>
            <w:pPr>
              <w:adjustRightInd w:val="0"/>
              <w:snapToGrid w:val="0"/>
              <w:jc w:val="left"/>
              <w:rPr>
                <w:rFonts w:ascii="宋体" w:hAnsi="宋体" w:cs="宋体"/>
                <w:color w:val="auto"/>
                <w:highlight w:val="yellow"/>
              </w:rPr>
            </w:pPr>
            <w:r>
              <w:rPr>
                <w:rFonts w:hint="eastAsia" w:ascii="宋体" w:hAnsi="宋体" w:cs="宋体"/>
                <w:color w:val="auto"/>
              </w:rPr>
              <w:t xml:space="preserve">投标人名称：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color w:val="auto"/>
                <w:highlight w:val="yellow"/>
              </w:rPr>
            </w:pPr>
            <w:r>
              <w:rPr>
                <w:rFonts w:hint="eastAsia" w:ascii="Times New Roman" w:hAnsi="Times New Roman"/>
                <w:color w:val="auto"/>
                <w:highlight w:val="none"/>
                <w:lang w:eastAsia="zh-CN"/>
              </w:rPr>
              <w:t>2022年6月30日9时30分</w:t>
            </w:r>
            <w:r>
              <w:rPr>
                <w:rFonts w:hint="eastAsia" w:cs="宋体"/>
                <w:color w:val="auto"/>
                <w:highlight w:val="none"/>
                <w:lang w:eastAsia="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4.2.2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4.2.3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796534955"/>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否</w:t>
            </w:r>
          </w:p>
          <w:p>
            <w:pPr>
              <w:adjustRightInd w:val="0"/>
              <w:snapToGrid w:val="0"/>
              <w:rPr>
                <w:rFonts w:ascii="宋体" w:hAnsi="宋体" w:cs="宋体"/>
                <w:color w:val="auto"/>
              </w:rPr>
            </w:pPr>
            <w:sdt>
              <w:sdtPr>
                <w:rPr>
                  <w:rFonts w:hint="eastAsia"/>
                  <w:color w:val="auto"/>
                  <w:sz w:val="24"/>
                </w:rPr>
                <w:id w:val="-883476469"/>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5.1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开标时间：同投标截止时间</w:t>
            </w:r>
          </w:p>
          <w:p>
            <w:pPr>
              <w:adjustRightInd w:val="0"/>
              <w:snapToGrid w:val="0"/>
              <w:rPr>
                <w:rFonts w:ascii="宋体" w:hAnsi="宋体" w:cs="宋体"/>
                <w:color w:val="auto"/>
              </w:rPr>
            </w:pPr>
            <w:r>
              <w:rPr>
                <w:rFonts w:hint="eastAsia" w:ascii="宋体" w:hAnsi="宋体" w:cs="宋体"/>
                <w:color w:val="auto"/>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5.2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（4）密封情况检查：由投标人或者其集体推选的代表检查投标文件的密封情况。</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6.1.1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color w:val="auto"/>
                <w:sz w:val="22"/>
              </w:rPr>
            </w:pPr>
            <w:r>
              <w:rPr>
                <w:rFonts w:hint="eastAsia" w:asciiTheme="minorEastAsia" w:hAnsiTheme="minorEastAsia"/>
                <w:color w:val="auto"/>
                <w:sz w:val="22"/>
              </w:rPr>
              <w:t>评标委员会构成</w:t>
            </w:r>
            <w:r>
              <w:rPr>
                <w:rFonts w:hint="eastAsia" w:cs="Calibri" w:asciiTheme="minorEastAsia" w:hAnsiTheme="minorEastAsia"/>
                <w:color w:val="auto"/>
                <w:kern w:val="0"/>
                <w:sz w:val="22"/>
              </w:rPr>
              <w:t>：3</w:t>
            </w:r>
            <w:r>
              <w:rPr>
                <w:rFonts w:hint="eastAsia" w:asciiTheme="minorEastAsia" w:hAnsiTheme="minorEastAsia"/>
                <w:color w:val="auto"/>
                <w:sz w:val="22"/>
              </w:rPr>
              <w:t>人及以上单数</w:t>
            </w:r>
          </w:p>
          <w:p>
            <w:pPr>
              <w:adjustRightInd w:val="0"/>
              <w:snapToGrid w:val="0"/>
              <w:rPr>
                <w:rFonts w:ascii="宋体" w:hAnsi="宋体" w:cs="宋体"/>
                <w:color w:val="auto"/>
              </w:rPr>
            </w:pPr>
            <w:r>
              <w:rPr>
                <w:rFonts w:hint="eastAsia" w:asciiTheme="minorEastAsia" w:hAnsiTheme="minorEastAsia"/>
                <w:color w:val="auto"/>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6.3.2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推荐的中标候选人数：</w:t>
            </w:r>
            <w:r>
              <w:rPr>
                <w:rFonts w:hint="eastAsia" w:ascii="宋体" w:hAnsi="宋体" w:cs="宋体"/>
                <w:color w:val="auto"/>
                <w:lang w:val="en-US" w:eastAsia="zh-CN"/>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color w:val="auto"/>
              </w:rPr>
            </w:pPr>
            <w:r>
              <w:rPr>
                <w:rFonts w:hint="eastAsia" w:ascii="宋体" w:hAnsi="宋体" w:cs="宋体"/>
                <w:color w:val="auto"/>
              </w:rPr>
              <w:t>公示媒介：</w:t>
            </w:r>
            <w:r>
              <w:rPr>
                <w:rFonts w:hint="eastAsia" w:cs="宋体"/>
                <w:color w:val="auto"/>
              </w:rPr>
              <w:t>杭州萧山机场有限公司主页招投标</w:t>
            </w:r>
            <w:r>
              <w:rPr>
                <w:rFonts w:cs="宋体"/>
                <w:color w:val="auto"/>
              </w:rPr>
              <w:t>信息栏</w:t>
            </w:r>
          </w:p>
          <w:p>
            <w:pPr>
              <w:adjustRightInd w:val="0"/>
              <w:snapToGrid w:val="0"/>
              <w:rPr>
                <w:color w:val="auto"/>
              </w:rPr>
            </w:pPr>
            <w:r>
              <w:rPr>
                <w:color w:val="auto"/>
              </w:rPr>
              <w:fldChar w:fldCharType="begin"/>
            </w:r>
            <w:r>
              <w:rPr>
                <w:color w:val="auto"/>
              </w:rPr>
              <w:instrText xml:space="preserve"> HYPERLINK "http://www.hzairport.com/tender/index.html" </w:instrText>
            </w:r>
            <w:r>
              <w:rPr>
                <w:color w:val="auto"/>
              </w:rPr>
              <w:fldChar w:fldCharType="separate"/>
            </w:r>
            <w:r>
              <w:rPr>
                <w:rStyle w:val="14"/>
                <w:color w:val="auto"/>
              </w:rPr>
              <w:t>http://www.hzairport.com/tender/index.html</w:t>
            </w:r>
            <w:r>
              <w:rPr>
                <w:rStyle w:val="14"/>
                <w:color w:val="auto"/>
              </w:rPr>
              <w:fldChar w:fldCharType="end"/>
            </w:r>
          </w:p>
          <w:p>
            <w:pPr>
              <w:adjustRightInd w:val="0"/>
              <w:snapToGrid w:val="0"/>
              <w:rPr>
                <w:rFonts w:ascii="宋体" w:hAnsi="宋体" w:cs="宋体"/>
                <w:color w:val="auto"/>
              </w:rPr>
            </w:pPr>
            <w:r>
              <w:rPr>
                <w:rFonts w:hint="eastAsia" w:ascii="宋体" w:hAnsi="宋体" w:cs="宋体"/>
                <w:color w:val="auto"/>
              </w:rPr>
              <w:t>注：投标人应密切关注此网站公告，招标人不再一一通知。</w:t>
            </w:r>
          </w:p>
          <w:p>
            <w:pPr>
              <w:adjustRightInd w:val="0"/>
              <w:snapToGrid w:val="0"/>
              <w:rPr>
                <w:rFonts w:ascii="宋体" w:hAnsi="宋体" w:cs="宋体"/>
                <w:color w:val="auto"/>
              </w:rPr>
            </w:pPr>
            <w:r>
              <w:rPr>
                <w:rFonts w:hint="eastAsia" w:ascii="宋体" w:hAnsi="宋体" w:cs="宋体"/>
                <w:color w:val="auto"/>
              </w:rPr>
              <w:t>公示期限：招标人自确定中标候选人之日起，在杭州萧山国际机场有限公司官网上发布中标候选人公示 ，公示期为3日，</w:t>
            </w:r>
            <w:r>
              <w:rPr>
                <w:rFonts w:ascii="宋体" w:hAnsi="宋体" w:cs="宋体"/>
                <w:color w:val="auto"/>
                <w:szCs w:val="21"/>
              </w:rPr>
              <w:t>公示</w:t>
            </w:r>
            <w:r>
              <w:rPr>
                <w:rFonts w:hint="eastAsia" w:ascii="宋体" w:hAnsi="宋体" w:cs="宋体"/>
                <w:color w:val="auto"/>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766219082"/>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是</w:t>
            </w:r>
          </w:p>
          <w:p>
            <w:pPr>
              <w:adjustRightInd w:val="0"/>
              <w:snapToGrid w:val="0"/>
              <w:rPr>
                <w:rFonts w:ascii="宋体" w:hAnsi="宋体" w:cs="宋体"/>
                <w:color w:val="auto"/>
              </w:rPr>
            </w:pPr>
            <w:sdt>
              <w:sdtPr>
                <w:rPr>
                  <w:rFonts w:hint="eastAsia"/>
                  <w:color w:val="auto"/>
                  <w:sz w:val="24"/>
                </w:rPr>
                <w:id w:val="2076928864"/>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7.6.1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是否要求中标人提交履约保证金：</w:t>
            </w:r>
          </w:p>
          <w:p>
            <w:pPr>
              <w:adjustRightInd w:val="0"/>
              <w:snapToGrid w:val="0"/>
              <w:rPr>
                <w:rFonts w:ascii="宋体" w:hAnsi="宋体"/>
                <w:color w:val="auto"/>
                <w:sz w:val="24"/>
              </w:rPr>
            </w:pPr>
            <w:sdt>
              <w:sdtPr>
                <w:rPr>
                  <w:rFonts w:hint="eastAsia"/>
                  <w:color w:val="auto"/>
                  <w:sz w:val="24"/>
                </w:rPr>
                <w:id w:val="-722136389"/>
              </w:sdtPr>
              <w:sdtEndPr>
                <w:rPr>
                  <w:rFonts w:hint="eastAsia"/>
                  <w:color w:val="auto"/>
                  <w:sz w:val="24"/>
                </w:rPr>
              </w:sdtEndPr>
              <w:sdtContent>
                <w:sdt>
                  <w:sdtPr>
                    <w:rPr>
                      <w:rFonts w:hint="eastAsia"/>
                      <w:color w:val="auto"/>
                      <w:sz w:val="24"/>
                    </w:rPr>
                    <w:id w:val="-1766219082"/>
                  </w:sdtPr>
                  <w:sdtEndPr>
                    <w:rPr>
                      <w:rFonts w:hint="eastAsia"/>
                      <w:color w:val="auto"/>
                      <w:sz w:val="24"/>
                    </w:rPr>
                  </w:sdtEndPr>
                  <w:sdtContent>
                    <w:r>
                      <w:rPr>
                        <w:rFonts w:hint="eastAsia" w:ascii="MS Gothic" w:hAnsi="MS Gothic" w:eastAsia="MS Gothic"/>
                        <w:color w:val="auto"/>
                        <w:sz w:val="24"/>
                      </w:rPr>
                      <w:t>☐</w:t>
                    </w:r>
                  </w:sdtContent>
                </w:sdt>
              </w:sdtContent>
            </w:sdt>
            <w:r>
              <w:rPr>
                <w:rFonts w:hint="eastAsia" w:ascii="宋体" w:hAnsi="宋体" w:cs="宋体"/>
                <w:color w:val="auto"/>
              </w:rPr>
              <w:t>要求，履约保证金的形式：</w:t>
            </w:r>
            <w:r>
              <w:rPr>
                <w:rFonts w:hint="eastAsia" w:ascii="宋体" w:hAnsi="宋体"/>
                <w:color w:val="auto"/>
                <w:sz w:val="24"/>
              </w:rPr>
              <w:t>银行转账</w:t>
            </w:r>
          </w:p>
          <w:p>
            <w:pPr>
              <w:adjustRightInd w:val="0"/>
              <w:snapToGrid w:val="0"/>
              <w:rPr>
                <w:rFonts w:ascii="宋体" w:hAnsi="宋体" w:cs="宋体"/>
                <w:color w:val="auto"/>
              </w:rPr>
            </w:pPr>
            <w:r>
              <w:rPr>
                <w:rFonts w:hint="eastAsia" w:ascii="宋体" w:hAnsi="宋体" w:cs="宋体"/>
                <w:color w:val="auto"/>
              </w:rPr>
              <w:t>履约保证金的金额：</w:t>
            </w:r>
            <w:r>
              <w:rPr>
                <w:rFonts w:ascii="宋体" w:hAnsi="宋体" w:cs="宋体"/>
                <w:color w:val="auto"/>
              </w:rPr>
              <w:t>合同总价的</w:t>
            </w:r>
            <w:r>
              <w:rPr>
                <w:rFonts w:hint="eastAsia" w:ascii="宋体" w:hAnsi="宋体" w:cs="宋体"/>
                <w:color w:val="auto"/>
              </w:rPr>
              <w:t>10</w:t>
            </w:r>
            <w:r>
              <w:rPr>
                <w:rFonts w:ascii="宋体" w:hAnsi="宋体" w:cs="宋体"/>
                <w:color w:val="auto"/>
              </w:rPr>
              <w:t>%</w:t>
            </w:r>
          </w:p>
          <w:p>
            <w:pPr>
              <w:adjustRightInd w:val="0"/>
              <w:snapToGrid w:val="0"/>
              <w:rPr>
                <w:rFonts w:ascii="宋体" w:hAnsi="宋体" w:cs="宋体"/>
                <w:color w:val="auto"/>
              </w:rPr>
            </w:pPr>
            <w:r>
              <w:rPr>
                <w:rFonts w:hint="eastAsia" w:ascii="宋体" w:hAnsi="宋体" w:cs="宋体"/>
                <w:color w:val="auto"/>
              </w:rPr>
              <w:t>履约保证金的缴纳</w:t>
            </w:r>
            <w:r>
              <w:rPr>
                <w:rFonts w:ascii="宋体" w:hAnsi="宋体" w:cs="宋体"/>
                <w:color w:val="auto"/>
              </w:rPr>
              <w:t>时限：</w:t>
            </w:r>
            <w:r>
              <w:rPr>
                <w:rFonts w:hint="eastAsia" w:ascii="宋体" w:hAnsi="宋体" w:cs="宋体"/>
                <w:color w:val="auto"/>
              </w:rPr>
              <w:t>按合同</w:t>
            </w:r>
            <w:r>
              <w:rPr>
                <w:rFonts w:ascii="宋体" w:hAnsi="宋体" w:cs="宋体"/>
                <w:color w:val="auto"/>
              </w:rPr>
              <w:t>条款规定执行。</w:t>
            </w:r>
          </w:p>
          <w:p>
            <w:pPr>
              <w:adjustRightInd w:val="0"/>
              <w:snapToGrid w:val="0"/>
              <w:rPr>
                <w:rFonts w:ascii="宋体" w:hAnsi="宋体" w:cs="宋体"/>
                <w:color w:val="auto"/>
              </w:rPr>
            </w:pPr>
            <w:sdt>
              <w:sdtPr>
                <w:rPr>
                  <w:rFonts w:hint="eastAsia"/>
                  <w:color w:val="auto"/>
                  <w:sz w:val="24"/>
                </w:rPr>
                <w:id w:val="-1077284657"/>
              </w:sdtPr>
              <w:sdtEndPr>
                <w:rPr>
                  <w:rFonts w:hint="eastAsia"/>
                  <w:color w:val="auto"/>
                  <w:sz w:val="24"/>
                </w:rPr>
              </w:sdtEndPr>
              <w:sdtContent>
                <w:sdt>
                  <w:sdtPr>
                    <w:rPr>
                      <w:rFonts w:hint="eastAsia"/>
                      <w:color w:val="auto"/>
                      <w:sz w:val="24"/>
                    </w:rPr>
                    <w:id w:val="2076928864"/>
                  </w:sdtPr>
                  <w:sdtEndPr>
                    <w:rPr>
                      <w:rFonts w:hint="eastAsia"/>
                      <w:color w:val="auto"/>
                      <w:sz w:val="24"/>
                    </w:rPr>
                  </w:sdtEndPr>
                  <w:sdtContent>
                    <w:r>
                      <w:rPr>
                        <w:rFonts w:hint="eastAsia"/>
                        <w:color w:val="auto"/>
                        <w:sz w:val="24"/>
                      </w:rPr>
                      <w:sym w:font="Wingdings 2" w:char="F052"/>
                    </w:r>
                  </w:sdtContent>
                </w:sdt>
              </w:sdtContent>
            </w:sdt>
            <w:r>
              <w:rPr>
                <w:rFonts w:hint="eastAsia" w:ascii="宋体" w:hAnsi="宋体" w:cs="宋体"/>
                <w:color w:val="auto"/>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7.7.4</w:t>
            </w:r>
          </w:p>
          <w:p>
            <w:pPr>
              <w:adjustRightInd w:val="0"/>
              <w:snapToGrid w:val="0"/>
              <w:jc w:val="center"/>
              <w:rPr>
                <w:rFonts w:ascii="宋体" w:hAnsi="宋体" w:cs="宋体"/>
                <w:color w:val="auto"/>
              </w:rPr>
            </w:pP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s="宋体"/>
                <w:color w:val="auto"/>
              </w:rPr>
              <w:t>1</w:t>
            </w:r>
            <w:r>
              <w:rPr>
                <w:rFonts w:ascii="宋体" w:hAnsi="宋体" w:cs="Arial"/>
                <w:color w:val="auto"/>
              </w:rPr>
              <w:t>、</w:t>
            </w:r>
            <w:r>
              <w:rPr>
                <w:rFonts w:hint="eastAsia" w:ascii="宋体" w:hAnsi="宋体" w:cs="宋体"/>
                <w:color w:val="auto"/>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color w:val="auto"/>
              </w:rPr>
            </w:pPr>
            <w:r>
              <w:rPr>
                <w:rFonts w:ascii="宋体" w:hAnsi="宋体" w:cs="宋体"/>
                <w:color w:val="auto"/>
              </w:rPr>
              <w:t>2</w:t>
            </w:r>
            <w:r>
              <w:rPr>
                <w:rFonts w:ascii="宋体" w:hAnsi="宋体" w:cs="Arial"/>
                <w:color w:val="auto"/>
              </w:rPr>
              <w:t>、</w:t>
            </w:r>
            <w:r>
              <w:rPr>
                <w:rFonts w:hint="eastAsia" w:ascii="宋体" w:hAnsi="宋体" w:cs="宋体"/>
                <w:color w:val="auto"/>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10</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501582788"/>
              </w:sdtPr>
              <w:sdtEndPr>
                <w:rPr>
                  <w:rFonts w:hint="eastAsia"/>
                  <w:color w:val="auto"/>
                  <w:sz w:val="24"/>
                </w:rPr>
              </w:sdtEndPr>
              <w:sdtContent>
                <w:r>
                  <w:rPr>
                    <w:rFonts w:hint="eastAsia"/>
                    <w:color w:val="auto"/>
                    <w:sz w:val="24"/>
                  </w:rPr>
                  <w:sym w:font="Wingdings 2" w:char="F052"/>
                </w:r>
              </w:sdtContent>
            </w:sdt>
            <w:r>
              <w:rPr>
                <w:rFonts w:hint="eastAsia" w:ascii="宋体" w:hAnsi="宋体" w:cs="宋体"/>
                <w:color w:val="auto"/>
              </w:rPr>
              <w:t>否</w:t>
            </w:r>
          </w:p>
          <w:p>
            <w:pPr>
              <w:adjustRightInd w:val="0"/>
              <w:snapToGrid w:val="0"/>
              <w:rPr>
                <w:rFonts w:ascii="宋体" w:hAnsi="宋体" w:cs="宋体"/>
                <w:color w:val="auto"/>
              </w:rPr>
            </w:pPr>
            <w:sdt>
              <w:sdtPr>
                <w:rPr>
                  <w:rFonts w:hint="eastAsia"/>
                  <w:color w:val="auto"/>
                  <w:sz w:val="24"/>
                </w:rPr>
                <w:id w:val="-1824880714"/>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color w:val="auto"/>
              </w:rPr>
            </w:pPr>
            <w:r>
              <w:rPr>
                <w:rFonts w:hint="eastAsia" w:ascii="宋体" w:hAnsi="宋体" w:cs="Arial"/>
                <w:color w:val="auto"/>
              </w:rPr>
              <w:t>1</w:t>
            </w:r>
            <w:r>
              <w:rPr>
                <w:rFonts w:ascii="宋体" w:hAnsi="宋体" w:cs="Arial"/>
                <w:color w:val="auto"/>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color w:val="auto"/>
              </w:rPr>
              <w:t>项目</w:t>
            </w:r>
            <w:r>
              <w:rPr>
                <w:rFonts w:ascii="宋体" w:hAnsi="宋体" w:cs="Arial"/>
                <w:color w:val="auto"/>
              </w:rPr>
              <w:t>继续评标。评标结束后，评标专家应将有串通嫌疑的投标文件以及相关材料及时移交</w:t>
            </w:r>
            <w:r>
              <w:rPr>
                <w:rFonts w:hint="eastAsia" w:ascii="宋体" w:hAnsi="宋体" w:cs="Arial"/>
                <w:color w:val="auto"/>
              </w:rPr>
              <w:t>招标人的招标管理</w:t>
            </w:r>
            <w:r>
              <w:rPr>
                <w:rFonts w:ascii="宋体" w:hAnsi="宋体" w:cs="Arial"/>
                <w:color w:val="auto"/>
              </w:rPr>
              <w:t>部门，</w:t>
            </w:r>
            <w:r>
              <w:rPr>
                <w:rFonts w:hint="eastAsia" w:ascii="宋体" w:hAnsi="宋体" w:cs="Arial"/>
                <w:color w:val="auto"/>
              </w:rPr>
              <w:t>招标</w:t>
            </w:r>
            <w:r>
              <w:rPr>
                <w:rFonts w:ascii="宋体" w:hAnsi="宋体" w:cs="Arial"/>
                <w:color w:val="auto"/>
              </w:rPr>
              <w:t>人</w:t>
            </w:r>
            <w:r>
              <w:rPr>
                <w:rFonts w:hint="eastAsia" w:ascii="宋体" w:hAnsi="宋体" w:cs="Arial"/>
                <w:color w:val="auto"/>
              </w:rPr>
              <w:t>有权不予退还其投标保证金且列入招标人禁止交易名单</w:t>
            </w:r>
            <w:r>
              <w:rPr>
                <w:rFonts w:hint="eastAsia" w:ascii="宋体" w:hAnsi="宋体" w:cs="宋体"/>
                <w:color w:val="auto"/>
                <w:sz w:val="22"/>
              </w:rPr>
              <w:t>或不良</w:t>
            </w:r>
            <w:r>
              <w:rPr>
                <w:rFonts w:ascii="宋体" w:hAnsi="宋体" w:cs="宋体"/>
                <w:color w:val="auto"/>
                <w:sz w:val="22"/>
              </w:rPr>
              <w:t>信用记录名单</w:t>
            </w:r>
            <w:r>
              <w:rPr>
                <w:rFonts w:hint="eastAsia" w:ascii="宋体" w:hAnsi="宋体" w:cs="Arial"/>
                <w:color w:val="auto"/>
              </w:rPr>
              <w:t>，</w:t>
            </w:r>
            <w:r>
              <w:rPr>
                <w:rFonts w:ascii="宋体" w:hAnsi="宋体" w:cs="Arial"/>
                <w:color w:val="auto"/>
              </w:rPr>
              <w:t>即使最终无法认定串通投标行为成立，也不影响对其按无效标处理的结果。</w:t>
            </w:r>
          </w:p>
          <w:p>
            <w:pPr>
              <w:adjustRightInd w:val="0"/>
              <w:snapToGrid w:val="0"/>
              <w:rPr>
                <w:rFonts w:ascii="宋体" w:hAnsi="宋体" w:cs="Arial"/>
                <w:color w:val="auto"/>
              </w:rPr>
            </w:pPr>
            <w:r>
              <w:rPr>
                <w:rFonts w:hint="eastAsia" w:ascii="宋体" w:hAnsi="宋体" w:cs="Arial"/>
                <w:color w:val="auto"/>
              </w:rPr>
              <w:t>2、</w:t>
            </w:r>
            <w:r>
              <w:rPr>
                <w:rFonts w:ascii="宋体" w:hAnsi="宋体" w:cs="Arial"/>
                <w:color w:val="auto"/>
              </w:rPr>
              <w:t>定标前招标人有权派员对中标候选人投标时选用的投标业绩进行核</w:t>
            </w:r>
            <w:r>
              <w:rPr>
                <w:rFonts w:hint="eastAsia" w:ascii="宋体" w:hAnsi="宋体" w:cs="Arial"/>
                <w:color w:val="auto"/>
              </w:rPr>
              <w:t>查</w:t>
            </w:r>
            <w:r>
              <w:rPr>
                <w:rFonts w:ascii="宋体" w:hAnsi="宋体" w:cs="Arial"/>
                <w:color w:val="auto"/>
              </w:rPr>
              <w:t>，以确认其业绩真实情况，中标候选人必须积极配合业绩核察，如查实存在弄虚作假行为</w:t>
            </w:r>
            <w:r>
              <w:rPr>
                <w:rFonts w:hint="eastAsia" w:ascii="宋体" w:hAnsi="宋体" w:cs="Arial"/>
                <w:color w:val="auto"/>
              </w:rPr>
              <w:t>，招标</w:t>
            </w:r>
            <w:r>
              <w:rPr>
                <w:rFonts w:ascii="宋体" w:hAnsi="宋体" w:cs="Arial"/>
                <w:color w:val="auto"/>
              </w:rPr>
              <w:t>人</w:t>
            </w:r>
            <w:r>
              <w:rPr>
                <w:rFonts w:hint="eastAsia" w:ascii="宋体" w:hAnsi="宋体" w:cs="Arial"/>
                <w:color w:val="auto"/>
              </w:rPr>
              <w:t>有权不予退还其投标保证金且列入招标人禁止交易名单</w:t>
            </w:r>
            <w:r>
              <w:rPr>
                <w:rFonts w:hint="eastAsia" w:ascii="宋体" w:hAnsi="宋体" w:cs="宋体"/>
                <w:color w:val="auto"/>
                <w:sz w:val="22"/>
              </w:rPr>
              <w:t>或不良</w:t>
            </w:r>
            <w:r>
              <w:rPr>
                <w:rFonts w:ascii="宋体" w:hAnsi="宋体" w:cs="宋体"/>
                <w:color w:val="auto"/>
                <w:sz w:val="22"/>
              </w:rPr>
              <w:t>信用记录名单</w:t>
            </w:r>
            <w:r>
              <w:rPr>
                <w:rFonts w:ascii="宋体" w:hAnsi="宋体" w:cs="Arial"/>
                <w:color w:val="auto"/>
              </w:rPr>
              <w:t>。</w:t>
            </w:r>
          </w:p>
          <w:p>
            <w:pPr>
              <w:adjustRightInd w:val="0"/>
              <w:snapToGrid w:val="0"/>
              <w:rPr>
                <w:rFonts w:ascii="宋体" w:hAnsi="宋体" w:cs="Arial"/>
                <w:color w:val="auto"/>
              </w:rPr>
            </w:pPr>
            <w:r>
              <w:rPr>
                <w:rFonts w:hint="eastAsia" w:ascii="宋体" w:hAnsi="宋体" w:cs="Arial"/>
                <w:color w:val="auto"/>
              </w:rPr>
              <w:t>3、本项目中标合同与杭州萧山国际机场有限公司签订。</w:t>
            </w:r>
          </w:p>
          <w:p>
            <w:pPr>
              <w:adjustRightInd w:val="0"/>
              <w:snapToGrid w:val="0"/>
              <w:rPr>
                <w:rFonts w:ascii="宋体" w:hAnsi="宋体" w:cs="宋体"/>
                <w:color w:val="auto"/>
              </w:rPr>
            </w:pPr>
            <w:r>
              <w:rPr>
                <w:rFonts w:hint="eastAsia" w:ascii="宋体" w:hAnsi="宋体" w:cs="宋体"/>
                <w:color w:val="auto"/>
              </w:rPr>
              <w:t>4、投标人须知前附表与投标人须知</w:t>
            </w:r>
            <w:r>
              <w:rPr>
                <w:rFonts w:hint="eastAsia" w:ascii="宋体" w:hAnsi="宋体" w:cs="Arial"/>
                <w:color w:val="auto"/>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color w:val="auto"/>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color w:val="auto"/>
          <w:kern w:val="0"/>
          <w:sz w:val="22"/>
        </w:rPr>
      </w:pPr>
      <w:bookmarkStart w:id="20" w:name="_Hlk525123742"/>
      <w:r>
        <w:rPr>
          <w:rFonts w:ascii="宋体" w:hAnsi="宋体"/>
          <w:b/>
          <w:color w:val="auto"/>
          <w:kern w:val="0"/>
          <w:sz w:val="22"/>
        </w:rPr>
        <w:t xml:space="preserve">1. </w:t>
      </w:r>
      <w:r>
        <w:rPr>
          <w:rFonts w:hint="eastAsia" w:ascii="宋体" w:hAnsi="宋体" w:cs="微软雅黑"/>
          <w:b/>
          <w:color w:val="auto"/>
          <w:kern w:val="0"/>
          <w:sz w:val="22"/>
        </w:rPr>
        <w:t>总则</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1.1 招标项目概况</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color w:val="auto"/>
          <w:kern w:val="0"/>
          <w:sz w:val="22"/>
          <w:u w:val="single"/>
        </w:rPr>
        <w:t>本项目</w:t>
      </w:r>
      <w:r>
        <w:rPr>
          <w:rFonts w:hint="eastAsia" w:ascii="宋体" w:hAnsi="宋体" w:cs="宋体"/>
          <w:color w:val="auto"/>
          <w:kern w:val="0"/>
          <w:sz w:val="22"/>
        </w:rPr>
        <w:t>进行招标。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w:t>
      </w:r>
      <w:r>
        <w:rPr>
          <w:rFonts w:ascii="宋体" w:hAnsi="宋体" w:cs="宋体"/>
          <w:color w:val="auto"/>
          <w:kern w:val="0"/>
          <w:sz w:val="22"/>
        </w:rPr>
        <w:t>3</w:t>
      </w:r>
      <w:r>
        <w:rPr>
          <w:rFonts w:hint="eastAsia" w:ascii="宋体" w:hAnsi="宋体" w:cs="宋体"/>
          <w:color w:val="auto"/>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1.4 投标人资格要求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1.4.1 投标人应具备承担本招标项目资质条件、能力和信誉：</w:t>
      </w:r>
    </w:p>
    <w:p>
      <w:pPr>
        <w:numPr>
          <w:ilvl w:val="0"/>
          <w:numId w:val="2"/>
        </w:num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资质要求：见投标人须知前附表；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财务要求：见投标人须知前附表；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业绩要求：见投标人须知前附表；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信誉要求：见投标人须知前附表；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1.4.2 </w:t>
      </w:r>
      <w:r>
        <w:rPr>
          <w:rFonts w:hint="eastAsia" w:ascii="宋体" w:hAnsi="宋体" w:cs="微软雅黑"/>
          <w:color w:val="auto"/>
          <w:kern w:val="0"/>
          <w:sz w:val="22"/>
        </w:rPr>
        <w:t>投标人须知前附表规定接受联合体投标的，联合体除应符合本章第</w:t>
      </w:r>
      <w:r>
        <w:rPr>
          <w:rFonts w:ascii="宋体" w:hAnsi="宋体" w:cs="微软雅黑"/>
          <w:color w:val="auto"/>
          <w:kern w:val="0"/>
          <w:sz w:val="22"/>
        </w:rPr>
        <w:t xml:space="preserve"> </w:t>
      </w:r>
      <w:r>
        <w:rPr>
          <w:rFonts w:ascii="宋体" w:hAnsi="宋体"/>
          <w:color w:val="auto"/>
          <w:kern w:val="0"/>
          <w:sz w:val="22"/>
        </w:rPr>
        <w:t xml:space="preserve">1.4.1 </w:t>
      </w:r>
      <w:r>
        <w:rPr>
          <w:rFonts w:hint="eastAsia" w:ascii="宋体" w:hAnsi="宋体" w:cs="微软雅黑"/>
          <w:color w:val="auto"/>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(3)与本招标项目的其他投标人存在控股、管理关系；</w:t>
      </w:r>
    </w:p>
    <w:p>
      <w:pPr>
        <w:autoSpaceDE w:val="0"/>
        <w:autoSpaceDN w:val="0"/>
        <w:adjustRightInd w:val="0"/>
        <w:snapToGrid w:val="0"/>
        <w:spacing w:line="360" w:lineRule="exact"/>
        <w:rPr>
          <w:rFonts w:ascii="宋体" w:hAnsi="宋体" w:cs="宋体"/>
          <w:color w:val="auto"/>
          <w:kern w:val="0"/>
          <w:sz w:val="22"/>
        </w:rPr>
      </w:pPr>
      <w:r>
        <w:rPr>
          <w:rFonts w:ascii="宋体" w:hAnsi="宋体" w:cs="宋体"/>
          <w:color w:val="auto"/>
          <w:kern w:val="0"/>
          <w:sz w:val="22"/>
        </w:rPr>
        <w:t xml:space="preserve">   </w:t>
      </w:r>
      <w:r>
        <w:rPr>
          <w:rFonts w:hint="eastAsia" w:ascii="宋体" w:hAnsi="宋体" w:cs="宋体"/>
          <w:color w:val="auto"/>
          <w:kern w:val="0"/>
          <w:sz w:val="22"/>
        </w:rPr>
        <w:t xml:space="preserve"> (</w:t>
      </w:r>
      <w:r>
        <w:rPr>
          <w:rFonts w:ascii="宋体" w:hAnsi="宋体" w:cs="宋体"/>
          <w:color w:val="auto"/>
          <w:kern w:val="0"/>
          <w:sz w:val="22"/>
        </w:rPr>
        <w:t>4</w:t>
      </w:r>
      <w:r>
        <w:rPr>
          <w:rFonts w:hint="eastAsia" w:ascii="宋体" w:hAnsi="宋体" w:cs="宋体"/>
          <w:color w:val="auto"/>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5</w:t>
      </w:r>
      <w:r>
        <w:rPr>
          <w:rFonts w:hint="eastAsia" w:ascii="宋体" w:hAnsi="宋体" w:cs="宋体"/>
          <w:color w:val="auto"/>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6</w:t>
      </w:r>
      <w:r>
        <w:rPr>
          <w:rFonts w:hint="eastAsia" w:ascii="宋体" w:hAnsi="宋体" w:cs="宋体"/>
          <w:color w:val="auto"/>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7</w:t>
      </w:r>
      <w:r>
        <w:rPr>
          <w:rFonts w:hint="eastAsia" w:ascii="宋体" w:hAnsi="宋体" w:cs="宋体"/>
          <w:color w:val="auto"/>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(9)被最高人民法院在“信用中国”网站(</w:t>
      </w:r>
      <w:r>
        <w:rPr>
          <w:color w:val="auto"/>
        </w:rPr>
        <w:fldChar w:fldCharType="begin"/>
      </w:r>
      <w:r>
        <w:rPr>
          <w:color w:val="auto"/>
        </w:rPr>
        <w:instrText xml:space="preserve"> HYPERLINK "http://www.creditchina.gov.cn/" </w:instrText>
      </w:r>
      <w:r>
        <w:rPr>
          <w:color w:val="auto"/>
        </w:rPr>
        <w:fldChar w:fldCharType="separate"/>
      </w:r>
      <w:r>
        <w:rPr>
          <w:rFonts w:ascii="宋体" w:hAnsi="宋体" w:cs="宋体"/>
          <w:color w:val="auto"/>
          <w:kern w:val="0"/>
          <w:sz w:val="22"/>
        </w:rPr>
        <w:t>www.creditchina.gov.cn</w:t>
      </w:r>
      <w:r>
        <w:rPr>
          <w:rFonts w:ascii="宋体" w:hAnsi="宋体" w:cs="宋体"/>
          <w:color w:val="auto"/>
          <w:kern w:val="0"/>
          <w:sz w:val="22"/>
        </w:rPr>
        <w:fldChar w:fldCharType="end"/>
      </w:r>
      <w:r>
        <w:rPr>
          <w:rFonts w:ascii="宋体" w:hAnsi="宋体" w:cs="宋体"/>
          <w:color w:val="auto"/>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(10)在</w:t>
      </w:r>
      <w:r>
        <w:rPr>
          <w:rFonts w:hint="eastAsia" w:ascii="宋体" w:hAnsi="宋体" w:cs="宋体"/>
          <w:color w:val="auto"/>
          <w:kern w:val="0"/>
          <w:sz w:val="22"/>
        </w:rPr>
        <w:t>近年（201</w:t>
      </w:r>
      <w:r>
        <w:rPr>
          <w:rFonts w:ascii="宋体" w:hAnsi="宋体" w:cs="宋体"/>
          <w:color w:val="auto"/>
          <w:kern w:val="0"/>
          <w:sz w:val="22"/>
        </w:rPr>
        <w:t>7</w:t>
      </w:r>
      <w:r>
        <w:rPr>
          <w:rFonts w:hint="eastAsia" w:ascii="宋体" w:hAnsi="宋体" w:cs="宋体"/>
          <w:color w:val="auto"/>
          <w:kern w:val="0"/>
          <w:sz w:val="22"/>
        </w:rPr>
        <w:t>年1月1日至投标截止日）</w:t>
      </w:r>
      <w:r>
        <w:rPr>
          <w:rFonts w:ascii="宋体" w:hAnsi="宋体" w:cs="宋体"/>
          <w:color w:val="auto"/>
          <w:kern w:val="0"/>
          <w:sz w:val="22"/>
        </w:rPr>
        <w:t>内投标人或其法定代表人、拟委任的项目负责人有行贿犯罪行为的(</w:t>
      </w:r>
      <w:r>
        <w:rPr>
          <w:rFonts w:ascii="宋体" w:hAnsi="宋体"/>
          <w:color w:val="auto"/>
          <w:sz w:val="22"/>
        </w:rPr>
        <w:t>以</w:t>
      </w:r>
      <w:r>
        <w:rPr>
          <w:rFonts w:hint="eastAsia" w:ascii="宋体" w:hAnsi="宋体"/>
          <w:color w:val="auto"/>
          <w:sz w:val="22"/>
        </w:rPr>
        <w:t>中国裁判文书网查询结果</w:t>
      </w:r>
      <w:r>
        <w:rPr>
          <w:rFonts w:ascii="宋体" w:hAnsi="宋体"/>
          <w:color w:val="auto"/>
          <w:sz w:val="22"/>
        </w:rPr>
        <w:t>为准</w:t>
      </w:r>
      <w:r>
        <w:rPr>
          <w:rFonts w:ascii="宋体" w:hAnsi="宋体" w:cs="宋体"/>
          <w:color w:val="auto"/>
          <w:kern w:val="0"/>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1.5 费用承担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1.6 保密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1.7 语言文字</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1.8 计量单位</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1.9 投标预备会</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1.10 分包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1.11 响应和偏差</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hint="eastAsia" w:ascii="宋体" w:hAnsi="宋体" w:cs="宋体"/>
          <w:color w:val="auto"/>
          <w:kern w:val="0"/>
          <w:sz w:val="22"/>
        </w:rPr>
        <w:t>1.11.1 投标文件应当对招标文件的实质性要求和条件作出满足性或更有利于招</w:t>
      </w:r>
      <w:r>
        <w:rPr>
          <w:rFonts w:hint="eastAsia" w:ascii="宋体" w:hAnsi="宋体" w:cs="微软雅黑"/>
          <w:color w:val="auto"/>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1.11.2 </w:t>
      </w:r>
      <w:r>
        <w:rPr>
          <w:rFonts w:hint="eastAsia" w:ascii="宋体" w:hAnsi="宋体" w:cs="微软雅黑"/>
          <w:color w:val="auto"/>
          <w:kern w:val="0"/>
          <w:sz w:val="22"/>
        </w:rPr>
        <w:t>投标人应根据招标文件的要求提供投标产品技术性能指标的详细描述、技术支持资料及技术服务和质保期服务计划等内容以对招标文件作出响应。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1.11.3 </w:t>
      </w:r>
      <w:r>
        <w:rPr>
          <w:rFonts w:hint="eastAsia" w:ascii="宋体" w:hAnsi="宋体" w:cs="微软雅黑"/>
          <w:color w:val="auto"/>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1.11.4 </w:t>
      </w:r>
      <w:r>
        <w:rPr>
          <w:rFonts w:hint="eastAsia" w:ascii="宋体" w:hAnsi="宋体" w:cs="微软雅黑"/>
          <w:color w:val="auto"/>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1.11.5 </w:t>
      </w:r>
      <w:r>
        <w:rPr>
          <w:rFonts w:hint="eastAsia" w:ascii="宋体" w:hAnsi="宋体" w:cs="微软雅黑"/>
          <w:color w:val="auto"/>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 招标文件</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2.1 招标文件的组成</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本招标文件包括：</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(1)招标公告(或投标邀请书)；</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(2)投标人须知；</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(3)评标办法；</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(4)合同条款及格式；</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(5)用户需求书；</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(6)投标文件格式；</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2.2 招标文件的澄清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2.2.2 招标文件的澄清以投标人须知前附表规定的形式发布，但不指明澄清问题的来源。澄清发出的时间距本章第 4.2.1 项规定的投标截止时间不足</w:t>
      </w:r>
      <w:r>
        <w:rPr>
          <w:rFonts w:ascii="宋体" w:hAnsi="宋体" w:cs="宋体"/>
          <w:color w:val="auto"/>
          <w:kern w:val="0"/>
          <w:sz w:val="22"/>
        </w:rPr>
        <w:t>15</w:t>
      </w:r>
      <w:r>
        <w:rPr>
          <w:rFonts w:hint="eastAsia" w:ascii="宋体" w:hAnsi="宋体" w:cs="宋体"/>
          <w:color w:val="auto"/>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2.2.3 所有获得招标文件的投标人应自行关注网站（</w:t>
      </w:r>
      <w:r>
        <w:rPr>
          <w:rFonts w:hint="eastAsia" w:cs="宋体"/>
          <w:color w:val="auto"/>
        </w:rPr>
        <w:t>杭州萧山机场有限公司主页招投标</w:t>
      </w:r>
      <w:r>
        <w:rPr>
          <w:rFonts w:cs="宋体"/>
          <w:color w:val="auto"/>
        </w:rPr>
        <w:t>信息栏</w:t>
      </w:r>
      <w:r>
        <w:rPr>
          <w:color w:val="auto"/>
        </w:rPr>
        <w:fldChar w:fldCharType="begin"/>
      </w:r>
      <w:r>
        <w:rPr>
          <w:color w:val="auto"/>
        </w:rPr>
        <w:instrText xml:space="preserve"> HYPERLINK "http://www.hzairport.com/tender/index.html" </w:instrText>
      </w:r>
      <w:r>
        <w:rPr>
          <w:color w:val="auto"/>
        </w:rPr>
        <w:fldChar w:fldCharType="separate"/>
      </w:r>
      <w:r>
        <w:rPr>
          <w:rStyle w:val="14"/>
          <w:color w:val="auto"/>
        </w:rPr>
        <w:t>http://www.hzairport.com/tender/index.html</w:t>
      </w:r>
      <w:r>
        <w:rPr>
          <w:rStyle w:val="14"/>
          <w:color w:val="auto"/>
        </w:rPr>
        <w:fldChar w:fldCharType="end"/>
      </w:r>
      <w:r>
        <w:rPr>
          <w:rFonts w:hint="eastAsia" w:ascii="宋体" w:hAnsi="宋体" w:cs="宋体"/>
          <w:color w:val="auto"/>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2.3 招标文件的修改</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color w:val="auto"/>
          <w:kern w:val="0"/>
          <w:sz w:val="22"/>
        </w:rPr>
        <w:t>15</w:t>
      </w:r>
      <w:r>
        <w:rPr>
          <w:rFonts w:hint="eastAsia" w:ascii="宋体" w:hAnsi="宋体" w:cs="宋体"/>
          <w:color w:val="auto"/>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2.3.2 所有获得招标文件的投标人应自行关注网站（杭州萧山机场有限公司主页招投标信息栏</w:t>
      </w:r>
      <w:r>
        <w:rPr>
          <w:color w:val="auto"/>
        </w:rPr>
        <w:fldChar w:fldCharType="begin"/>
      </w:r>
      <w:r>
        <w:rPr>
          <w:color w:val="auto"/>
        </w:rPr>
        <w:instrText xml:space="preserve"> HYPERLINK "http://www.hzairport.com/tender/index.html" </w:instrText>
      </w:r>
      <w:r>
        <w:rPr>
          <w:color w:val="auto"/>
        </w:rPr>
        <w:fldChar w:fldCharType="separate"/>
      </w:r>
      <w:r>
        <w:rPr>
          <w:rStyle w:val="14"/>
          <w:color w:val="auto"/>
        </w:rPr>
        <w:t>http://www.hzairport.com/tender/index.html</w:t>
      </w:r>
      <w:r>
        <w:rPr>
          <w:rStyle w:val="14"/>
          <w:color w:val="auto"/>
        </w:rPr>
        <w:fldChar w:fldCharType="end"/>
      </w:r>
      <w:r>
        <w:rPr>
          <w:rFonts w:hint="eastAsia" w:ascii="宋体" w:hAnsi="宋体" w:cs="宋体"/>
          <w:color w:val="auto"/>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2.4 招标文件的异议</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b/>
          <w:color w:val="auto"/>
          <w:kern w:val="0"/>
          <w:sz w:val="22"/>
        </w:rPr>
        <w:t>3</w:t>
      </w:r>
      <w:r>
        <w:rPr>
          <w:rFonts w:ascii="宋体" w:hAnsi="宋体"/>
          <w:b/>
          <w:color w:val="auto"/>
          <w:kern w:val="0"/>
          <w:sz w:val="22"/>
        </w:rPr>
        <w:t>.</w:t>
      </w:r>
      <w:r>
        <w:rPr>
          <w:rFonts w:hint="eastAsia" w:ascii="宋体" w:hAnsi="宋体" w:cs="宋体"/>
          <w:b/>
          <w:color w:val="auto"/>
          <w:kern w:val="0"/>
          <w:sz w:val="22"/>
        </w:rPr>
        <w:t>投标文件</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3.1 投标文件的组成</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(1)投标函；</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(2)法定代表人身份证明或授权委托书</w:t>
      </w:r>
      <w:r>
        <w:rPr>
          <w:rFonts w:hint="eastAsia" w:ascii="宋体" w:hAnsi="宋体" w:cs="宋体"/>
          <w:color w:val="auto"/>
          <w:sz w:val="22"/>
        </w:rPr>
        <w:t>（</w:t>
      </w:r>
      <w:r>
        <w:rPr>
          <w:rFonts w:hint="eastAsia" w:ascii="宋体" w:hAnsi="宋体" w:cs="宋体"/>
          <w:b/>
          <w:color w:val="auto"/>
          <w:kern w:val="0"/>
          <w:sz w:val="22"/>
        </w:rPr>
        <w:t>★</w:t>
      </w:r>
      <w:r>
        <w:rPr>
          <w:rFonts w:hint="eastAsia" w:ascii="宋体" w:hAnsi="宋体" w:cs="宋体"/>
          <w:b/>
          <w:color w:val="auto"/>
          <w:sz w:val="22"/>
        </w:rPr>
        <w:t>必须提供投标人企业为委托代理人缴纳的有效社会保险证明。社会保险证明：应由社保部门出具且需体现最近三个月中任何一个月（</w:t>
      </w:r>
      <w:r>
        <w:rPr>
          <w:rFonts w:hint="eastAsia" w:hAnsi="宋体" w:cs="宋体"/>
          <w:b/>
          <w:color w:val="auto"/>
          <w:sz w:val="22"/>
        </w:rPr>
        <w:t>最近三个月是指投标截止日当月的前三个月</w:t>
      </w:r>
      <w:r>
        <w:rPr>
          <w:rFonts w:hint="eastAsia" w:ascii="宋体" w:hAnsi="宋体" w:cs="宋体"/>
          <w:b/>
          <w:color w:val="auto"/>
          <w:sz w:val="22"/>
        </w:rPr>
        <w:t>）在本企业缴纳的时间要求。投标文件中可使用社保证明的复制件但须同时加盖投标人印章</w:t>
      </w:r>
      <w:r>
        <w:rPr>
          <w:rFonts w:hint="eastAsia" w:ascii="宋体" w:hAnsi="宋体" w:cs="宋体"/>
          <w:color w:val="auto"/>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(4)投标报价表；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(5)投标保证金；</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(6)商务和技术偏离表；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(7)分项报价表；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(8)资格审查资料；</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②</w:t>
      </w:r>
      <w:r>
        <w:rPr>
          <w:rFonts w:hint="eastAsia" w:cs="宋体"/>
          <w:color w:val="auto"/>
        </w:rPr>
        <w:t>信用中国网站</w:t>
      </w:r>
      <w:r>
        <w:rPr>
          <w:rFonts w:hint="eastAsia" w:ascii="Times New Roman" w:hAnsi="Times New Roman" w:eastAsia="Times New Roman"/>
          <w:color w:val="auto"/>
        </w:rPr>
        <w:t xml:space="preserve">www.creditchina.gov.cn </w:t>
      </w:r>
      <w:r>
        <w:rPr>
          <w:rFonts w:hint="eastAsia" w:ascii="宋体" w:hAnsi="宋体" w:cs="宋体"/>
          <w:color w:val="auto"/>
        </w:rPr>
        <w:t>、</w:t>
      </w:r>
      <w:r>
        <w:rPr>
          <w:rFonts w:hint="eastAsia" w:cs="宋体"/>
          <w:color w:val="auto"/>
        </w:rPr>
        <w:t>中国裁判文书网</w:t>
      </w:r>
      <w:r>
        <w:rPr>
          <w:rFonts w:hint="eastAsia" w:ascii="Times New Roman" w:hAnsi="Times New Roman" w:eastAsia="Times New Roman"/>
          <w:color w:val="auto"/>
        </w:rPr>
        <w:t>http://wenshu.court.gov.cn</w:t>
      </w:r>
      <w:r>
        <w:rPr>
          <w:rFonts w:hint="eastAsia" w:cs="宋体"/>
          <w:color w:val="auto"/>
        </w:rPr>
        <w:t>查询结果以及</w:t>
      </w:r>
      <w:r>
        <w:rPr>
          <w:rFonts w:hint="eastAsia" w:ascii="Microsoft YaHei,Segoe UI Emoji" w:hAnsi="Microsoft YaHei,Segoe UI Emoji"/>
          <w:color w:val="auto"/>
          <w:szCs w:val="21"/>
        </w:rPr>
        <w:t>主管税务部门出具的一般纳税人资格认定《税务事项通知书》或《增值税一般纳税人登记表》或投标人电子税务局一般纳税人资格查询网页</w:t>
      </w:r>
      <w:r>
        <w:rPr>
          <w:rFonts w:hint="eastAsia" w:cs="宋体"/>
          <w:color w:val="auto"/>
        </w:rPr>
        <w:t>。</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③制造商资格声明；</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(9)技术支持资料；</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①产品供货范围（包括产品数量、型号规格、产地、品牌），其他详细清单（需说明产地、品牌）；</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②技术参数、结构及性能特点等产品技术规格书；</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 (10)投标单位优势及其他；</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3.2 投标报价</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3.3 投标有效期</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3.3.1 除投标人须知前附表另有规定外，投标有效期为 </w:t>
      </w:r>
      <w:r>
        <w:rPr>
          <w:rFonts w:ascii="宋体" w:hAnsi="宋体" w:cs="宋体"/>
          <w:color w:val="auto"/>
          <w:kern w:val="0"/>
          <w:sz w:val="22"/>
        </w:rPr>
        <w:t>120</w:t>
      </w:r>
      <w:r>
        <w:rPr>
          <w:rFonts w:hint="eastAsia" w:ascii="宋体" w:hAnsi="宋体" w:cs="宋体"/>
          <w:color w:val="auto"/>
          <w:kern w:val="0"/>
          <w:sz w:val="22"/>
        </w:rPr>
        <w:t xml:space="preserve"> 天。</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3.4 投标保证金</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 xml:space="preserve">3.4.3 </w:t>
      </w:r>
      <w:r>
        <w:rPr>
          <w:rFonts w:hint="eastAsia" w:ascii="宋体" w:hAnsi="宋体" w:cs="宋体"/>
          <w:color w:val="auto"/>
          <w:kern w:val="0"/>
          <w:sz w:val="22"/>
        </w:rPr>
        <w:t>招标人最迟将在与中标人签订合同后</w:t>
      </w:r>
      <w:r>
        <w:rPr>
          <w:rFonts w:ascii="宋体" w:hAnsi="宋体" w:cs="宋体"/>
          <w:color w:val="auto"/>
          <w:kern w:val="0"/>
          <w:sz w:val="22"/>
        </w:rPr>
        <w:t xml:space="preserve"> 5 </w:t>
      </w:r>
      <w:r>
        <w:rPr>
          <w:rFonts w:hint="eastAsia" w:ascii="宋体" w:hAnsi="宋体" w:cs="宋体"/>
          <w:color w:val="auto"/>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auto"/>
          <w:sz w:val="22"/>
        </w:rPr>
        <w:t>或因投标人在投标文件中未如实填报或隐瞒不报投标人的行贿犯罪记录导致取消中标资格的</w:t>
      </w:r>
      <w:r>
        <w:rPr>
          <w:rFonts w:hint="eastAsia" w:ascii="宋体" w:hAnsi="宋体" w:cs="宋体"/>
          <w:color w:val="auto"/>
          <w:kern w:val="0"/>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3.5.3 “近年完成的类似项目情况表”应附中标通知书和(或)合同协议书、产品进场验收证书等的复印件，具体时间要求见投标人须知前附表。每张表格只填写一个项目，并标明序号。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3.6 备选投标方案</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3.7 投标文件的编制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color w:val="auto"/>
          <w:kern w:val="0"/>
          <w:sz w:val="22"/>
        </w:rPr>
        <w:t>证明</w:t>
      </w:r>
      <w:r>
        <w:rPr>
          <w:rFonts w:hint="eastAsia" w:ascii="宋体" w:hAnsi="宋体" w:cs="宋体"/>
          <w:color w:val="auto"/>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4. 投标</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4.1.2 </w:t>
      </w:r>
      <w:r>
        <w:rPr>
          <w:rFonts w:ascii="宋体" w:hAnsi="宋体" w:cs="Calibri"/>
          <w:color w:val="auto"/>
          <w:sz w:val="22"/>
        </w:rPr>
        <w:t>投标文件的封套上应清楚地标记“投标文件”字样</w:t>
      </w:r>
      <w:r>
        <w:rPr>
          <w:rFonts w:hint="eastAsia" w:ascii="宋体" w:hAnsi="宋体" w:cs="Calibri"/>
          <w:color w:val="auto"/>
          <w:sz w:val="22"/>
        </w:rPr>
        <w:t>，</w:t>
      </w:r>
      <w:r>
        <w:rPr>
          <w:rFonts w:hint="eastAsia" w:ascii="宋体" w:hAnsi="宋体" w:cs="宋体"/>
          <w:color w:val="auto"/>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4.2 投标文件的递交</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b/>
          <w:color w:val="auto"/>
          <w:kern w:val="0"/>
          <w:sz w:val="22"/>
        </w:rPr>
        <w:t>5</w:t>
      </w:r>
      <w:r>
        <w:rPr>
          <w:rFonts w:ascii="宋体" w:hAnsi="宋体"/>
          <w:b/>
          <w:color w:val="auto"/>
          <w:kern w:val="0"/>
          <w:sz w:val="22"/>
        </w:rPr>
        <w:t>.</w:t>
      </w:r>
      <w:r>
        <w:rPr>
          <w:rFonts w:hint="eastAsia" w:ascii="宋体" w:hAnsi="宋体" w:cs="宋体"/>
          <w:b/>
          <w:color w:val="auto"/>
          <w:kern w:val="0"/>
          <w:sz w:val="22"/>
        </w:rPr>
        <w:t>开标</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5.1 开标时间和地点</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（1）委托代理人的身份证、法定代表人授权委托书</w:t>
      </w:r>
      <w:r>
        <w:rPr>
          <w:rFonts w:hint="eastAsia" w:ascii="宋体" w:hAnsi="宋体" w:cs="宋体"/>
          <w:color w:val="auto"/>
          <w:sz w:val="22"/>
        </w:rPr>
        <w:t>（</w:t>
      </w:r>
      <w:r>
        <w:rPr>
          <w:rFonts w:hint="eastAsia" w:ascii="宋体" w:hAnsi="宋体" w:cs="宋体"/>
          <w:b/>
          <w:color w:val="auto"/>
          <w:kern w:val="0"/>
          <w:sz w:val="22"/>
        </w:rPr>
        <w:t>★</w:t>
      </w:r>
      <w:r>
        <w:rPr>
          <w:rFonts w:hint="eastAsia" w:ascii="宋体" w:hAnsi="宋体" w:cs="宋体"/>
          <w:b/>
          <w:color w:val="auto"/>
          <w:sz w:val="22"/>
        </w:rPr>
        <w:t>必须提供投标人企业为委托代理人缴纳的有效社会保险证明。社会保险证明：应由社保部门出具且需体现最近三个月中任何一个月（</w:t>
      </w:r>
      <w:r>
        <w:rPr>
          <w:rFonts w:hint="eastAsia" w:hAnsi="宋体" w:cs="宋体"/>
          <w:b/>
          <w:color w:val="auto"/>
          <w:sz w:val="22"/>
        </w:rPr>
        <w:t>最近三个月是指投标截止日当月的前三个月</w:t>
      </w:r>
      <w:r>
        <w:rPr>
          <w:rFonts w:hint="eastAsia" w:ascii="宋体" w:hAnsi="宋体" w:cs="宋体"/>
          <w:b/>
          <w:color w:val="auto"/>
          <w:sz w:val="22"/>
        </w:rPr>
        <w:t>）在本企业缴纳的时间要求。投标文件中可使用社保证明的复制件但须同时加盖投标人印章</w:t>
      </w:r>
      <w:r>
        <w:rPr>
          <w:rFonts w:hint="eastAsia" w:ascii="宋体" w:hAnsi="宋体" w:cs="宋体"/>
          <w:color w:val="auto"/>
          <w:sz w:val="22"/>
        </w:rPr>
        <w:t>）</w:t>
      </w:r>
      <w:r>
        <w:rPr>
          <w:rFonts w:hint="eastAsia" w:ascii="宋体" w:hAnsi="宋体" w:cs="宋体"/>
          <w:color w:val="auto"/>
          <w:kern w:val="0"/>
          <w:sz w:val="22"/>
        </w:rPr>
        <w:t>（装订在投标文件内亦可）；</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5.2 开标程序</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(1)宣布开标纪律；</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(6)开标结束。</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5.3 开标异议</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6. 评标</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6.1 评标委员会</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6.2 评标原则</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6.3 评标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 合同授予</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7.1 中标候选人公示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7.2 评标结果异议</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7.4 定标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7.5 中标通知</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7.6 履约保证金</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7.6.1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总金额的 10%。联合体中标的，其履约保证金以联合体各方或者联合体中牵头人的名义提交。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7.7 签订合同</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7.7.1 招标人和中标人应当在中标通知书发出之日起 30 日内，根据招标文件和中标人的投 标文件订立书面合同</w:t>
      </w:r>
      <w:r>
        <w:rPr>
          <w:rFonts w:ascii="宋体" w:hAnsi="宋体" w:cs="Calibri"/>
          <w:color w:val="auto"/>
          <w:kern w:val="0"/>
          <w:sz w:val="22"/>
        </w:rPr>
        <w:t>（合同条款按第</w:t>
      </w:r>
      <w:r>
        <w:rPr>
          <w:rFonts w:hint="eastAsia" w:ascii="宋体" w:hAnsi="宋体" w:cs="Calibri"/>
          <w:color w:val="auto"/>
          <w:kern w:val="0"/>
          <w:sz w:val="22"/>
        </w:rPr>
        <w:t>四</w:t>
      </w:r>
      <w:r>
        <w:rPr>
          <w:rFonts w:ascii="宋体" w:hAnsi="宋体" w:cs="Calibri"/>
          <w:color w:val="auto"/>
          <w:kern w:val="0"/>
          <w:sz w:val="22"/>
        </w:rPr>
        <w:t>章</w:t>
      </w:r>
      <w:r>
        <w:rPr>
          <w:rFonts w:hint="eastAsia" w:ascii="宋体" w:hAnsi="宋体" w:cs="Calibri"/>
          <w:color w:val="auto"/>
          <w:kern w:val="0"/>
          <w:sz w:val="22"/>
        </w:rPr>
        <w:t>“</w:t>
      </w:r>
      <w:r>
        <w:rPr>
          <w:rFonts w:ascii="宋体" w:hAnsi="宋体" w:cs="Calibri"/>
          <w:color w:val="auto"/>
          <w:kern w:val="0"/>
          <w:sz w:val="22"/>
        </w:rPr>
        <w:t>合同条款</w:t>
      </w:r>
      <w:r>
        <w:rPr>
          <w:rFonts w:hint="eastAsia" w:ascii="宋体" w:hAnsi="宋体" w:cs="Calibri"/>
          <w:color w:val="auto"/>
          <w:kern w:val="0"/>
          <w:sz w:val="22"/>
        </w:rPr>
        <w:t>”</w:t>
      </w:r>
      <w:r>
        <w:rPr>
          <w:rFonts w:ascii="宋体" w:hAnsi="宋体" w:cs="Calibri"/>
          <w:color w:val="auto"/>
          <w:kern w:val="0"/>
          <w:sz w:val="22"/>
        </w:rPr>
        <w:t>）</w:t>
      </w:r>
      <w:r>
        <w:rPr>
          <w:rFonts w:hint="eastAsia" w:ascii="宋体" w:hAnsi="宋体" w:cs="宋体"/>
          <w:color w:val="auto"/>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color w:val="auto"/>
          <w:kern w:val="0"/>
          <w:sz w:val="22"/>
        </w:rPr>
      </w:pPr>
      <w:bookmarkStart w:id="21" w:name="_Toc15553"/>
      <w:bookmarkStart w:id="22" w:name="_Toc219809802"/>
      <w:bookmarkStart w:id="23" w:name="_Toc220123242"/>
      <w:r>
        <w:rPr>
          <w:rFonts w:hint="eastAsia" w:ascii="宋体" w:hAnsi="宋体" w:cs="宋体"/>
          <w:b/>
          <w:color w:val="auto"/>
          <w:kern w:val="0"/>
          <w:sz w:val="22"/>
        </w:rPr>
        <w:t>8.重新招标和不再招标</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8.1 重新招标</w:t>
      </w:r>
      <w:bookmarkEnd w:id="21"/>
      <w:bookmarkEnd w:id="22"/>
      <w:bookmarkEnd w:id="23"/>
    </w:p>
    <w:p>
      <w:pPr>
        <w:adjustRightInd w:val="0"/>
        <w:snapToGrid w:val="0"/>
        <w:spacing w:line="360" w:lineRule="exact"/>
        <w:ind w:firstLine="440"/>
        <w:rPr>
          <w:rFonts w:ascii="宋体" w:hAnsi="宋体" w:cs="Calibri"/>
          <w:color w:val="auto"/>
          <w:sz w:val="22"/>
        </w:rPr>
      </w:pPr>
      <w:r>
        <w:rPr>
          <w:rFonts w:ascii="宋体" w:hAnsi="宋体" w:cs="Calibri"/>
          <w:color w:val="auto"/>
          <w:sz w:val="22"/>
        </w:rPr>
        <w:t>有下列情形之一的，招标人将重新招标；</w:t>
      </w:r>
    </w:p>
    <w:p>
      <w:pPr>
        <w:adjustRightInd w:val="0"/>
        <w:snapToGrid w:val="0"/>
        <w:spacing w:line="360" w:lineRule="exact"/>
        <w:ind w:firstLine="440"/>
        <w:rPr>
          <w:rFonts w:ascii="宋体" w:hAnsi="宋体" w:cs="Calibri"/>
          <w:color w:val="auto"/>
          <w:kern w:val="0"/>
          <w:sz w:val="22"/>
        </w:rPr>
      </w:pPr>
      <w:r>
        <w:rPr>
          <w:rFonts w:ascii="宋体" w:hAnsi="宋体" w:cs="Calibri"/>
          <w:color w:val="auto"/>
          <w:kern w:val="0"/>
          <w:sz w:val="22"/>
        </w:rPr>
        <w:t>（1）投标截止时间止，投标人少于3个的；</w:t>
      </w:r>
    </w:p>
    <w:p>
      <w:pPr>
        <w:adjustRightInd w:val="0"/>
        <w:snapToGrid w:val="0"/>
        <w:spacing w:line="360" w:lineRule="exact"/>
        <w:ind w:firstLine="476"/>
        <w:rPr>
          <w:rFonts w:ascii="宋体" w:hAnsi="宋体" w:cs="Calibri"/>
          <w:b/>
          <w:color w:val="auto"/>
          <w:kern w:val="0"/>
          <w:sz w:val="22"/>
        </w:rPr>
      </w:pPr>
      <w:r>
        <w:rPr>
          <w:rFonts w:ascii="宋体" w:hAnsi="宋体" w:cs="Calibri"/>
          <w:b/>
          <w:color w:val="auto"/>
          <w:kern w:val="0"/>
          <w:sz w:val="22"/>
        </w:rPr>
        <w:t>（2）</w:t>
      </w:r>
      <w:r>
        <w:rPr>
          <w:rFonts w:hint="eastAsia" w:ascii="宋体" w:hAnsi="宋体" w:cs="Calibri"/>
          <w:b/>
          <w:color w:val="auto"/>
          <w:kern w:val="0"/>
          <w:sz w:val="22"/>
        </w:rPr>
        <w:t>所有投标人的报价均偏高，招标人无法接受的；</w:t>
      </w:r>
    </w:p>
    <w:p>
      <w:pPr>
        <w:adjustRightInd w:val="0"/>
        <w:snapToGrid w:val="0"/>
        <w:spacing w:line="360" w:lineRule="exact"/>
        <w:ind w:firstLine="440"/>
        <w:rPr>
          <w:rFonts w:ascii="宋体" w:hAnsi="宋体" w:cs="Calibri"/>
          <w:color w:val="auto"/>
          <w:kern w:val="0"/>
          <w:sz w:val="22"/>
        </w:rPr>
      </w:pPr>
      <w:r>
        <w:rPr>
          <w:rFonts w:ascii="宋体" w:hAnsi="宋体" w:cs="Calibri"/>
          <w:color w:val="auto"/>
          <w:kern w:val="0"/>
          <w:sz w:val="22"/>
        </w:rPr>
        <w:t>（</w:t>
      </w:r>
      <w:r>
        <w:rPr>
          <w:rFonts w:hint="eastAsia" w:ascii="宋体" w:hAnsi="宋体" w:cs="Calibri"/>
          <w:color w:val="auto"/>
          <w:kern w:val="0"/>
          <w:sz w:val="22"/>
        </w:rPr>
        <w:t>3</w:t>
      </w:r>
      <w:r>
        <w:rPr>
          <w:rFonts w:ascii="宋体" w:hAnsi="宋体" w:cs="Calibri"/>
          <w:color w:val="auto"/>
          <w:kern w:val="0"/>
          <w:sz w:val="22"/>
        </w:rPr>
        <w:t>）经评标委员会评审后否决所有投标的。</w:t>
      </w:r>
    </w:p>
    <w:p>
      <w:pPr>
        <w:adjustRightInd w:val="0"/>
        <w:snapToGrid w:val="0"/>
        <w:spacing w:line="360" w:lineRule="exact"/>
        <w:ind w:firstLine="440"/>
        <w:rPr>
          <w:rFonts w:ascii="宋体" w:hAnsi="宋体" w:cs="Calibri"/>
          <w:b/>
          <w:color w:val="auto"/>
          <w:sz w:val="22"/>
        </w:rPr>
      </w:pPr>
      <w:r>
        <w:rPr>
          <w:rFonts w:hint="eastAsia" w:ascii="宋体" w:hAnsi="宋体" w:cs="Calibri"/>
          <w:b/>
          <w:color w:val="auto"/>
          <w:sz w:val="22"/>
        </w:rPr>
        <w:t>投标</w:t>
      </w:r>
      <w:r>
        <w:rPr>
          <w:rFonts w:ascii="宋体" w:hAnsi="宋体" w:cs="Calibri"/>
          <w:b/>
          <w:color w:val="auto"/>
          <w:sz w:val="22"/>
        </w:rPr>
        <w:t>人少于三</w:t>
      </w:r>
      <w:r>
        <w:rPr>
          <w:rFonts w:hint="eastAsia" w:ascii="宋体" w:hAnsi="宋体" w:cs="Calibri"/>
          <w:b/>
          <w:color w:val="auto"/>
          <w:sz w:val="22"/>
        </w:rPr>
        <w:t>个</w:t>
      </w:r>
      <w:r>
        <w:rPr>
          <w:rFonts w:ascii="宋体" w:hAnsi="宋体" w:cs="Calibri"/>
          <w:b/>
          <w:color w:val="auto"/>
          <w:sz w:val="22"/>
        </w:rPr>
        <w:t>或</w:t>
      </w:r>
      <w:r>
        <w:rPr>
          <w:rFonts w:hint="eastAsia" w:ascii="宋体" w:hAnsi="宋体" w:cs="Calibri"/>
          <w:b/>
          <w:color w:val="auto"/>
          <w:sz w:val="22"/>
        </w:rPr>
        <w:t>经</w:t>
      </w:r>
      <w:r>
        <w:rPr>
          <w:rFonts w:ascii="宋体" w:hAnsi="宋体" w:cs="Calibri"/>
          <w:b/>
          <w:color w:val="auto"/>
          <w:sz w:val="22"/>
        </w:rPr>
        <w:t>符合性评审投标人</w:t>
      </w:r>
      <w:r>
        <w:rPr>
          <w:rFonts w:hint="eastAsia" w:ascii="宋体" w:hAnsi="宋体" w:cs="Calibri"/>
          <w:b/>
          <w:color w:val="auto"/>
          <w:sz w:val="22"/>
        </w:rPr>
        <w:t>少于三个</w:t>
      </w:r>
      <w:r>
        <w:rPr>
          <w:rFonts w:ascii="宋体" w:hAnsi="宋体" w:cs="Calibri"/>
          <w:b/>
          <w:color w:val="auto"/>
          <w:sz w:val="22"/>
        </w:rPr>
        <w:t>且</w:t>
      </w:r>
      <w:r>
        <w:rPr>
          <w:rFonts w:hint="eastAsia" w:ascii="宋体" w:hAnsi="宋体" w:cs="Calibri"/>
          <w:b/>
          <w:color w:val="auto"/>
          <w:sz w:val="22"/>
        </w:rPr>
        <w:t>不具备</w:t>
      </w:r>
      <w:r>
        <w:rPr>
          <w:rFonts w:ascii="宋体" w:hAnsi="宋体" w:cs="Calibri"/>
          <w:b/>
          <w:color w:val="auto"/>
          <w:sz w:val="22"/>
        </w:rPr>
        <w:t>竞争性</w:t>
      </w:r>
      <w:r>
        <w:rPr>
          <w:rFonts w:hint="eastAsia" w:ascii="宋体" w:hAnsi="宋体" w:cs="Calibri"/>
          <w:b/>
          <w:color w:val="auto"/>
          <w:sz w:val="22"/>
        </w:rPr>
        <w:t>的</w:t>
      </w:r>
      <w:r>
        <w:rPr>
          <w:rFonts w:ascii="宋体" w:hAnsi="宋体" w:cs="Calibri"/>
          <w:b/>
          <w:color w:val="auto"/>
          <w:sz w:val="22"/>
        </w:rPr>
        <w:t>，招标人不再</w:t>
      </w:r>
      <w:r>
        <w:rPr>
          <w:rFonts w:hint="eastAsia" w:ascii="宋体" w:hAnsi="宋体" w:cs="Calibri"/>
          <w:b/>
          <w:color w:val="auto"/>
          <w:sz w:val="22"/>
        </w:rPr>
        <w:t>另行</w:t>
      </w:r>
      <w:r>
        <w:rPr>
          <w:rFonts w:ascii="宋体" w:hAnsi="宋体" w:cs="Calibri"/>
          <w:b/>
          <w:color w:val="auto"/>
          <w:sz w:val="22"/>
        </w:rPr>
        <w:t>发布流标公告</w:t>
      </w:r>
      <w:r>
        <w:rPr>
          <w:rFonts w:hint="eastAsia" w:ascii="宋体" w:hAnsi="宋体" w:cs="Calibri"/>
          <w:b/>
          <w:color w:val="auto"/>
          <w:sz w:val="22"/>
        </w:rPr>
        <w:t>，</w:t>
      </w:r>
      <w:r>
        <w:rPr>
          <w:rFonts w:ascii="宋体" w:hAnsi="宋体" w:cs="Calibri"/>
          <w:b/>
          <w:color w:val="auto"/>
          <w:sz w:val="22"/>
        </w:rPr>
        <w:t>重新招标</w:t>
      </w:r>
      <w:r>
        <w:rPr>
          <w:rFonts w:hint="eastAsia" w:ascii="宋体" w:hAnsi="宋体" w:cs="Calibri"/>
          <w:b/>
          <w:color w:val="auto"/>
          <w:sz w:val="22"/>
        </w:rPr>
        <w:t>或</w:t>
      </w:r>
      <w:r>
        <w:rPr>
          <w:rFonts w:ascii="宋体" w:hAnsi="宋体" w:cs="Calibri"/>
          <w:b/>
          <w:color w:val="auto"/>
          <w:sz w:val="22"/>
        </w:rPr>
        <w:t>新一轮</w:t>
      </w:r>
      <w:r>
        <w:rPr>
          <w:rFonts w:hint="eastAsia" w:ascii="宋体" w:hAnsi="宋体" w:cs="Calibri"/>
          <w:b/>
          <w:color w:val="auto"/>
          <w:sz w:val="22"/>
        </w:rPr>
        <w:t>的</w:t>
      </w:r>
      <w:r>
        <w:rPr>
          <w:rFonts w:ascii="宋体" w:hAnsi="宋体" w:cs="Calibri"/>
          <w:b/>
          <w:color w:val="auto"/>
          <w:sz w:val="22"/>
        </w:rPr>
        <w:t>招标公告即表示</w:t>
      </w:r>
      <w:r>
        <w:rPr>
          <w:rFonts w:hint="eastAsia" w:ascii="宋体" w:hAnsi="宋体" w:cs="Calibri"/>
          <w:b/>
          <w:color w:val="auto"/>
          <w:sz w:val="22"/>
        </w:rPr>
        <w:t>本项目上一轮</w:t>
      </w:r>
      <w:r>
        <w:rPr>
          <w:rFonts w:ascii="宋体" w:hAnsi="宋体" w:cs="Calibri"/>
          <w:b/>
          <w:color w:val="auto"/>
          <w:sz w:val="22"/>
        </w:rPr>
        <w:t>招标已</w:t>
      </w:r>
      <w:r>
        <w:rPr>
          <w:rFonts w:hint="eastAsia" w:ascii="宋体" w:hAnsi="宋体" w:cs="Calibri"/>
          <w:b/>
          <w:color w:val="auto"/>
          <w:sz w:val="22"/>
        </w:rPr>
        <w:t>流标。</w:t>
      </w:r>
    </w:p>
    <w:p>
      <w:pPr>
        <w:autoSpaceDE w:val="0"/>
        <w:autoSpaceDN w:val="0"/>
        <w:adjustRightInd w:val="0"/>
        <w:snapToGrid w:val="0"/>
        <w:spacing w:line="360" w:lineRule="exact"/>
        <w:ind w:firstLine="442" w:firstLineChars="200"/>
        <w:rPr>
          <w:rFonts w:ascii="宋体" w:hAnsi="宋体" w:cs="宋体"/>
          <w:b/>
          <w:color w:val="auto"/>
          <w:kern w:val="0"/>
          <w:sz w:val="22"/>
        </w:rPr>
      </w:pPr>
      <w:bookmarkStart w:id="24" w:name="_Toc220123243"/>
      <w:bookmarkStart w:id="25" w:name="_Toc18806"/>
      <w:bookmarkStart w:id="26" w:name="_Toc219809803"/>
      <w:r>
        <w:rPr>
          <w:rFonts w:hint="eastAsia" w:ascii="宋体" w:hAnsi="宋体" w:cs="宋体"/>
          <w:b/>
          <w:color w:val="auto"/>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color w:val="auto"/>
          <w:kern w:val="0"/>
          <w:sz w:val="22"/>
        </w:rPr>
      </w:pPr>
      <w:r>
        <w:rPr>
          <w:rFonts w:ascii="宋体" w:hAnsi="宋体" w:cs="Calibri"/>
          <w:color w:val="auto"/>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9.纪律和监督</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9.1 对招标人的纪律要求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9.2 对投标人的纪律要求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color w:val="auto"/>
          <w:kern w:val="0"/>
          <w:sz w:val="22"/>
        </w:rPr>
      </w:pPr>
      <w:r>
        <w:rPr>
          <w:rFonts w:hint="eastAsia" w:ascii="宋体" w:hAnsi="宋体" w:cs="宋体"/>
          <w:b/>
          <w:bCs/>
          <w:color w:val="auto"/>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9.5 投诉</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10.是否采用电子招标投标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11.需要补充的其他内容</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color w:val="auto"/>
          <w:kern w:val="0"/>
          <w:sz w:val="22"/>
        </w:rPr>
        <w:sectPr>
          <w:pgSz w:w="11907" w:h="16840"/>
          <w:pgMar w:top="1191" w:right="1191" w:bottom="1191" w:left="1191" w:header="567" w:footer="720" w:gutter="227"/>
          <w:pgNumType w:fmt="numberInDash"/>
          <w:cols w:space="720" w:num="1"/>
        </w:sectPr>
      </w:pPr>
    </w:p>
    <w:bookmarkEnd w:id="20"/>
    <w:p>
      <w:pPr>
        <w:pStyle w:val="5"/>
        <w:spacing w:line="363" w:lineRule="exact"/>
        <w:ind w:left="357"/>
        <w:jc w:val="left"/>
        <w:rPr>
          <w:color w:val="auto"/>
        </w:rPr>
      </w:pPr>
      <w:r>
        <w:rPr>
          <w:color w:val="auto"/>
        </w:rPr>
        <w:t>附件一：开标记录表</w:t>
      </w:r>
    </w:p>
    <w:p>
      <w:pPr>
        <w:rPr>
          <w:rFonts w:ascii="宋体" w:hAnsi="宋体" w:cs="宋体"/>
          <w:color w:val="auto"/>
          <w:sz w:val="20"/>
          <w:szCs w:val="20"/>
        </w:rPr>
      </w:pPr>
    </w:p>
    <w:p>
      <w:pPr>
        <w:spacing w:before="9"/>
        <w:rPr>
          <w:rFonts w:ascii="宋体" w:hAnsi="宋体" w:cs="宋体"/>
          <w:color w:val="auto"/>
          <w:sz w:val="23"/>
          <w:szCs w:val="23"/>
        </w:rPr>
      </w:pPr>
    </w:p>
    <w:p>
      <w:pPr>
        <w:spacing w:before="14"/>
        <w:ind w:left="3820" w:right="3719"/>
        <w:jc w:val="center"/>
        <w:rPr>
          <w:rFonts w:ascii="宋体" w:hAnsi="宋体" w:cs="宋体"/>
          <w:color w:val="auto"/>
          <w:sz w:val="28"/>
          <w:szCs w:val="28"/>
        </w:rPr>
      </w:pPr>
      <w:r>
        <w:rPr>
          <w:rFonts w:ascii="宋体" w:hAnsi="宋体" w:cs="宋体"/>
          <w:color w:val="auto"/>
          <w:sz w:val="28"/>
          <w:szCs w:val="28"/>
        </w:rPr>
        <w:t>开标记录表</w:t>
      </w:r>
    </w:p>
    <w:p>
      <w:pPr>
        <w:pStyle w:val="6"/>
        <w:tabs>
          <w:tab w:val="left" w:pos="3614"/>
          <w:tab w:val="left" w:pos="4768"/>
          <w:tab w:val="left" w:pos="5923"/>
          <w:tab w:val="left" w:pos="7078"/>
          <w:tab w:val="left" w:pos="8233"/>
        </w:tabs>
        <w:spacing w:before="241"/>
        <w:jc w:val="left"/>
        <w:rPr>
          <w:color w:val="auto"/>
          <w:spacing w:val="-1"/>
        </w:rPr>
      </w:pPr>
      <w:r>
        <w:rPr>
          <w:rFonts w:hint="eastAsia" w:ascii="宋体" w:hAnsi="宋体" w:cs="宋体"/>
          <w:color w:val="auto"/>
          <w:sz w:val="24"/>
        </w:rPr>
        <w:t>开标地点：招标中心</w:t>
      </w:r>
    </w:p>
    <w:p>
      <w:pPr>
        <w:pStyle w:val="6"/>
        <w:tabs>
          <w:tab w:val="left" w:pos="3614"/>
          <w:tab w:val="left" w:pos="4768"/>
          <w:tab w:val="left" w:pos="5923"/>
          <w:tab w:val="left" w:pos="7078"/>
          <w:tab w:val="left" w:pos="8233"/>
        </w:tabs>
        <w:spacing w:before="241"/>
        <w:jc w:val="left"/>
        <w:rPr>
          <w:rFonts w:ascii="宋体" w:hAnsi="宋体" w:cs="宋体"/>
          <w:color w:val="auto"/>
          <w:sz w:val="24"/>
        </w:rPr>
      </w:pPr>
      <w:r>
        <w:rPr>
          <w:rFonts w:hint="eastAsia" w:ascii="宋体" w:hAnsi="宋体" w:cs="宋体"/>
          <w:color w:val="auto"/>
          <w:sz w:val="24"/>
        </w:rPr>
        <w:t>开标时间：    年    月    日</w:t>
      </w:r>
      <w:r>
        <w:rPr>
          <w:rFonts w:hint="eastAsia" w:ascii="宋体" w:hAnsi="宋体" w:cs="宋体"/>
          <w:color w:val="auto"/>
          <w:sz w:val="24"/>
        </w:rPr>
        <w:tab/>
      </w:r>
      <w:r>
        <w:rPr>
          <w:rFonts w:hint="eastAsia" w:ascii="宋体" w:hAnsi="宋体" w:cs="宋体"/>
          <w:color w:val="auto"/>
          <w:sz w:val="24"/>
        </w:rPr>
        <w:t xml:space="preserve">  时    分</w:t>
      </w:r>
    </w:p>
    <w:p>
      <w:pPr>
        <w:spacing w:before="2"/>
        <w:rPr>
          <w:rFonts w:ascii="宋体" w:hAnsi="宋体" w:cs="宋体"/>
          <w:color w:val="auto"/>
          <w:sz w:val="13"/>
          <w:szCs w:val="13"/>
        </w:rPr>
      </w:pPr>
    </w:p>
    <w:tbl>
      <w:tblPr>
        <w:tblStyle w:val="15"/>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color w:val="auto"/>
                <w:sz w:val="22"/>
              </w:rPr>
            </w:pPr>
            <w:r>
              <w:rPr>
                <w:rFonts w:hint="eastAsia" w:ascii="宋体" w:hAnsi="宋体" w:cs="宋体"/>
                <w:color w:val="auto"/>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color w:val="auto"/>
                <w:sz w:val="22"/>
              </w:rPr>
            </w:pPr>
            <w:r>
              <w:rPr>
                <w:rFonts w:hint="eastAsia" w:ascii="宋体" w:hAnsi="宋体" w:cs="宋体"/>
                <w:color w:val="auto"/>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color w:val="auto"/>
                <w:sz w:val="22"/>
              </w:rPr>
            </w:pPr>
            <w:r>
              <w:rPr>
                <w:rFonts w:hint="eastAsia" w:ascii="宋体" w:hAnsi="宋体" w:cs="宋体"/>
                <w:color w:val="auto"/>
                <w:sz w:val="22"/>
              </w:rPr>
              <w:t>投标报价</w:t>
            </w:r>
          </w:p>
          <w:p>
            <w:pPr>
              <w:pStyle w:val="18"/>
              <w:spacing w:line="360" w:lineRule="exact"/>
              <w:jc w:val="center"/>
              <w:rPr>
                <w:rFonts w:ascii="宋体" w:hAnsi="宋体" w:cs="宋体"/>
                <w:color w:val="auto"/>
                <w:sz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color w:val="auto"/>
                <w:sz w:val="22"/>
              </w:rPr>
            </w:pPr>
            <w:r>
              <w:rPr>
                <w:rFonts w:hint="eastAsia" w:ascii="宋体" w:hAnsi="宋体" w:cs="宋体"/>
                <w:color w:val="auto"/>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color w:val="auto"/>
                <w:sz w:val="22"/>
              </w:rPr>
            </w:pPr>
            <w:r>
              <w:rPr>
                <w:rFonts w:hint="eastAsia" w:ascii="宋体" w:hAnsi="宋体" w:cs="宋体"/>
                <w:color w:val="auto"/>
                <w:sz w:val="22"/>
              </w:rPr>
              <w:t>投标人代表</w:t>
            </w:r>
          </w:p>
          <w:p>
            <w:pPr>
              <w:pStyle w:val="18"/>
              <w:spacing w:line="360" w:lineRule="exact"/>
              <w:jc w:val="center"/>
              <w:rPr>
                <w:rFonts w:ascii="宋体" w:hAnsi="宋体" w:cs="宋体"/>
                <w:color w:val="auto"/>
                <w:sz w:val="22"/>
              </w:rPr>
            </w:pPr>
            <w:r>
              <w:rPr>
                <w:rFonts w:hint="eastAsia" w:ascii="宋体" w:hAnsi="宋体" w:cs="宋体"/>
                <w:color w:val="auto"/>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color w:val="auto"/>
                <w:sz w:val="22"/>
              </w:rPr>
            </w:pPr>
            <w:r>
              <w:rPr>
                <w:rFonts w:hint="eastAsia" w:ascii="宋体" w:hAnsi="宋体" w:cs="宋体"/>
                <w:color w:val="auto"/>
                <w:sz w:val="22"/>
              </w:rPr>
              <w:t>投标人代表</w:t>
            </w:r>
          </w:p>
          <w:p>
            <w:pPr>
              <w:pStyle w:val="18"/>
              <w:spacing w:line="360" w:lineRule="exact"/>
              <w:jc w:val="center"/>
              <w:rPr>
                <w:rFonts w:ascii="宋体" w:hAnsi="宋体" w:cs="宋体"/>
                <w:color w:val="auto"/>
                <w:sz w:val="22"/>
              </w:rPr>
            </w:pPr>
            <w:r>
              <w:rPr>
                <w:rFonts w:hint="eastAsia" w:ascii="宋体" w:hAnsi="宋体" w:cs="宋体"/>
                <w:color w:val="auto"/>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bl>
    <w:p>
      <w:pPr>
        <w:rPr>
          <w:rFonts w:ascii="宋体" w:hAnsi="宋体" w:cs="宋体"/>
          <w:color w:val="auto"/>
          <w:sz w:val="20"/>
          <w:szCs w:val="20"/>
        </w:rPr>
      </w:pPr>
    </w:p>
    <w:p>
      <w:pPr>
        <w:rPr>
          <w:rFonts w:ascii="宋体" w:hAnsi="宋体" w:cs="宋体"/>
          <w:color w:val="auto"/>
          <w:sz w:val="20"/>
          <w:szCs w:val="20"/>
        </w:rPr>
      </w:pPr>
    </w:p>
    <w:p>
      <w:pPr>
        <w:pStyle w:val="6"/>
        <w:tabs>
          <w:tab w:val="left" w:pos="3614"/>
          <w:tab w:val="left" w:pos="4768"/>
          <w:tab w:val="left" w:pos="5923"/>
          <w:tab w:val="left" w:pos="7078"/>
          <w:tab w:val="left" w:pos="8233"/>
        </w:tabs>
        <w:spacing w:before="241"/>
        <w:jc w:val="left"/>
        <w:rPr>
          <w:rFonts w:ascii="宋体" w:hAnsi="宋体" w:cs="宋体"/>
          <w:color w:val="auto"/>
          <w:sz w:val="24"/>
        </w:rPr>
      </w:pPr>
      <w:r>
        <w:rPr>
          <w:rFonts w:hint="eastAsia" w:ascii="宋体" w:hAnsi="宋体" w:cs="宋体"/>
          <w:color w:val="auto"/>
          <w:sz w:val="24"/>
        </w:rPr>
        <w:t>唱标人：</w:t>
      </w:r>
      <w:r>
        <w:rPr>
          <w:rFonts w:hint="eastAsia" w:ascii="宋体" w:hAnsi="宋体" w:cs="宋体"/>
          <w:color w:val="auto"/>
          <w:sz w:val="24"/>
        </w:rPr>
        <w:tab/>
      </w:r>
      <w:r>
        <w:rPr>
          <w:rFonts w:hint="eastAsia" w:ascii="宋体" w:hAnsi="宋体" w:cs="宋体"/>
          <w:color w:val="auto"/>
          <w:sz w:val="24"/>
        </w:rPr>
        <w:t xml:space="preserve">记录人：                    </w:t>
      </w:r>
      <w:r>
        <w:rPr>
          <w:rFonts w:hint="eastAsia" w:ascii="宋体" w:hAnsi="宋体" w:cs="宋体"/>
          <w:color w:val="auto"/>
          <w:sz w:val="24"/>
        </w:rPr>
        <w:tab/>
      </w:r>
      <w:r>
        <w:rPr>
          <w:rFonts w:hint="eastAsia" w:ascii="宋体" w:hAnsi="宋体" w:cs="宋体"/>
          <w:color w:val="auto"/>
          <w:sz w:val="24"/>
        </w:rPr>
        <w:t xml:space="preserve">监标人： </w:t>
      </w:r>
    </w:p>
    <w:p>
      <w:pPr>
        <w:rPr>
          <w:rFonts w:ascii="Times New Roman" w:hAnsi="Times New Roman" w:eastAsia="Times New Roman"/>
          <w:color w:val="auto"/>
          <w:sz w:val="27"/>
          <w:szCs w:val="27"/>
        </w:rPr>
      </w:pPr>
    </w:p>
    <w:p>
      <w:pPr>
        <w:pStyle w:val="6"/>
        <w:tabs>
          <w:tab w:val="left" w:pos="736"/>
          <w:tab w:val="left" w:pos="1682"/>
          <w:tab w:val="left" w:pos="2626"/>
        </w:tabs>
        <w:spacing w:before="36"/>
        <w:ind w:right="113"/>
        <w:jc w:val="right"/>
        <w:rPr>
          <w:color w:val="auto"/>
        </w:rPr>
      </w:pPr>
    </w:p>
    <w:p>
      <w:pPr>
        <w:jc w:val="right"/>
        <w:rPr>
          <w:color w:val="auto"/>
        </w:rPr>
        <w:sectPr>
          <w:pgSz w:w="12240" w:h="15840"/>
          <w:pgMar w:top="1400" w:right="1680" w:bottom="1120" w:left="1580" w:header="0" w:footer="921" w:gutter="0"/>
          <w:cols w:space="720" w:num="1"/>
        </w:sectPr>
      </w:pPr>
    </w:p>
    <w:p>
      <w:pPr>
        <w:pStyle w:val="5"/>
        <w:spacing w:line="363" w:lineRule="exact"/>
        <w:ind w:right="113"/>
        <w:jc w:val="left"/>
        <w:rPr>
          <w:color w:val="auto"/>
        </w:rPr>
      </w:pPr>
      <w:bookmarkStart w:id="27" w:name="_bookmark76"/>
      <w:bookmarkEnd w:id="27"/>
      <w:r>
        <w:rPr>
          <w:color w:val="auto"/>
        </w:rPr>
        <w:t>附件二：问题澄清通知</w:t>
      </w: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spacing w:before="4"/>
        <w:rPr>
          <w:rFonts w:ascii="宋体" w:hAnsi="宋体" w:cs="宋体"/>
          <w:color w:val="auto"/>
          <w:sz w:val="17"/>
          <w:szCs w:val="17"/>
        </w:rPr>
      </w:pPr>
    </w:p>
    <w:p>
      <w:pPr>
        <w:spacing w:before="14"/>
        <w:ind w:right="13"/>
        <w:jc w:val="center"/>
        <w:rPr>
          <w:rFonts w:ascii="宋体" w:hAnsi="宋体" w:cs="宋体"/>
          <w:color w:val="auto"/>
          <w:sz w:val="28"/>
          <w:szCs w:val="28"/>
        </w:rPr>
      </w:pPr>
      <w:r>
        <w:rPr>
          <w:rFonts w:ascii="宋体" w:hAnsi="宋体" w:cs="宋体"/>
          <w:color w:val="auto"/>
          <w:sz w:val="28"/>
          <w:szCs w:val="28"/>
        </w:rPr>
        <w:t>问题澄清通知</w:t>
      </w:r>
    </w:p>
    <w:p>
      <w:pPr>
        <w:rPr>
          <w:rFonts w:ascii="宋体" w:hAnsi="宋体" w:cs="宋体"/>
          <w:color w:val="auto"/>
          <w:sz w:val="20"/>
          <w:szCs w:val="20"/>
        </w:rPr>
      </w:pPr>
    </w:p>
    <w:p>
      <w:pPr>
        <w:spacing w:before="5"/>
        <w:rPr>
          <w:rFonts w:ascii="宋体" w:hAnsi="宋体" w:cs="宋体"/>
          <w:color w:val="auto"/>
          <w:sz w:val="23"/>
          <w:szCs w:val="23"/>
        </w:rPr>
      </w:pPr>
    </w:p>
    <w:p>
      <w:pPr>
        <w:spacing w:line="360" w:lineRule="auto"/>
        <w:ind w:firstLine="480" w:firstLineChars="200"/>
        <w:rPr>
          <w:rFonts w:ascii="宋体" w:cs="宋体"/>
          <w:color w:val="auto"/>
          <w:sz w:val="24"/>
        </w:rPr>
      </w:pPr>
      <w:bookmarkStart w:id="28" w:name="_bookmark77"/>
      <w:bookmarkEnd w:id="28"/>
      <w:r>
        <w:rPr>
          <w:rFonts w:ascii="宋体" w:hAnsi="宋体" w:cs="宋体"/>
          <w:color w:val="auto"/>
          <w:sz w:val="24"/>
          <w:u w:val="single"/>
        </w:rPr>
        <w:t xml:space="preserve">                          </w:t>
      </w:r>
      <w:r>
        <w:rPr>
          <w:rFonts w:hint="eastAsia" w:ascii="宋体" w:hAnsi="宋体" w:cs="宋体"/>
          <w:color w:val="auto"/>
          <w:sz w:val="24"/>
        </w:rPr>
        <w:t>（投标人名称）</w:t>
      </w:r>
      <w:r>
        <w:rPr>
          <w:rFonts w:ascii="宋体" w:hAnsi="宋体" w:cs="宋体"/>
          <w:color w:val="auto"/>
          <w:sz w:val="24"/>
        </w:rPr>
        <w:t xml:space="preserve">: </w:t>
      </w:r>
    </w:p>
    <w:p>
      <w:pPr>
        <w:spacing w:line="360" w:lineRule="auto"/>
        <w:ind w:firstLine="480" w:firstLineChars="200"/>
        <w:rPr>
          <w:rFonts w:ascii="宋体" w:cs="宋体"/>
          <w:color w:val="auto"/>
          <w:sz w:val="24"/>
        </w:rPr>
      </w:pPr>
      <w:r>
        <w:rPr>
          <w:rFonts w:ascii="宋体" w:hAnsi="宋体" w:cs="宋体"/>
          <w:color w:val="auto"/>
          <w:sz w:val="24"/>
          <w:u w:val="single"/>
        </w:rPr>
        <w:t xml:space="preserve">                          </w:t>
      </w:r>
      <w:r>
        <w:rPr>
          <w:rFonts w:hint="eastAsia" w:ascii="宋体" w:hAnsi="宋体" w:cs="宋体"/>
          <w:color w:val="auto"/>
          <w:sz w:val="24"/>
        </w:rPr>
        <w:t>（项目名称）的评标委员会，对你方的投标文件进行了仔细的审查，现需你方对下列问题以书面形式予以澄清：</w:t>
      </w:r>
    </w:p>
    <w:p>
      <w:pPr>
        <w:spacing w:line="360" w:lineRule="auto"/>
        <w:ind w:firstLine="480" w:firstLineChars="200"/>
        <w:rPr>
          <w:rFonts w:ascii="宋体" w:cs="宋体"/>
          <w:color w:val="auto"/>
          <w:sz w:val="24"/>
        </w:rPr>
      </w:pPr>
      <w:r>
        <w:rPr>
          <w:rFonts w:ascii="宋体" w:hAnsi="宋体" w:cs="宋体"/>
          <w:color w:val="auto"/>
          <w:sz w:val="24"/>
        </w:rPr>
        <w:t>1</w:t>
      </w:r>
      <w:r>
        <w:rPr>
          <w:rFonts w:hint="eastAsia" w:ascii="宋体" w:hAnsi="宋体" w:cs="宋体"/>
          <w:color w:val="auto"/>
          <w:sz w:val="24"/>
        </w:rPr>
        <w:t>、</w:t>
      </w:r>
    </w:p>
    <w:p>
      <w:pPr>
        <w:spacing w:line="360" w:lineRule="auto"/>
        <w:ind w:firstLine="480" w:firstLineChars="200"/>
        <w:rPr>
          <w:rFonts w:ascii="宋体" w:cs="宋体"/>
          <w:color w:val="auto"/>
          <w:sz w:val="24"/>
        </w:rPr>
      </w:pPr>
      <w:r>
        <w:rPr>
          <w:rFonts w:ascii="宋体" w:hAnsi="宋体" w:cs="宋体"/>
          <w:color w:val="auto"/>
          <w:sz w:val="24"/>
        </w:rPr>
        <w:t>2</w:t>
      </w:r>
      <w:r>
        <w:rPr>
          <w:rFonts w:hint="eastAsia" w:ascii="宋体" w:hAnsi="宋体" w:cs="宋体"/>
          <w:color w:val="auto"/>
          <w:sz w:val="24"/>
        </w:rPr>
        <w:t>、</w:t>
      </w:r>
    </w:p>
    <w:p>
      <w:pPr>
        <w:spacing w:line="360" w:lineRule="auto"/>
        <w:ind w:firstLine="480" w:firstLineChars="200"/>
        <w:rPr>
          <w:rFonts w:ascii="宋体" w:cs="宋体"/>
          <w:color w:val="auto"/>
          <w:sz w:val="24"/>
        </w:rPr>
      </w:pPr>
      <w:r>
        <w:rPr>
          <w:rFonts w:hint="eastAsia" w:ascii="宋体" w:hAnsi="宋体" w:cs="宋体"/>
          <w:color w:val="auto"/>
          <w:sz w:val="24"/>
        </w:rPr>
        <w:t>……</w:t>
      </w:r>
    </w:p>
    <w:p>
      <w:pPr>
        <w:spacing w:line="360" w:lineRule="auto"/>
        <w:ind w:firstLine="480" w:firstLineChars="200"/>
        <w:rPr>
          <w:rFonts w:ascii="宋体" w:cs="宋体"/>
          <w:color w:val="auto"/>
          <w:sz w:val="24"/>
        </w:rPr>
      </w:pPr>
      <w:r>
        <w:rPr>
          <w:rFonts w:hint="eastAsia" w:ascii="宋体" w:hAnsi="宋体" w:cs="宋体"/>
          <w:color w:val="auto"/>
          <w:sz w:val="24"/>
        </w:rPr>
        <w:t>请将上述问题的澄清于</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日</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时前递交至</w:t>
      </w:r>
      <w:r>
        <w:rPr>
          <w:rFonts w:ascii="宋体" w:hAnsi="宋体" w:cs="宋体"/>
          <w:color w:val="auto"/>
          <w:sz w:val="24"/>
          <w:u w:val="single"/>
        </w:rPr>
        <w:t xml:space="preserve">                 </w:t>
      </w:r>
      <w:r>
        <w:rPr>
          <w:rFonts w:hint="eastAsia" w:ascii="宋体" w:hAnsi="宋体" w:cs="宋体"/>
          <w:color w:val="auto"/>
          <w:sz w:val="24"/>
        </w:rPr>
        <w:t xml:space="preserve">杭州萧山国际机场翔越路综合服务楼园区招标中心或传真至 </w:t>
      </w:r>
      <w:r>
        <w:rPr>
          <w:rFonts w:ascii="宋体" w:hAnsi="宋体" w:cs="宋体"/>
          <w:color w:val="auto"/>
          <w:sz w:val="24"/>
        </w:rPr>
        <w:t xml:space="preserve"> 0571-83837612</w:t>
      </w:r>
      <w:r>
        <w:rPr>
          <w:rFonts w:hint="eastAsia" w:ascii="宋体" w:hAnsi="宋体" w:cs="宋体"/>
          <w:color w:val="auto"/>
          <w:sz w:val="24"/>
        </w:rPr>
        <w:t xml:space="preserve"> 。采用传真方式的，应在</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日</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时前将原件递交至杭州萧山国际机场翔越路综合服务楼园区招标中心。</w:t>
      </w:r>
    </w:p>
    <w:p>
      <w:pPr>
        <w:spacing w:line="360" w:lineRule="auto"/>
        <w:ind w:firstLine="5880" w:firstLineChars="2450"/>
        <w:rPr>
          <w:rFonts w:ascii="宋体" w:cs="宋体"/>
          <w:color w:val="auto"/>
          <w:sz w:val="24"/>
        </w:rPr>
      </w:pPr>
    </w:p>
    <w:p>
      <w:pPr>
        <w:spacing w:line="360" w:lineRule="auto"/>
        <w:ind w:firstLine="5880" w:firstLineChars="2450"/>
        <w:rPr>
          <w:rFonts w:ascii="宋体" w:cs="宋体"/>
          <w:color w:val="auto"/>
          <w:sz w:val="24"/>
        </w:rPr>
      </w:pPr>
    </w:p>
    <w:p>
      <w:pPr>
        <w:spacing w:line="480" w:lineRule="auto"/>
        <w:ind w:firstLine="480" w:firstLineChars="200"/>
        <w:jc w:val="right"/>
        <w:rPr>
          <w:rFonts w:ascii="宋体" w:hAnsi="宋体" w:cs="宋体"/>
          <w:color w:val="auto"/>
          <w:sz w:val="24"/>
        </w:rPr>
      </w:pPr>
      <w:r>
        <w:rPr>
          <w:rFonts w:hint="eastAsia" w:ascii="宋体" w:hAnsi="宋体" w:cs="宋体"/>
          <w:color w:val="auto"/>
          <w:sz w:val="24"/>
        </w:rPr>
        <w:t xml:space="preserve">                     评标委员会</w:t>
      </w:r>
    </w:p>
    <w:p>
      <w:pPr>
        <w:spacing w:line="480" w:lineRule="auto"/>
        <w:ind w:firstLine="480" w:firstLineChars="200"/>
        <w:jc w:val="right"/>
        <w:rPr>
          <w:rFonts w:ascii="宋体" w:hAnsi="宋体" w:cs="宋体"/>
          <w:color w:val="auto"/>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 xml:space="preserve">年 </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5"/>
        <w:spacing w:line="363" w:lineRule="exact"/>
        <w:ind w:right="113"/>
        <w:jc w:val="left"/>
        <w:rPr>
          <w:color w:val="auto"/>
        </w:rPr>
      </w:pPr>
      <w:r>
        <w:rPr>
          <w:color w:val="auto"/>
        </w:rPr>
        <w:t>附件三：问题的澄清</w:t>
      </w: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spacing w:before="168"/>
        <w:ind w:right="16"/>
        <w:jc w:val="center"/>
        <w:rPr>
          <w:rFonts w:ascii="宋体" w:hAnsi="宋体" w:cs="宋体"/>
          <w:color w:val="auto"/>
          <w:sz w:val="28"/>
          <w:szCs w:val="28"/>
        </w:rPr>
      </w:pPr>
      <w:r>
        <w:rPr>
          <w:rFonts w:ascii="宋体" w:hAnsi="宋体" w:cs="宋体"/>
          <w:color w:val="auto"/>
          <w:sz w:val="28"/>
          <w:szCs w:val="28"/>
        </w:rPr>
        <w:t>问题的澄清</w:t>
      </w:r>
    </w:p>
    <w:p>
      <w:pPr>
        <w:rPr>
          <w:rFonts w:ascii="宋体" w:hAnsi="宋体" w:cs="宋体"/>
          <w:color w:val="auto"/>
          <w:sz w:val="20"/>
          <w:szCs w:val="20"/>
        </w:rPr>
      </w:pPr>
    </w:p>
    <w:p>
      <w:pPr>
        <w:spacing w:before="1"/>
        <w:rPr>
          <w:rFonts w:ascii="宋体" w:hAnsi="宋体" w:cs="宋体"/>
          <w:color w:val="auto"/>
          <w:sz w:val="20"/>
          <w:szCs w:val="20"/>
        </w:rPr>
      </w:pPr>
    </w:p>
    <w:p>
      <w:pPr>
        <w:spacing w:line="360" w:lineRule="auto"/>
        <w:ind w:firstLine="480" w:firstLineChars="200"/>
        <w:rPr>
          <w:rFonts w:ascii="宋体" w:cs="宋体"/>
          <w:color w:val="auto"/>
          <w:sz w:val="24"/>
        </w:rPr>
      </w:pPr>
      <w:bookmarkStart w:id="29" w:name="_bookmark78"/>
      <w:bookmarkEnd w:id="29"/>
      <w:r>
        <w:rPr>
          <w:rFonts w:ascii="宋体" w:hAnsi="宋体" w:cs="宋体"/>
          <w:color w:val="auto"/>
          <w:sz w:val="24"/>
          <w:u w:val="single"/>
        </w:rPr>
        <w:t xml:space="preserve">                          </w:t>
      </w:r>
      <w:r>
        <w:rPr>
          <w:rFonts w:ascii="宋体" w:hAnsi="宋体" w:cs="宋体"/>
          <w:color w:val="auto"/>
          <w:sz w:val="24"/>
        </w:rPr>
        <w:t xml:space="preserve"> (</w:t>
      </w:r>
      <w:r>
        <w:rPr>
          <w:rFonts w:hint="eastAsia" w:ascii="宋体" w:hAnsi="宋体" w:cs="宋体"/>
          <w:color w:val="auto"/>
          <w:sz w:val="24"/>
        </w:rPr>
        <w:t>项目名称）评标委员会：</w:t>
      </w:r>
    </w:p>
    <w:p>
      <w:pPr>
        <w:spacing w:line="360" w:lineRule="auto"/>
        <w:ind w:firstLine="480" w:firstLineChars="200"/>
        <w:rPr>
          <w:rFonts w:ascii="宋体" w:cs="宋体"/>
          <w:color w:val="auto"/>
          <w:sz w:val="24"/>
        </w:rPr>
      </w:pPr>
      <w:r>
        <w:rPr>
          <w:rFonts w:hint="eastAsia" w:ascii="宋体" w:hAnsi="宋体" w:cs="宋体"/>
          <w:color w:val="auto"/>
          <w:sz w:val="24"/>
        </w:rPr>
        <w:t>问题澄清通知已收悉，现澄清如下：</w:t>
      </w:r>
    </w:p>
    <w:p>
      <w:pPr>
        <w:spacing w:line="360" w:lineRule="auto"/>
        <w:ind w:firstLine="480" w:firstLineChars="200"/>
        <w:rPr>
          <w:rFonts w:ascii="宋体" w:cs="宋体"/>
          <w:color w:val="auto"/>
          <w:sz w:val="24"/>
        </w:rPr>
      </w:pPr>
      <w:r>
        <w:rPr>
          <w:rFonts w:hint="eastAsia" w:ascii="宋体" w:hAnsi="宋体" w:cs="宋体"/>
          <w:color w:val="auto"/>
          <w:sz w:val="24"/>
        </w:rPr>
        <w:t xml:space="preserve">    </w:t>
      </w:r>
      <w:r>
        <w:rPr>
          <w:rFonts w:ascii="宋体" w:hAnsi="宋体" w:cs="宋体"/>
          <w:color w:val="auto"/>
          <w:sz w:val="24"/>
        </w:rPr>
        <w:t>1</w:t>
      </w:r>
      <w:r>
        <w:rPr>
          <w:rFonts w:hint="eastAsia" w:ascii="宋体" w:hAnsi="宋体" w:cs="宋体"/>
          <w:color w:val="auto"/>
          <w:sz w:val="24"/>
        </w:rPr>
        <w:t>、</w:t>
      </w:r>
    </w:p>
    <w:p>
      <w:pPr>
        <w:spacing w:line="360" w:lineRule="auto"/>
        <w:ind w:firstLine="480" w:firstLineChars="200"/>
        <w:rPr>
          <w:rFonts w:ascii="宋体" w:cs="宋体"/>
          <w:color w:val="auto"/>
          <w:sz w:val="24"/>
        </w:rPr>
      </w:pPr>
      <w:r>
        <w:rPr>
          <w:rFonts w:hint="eastAsia" w:ascii="宋体" w:hAnsi="宋体" w:cs="宋体"/>
          <w:color w:val="auto"/>
          <w:sz w:val="24"/>
        </w:rPr>
        <w:t xml:space="preserve">    </w:t>
      </w:r>
      <w:r>
        <w:rPr>
          <w:rFonts w:ascii="宋体" w:hAnsi="宋体" w:cs="宋体"/>
          <w:color w:val="auto"/>
          <w:sz w:val="24"/>
        </w:rPr>
        <w:t>2</w:t>
      </w:r>
      <w:r>
        <w:rPr>
          <w:rFonts w:hint="eastAsia" w:ascii="宋体" w:hAnsi="宋体" w:cs="宋体"/>
          <w:color w:val="auto"/>
          <w:sz w:val="24"/>
        </w:rPr>
        <w:t>、</w:t>
      </w:r>
    </w:p>
    <w:p>
      <w:pPr>
        <w:spacing w:line="360" w:lineRule="auto"/>
        <w:ind w:firstLine="480" w:firstLineChars="200"/>
        <w:rPr>
          <w:rFonts w:ascii="宋体" w:cs="宋体"/>
          <w:color w:val="auto"/>
          <w:sz w:val="24"/>
        </w:rPr>
      </w:pPr>
      <w:r>
        <w:rPr>
          <w:rFonts w:hint="eastAsia" w:ascii="宋体" w:hAnsi="宋体" w:cs="宋体"/>
          <w:color w:val="auto"/>
          <w:sz w:val="24"/>
        </w:rPr>
        <w:t xml:space="preserve">    ……</w:t>
      </w:r>
    </w:p>
    <w:p>
      <w:pPr>
        <w:spacing w:line="360" w:lineRule="auto"/>
        <w:ind w:firstLine="480" w:firstLineChars="200"/>
        <w:rPr>
          <w:rFonts w:ascii="宋体" w:cs="宋体"/>
          <w:color w:val="auto"/>
          <w:sz w:val="24"/>
        </w:rPr>
      </w:pPr>
    </w:p>
    <w:p>
      <w:pPr>
        <w:spacing w:line="480" w:lineRule="auto"/>
        <w:jc w:val="center"/>
        <w:rPr>
          <w:rFonts w:ascii="宋体" w:cs="宋体"/>
          <w:color w:val="auto"/>
          <w:sz w:val="24"/>
        </w:rPr>
      </w:pPr>
    </w:p>
    <w:p>
      <w:pPr>
        <w:spacing w:line="480" w:lineRule="auto"/>
        <w:jc w:val="center"/>
        <w:rPr>
          <w:rFonts w:ascii="宋体" w:cs="宋体"/>
          <w:color w:val="auto"/>
          <w:sz w:val="24"/>
        </w:rPr>
      </w:pPr>
    </w:p>
    <w:p>
      <w:pPr>
        <w:spacing w:line="480" w:lineRule="auto"/>
        <w:jc w:val="center"/>
        <w:rPr>
          <w:rFonts w:ascii="宋体" w:cs="宋体"/>
          <w:color w:val="auto"/>
          <w:sz w:val="24"/>
        </w:rPr>
      </w:pPr>
    </w:p>
    <w:p>
      <w:pPr>
        <w:spacing w:line="480" w:lineRule="auto"/>
        <w:jc w:val="right"/>
        <w:rPr>
          <w:rFonts w:ascii="宋体" w:cs="宋体"/>
          <w:color w:val="auto"/>
          <w:sz w:val="24"/>
        </w:rPr>
      </w:pPr>
      <w:r>
        <w:rPr>
          <w:rFonts w:hint="eastAsia" w:ascii="宋体" w:hAnsi="宋体" w:cs="宋体"/>
          <w:color w:val="auto"/>
          <w:sz w:val="24"/>
        </w:rPr>
        <w:t xml:space="preserve">                              投标人：</w:t>
      </w:r>
      <w:r>
        <w:rPr>
          <w:rFonts w:ascii="宋体" w:hAnsi="宋体" w:cs="宋体"/>
          <w:color w:val="auto"/>
          <w:sz w:val="24"/>
          <w:u w:val="single"/>
        </w:rPr>
        <w:t xml:space="preserve">                     </w:t>
      </w:r>
      <w:r>
        <w:rPr>
          <w:rFonts w:hint="eastAsia" w:ascii="宋体" w:hAnsi="宋体" w:cs="宋体"/>
          <w:color w:val="auto"/>
          <w:sz w:val="24"/>
        </w:rPr>
        <w:t>（盖章）</w:t>
      </w:r>
    </w:p>
    <w:p>
      <w:pPr>
        <w:spacing w:line="480" w:lineRule="auto"/>
        <w:jc w:val="right"/>
        <w:rPr>
          <w:rFonts w:ascii="宋体" w:cs="宋体"/>
          <w:color w:val="auto"/>
          <w:sz w:val="24"/>
          <w:u w:val="single"/>
        </w:rPr>
      </w:pPr>
      <w:r>
        <w:rPr>
          <w:rFonts w:hint="eastAsia" w:ascii="宋体" w:hAnsi="宋体" w:cs="宋体"/>
          <w:color w:val="auto"/>
          <w:sz w:val="24"/>
        </w:rPr>
        <w:t>法定代表人或委托代理人：</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（签字或盖章）</w:t>
      </w:r>
    </w:p>
    <w:p>
      <w:pPr>
        <w:spacing w:line="480" w:lineRule="auto"/>
        <w:jc w:val="right"/>
        <w:rPr>
          <w:rFonts w:ascii="宋体" w:cs="宋体"/>
          <w:color w:val="auto"/>
          <w:sz w:val="24"/>
          <w:u w:val="single"/>
        </w:rPr>
      </w:pP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日</w:t>
      </w:r>
    </w:p>
    <w:p>
      <w:pPr>
        <w:spacing w:line="360" w:lineRule="auto"/>
        <w:ind w:firstLine="5145" w:firstLineChars="2450"/>
        <w:rPr>
          <w:rFonts w:ascii="宋体" w:cs="宋体"/>
          <w:color w:val="auto"/>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rPr>
          <w:color w:val="auto"/>
        </w:rPr>
      </w:pPr>
      <w:r>
        <w:rPr>
          <w:color w:val="auto"/>
        </w:rPr>
        <w:t>附件四：中标通知书</w:t>
      </w: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spacing w:before="168"/>
        <w:ind w:right="16"/>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中标通知书</w:t>
      </w:r>
    </w:p>
    <w:p>
      <w:pPr>
        <w:spacing w:before="12"/>
        <w:rPr>
          <w:rFonts w:ascii="宋体" w:hAnsi="宋体" w:cs="宋体"/>
          <w:color w:val="auto"/>
          <w:sz w:val="41"/>
          <w:szCs w:val="41"/>
        </w:rPr>
      </w:pPr>
    </w:p>
    <w:p>
      <w:pPr>
        <w:spacing w:line="360" w:lineRule="exact"/>
        <w:ind w:firstLine="480" w:firstLineChars="200"/>
        <w:rPr>
          <w:rFonts w:ascii="宋体" w:hAnsi="宋体" w:cs="宋体"/>
          <w:color w:val="auto"/>
          <w:sz w:val="24"/>
        </w:rPr>
      </w:pPr>
      <w:r>
        <w:rPr>
          <w:rFonts w:hint="eastAsia" w:ascii="宋体" w:hAnsi="宋体" w:cs="宋体"/>
          <w:color w:val="auto"/>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color w:val="auto"/>
          <w:sz w:val="24"/>
        </w:rPr>
      </w:pPr>
    </w:p>
    <w:tbl>
      <w:tblPr>
        <w:tblStyle w:val="15"/>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r>
              <w:rPr>
                <w:rFonts w:hint="eastAsia" w:ascii="宋体" w:cs="宋体"/>
                <w:color w:val="auto"/>
                <w:sz w:val="24"/>
              </w:rPr>
              <w:t>收到本中标通知书之日起3</w:t>
            </w:r>
            <w:r>
              <w:rPr>
                <w:rFonts w:ascii="宋体" w:cs="宋体"/>
                <w:color w:val="auto"/>
                <w:sz w:val="24"/>
              </w:rPr>
              <w:t>0</w:t>
            </w:r>
            <w:r>
              <w:rPr>
                <w:rFonts w:hint="eastAsia" w:ascii="宋体" w:cs="宋体"/>
                <w:color w:val="auto"/>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r>
    </w:tbl>
    <w:p>
      <w:pPr>
        <w:spacing w:line="360" w:lineRule="exact"/>
        <w:ind w:firstLine="480" w:firstLineChars="200"/>
        <w:rPr>
          <w:rFonts w:ascii="宋体" w:hAnsi="宋体" w:cs="宋体"/>
          <w:color w:val="auto"/>
          <w:sz w:val="24"/>
        </w:rPr>
      </w:pPr>
    </w:p>
    <w:p>
      <w:pPr>
        <w:spacing w:line="360" w:lineRule="exact"/>
        <w:ind w:firstLine="480" w:firstLineChars="200"/>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lang w:eastAsia="zh-CN"/>
        </w:rPr>
        <w:t>郭佳佳</w:t>
      </w:r>
      <w:r>
        <w:rPr>
          <w:rFonts w:hint="eastAsia" w:ascii="宋体" w:hAnsi="宋体" w:cs="宋体"/>
          <w:color w:val="auto"/>
          <w:sz w:val="24"/>
        </w:rPr>
        <w:t xml:space="preserve">         联系电话：0</w:t>
      </w:r>
      <w:r>
        <w:rPr>
          <w:rFonts w:ascii="宋体" w:hAnsi="宋体" w:cs="宋体"/>
          <w:color w:val="auto"/>
          <w:sz w:val="24"/>
        </w:rPr>
        <w:t>571-</w:t>
      </w:r>
      <w:r>
        <w:rPr>
          <w:rFonts w:hint="eastAsia" w:ascii="宋体" w:hAnsi="宋体" w:cs="宋体"/>
          <w:color w:val="auto"/>
          <w:sz w:val="24"/>
          <w:lang w:val="en-US" w:eastAsia="zh-CN"/>
        </w:rPr>
        <w:t>86662596</w:t>
      </w:r>
    </w:p>
    <w:p>
      <w:pPr>
        <w:spacing w:line="360" w:lineRule="exact"/>
        <w:ind w:firstLine="480" w:firstLineChars="200"/>
        <w:rPr>
          <w:rFonts w:ascii="宋体" w:hAnsi="宋体" w:cs="宋体"/>
          <w:color w:val="auto"/>
          <w:sz w:val="24"/>
        </w:rPr>
      </w:pPr>
      <w:r>
        <w:rPr>
          <w:rFonts w:hint="eastAsia" w:ascii="宋体" w:hAnsi="宋体" w:cs="宋体"/>
          <w:color w:val="auto"/>
          <w:sz w:val="24"/>
        </w:rPr>
        <w:t>特此通知</w:t>
      </w:r>
    </w:p>
    <w:p>
      <w:pPr>
        <w:spacing w:line="480" w:lineRule="auto"/>
        <w:ind w:firstLine="240"/>
        <w:jc w:val="right"/>
        <w:rPr>
          <w:rFonts w:ascii="宋体" w:hAnsi="宋体" w:cs="宋体"/>
          <w:color w:val="auto"/>
          <w:sz w:val="24"/>
        </w:rPr>
      </w:pPr>
      <w:r>
        <w:rPr>
          <w:rFonts w:hint="eastAsia" w:ascii="宋体" w:hAnsi="宋体" w:cs="宋体"/>
          <w:color w:val="auto"/>
          <w:sz w:val="24"/>
        </w:rPr>
        <w:t xml:space="preserve">                      </w:t>
      </w:r>
    </w:p>
    <w:p>
      <w:pPr>
        <w:spacing w:line="480" w:lineRule="auto"/>
        <w:ind w:firstLine="240"/>
        <w:jc w:val="right"/>
        <w:rPr>
          <w:rFonts w:ascii="宋体" w:hAnsi="宋体" w:cs="宋体"/>
          <w:color w:val="auto"/>
          <w:sz w:val="24"/>
        </w:rPr>
      </w:pPr>
    </w:p>
    <w:p>
      <w:pPr>
        <w:spacing w:line="480" w:lineRule="auto"/>
        <w:ind w:firstLine="240"/>
        <w:jc w:val="right"/>
        <w:rPr>
          <w:rFonts w:ascii="宋体" w:cs="宋体"/>
          <w:color w:val="auto"/>
          <w:sz w:val="24"/>
        </w:rPr>
      </w:pPr>
      <w:r>
        <w:rPr>
          <w:rFonts w:hint="eastAsia" w:ascii="宋体" w:hAnsi="宋体" w:cs="宋体"/>
          <w:color w:val="auto"/>
          <w:sz w:val="24"/>
        </w:rPr>
        <w:t>杭州萧山国际机场有限公司（盖章）</w:t>
      </w:r>
    </w:p>
    <w:p>
      <w:pPr>
        <w:spacing w:line="480" w:lineRule="auto"/>
        <w:ind w:firstLine="240"/>
        <w:rPr>
          <w:rFonts w:ascii="宋体" w:cs="宋体"/>
          <w:color w:val="auto"/>
          <w:sz w:val="24"/>
        </w:rPr>
      </w:pPr>
      <w:r>
        <w:rPr>
          <w:rFonts w:hint="eastAsia" w:asci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 xml:space="preserve">  </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日</w:t>
      </w:r>
    </w:p>
    <w:p>
      <w:pPr>
        <w:autoSpaceDE w:val="0"/>
        <w:autoSpaceDN w:val="0"/>
        <w:adjustRightInd w:val="0"/>
        <w:spacing w:line="587" w:lineRule="exact"/>
        <w:ind w:right="43"/>
        <w:jc w:val="center"/>
        <w:rPr>
          <w:rStyle w:val="17"/>
          <w:color w:val="auto"/>
          <w:sz w:val="40"/>
          <w:szCs w:val="40"/>
        </w:rPr>
      </w:pPr>
    </w:p>
    <w:p>
      <w:pPr>
        <w:pStyle w:val="5"/>
        <w:spacing w:line="363" w:lineRule="exact"/>
        <w:ind w:right="113"/>
        <w:jc w:val="left"/>
        <w:rPr>
          <w:color w:val="auto"/>
        </w:rPr>
      </w:pPr>
      <w:r>
        <w:rPr>
          <w:color w:val="auto"/>
        </w:rPr>
        <w:br w:type="page"/>
      </w:r>
    </w:p>
    <w:p>
      <w:pPr>
        <w:pStyle w:val="5"/>
        <w:spacing w:line="363" w:lineRule="exact"/>
        <w:ind w:right="113"/>
        <w:jc w:val="left"/>
        <w:rPr>
          <w:color w:val="auto"/>
        </w:rPr>
      </w:pPr>
      <w:r>
        <w:rPr>
          <w:color w:val="auto"/>
        </w:rPr>
        <w:t>附件</w:t>
      </w:r>
      <w:r>
        <w:rPr>
          <w:rFonts w:hint="eastAsia"/>
          <w:color w:val="auto"/>
        </w:rPr>
        <w:t>五</w:t>
      </w:r>
      <w:r>
        <w:rPr>
          <w:color w:val="auto"/>
        </w:rPr>
        <w:t>：</w:t>
      </w:r>
      <w:r>
        <w:rPr>
          <w:rFonts w:hint="eastAsia"/>
          <w:color w:val="auto"/>
        </w:rPr>
        <w:t>投标保证金退还账户信息表</w:t>
      </w:r>
    </w:p>
    <w:p>
      <w:pPr>
        <w:rPr>
          <w:rFonts w:ascii="宋体" w:hAnsi="宋体" w:cs="宋体"/>
          <w:color w:val="auto"/>
          <w:sz w:val="20"/>
          <w:szCs w:val="20"/>
        </w:rPr>
      </w:pPr>
    </w:p>
    <w:p>
      <w:pPr>
        <w:spacing w:before="12"/>
        <w:jc w:val="center"/>
        <w:rPr>
          <w:rFonts w:ascii="宋体" w:hAnsi="宋体" w:cs="宋体"/>
          <w:color w:val="auto"/>
          <w:sz w:val="41"/>
          <w:szCs w:val="41"/>
        </w:rPr>
      </w:pPr>
      <w:r>
        <w:rPr>
          <w:rFonts w:hint="eastAsia" w:ascii="方正小标宋简体" w:hAnsi="方正小标宋简体" w:eastAsia="方正小标宋简体" w:cs="方正小标宋简体"/>
          <w:color w:val="auto"/>
          <w:sz w:val="32"/>
          <w:szCs w:val="32"/>
        </w:rPr>
        <w:t>投标保证金退还账户信息表</w:t>
      </w:r>
    </w:p>
    <w:p>
      <w:pPr>
        <w:spacing w:line="360" w:lineRule="exact"/>
        <w:ind w:firstLine="480" w:firstLineChars="200"/>
        <w:jc w:val="left"/>
        <w:rPr>
          <w:rFonts w:ascii="宋体" w:hAnsi="宋体" w:cs="宋体"/>
          <w:color w:val="auto"/>
          <w:sz w:val="24"/>
        </w:rPr>
      </w:pPr>
      <w:r>
        <w:rPr>
          <w:rFonts w:hint="eastAsia" w:ascii="宋体" w:hAnsi="宋体" w:cs="宋体"/>
          <w:color w:val="auto"/>
          <w:sz w:val="24"/>
        </w:rPr>
        <w:t>致：杭州萧山国际机场有限公司</w:t>
      </w:r>
    </w:p>
    <w:p>
      <w:pPr>
        <w:spacing w:line="360" w:lineRule="exact"/>
        <w:ind w:firstLine="480" w:firstLineChars="200"/>
        <w:jc w:val="left"/>
        <w:rPr>
          <w:rFonts w:ascii="宋体" w:hAnsi="宋体" w:cs="宋体"/>
          <w:color w:val="auto"/>
          <w:sz w:val="24"/>
        </w:rPr>
      </w:pPr>
      <w:r>
        <w:rPr>
          <w:rFonts w:hint="eastAsia" w:ascii="宋体" w:hAnsi="宋体" w:cs="宋体"/>
          <w:color w:val="auto"/>
          <w:sz w:val="24"/>
        </w:rPr>
        <w:t>我单位参加了贵方招标项目</w:t>
      </w:r>
      <w:r>
        <w:rPr>
          <w:rFonts w:ascii="宋体" w:hAnsi="宋体" w:cs="宋体"/>
          <w:color w:val="auto"/>
          <w:sz w:val="24"/>
          <w:u w:val="single"/>
        </w:rPr>
        <w:t xml:space="preserve">                </w:t>
      </w:r>
      <w:r>
        <w:rPr>
          <w:rFonts w:hint="eastAsia" w:ascii="宋体" w:hAnsi="宋体" w:cs="宋体"/>
          <w:color w:val="auto"/>
          <w:sz w:val="24"/>
        </w:rPr>
        <w:t>,在此我方说明,</w:t>
      </w:r>
      <w:r>
        <w:rPr>
          <w:rFonts w:hint="eastAsia"/>
          <w:color w:val="auto"/>
        </w:rPr>
        <w:t xml:space="preserve"> </w:t>
      </w:r>
      <w:r>
        <w:rPr>
          <w:rFonts w:hint="eastAsia" w:ascii="宋体" w:hAnsi="宋体" w:cs="宋体"/>
          <w:color w:val="auto"/>
          <w:sz w:val="24"/>
        </w:rPr>
        <w:t>请按下表账户信息退还投标保证金。</w:t>
      </w:r>
    </w:p>
    <w:tbl>
      <w:tblPr>
        <w:tblStyle w:val="16"/>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color w:val="auto"/>
                <w:sz w:val="24"/>
              </w:rPr>
            </w:pPr>
            <w:r>
              <w:rPr>
                <w:rFonts w:hint="eastAsia" w:ascii="宋体" w:hAnsi="宋体" w:cs="宋体"/>
                <w:color w:val="auto"/>
                <w:sz w:val="24"/>
              </w:rPr>
              <w:t>户名</w:t>
            </w:r>
          </w:p>
        </w:tc>
        <w:tc>
          <w:tcPr>
            <w:tcW w:w="2177" w:type="dxa"/>
            <w:vAlign w:val="center"/>
          </w:tcPr>
          <w:p>
            <w:pPr>
              <w:jc w:val="center"/>
              <w:rPr>
                <w:rFonts w:ascii="宋体" w:hAnsi="宋体" w:cs="宋体"/>
                <w:color w:val="auto"/>
                <w:sz w:val="24"/>
              </w:rPr>
            </w:pPr>
          </w:p>
        </w:tc>
        <w:tc>
          <w:tcPr>
            <w:tcW w:w="2185" w:type="dxa"/>
            <w:vAlign w:val="center"/>
          </w:tcPr>
          <w:p>
            <w:pPr>
              <w:jc w:val="center"/>
              <w:rPr>
                <w:rFonts w:ascii="宋体" w:hAnsi="宋体" w:cs="宋体"/>
                <w:color w:val="auto"/>
                <w:sz w:val="24"/>
              </w:rPr>
            </w:pPr>
            <w:r>
              <w:rPr>
                <w:rFonts w:hint="eastAsia" w:ascii="宋体" w:hAnsi="宋体" w:cs="宋体"/>
                <w:color w:val="auto"/>
                <w:sz w:val="24"/>
              </w:rPr>
              <w:t>账户开户行行号</w:t>
            </w:r>
          </w:p>
        </w:tc>
        <w:tc>
          <w:tcPr>
            <w:tcW w:w="2177"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color w:val="auto"/>
                <w:sz w:val="24"/>
              </w:rPr>
            </w:pPr>
            <w:r>
              <w:rPr>
                <w:rFonts w:hint="eastAsia" w:ascii="宋体" w:hAnsi="宋体" w:cs="宋体"/>
                <w:color w:val="auto"/>
                <w:sz w:val="24"/>
              </w:rPr>
              <w:t>账号</w:t>
            </w:r>
          </w:p>
        </w:tc>
        <w:tc>
          <w:tcPr>
            <w:tcW w:w="2177" w:type="dxa"/>
            <w:vAlign w:val="center"/>
          </w:tcPr>
          <w:p>
            <w:pPr>
              <w:jc w:val="center"/>
              <w:rPr>
                <w:rFonts w:ascii="宋体" w:hAnsi="宋体" w:cs="宋体"/>
                <w:color w:val="auto"/>
                <w:sz w:val="24"/>
              </w:rPr>
            </w:pPr>
          </w:p>
        </w:tc>
        <w:tc>
          <w:tcPr>
            <w:tcW w:w="2185" w:type="dxa"/>
            <w:vAlign w:val="center"/>
          </w:tcPr>
          <w:p>
            <w:pPr>
              <w:jc w:val="center"/>
              <w:rPr>
                <w:rFonts w:ascii="宋体" w:hAnsi="宋体" w:cs="宋体"/>
                <w:color w:val="auto"/>
                <w:sz w:val="24"/>
              </w:rPr>
            </w:pPr>
            <w:r>
              <w:rPr>
                <w:rFonts w:hint="eastAsia" w:ascii="宋体" w:hAnsi="宋体" w:cs="宋体"/>
                <w:color w:val="auto"/>
                <w:sz w:val="24"/>
              </w:rPr>
              <w:t>账户所在省市</w:t>
            </w:r>
          </w:p>
        </w:tc>
        <w:tc>
          <w:tcPr>
            <w:tcW w:w="2177"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color w:val="auto"/>
                <w:sz w:val="24"/>
              </w:rPr>
            </w:pPr>
            <w:r>
              <w:rPr>
                <w:rFonts w:hint="eastAsia" w:ascii="宋体" w:hAnsi="宋体" w:cs="宋体"/>
                <w:color w:val="auto"/>
                <w:sz w:val="24"/>
              </w:rPr>
              <w:t>开户行</w:t>
            </w:r>
          </w:p>
        </w:tc>
        <w:tc>
          <w:tcPr>
            <w:tcW w:w="2177" w:type="dxa"/>
            <w:vAlign w:val="center"/>
          </w:tcPr>
          <w:p>
            <w:pPr>
              <w:jc w:val="center"/>
              <w:rPr>
                <w:rFonts w:ascii="宋体" w:hAnsi="宋体" w:cs="宋体"/>
                <w:color w:val="auto"/>
                <w:sz w:val="24"/>
              </w:rPr>
            </w:pPr>
          </w:p>
        </w:tc>
        <w:tc>
          <w:tcPr>
            <w:tcW w:w="2185" w:type="dxa"/>
            <w:vAlign w:val="center"/>
          </w:tcPr>
          <w:p>
            <w:pPr>
              <w:jc w:val="center"/>
              <w:rPr>
                <w:rFonts w:ascii="宋体" w:hAnsi="宋体" w:cs="宋体"/>
                <w:color w:val="auto"/>
                <w:sz w:val="24"/>
              </w:rPr>
            </w:pPr>
            <w:r>
              <w:rPr>
                <w:rFonts w:hint="eastAsia" w:ascii="宋体" w:hAnsi="宋体" w:cs="宋体"/>
                <w:color w:val="auto"/>
                <w:sz w:val="24"/>
              </w:rPr>
              <w:t>账户所在城市</w:t>
            </w:r>
          </w:p>
        </w:tc>
        <w:tc>
          <w:tcPr>
            <w:tcW w:w="2177"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color w:val="auto"/>
                <w:sz w:val="24"/>
              </w:rPr>
            </w:pPr>
            <w:r>
              <w:rPr>
                <w:rFonts w:hint="eastAsia" w:ascii="宋体" w:hAnsi="宋体" w:cs="宋体"/>
                <w:color w:val="auto"/>
                <w:sz w:val="24"/>
              </w:rPr>
              <w:t>保证金金额</w:t>
            </w:r>
          </w:p>
        </w:tc>
        <w:tc>
          <w:tcPr>
            <w:tcW w:w="6539" w:type="dxa"/>
            <w:gridSpan w:val="3"/>
            <w:vAlign w:val="center"/>
          </w:tcPr>
          <w:p>
            <w:pPr>
              <w:ind w:firstLine="720" w:firstLineChars="300"/>
              <w:rPr>
                <w:rFonts w:ascii="宋体" w:hAnsi="宋体" w:cs="宋体"/>
                <w:color w:val="auto"/>
                <w:sz w:val="24"/>
              </w:rPr>
            </w:pPr>
            <w:r>
              <w:rPr>
                <w:rFonts w:hint="eastAsia" w:ascii="宋体" w:hAnsi="宋体" w:cs="宋体"/>
                <w:color w:val="auto"/>
                <w:sz w:val="24"/>
              </w:rPr>
              <w:t xml:space="preserve">大写： </w:t>
            </w:r>
            <w:r>
              <w:rPr>
                <w:rFonts w:ascii="宋体" w:hAnsi="宋体" w:cs="宋体"/>
                <w:color w:val="auto"/>
                <w:sz w:val="24"/>
              </w:rPr>
              <w:t xml:space="preserve">             </w:t>
            </w:r>
            <w:r>
              <w:rPr>
                <w:rFonts w:hint="eastAsia" w:ascii="宋体" w:hAnsi="宋体" w:cs="宋体"/>
                <w:color w:val="auto"/>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color w:val="auto"/>
                <w:sz w:val="24"/>
              </w:rPr>
            </w:pPr>
            <w:r>
              <w:rPr>
                <w:rFonts w:hint="eastAsia" w:ascii="宋体" w:hAnsi="宋体" w:cs="宋体"/>
                <w:color w:val="auto"/>
                <w:sz w:val="24"/>
              </w:rPr>
              <w:t>账户性质</w:t>
            </w:r>
          </w:p>
        </w:tc>
        <w:tc>
          <w:tcPr>
            <w:tcW w:w="6539" w:type="dxa"/>
            <w:gridSpan w:val="3"/>
            <w:vAlign w:val="center"/>
          </w:tcPr>
          <w:p>
            <w:pPr>
              <w:jc w:val="center"/>
              <w:rPr>
                <w:rFonts w:ascii="宋体" w:hAnsi="宋体" w:cs="宋体"/>
                <w:color w:val="auto"/>
                <w:sz w:val="24"/>
              </w:rPr>
            </w:pPr>
            <w:r>
              <w:rPr>
                <w:rFonts w:hint="eastAsia" w:ascii="宋体" w:hAnsi="宋体" w:cs="宋体"/>
                <w:color w:val="auto"/>
                <w:sz w:val="24"/>
              </w:rPr>
              <w:t xml:space="preserve">基本账户 </w:t>
            </w:r>
            <w:r>
              <w:rPr>
                <w:rFonts w:ascii="宋体" w:hAnsi="宋体" w:cs="宋体"/>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color w:val="auto"/>
                <w:sz w:val="24"/>
              </w:rPr>
            </w:pPr>
            <w:r>
              <w:rPr>
                <w:rFonts w:hint="eastAsia" w:ascii="宋体" w:hAnsi="宋体" w:cs="宋体"/>
                <w:color w:val="auto"/>
                <w:sz w:val="24"/>
              </w:rPr>
              <w:t>联系人及联系电话</w:t>
            </w:r>
          </w:p>
        </w:tc>
        <w:tc>
          <w:tcPr>
            <w:tcW w:w="6539" w:type="dxa"/>
            <w:gridSpan w:val="3"/>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color w:val="auto"/>
                <w:sz w:val="24"/>
              </w:rPr>
            </w:pPr>
            <w:r>
              <w:rPr>
                <w:rFonts w:hint="eastAsia" w:ascii="宋体" w:hAnsi="宋体" w:cs="宋体"/>
                <w:color w:val="auto"/>
                <w:sz w:val="24"/>
              </w:rPr>
              <w:t>备注</w:t>
            </w:r>
          </w:p>
        </w:tc>
        <w:tc>
          <w:tcPr>
            <w:tcW w:w="6539" w:type="dxa"/>
            <w:gridSpan w:val="3"/>
            <w:vAlign w:val="center"/>
          </w:tcPr>
          <w:p>
            <w:pPr>
              <w:spacing w:line="360" w:lineRule="exact"/>
              <w:rPr>
                <w:rFonts w:ascii="宋体" w:hAnsi="宋体" w:cs="宋体"/>
                <w:color w:val="auto"/>
                <w:sz w:val="24"/>
              </w:rPr>
            </w:pPr>
            <w:r>
              <w:rPr>
                <w:rFonts w:hint="eastAsia" w:ascii="宋体" w:hAnsi="宋体" w:cs="宋体"/>
                <w:color w:val="auto"/>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color w:val="auto"/>
                <w:sz w:val="24"/>
              </w:rPr>
            </w:pPr>
            <w:r>
              <w:rPr>
                <w:rFonts w:hint="eastAsia" w:ascii="宋体" w:hAnsi="宋体" w:cs="宋体"/>
                <w:color w:val="auto"/>
                <w:sz w:val="24"/>
              </w:rPr>
              <w:t>◎如开户行、账号有所变动请及时与我方联系人联系更正。以免造成保证金退还延迟情况；</w:t>
            </w:r>
          </w:p>
          <w:p>
            <w:pPr>
              <w:spacing w:line="360" w:lineRule="exact"/>
              <w:rPr>
                <w:rFonts w:ascii="宋体" w:hAnsi="宋体" w:cs="宋体"/>
                <w:color w:val="auto"/>
                <w:sz w:val="24"/>
              </w:rPr>
            </w:pPr>
            <w:r>
              <w:rPr>
                <w:rFonts w:hint="eastAsia" w:ascii="宋体" w:hAnsi="宋体" w:cs="宋体"/>
                <w:color w:val="auto"/>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color w:val="auto"/>
                <w:sz w:val="24"/>
              </w:rPr>
            </w:pPr>
          </w:p>
        </w:tc>
      </w:tr>
    </w:tbl>
    <w:p>
      <w:pPr>
        <w:ind w:firstLine="640" w:firstLineChars="200"/>
        <w:jc w:val="left"/>
        <w:rPr>
          <w:rFonts w:ascii="方正小标宋简体" w:hAnsi="方正小标宋简体" w:eastAsia="方正小标宋简体" w:cs="方正小标宋简体"/>
          <w:color w:val="auto"/>
          <w:sz w:val="32"/>
          <w:szCs w:val="32"/>
        </w:rPr>
      </w:pPr>
    </w:p>
    <w:p>
      <w:pPr>
        <w:ind w:firstLine="640" w:firstLineChars="200"/>
        <w:jc w:val="left"/>
        <w:rPr>
          <w:rFonts w:ascii="方正小标宋简体" w:hAnsi="方正小标宋简体" w:eastAsia="方正小标宋简体" w:cs="方正小标宋简体"/>
          <w:color w:val="auto"/>
          <w:sz w:val="32"/>
          <w:szCs w:val="32"/>
        </w:rPr>
      </w:pPr>
    </w:p>
    <w:p>
      <w:pPr>
        <w:spacing w:line="480" w:lineRule="auto"/>
        <w:jc w:val="right"/>
        <w:rPr>
          <w:rFonts w:ascii="宋体" w:cs="宋体"/>
          <w:color w:val="auto"/>
          <w:sz w:val="24"/>
        </w:rPr>
      </w:pPr>
      <w:r>
        <w:rPr>
          <w:rFonts w:hint="eastAsia" w:ascii="宋体" w:hAnsi="宋体" w:cs="宋体"/>
          <w:color w:val="auto"/>
          <w:sz w:val="24"/>
        </w:rPr>
        <w:t>投标人：</w:t>
      </w:r>
      <w:r>
        <w:rPr>
          <w:rFonts w:ascii="宋体" w:hAnsi="宋体" w:cs="宋体"/>
          <w:color w:val="auto"/>
          <w:sz w:val="24"/>
          <w:u w:val="single"/>
        </w:rPr>
        <w:t xml:space="preserve">                     </w:t>
      </w:r>
      <w:r>
        <w:rPr>
          <w:rFonts w:hint="eastAsia" w:ascii="宋体" w:hAnsi="宋体" w:cs="宋体"/>
          <w:color w:val="auto"/>
          <w:sz w:val="24"/>
        </w:rPr>
        <w:t>（盖章）</w:t>
      </w:r>
    </w:p>
    <w:p>
      <w:pPr>
        <w:spacing w:line="480" w:lineRule="auto"/>
        <w:jc w:val="right"/>
        <w:rPr>
          <w:rFonts w:ascii="宋体" w:cs="宋体"/>
          <w:color w:val="auto"/>
          <w:sz w:val="24"/>
          <w:u w:val="single"/>
        </w:rPr>
      </w:pPr>
      <w:r>
        <w:rPr>
          <w:rFonts w:hint="eastAsia" w:ascii="宋体" w:hAnsi="宋体" w:cs="宋体"/>
          <w:color w:val="auto"/>
          <w:sz w:val="24"/>
        </w:rPr>
        <w:t>法定代表人或委托代理人：</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（签字或盖章）</w:t>
      </w:r>
    </w:p>
    <w:p>
      <w:pPr>
        <w:spacing w:line="480" w:lineRule="auto"/>
        <w:jc w:val="right"/>
        <w:rPr>
          <w:rFonts w:ascii="宋体" w:cs="宋体"/>
          <w:color w:val="auto"/>
          <w:sz w:val="24"/>
          <w:u w:val="single"/>
        </w:rPr>
      </w:pP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日</w:t>
      </w:r>
    </w:p>
    <w:p>
      <w:pPr>
        <w:pStyle w:val="3"/>
        <w:spacing w:line="564" w:lineRule="exact"/>
        <w:ind w:right="57"/>
        <w:jc w:val="center"/>
        <w:rPr>
          <w:rFonts w:hint="eastAsia"/>
          <w:color w:val="auto"/>
        </w:rPr>
      </w:pPr>
      <w:bookmarkStart w:id="30" w:name="_Toc19698498"/>
      <w:r>
        <w:rPr>
          <w:rFonts w:hint="eastAsia"/>
          <w:color w:val="auto"/>
        </w:rPr>
        <w:br w:type="page"/>
      </w:r>
    </w:p>
    <w:p>
      <w:pPr>
        <w:pStyle w:val="3"/>
        <w:spacing w:line="564" w:lineRule="exact"/>
        <w:ind w:right="57"/>
        <w:jc w:val="center"/>
        <w:rPr>
          <w:color w:val="auto"/>
        </w:rPr>
      </w:pPr>
      <w:r>
        <w:rPr>
          <w:rFonts w:hint="eastAsia"/>
          <w:color w:val="auto"/>
        </w:rPr>
        <w:t>第三章</w:t>
      </w:r>
      <w:r>
        <w:rPr>
          <w:color w:val="auto"/>
        </w:rPr>
        <w:t xml:space="preserve">  </w:t>
      </w:r>
      <w:r>
        <w:rPr>
          <w:rFonts w:hint="eastAsia"/>
          <w:color w:val="auto"/>
        </w:rPr>
        <w:t>评标办法</w:t>
      </w:r>
      <w:bookmarkEnd w:id="30"/>
    </w:p>
    <w:p>
      <w:pPr>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color w:val="auto"/>
          <w:kern w:val="0"/>
          <w:sz w:val="22"/>
        </w:rPr>
      </w:pPr>
      <w:r>
        <w:rPr>
          <w:rFonts w:hint="eastAsia" w:ascii="宋体" w:hAnsi="宋体" w:cs="宋体"/>
          <w:b/>
          <w:color w:val="auto"/>
          <w:kern w:val="0"/>
          <w:sz w:val="22"/>
        </w:rPr>
        <w:t>一、评标原则</w:t>
      </w:r>
    </w:p>
    <w:p>
      <w:pPr>
        <w:snapToGrid w:val="0"/>
        <w:spacing w:line="360" w:lineRule="exact"/>
        <w:ind w:firstLine="495" w:firstLineChars="225"/>
        <w:rPr>
          <w:rFonts w:ascii="宋体" w:hAnsi="宋体" w:cs="宋体"/>
          <w:color w:val="auto"/>
          <w:kern w:val="0"/>
          <w:sz w:val="22"/>
        </w:rPr>
      </w:pPr>
      <w:r>
        <w:rPr>
          <w:rFonts w:hint="eastAsia" w:ascii="宋体" w:hAnsi="宋体" w:cs="宋体"/>
          <w:color w:val="auto"/>
          <w:kern w:val="0"/>
          <w:sz w:val="22"/>
        </w:rPr>
        <w:t>本次评标采用</w:t>
      </w:r>
      <w:r>
        <w:rPr>
          <w:rFonts w:hint="eastAsia" w:ascii="宋体" w:hAnsi="宋体" w:cs="宋体"/>
          <w:b/>
          <w:color w:val="auto"/>
          <w:kern w:val="0"/>
          <w:sz w:val="22"/>
        </w:rPr>
        <w:t>经评审的最低投标价法</w:t>
      </w:r>
      <w:r>
        <w:rPr>
          <w:rFonts w:hint="eastAsia" w:ascii="宋体" w:hAnsi="宋体" w:cs="宋体"/>
          <w:color w:val="auto"/>
          <w:kern w:val="0"/>
          <w:sz w:val="22"/>
        </w:rPr>
        <w:t>，评标应遵循公平、公正、科学、择优的原则。</w:t>
      </w:r>
    </w:p>
    <w:p>
      <w:pPr>
        <w:snapToGrid w:val="0"/>
        <w:spacing w:line="360" w:lineRule="exact"/>
        <w:ind w:firstLine="433" w:firstLineChars="196"/>
        <w:rPr>
          <w:rFonts w:ascii="宋体" w:hAnsi="宋体" w:cs="宋体"/>
          <w:b/>
          <w:color w:val="auto"/>
          <w:kern w:val="0"/>
          <w:sz w:val="22"/>
        </w:rPr>
      </w:pPr>
      <w:r>
        <w:rPr>
          <w:rFonts w:hint="eastAsia" w:ascii="宋体" w:hAnsi="宋体" w:cs="宋体"/>
          <w:b/>
          <w:color w:val="auto"/>
          <w:kern w:val="0"/>
          <w:sz w:val="22"/>
        </w:rPr>
        <w:t>二、评标组织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color w:val="auto"/>
          <w:kern w:val="0"/>
          <w:sz w:val="22"/>
        </w:rPr>
      </w:pPr>
      <w:r>
        <w:rPr>
          <w:rFonts w:hint="eastAsia" w:ascii="宋体" w:hAnsi="宋体" w:cs="宋体"/>
          <w:b/>
          <w:color w:val="auto"/>
          <w:kern w:val="0"/>
          <w:sz w:val="22"/>
        </w:rPr>
        <w:t>三、评标程序和内容</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（一）熟悉招标文件和评标办法；</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（二）投标文件的符合性评审；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（三）投标文件的资信、业绩评审；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（四）投标文件的技术标评审；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（五）投标文件的商务标评审；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（七）根据评标办法和标准对投标文件进行综合评分、排序；</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（八）完成评标报告，推荐中标候选人。</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四、评审细则</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（一）符合性评审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评标委员会应依照招标文件的要求和规定首先对投标人的投标资格和投标文件进行符合性评审，</w:t>
      </w:r>
      <w:r>
        <w:rPr>
          <w:rFonts w:hint="eastAsia" w:ascii="宋体" w:hAnsi="宋体" w:cs="宋体"/>
          <w:b/>
          <w:color w:val="auto"/>
          <w:sz w:val="22"/>
        </w:rPr>
        <w:t>审查过程中评标委员会可以要求投标人提交下列审查项所需的有关证明和证件的原件，以便核验。</w:t>
      </w:r>
      <w:r>
        <w:rPr>
          <w:rFonts w:hint="eastAsia" w:ascii="宋体" w:hAnsi="宋体" w:cs="宋体"/>
          <w:color w:val="auto"/>
          <w:sz w:val="22"/>
        </w:rPr>
        <w:t>投标文件如存在以下情况之一的，经评标委员会三分之二以上的成员认定，符合性审查不予通过，</w:t>
      </w:r>
      <w:r>
        <w:rPr>
          <w:rFonts w:hint="eastAsia" w:ascii="宋体" w:hAnsi="宋体" w:cs="宋体"/>
          <w:b/>
          <w:color w:val="auto"/>
          <w:sz w:val="22"/>
        </w:rPr>
        <w:t>作否决投标处理，</w:t>
      </w:r>
      <w:r>
        <w:rPr>
          <w:rFonts w:hint="eastAsia" w:ascii="宋体" w:hAnsi="宋体" w:cs="宋体"/>
          <w:color w:val="auto"/>
          <w:sz w:val="22"/>
        </w:rPr>
        <w:t>不再进行详细评审：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（5）供货期不满足招标文件要求的；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（6）不响应招标文件规定的实质性要求（包括具体条文前用“★”标示的）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（9）存在法律、法规、规章规定的其它无效投标情况的。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（10）投标人须知前附表规定的其他要求。</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涉及本文件投标人资格条件3.1第2至4款，若投标人采用承诺方式的，评标委员会有权通过</w:t>
      </w:r>
      <w:r>
        <w:rPr>
          <w:rFonts w:hint="eastAsia" w:cs="宋体"/>
          <w:color w:val="auto"/>
        </w:rPr>
        <w:t>信用中国网站</w:t>
      </w:r>
      <w:r>
        <w:rPr>
          <w:color w:val="auto"/>
        </w:rPr>
        <w:fldChar w:fldCharType="begin"/>
      </w:r>
      <w:r>
        <w:rPr>
          <w:color w:val="auto"/>
        </w:rPr>
        <w:instrText xml:space="preserve"> HYPERLINK "http://www.creditchina.gov.cn" </w:instrText>
      </w:r>
      <w:r>
        <w:rPr>
          <w:color w:val="auto"/>
        </w:rPr>
        <w:fldChar w:fldCharType="separate"/>
      </w:r>
      <w:r>
        <w:rPr>
          <w:rStyle w:val="14"/>
          <w:rFonts w:hint="eastAsia" w:cs="宋体"/>
          <w:color w:val="auto"/>
        </w:rPr>
        <w:t>www.creditchina.gov.cn</w:t>
      </w:r>
      <w:r>
        <w:rPr>
          <w:rStyle w:val="14"/>
          <w:rFonts w:hint="eastAsia" w:cs="宋体"/>
          <w:color w:val="auto"/>
        </w:rPr>
        <w:fldChar w:fldCharType="end"/>
      </w:r>
      <w:r>
        <w:rPr>
          <w:rFonts w:hint="eastAsia" w:cs="宋体"/>
          <w:color w:val="auto"/>
        </w:rPr>
        <w:t>、中国裁判文书网</w:t>
      </w:r>
      <w:r>
        <w:rPr>
          <w:color w:val="auto"/>
        </w:rPr>
        <w:fldChar w:fldCharType="begin"/>
      </w:r>
      <w:r>
        <w:rPr>
          <w:color w:val="auto"/>
        </w:rPr>
        <w:instrText xml:space="preserve"> HYPERLINK "http://wenshu.court.gov.cn" </w:instrText>
      </w:r>
      <w:r>
        <w:rPr>
          <w:color w:val="auto"/>
        </w:rPr>
        <w:fldChar w:fldCharType="separate"/>
      </w:r>
      <w:r>
        <w:rPr>
          <w:rStyle w:val="14"/>
          <w:rFonts w:hint="eastAsia" w:cs="宋体"/>
          <w:color w:val="auto"/>
        </w:rPr>
        <w:t>http://wenshu.court.gov.cn</w:t>
      </w:r>
      <w:r>
        <w:rPr>
          <w:rStyle w:val="14"/>
          <w:rFonts w:hint="eastAsia" w:cs="宋体"/>
          <w:color w:val="auto"/>
        </w:rPr>
        <w:fldChar w:fldCharType="end"/>
      </w:r>
      <w:r>
        <w:rPr>
          <w:rFonts w:hint="eastAsia" w:cs="宋体"/>
          <w:color w:val="auto"/>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（二）询标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（三） 报价算术性修正</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(1）投标文件中的大写金额与小写金额不一致的，以大写金额为准；</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color w:val="auto"/>
          <w:sz w:val="22"/>
        </w:rPr>
      </w:pPr>
      <w:r>
        <w:rPr>
          <w:rFonts w:hint="eastAsia" w:ascii="宋体" w:hAnsi="宋体" w:cs="宋体"/>
          <w:b/>
          <w:color w:val="auto"/>
          <w:sz w:val="22"/>
        </w:rPr>
        <w:t>（四）对投标人进行排序，推荐中标候选人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1、评标委员会按照经评审的价格由低到高的顺序推荐中标候选人，本项目推荐</w:t>
      </w:r>
      <w:r>
        <w:rPr>
          <w:rFonts w:hint="eastAsia" w:ascii="宋体" w:hAnsi="宋体" w:cs="宋体"/>
          <w:color w:val="auto"/>
          <w:sz w:val="22"/>
          <w:lang w:val="en-US" w:eastAsia="zh-CN"/>
        </w:rPr>
        <w:t>1</w:t>
      </w:r>
      <w:r>
        <w:rPr>
          <w:rFonts w:hint="eastAsia" w:ascii="宋体" w:hAnsi="宋体" w:cs="宋体"/>
          <w:color w:val="auto"/>
          <w:sz w:val="22"/>
        </w:rPr>
        <w:t>名中标候选人。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五、完成评标报告</w:t>
      </w:r>
    </w:p>
    <w:p>
      <w:pPr>
        <w:adjustRightInd w:val="0"/>
        <w:snapToGrid w:val="0"/>
        <w:spacing w:line="360" w:lineRule="exact"/>
        <w:ind w:firstLine="442" w:firstLineChars="200"/>
        <w:rPr>
          <w:rFonts w:ascii="宋体" w:hAnsi="宋体" w:cs="宋体"/>
          <w:color w:val="auto"/>
          <w:sz w:val="22"/>
        </w:rPr>
      </w:pPr>
      <w:r>
        <w:rPr>
          <w:rFonts w:hint="eastAsia" w:ascii="宋体" w:hAnsi="宋体" w:cs="宋体"/>
          <w:b/>
          <w:color w:val="auto"/>
          <w:sz w:val="22"/>
        </w:rPr>
        <w:t>（一）评标委员会应当向招标人提交书面评标报告。</w:t>
      </w:r>
      <w:r>
        <w:rPr>
          <w:rFonts w:hint="eastAsia" w:ascii="宋体" w:hAnsi="宋体" w:cs="宋体"/>
          <w:color w:val="auto"/>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color w:val="auto"/>
          <w:sz w:val="22"/>
        </w:rPr>
      </w:pPr>
      <w:r>
        <w:rPr>
          <w:rFonts w:hint="eastAsia" w:ascii="宋体" w:hAnsi="宋体" w:cs="宋体"/>
          <w:b/>
          <w:color w:val="auto"/>
          <w:sz w:val="22"/>
        </w:rPr>
        <w:t xml:space="preserve">   （二）评标报告应包括以下内容：</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1、开标记录；</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2、评标内容、过程和结果；</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3、询标澄清纪要（若有）；</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4、否决投标情况说明及依据；</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5、推荐中标候选人；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6、其他建议。</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六、定标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color w:val="auto"/>
          <w:sz w:val="22"/>
        </w:rPr>
      </w:pPr>
      <w:r>
        <w:rPr>
          <w:rFonts w:hint="eastAsia" w:ascii="宋体" w:hAnsi="宋体" w:cs="宋体"/>
          <w:b/>
          <w:color w:val="auto"/>
          <w:sz w:val="22"/>
        </w:rPr>
        <w:t>4、招标人对评标、定标结果不负责解释。</w:t>
      </w:r>
    </w:p>
    <w:p>
      <w:pPr>
        <w:pStyle w:val="3"/>
        <w:spacing w:line="564" w:lineRule="exact"/>
        <w:ind w:right="57"/>
        <w:jc w:val="center"/>
        <w:rPr>
          <w:rFonts w:ascii="仿宋_GB2312" w:eastAsia="仿宋_GB2312"/>
          <w:color w:val="auto"/>
        </w:rPr>
      </w:pPr>
      <w:r>
        <w:rPr>
          <w:rStyle w:val="17"/>
          <w:b w:val="0"/>
          <w:bCs w:val="0"/>
          <w:color w:val="auto"/>
          <w:sz w:val="40"/>
          <w:szCs w:val="40"/>
        </w:rPr>
        <w:br w:type="page"/>
      </w:r>
      <w:bookmarkStart w:id="31" w:name="_Toc19698499"/>
      <w:r>
        <w:rPr>
          <w:rFonts w:hint="eastAsia" w:ascii="仿宋_GB2312" w:eastAsia="仿宋_GB2312"/>
          <w:color w:val="auto"/>
        </w:rPr>
        <w:t>第四章  合同条款及格式</w:t>
      </w:r>
      <w:bookmarkEnd w:id="31"/>
    </w:p>
    <w:p>
      <w:pPr>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spacing w:line="560" w:lineRule="exact"/>
        <w:ind w:firstLine="643" w:firstLineChars="200"/>
        <w:jc w:val="center"/>
        <w:rPr>
          <w:rFonts w:ascii="黑体" w:hAnsi="黑体" w:eastAsia="黑体" w:cs="黑体"/>
          <w:bCs/>
          <w:color w:val="auto"/>
          <w:sz w:val="32"/>
          <w:szCs w:val="32"/>
        </w:rPr>
      </w:pPr>
      <w:r>
        <w:rPr>
          <w:rFonts w:hint="eastAsia" w:ascii="黑体" w:hAnsi="黑体" w:eastAsia="黑体" w:cs="黑体"/>
          <w:b/>
          <w:color w:val="auto"/>
          <w:sz w:val="32"/>
          <w:szCs w:val="32"/>
        </w:rPr>
        <w:t xml:space="preserve">         </w:t>
      </w:r>
    </w:p>
    <w:p>
      <w:pPr>
        <w:spacing w:line="560" w:lineRule="exact"/>
        <w:ind w:firstLine="643" w:firstLineChars="200"/>
        <w:jc w:val="center"/>
        <w:rPr>
          <w:rFonts w:ascii="黑体" w:hAnsi="黑体" w:eastAsia="黑体" w:cs="黑体"/>
          <w:b/>
          <w:color w:val="auto"/>
          <w:sz w:val="32"/>
          <w:szCs w:val="32"/>
        </w:rPr>
      </w:pPr>
    </w:p>
    <w:p>
      <w:pPr>
        <w:spacing w:line="560" w:lineRule="exact"/>
        <w:ind w:firstLine="643" w:firstLineChars="200"/>
        <w:jc w:val="center"/>
        <w:rPr>
          <w:rFonts w:ascii="黑体" w:hAnsi="黑体" w:eastAsia="黑体" w:cs="黑体"/>
          <w:b/>
          <w:color w:val="auto"/>
          <w:sz w:val="32"/>
          <w:szCs w:val="32"/>
        </w:rPr>
      </w:pPr>
    </w:p>
    <w:p>
      <w:pPr>
        <w:spacing w:line="560" w:lineRule="exact"/>
        <w:ind w:firstLine="643" w:firstLineChars="200"/>
        <w:jc w:val="center"/>
        <w:rPr>
          <w:rFonts w:ascii="黑体" w:hAnsi="黑体" w:eastAsia="黑体" w:cs="黑体"/>
          <w:b/>
          <w:color w:val="auto"/>
          <w:sz w:val="32"/>
          <w:szCs w:val="32"/>
        </w:rPr>
      </w:pPr>
    </w:p>
    <w:p>
      <w:pPr>
        <w:spacing w:line="560" w:lineRule="exact"/>
        <w:ind w:firstLine="643" w:firstLineChars="200"/>
        <w:jc w:val="center"/>
        <w:rPr>
          <w:rFonts w:ascii="黑体" w:hAnsi="黑体" w:eastAsia="黑体" w:cs="黑体"/>
          <w:b/>
          <w:color w:val="auto"/>
          <w:sz w:val="32"/>
          <w:szCs w:val="32"/>
        </w:rPr>
      </w:pPr>
    </w:p>
    <w:p>
      <w:pPr>
        <w:spacing w:line="560" w:lineRule="exact"/>
        <w:ind w:firstLine="643" w:firstLineChars="200"/>
        <w:jc w:val="center"/>
        <w:rPr>
          <w:rFonts w:ascii="黑体" w:hAnsi="黑体" w:eastAsia="黑体" w:cs="黑体"/>
          <w:b/>
          <w:color w:val="auto"/>
          <w:sz w:val="32"/>
          <w:szCs w:val="32"/>
        </w:rPr>
      </w:pPr>
    </w:p>
    <w:p>
      <w:pPr>
        <w:spacing w:line="560" w:lineRule="exact"/>
        <w:ind w:firstLine="643" w:firstLineChars="200"/>
        <w:jc w:val="center"/>
        <w:rPr>
          <w:rFonts w:ascii="黑体" w:hAnsi="黑体" w:eastAsia="黑体" w:cs="黑体"/>
          <w:b/>
          <w:color w:val="auto"/>
          <w:sz w:val="32"/>
          <w:szCs w:val="32"/>
        </w:rPr>
      </w:pPr>
    </w:p>
    <w:p>
      <w:pPr>
        <w:spacing w:line="560" w:lineRule="exact"/>
        <w:ind w:firstLine="643" w:firstLineChars="200"/>
        <w:jc w:val="center"/>
        <w:rPr>
          <w:rFonts w:ascii="黑体" w:hAnsi="黑体" w:eastAsia="黑体" w:cs="黑体"/>
          <w:b/>
          <w:color w:val="auto"/>
          <w:sz w:val="32"/>
          <w:szCs w:val="32"/>
        </w:rPr>
      </w:pPr>
    </w:p>
    <w:p>
      <w:pPr>
        <w:spacing w:line="560" w:lineRule="exact"/>
        <w:ind w:firstLine="643" w:firstLineChars="200"/>
        <w:jc w:val="center"/>
        <w:rPr>
          <w:rFonts w:ascii="黑体" w:hAnsi="黑体" w:eastAsia="黑体" w:cs="黑体"/>
          <w:b/>
          <w:color w:val="auto"/>
          <w:sz w:val="32"/>
          <w:szCs w:val="32"/>
        </w:rPr>
      </w:pPr>
    </w:p>
    <w:p>
      <w:pPr>
        <w:spacing w:line="560" w:lineRule="exact"/>
        <w:ind w:firstLine="643" w:firstLineChars="200"/>
        <w:jc w:val="center"/>
        <w:rPr>
          <w:rFonts w:ascii="黑体" w:hAnsi="黑体" w:eastAsia="黑体" w:cs="黑体"/>
          <w:b/>
          <w:color w:val="auto"/>
          <w:sz w:val="32"/>
          <w:szCs w:val="32"/>
        </w:rPr>
      </w:pPr>
    </w:p>
    <w:p>
      <w:pPr>
        <w:spacing w:line="560" w:lineRule="exact"/>
        <w:ind w:firstLine="643" w:firstLineChars="200"/>
        <w:jc w:val="center"/>
        <w:rPr>
          <w:rFonts w:ascii="黑体" w:hAnsi="黑体" w:eastAsia="黑体" w:cs="黑体"/>
          <w:b/>
          <w:color w:val="auto"/>
          <w:sz w:val="32"/>
          <w:szCs w:val="32"/>
        </w:rPr>
      </w:pPr>
    </w:p>
    <w:p>
      <w:pPr>
        <w:spacing w:line="560" w:lineRule="exact"/>
        <w:ind w:firstLine="880" w:firstLineChars="200"/>
        <w:jc w:val="center"/>
        <w:rPr>
          <w:rFonts w:ascii="方正小标宋简体" w:hAnsi="仿宋" w:eastAsia="方正小标宋简体"/>
          <w:b/>
          <w:color w:val="auto"/>
          <w:sz w:val="44"/>
          <w:szCs w:val="44"/>
          <w:u w:val="single"/>
        </w:rPr>
      </w:pPr>
      <w:r>
        <w:rPr>
          <w:rFonts w:hint="eastAsia" w:ascii="方正小标宋简体" w:hAnsi="仿宋" w:eastAsia="方正小标宋简体"/>
          <w:bCs/>
          <w:color w:val="auto"/>
          <w:sz w:val="44"/>
          <w:szCs w:val="44"/>
        </w:rPr>
        <w:t>杭州萧山国际机场</w:t>
      </w:r>
    </w:p>
    <w:p>
      <w:pPr>
        <w:spacing w:line="560" w:lineRule="exact"/>
        <w:ind w:firstLine="883" w:firstLineChars="200"/>
        <w:jc w:val="center"/>
        <w:rPr>
          <w:rFonts w:ascii="方正小标宋简体" w:hAnsi="仿宋" w:eastAsia="方正小标宋简体"/>
          <w:bCs/>
          <w:color w:val="auto"/>
          <w:sz w:val="44"/>
          <w:szCs w:val="44"/>
        </w:rPr>
      </w:pPr>
      <w:r>
        <w:rPr>
          <w:rFonts w:hint="eastAsia" w:ascii="方正小标宋简体" w:hAnsi="仿宋" w:eastAsia="方正小标宋简体"/>
          <w:b w:val="0"/>
          <w:bCs/>
          <w:color w:val="auto"/>
          <w:sz w:val="44"/>
          <w:szCs w:val="44"/>
          <w:u w:val="single"/>
        </w:rPr>
        <w:t xml:space="preserve"> 供水站、航空器污水站药剂 </w:t>
      </w:r>
      <w:r>
        <w:rPr>
          <w:rFonts w:hint="eastAsia" w:ascii="方正小标宋简体" w:hAnsi="仿宋" w:eastAsia="方正小标宋简体"/>
          <w:bCs/>
          <w:color w:val="auto"/>
          <w:sz w:val="44"/>
          <w:szCs w:val="44"/>
          <w:u w:val="single"/>
        </w:rPr>
        <w:t xml:space="preserve">  </w:t>
      </w:r>
      <w:r>
        <w:rPr>
          <w:rFonts w:hint="eastAsia" w:ascii="方正小标宋简体" w:hAnsi="仿宋" w:eastAsia="方正小标宋简体"/>
          <w:bCs/>
          <w:color w:val="auto"/>
          <w:sz w:val="44"/>
          <w:szCs w:val="44"/>
        </w:rPr>
        <w:t xml:space="preserve"> </w:t>
      </w:r>
      <w:r>
        <w:rPr>
          <w:rFonts w:hint="eastAsia" w:ascii="方正小标宋简体" w:hAnsi="仿宋" w:eastAsia="方正小标宋简体"/>
          <w:bCs/>
          <w:color w:val="auto"/>
          <w:sz w:val="44"/>
          <w:szCs w:val="44"/>
          <w:lang w:eastAsia="zh-CN"/>
        </w:rPr>
        <w:t>采购</w:t>
      </w:r>
      <w:r>
        <w:rPr>
          <w:rFonts w:hint="eastAsia" w:ascii="方正小标宋简体" w:hAnsi="仿宋" w:eastAsia="方正小标宋简体"/>
          <w:bCs/>
          <w:color w:val="auto"/>
          <w:sz w:val="44"/>
          <w:szCs w:val="44"/>
        </w:rPr>
        <w:t>合同</w:t>
      </w:r>
    </w:p>
    <w:p>
      <w:pPr>
        <w:spacing w:line="560" w:lineRule="exact"/>
        <w:ind w:firstLine="880" w:firstLineChars="200"/>
        <w:jc w:val="center"/>
        <w:rPr>
          <w:rFonts w:ascii="方正小标宋简体" w:hAnsi="仿宋" w:eastAsia="方正小标宋简体"/>
          <w:bCs/>
          <w:color w:val="auto"/>
          <w:sz w:val="44"/>
          <w:szCs w:val="44"/>
        </w:rPr>
      </w:pPr>
    </w:p>
    <w:p>
      <w:pPr>
        <w:spacing w:line="560" w:lineRule="exact"/>
        <w:ind w:firstLine="883" w:firstLineChars="200"/>
        <w:jc w:val="center"/>
        <w:rPr>
          <w:rFonts w:ascii="方正小标宋简体" w:hAnsi="仿宋" w:eastAsia="方正小标宋简体"/>
          <w:b/>
          <w:color w:val="auto"/>
          <w:sz w:val="44"/>
          <w:szCs w:val="44"/>
        </w:rPr>
      </w:pPr>
    </w:p>
    <w:p>
      <w:pPr>
        <w:spacing w:line="560" w:lineRule="exact"/>
        <w:ind w:firstLine="883" w:firstLineChars="200"/>
        <w:jc w:val="center"/>
        <w:rPr>
          <w:rFonts w:ascii="方正小标宋简体" w:hAnsi="仿宋" w:eastAsia="方正小标宋简体"/>
          <w:b/>
          <w:color w:val="auto"/>
          <w:sz w:val="44"/>
          <w:szCs w:val="44"/>
        </w:rPr>
      </w:pPr>
    </w:p>
    <w:p>
      <w:pPr>
        <w:spacing w:line="560" w:lineRule="exact"/>
        <w:ind w:firstLine="883" w:firstLineChars="200"/>
        <w:jc w:val="center"/>
        <w:rPr>
          <w:rFonts w:ascii="方正小标宋简体" w:hAnsi="仿宋" w:eastAsia="方正小标宋简体"/>
          <w:b/>
          <w:color w:val="auto"/>
          <w:sz w:val="44"/>
          <w:szCs w:val="44"/>
        </w:rPr>
      </w:pPr>
    </w:p>
    <w:p>
      <w:pPr>
        <w:spacing w:line="560" w:lineRule="exact"/>
        <w:ind w:firstLine="883" w:firstLineChars="200"/>
        <w:jc w:val="center"/>
        <w:rPr>
          <w:rFonts w:ascii="方正小标宋简体" w:hAnsi="仿宋" w:eastAsia="方正小标宋简体"/>
          <w:b/>
          <w:color w:val="auto"/>
          <w:sz w:val="44"/>
          <w:szCs w:val="44"/>
        </w:rPr>
      </w:pPr>
    </w:p>
    <w:p>
      <w:pPr>
        <w:spacing w:line="560" w:lineRule="exact"/>
        <w:ind w:firstLine="883" w:firstLineChars="200"/>
        <w:jc w:val="center"/>
        <w:rPr>
          <w:rFonts w:ascii="方正小标宋简体" w:hAnsi="仿宋" w:eastAsia="方正小标宋简体"/>
          <w:b/>
          <w:color w:val="auto"/>
          <w:sz w:val="44"/>
          <w:szCs w:val="44"/>
        </w:rPr>
      </w:pPr>
    </w:p>
    <w:p>
      <w:pPr>
        <w:spacing w:line="560" w:lineRule="exact"/>
        <w:ind w:firstLine="883" w:firstLineChars="200"/>
        <w:jc w:val="center"/>
        <w:rPr>
          <w:rFonts w:ascii="方正小标宋简体" w:hAnsi="仿宋" w:eastAsia="方正小标宋简体"/>
          <w:b/>
          <w:color w:val="auto"/>
          <w:sz w:val="44"/>
          <w:szCs w:val="44"/>
        </w:rPr>
      </w:pPr>
    </w:p>
    <w:p>
      <w:pPr>
        <w:spacing w:line="560" w:lineRule="exact"/>
        <w:ind w:firstLine="883" w:firstLineChars="200"/>
        <w:jc w:val="center"/>
        <w:rPr>
          <w:rFonts w:ascii="方正小标宋简体" w:hAnsi="仿宋" w:eastAsia="方正小标宋简体"/>
          <w:b/>
          <w:color w:val="auto"/>
          <w:sz w:val="44"/>
          <w:szCs w:val="44"/>
        </w:rPr>
      </w:pPr>
    </w:p>
    <w:p>
      <w:pPr>
        <w:spacing w:line="560" w:lineRule="exact"/>
        <w:ind w:firstLine="883" w:firstLineChars="200"/>
        <w:jc w:val="center"/>
        <w:rPr>
          <w:rFonts w:ascii="方正小标宋简体" w:hAnsi="仿宋" w:eastAsia="方正小标宋简体"/>
          <w:b/>
          <w:color w:val="auto"/>
          <w:sz w:val="44"/>
          <w:szCs w:val="44"/>
        </w:rPr>
      </w:pPr>
    </w:p>
    <w:p>
      <w:pPr>
        <w:spacing w:line="560" w:lineRule="exact"/>
        <w:ind w:firstLine="883" w:firstLineChars="200"/>
        <w:jc w:val="center"/>
        <w:rPr>
          <w:rFonts w:ascii="方正小标宋简体" w:hAnsi="仿宋" w:eastAsia="方正小标宋简体"/>
          <w:b/>
          <w:color w:val="auto"/>
          <w:sz w:val="44"/>
          <w:szCs w:val="44"/>
        </w:rPr>
      </w:pPr>
    </w:p>
    <w:p>
      <w:pPr>
        <w:adjustRightInd w:val="0"/>
        <w:snapToGrid w:val="0"/>
        <w:spacing w:line="560" w:lineRule="exact"/>
        <w:ind w:firstLine="452"/>
        <w:rPr>
          <w:rFonts w:hint="eastAsia" w:ascii="黑体" w:hAnsi="黑体" w:eastAsia="黑体" w:cs="黑体"/>
          <w:b/>
          <w:color w:val="auto"/>
          <w:sz w:val="30"/>
          <w:szCs w:val="30"/>
        </w:rPr>
      </w:pPr>
      <w:r>
        <w:rPr>
          <w:rFonts w:hint="eastAsia" w:ascii="黑体" w:hAnsi="黑体" w:eastAsia="黑体" w:cs="黑体"/>
          <w:b/>
          <w:color w:val="auto"/>
          <w:sz w:val="30"/>
          <w:szCs w:val="30"/>
        </w:rPr>
        <w:br w:type="page"/>
      </w:r>
    </w:p>
    <w:p>
      <w:pPr>
        <w:adjustRightInd w:val="0"/>
        <w:snapToGrid w:val="0"/>
        <w:spacing w:line="560" w:lineRule="exact"/>
        <w:ind w:firstLine="452"/>
        <w:rPr>
          <w:rFonts w:ascii="黑体" w:hAnsi="黑体" w:eastAsia="黑体" w:cs="黑体"/>
          <w:b/>
          <w:color w:val="auto"/>
          <w:sz w:val="30"/>
          <w:szCs w:val="30"/>
        </w:rPr>
      </w:pPr>
      <w:r>
        <w:rPr>
          <w:rFonts w:hint="eastAsia" w:ascii="黑体" w:hAnsi="黑体" w:eastAsia="黑体" w:cs="黑体"/>
          <w:b/>
          <w:color w:val="auto"/>
          <w:sz w:val="30"/>
          <w:szCs w:val="30"/>
        </w:rPr>
        <w:t>甲方：杭州萧山国际机场有限公司</w:t>
      </w:r>
    </w:p>
    <w:p>
      <w:pPr>
        <w:adjustRightInd w:val="0"/>
        <w:snapToGrid w:val="0"/>
        <w:spacing w:line="560" w:lineRule="exact"/>
        <w:ind w:firstLine="452"/>
        <w:rPr>
          <w:rFonts w:ascii="黑体" w:hAnsi="黑体" w:eastAsia="黑体" w:cs="黑体"/>
          <w:b/>
          <w:color w:val="auto"/>
          <w:sz w:val="30"/>
          <w:szCs w:val="30"/>
        </w:rPr>
      </w:pPr>
      <w:r>
        <w:rPr>
          <w:rFonts w:hint="eastAsia" w:ascii="黑体" w:hAnsi="黑体" w:eastAsia="黑体" w:cs="黑体"/>
          <w:b/>
          <w:color w:val="auto"/>
          <w:sz w:val="30"/>
          <w:szCs w:val="30"/>
        </w:rPr>
        <w:t>住所地：杭州萧山国际机场内</w:t>
      </w:r>
    </w:p>
    <w:p>
      <w:pPr>
        <w:adjustRightInd w:val="0"/>
        <w:snapToGrid w:val="0"/>
        <w:spacing w:line="560" w:lineRule="exact"/>
        <w:rPr>
          <w:rFonts w:ascii="黑体" w:hAnsi="黑体" w:eastAsia="黑体" w:cs="黑体"/>
          <w:b/>
          <w:color w:val="auto"/>
          <w:sz w:val="30"/>
          <w:szCs w:val="30"/>
        </w:rPr>
      </w:pPr>
    </w:p>
    <w:p>
      <w:pPr>
        <w:adjustRightInd w:val="0"/>
        <w:snapToGrid w:val="0"/>
        <w:spacing w:line="560" w:lineRule="exact"/>
        <w:ind w:firstLine="452"/>
        <w:rPr>
          <w:rFonts w:ascii="黑体" w:hAnsi="黑体" w:eastAsia="黑体" w:cs="黑体"/>
          <w:b/>
          <w:color w:val="auto"/>
          <w:sz w:val="30"/>
          <w:szCs w:val="30"/>
        </w:rPr>
      </w:pPr>
      <w:r>
        <w:rPr>
          <w:rFonts w:hint="eastAsia" w:ascii="黑体" w:hAnsi="黑体" w:eastAsia="黑体" w:cs="黑体"/>
          <w:b/>
          <w:color w:val="auto"/>
          <w:sz w:val="30"/>
          <w:szCs w:val="30"/>
        </w:rPr>
        <w:t>乙方:</w:t>
      </w:r>
    </w:p>
    <w:p>
      <w:pPr>
        <w:adjustRightInd w:val="0"/>
        <w:snapToGrid w:val="0"/>
        <w:spacing w:line="560" w:lineRule="exact"/>
        <w:ind w:firstLine="452"/>
        <w:rPr>
          <w:rFonts w:ascii="黑体" w:hAnsi="黑体" w:eastAsia="黑体" w:cs="黑体"/>
          <w:color w:val="auto"/>
          <w:sz w:val="30"/>
          <w:szCs w:val="30"/>
        </w:rPr>
      </w:pPr>
      <w:r>
        <w:rPr>
          <w:rFonts w:hint="eastAsia" w:ascii="黑体" w:hAnsi="黑体" w:eastAsia="黑体" w:cs="黑体"/>
          <w:b/>
          <w:color w:val="auto"/>
          <w:sz w:val="30"/>
          <w:szCs w:val="30"/>
        </w:rPr>
        <w:t>住所地:</w:t>
      </w:r>
    </w:p>
    <w:p>
      <w:pPr>
        <w:adjustRightInd w:val="0"/>
        <w:snapToGrid w:val="0"/>
        <w:spacing w:line="560" w:lineRule="exact"/>
        <w:ind w:firstLine="450"/>
        <w:rPr>
          <w:rFonts w:ascii="黑体" w:hAnsi="黑体" w:eastAsia="黑体" w:cs="黑体"/>
          <w:color w:val="auto"/>
          <w:sz w:val="30"/>
          <w:szCs w:val="30"/>
        </w:rPr>
      </w:pP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甲、乙双方根据《中华人民共和国</w:t>
      </w:r>
      <w:r>
        <w:rPr>
          <w:rFonts w:hint="eastAsia" w:ascii="仿宋" w:hAnsi="仿宋" w:eastAsia="仿宋" w:cs="仿宋"/>
          <w:color w:val="auto"/>
          <w:sz w:val="28"/>
          <w:szCs w:val="28"/>
          <w:lang w:eastAsia="zh-CN"/>
        </w:rPr>
        <w:t>民法典</w:t>
      </w:r>
      <w:r>
        <w:rPr>
          <w:rFonts w:hint="eastAsia" w:ascii="仿宋" w:hAnsi="仿宋" w:eastAsia="仿宋" w:cs="仿宋"/>
          <w:color w:val="auto"/>
          <w:sz w:val="28"/>
          <w:szCs w:val="28"/>
        </w:rPr>
        <w:t>》等相关法律法规，就相关货物采购事宜，在互利、平等的原则基础上，经协商一致，特签订本合同，以共同遵守。</w:t>
      </w:r>
    </w:p>
    <w:p>
      <w:pPr>
        <w:spacing w:line="560" w:lineRule="exact"/>
        <w:ind w:firstLine="593"/>
        <w:rPr>
          <w:rFonts w:ascii="仿宋" w:hAnsi="仿宋" w:eastAsia="仿宋" w:cs="仿宋"/>
          <w:b/>
          <w:bCs/>
          <w:color w:val="auto"/>
          <w:sz w:val="28"/>
          <w:szCs w:val="28"/>
        </w:rPr>
      </w:pPr>
      <w:r>
        <w:rPr>
          <w:rFonts w:hint="eastAsia" w:ascii="仿宋" w:hAnsi="仿宋" w:eastAsia="仿宋" w:cs="仿宋"/>
          <w:b/>
          <w:bCs/>
          <w:color w:val="auto"/>
          <w:sz w:val="28"/>
          <w:szCs w:val="28"/>
        </w:rPr>
        <w:t>一、商品名称、种类、规格、单位、数量、金额</w:t>
      </w:r>
    </w:p>
    <w:tbl>
      <w:tblPr>
        <w:tblStyle w:val="15"/>
        <w:tblW w:w="104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962"/>
        <w:gridCol w:w="1688"/>
        <w:gridCol w:w="887"/>
        <w:gridCol w:w="813"/>
        <w:gridCol w:w="1301"/>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0" w:hRule="atLeast"/>
          <w:jc w:val="center"/>
        </w:trPr>
        <w:tc>
          <w:tcPr>
            <w:tcW w:w="1893" w:type="dxa"/>
            <w:vAlign w:val="center"/>
          </w:tcPr>
          <w:p>
            <w:pPr>
              <w:pStyle w:val="20"/>
              <w:spacing w:after="0" w:line="5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品名</w:t>
            </w:r>
          </w:p>
        </w:tc>
        <w:tc>
          <w:tcPr>
            <w:tcW w:w="962" w:type="dxa"/>
            <w:vAlign w:val="center"/>
          </w:tcPr>
          <w:p>
            <w:pPr>
              <w:pStyle w:val="20"/>
              <w:spacing w:after="0" w:line="5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种类</w:t>
            </w:r>
          </w:p>
        </w:tc>
        <w:tc>
          <w:tcPr>
            <w:tcW w:w="1688" w:type="dxa"/>
            <w:vAlign w:val="center"/>
          </w:tcPr>
          <w:p>
            <w:pPr>
              <w:pStyle w:val="20"/>
              <w:spacing w:after="0" w:line="5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规格</w:t>
            </w:r>
          </w:p>
        </w:tc>
        <w:tc>
          <w:tcPr>
            <w:tcW w:w="887" w:type="dxa"/>
            <w:vAlign w:val="center"/>
          </w:tcPr>
          <w:p>
            <w:pPr>
              <w:pStyle w:val="20"/>
              <w:spacing w:after="0" w:line="5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单位</w:t>
            </w:r>
          </w:p>
        </w:tc>
        <w:tc>
          <w:tcPr>
            <w:tcW w:w="813" w:type="dxa"/>
            <w:vAlign w:val="center"/>
          </w:tcPr>
          <w:p>
            <w:pPr>
              <w:pStyle w:val="20"/>
              <w:spacing w:after="0" w:line="5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数量</w:t>
            </w:r>
          </w:p>
        </w:tc>
        <w:tc>
          <w:tcPr>
            <w:tcW w:w="1301" w:type="dxa"/>
            <w:vAlign w:val="center"/>
          </w:tcPr>
          <w:p>
            <w:pPr>
              <w:spacing w:line="5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单价（元</w:t>
            </w:r>
            <w:r>
              <w:rPr>
                <w:rFonts w:ascii="仿宋" w:hAnsi="仿宋" w:eastAsia="仿宋" w:cs="仿宋"/>
                <w:b/>
                <w:color w:val="auto"/>
                <w:sz w:val="28"/>
                <w:szCs w:val="28"/>
              </w:rPr>
              <w:t>，不含税</w:t>
            </w:r>
            <w:r>
              <w:rPr>
                <w:rFonts w:hint="eastAsia" w:ascii="仿宋" w:hAnsi="仿宋" w:eastAsia="仿宋" w:cs="仿宋"/>
                <w:b/>
                <w:color w:val="auto"/>
                <w:sz w:val="28"/>
                <w:szCs w:val="28"/>
              </w:rPr>
              <w:t>）</w:t>
            </w:r>
          </w:p>
        </w:tc>
        <w:tc>
          <w:tcPr>
            <w:tcW w:w="962" w:type="dxa"/>
          </w:tcPr>
          <w:p>
            <w:pPr>
              <w:pStyle w:val="20"/>
              <w:spacing w:after="0" w:line="5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增值税</w:t>
            </w:r>
          </w:p>
          <w:p>
            <w:pPr>
              <w:pStyle w:val="20"/>
              <w:spacing w:after="0" w:line="560" w:lineRule="exact"/>
              <w:jc w:val="center"/>
              <w:rPr>
                <w:rFonts w:ascii="仿宋" w:hAnsi="仿宋" w:eastAsia="仿宋" w:cs="仿宋"/>
                <w:b/>
                <w:color w:val="auto"/>
                <w:sz w:val="28"/>
                <w:szCs w:val="28"/>
              </w:rPr>
            </w:pPr>
            <w:r>
              <w:rPr>
                <w:rFonts w:ascii="仿宋" w:hAnsi="仿宋" w:eastAsia="仿宋" w:cs="仿宋"/>
                <w:b/>
                <w:color w:val="auto"/>
                <w:sz w:val="28"/>
                <w:szCs w:val="28"/>
              </w:rPr>
              <w:t>税率</w:t>
            </w:r>
          </w:p>
        </w:tc>
        <w:tc>
          <w:tcPr>
            <w:tcW w:w="962" w:type="dxa"/>
          </w:tcPr>
          <w:p>
            <w:pPr>
              <w:spacing w:line="5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单价（元</w:t>
            </w:r>
            <w:r>
              <w:rPr>
                <w:rFonts w:ascii="仿宋" w:hAnsi="仿宋" w:eastAsia="仿宋" w:cs="仿宋"/>
                <w:b/>
                <w:color w:val="auto"/>
                <w:sz w:val="28"/>
                <w:szCs w:val="28"/>
              </w:rPr>
              <w:t>，含税</w:t>
            </w:r>
            <w:r>
              <w:rPr>
                <w:rFonts w:hint="eastAsia" w:ascii="仿宋" w:hAnsi="仿宋" w:eastAsia="仿宋" w:cs="仿宋"/>
                <w:b/>
                <w:color w:val="auto"/>
                <w:sz w:val="28"/>
                <w:szCs w:val="28"/>
              </w:rPr>
              <w:t>）</w:t>
            </w:r>
          </w:p>
        </w:tc>
        <w:tc>
          <w:tcPr>
            <w:tcW w:w="962" w:type="dxa"/>
          </w:tcPr>
          <w:p>
            <w:pPr>
              <w:spacing w:line="5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合价（元</w:t>
            </w:r>
            <w:r>
              <w:rPr>
                <w:rFonts w:ascii="仿宋" w:hAnsi="仿宋" w:eastAsia="仿宋" w:cs="仿宋"/>
                <w:b/>
                <w:color w:val="auto"/>
                <w:sz w:val="28"/>
                <w:szCs w:val="28"/>
              </w:rPr>
              <w:t>，含税</w:t>
            </w:r>
            <w:r>
              <w:rPr>
                <w:rFonts w:hint="eastAsia" w:ascii="仿宋" w:hAnsi="仿宋" w:eastAsia="仿宋" w:cs="仿宋"/>
                <w:b/>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水性有机硅消泡剂</w:t>
            </w:r>
          </w:p>
        </w:tc>
        <w:tc>
          <w:tcPr>
            <w:tcW w:w="962" w:type="dxa"/>
            <w:textDirection w:val="lrTb"/>
            <w:vAlign w:val="center"/>
          </w:tcPr>
          <w:p>
            <w:pPr>
              <w:ind w:firstLine="0" w:firstLineChars="0"/>
              <w:jc w:val="center"/>
              <w:rPr>
                <w:rFonts w:hint="eastAsia" w:ascii="仿宋_GB2312" w:hAnsi="仿宋_GB2312" w:eastAsia="仿宋_GB2312" w:cs="仿宋_GB2312"/>
                <w:color w:val="auto"/>
                <w:kern w:val="0"/>
                <w:sz w:val="21"/>
                <w:szCs w:val="21"/>
              </w:rPr>
            </w:pPr>
          </w:p>
        </w:tc>
        <w:tc>
          <w:tcPr>
            <w:tcW w:w="1688" w:type="dxa"/>
            <w:textDirection w:val="lrTb"/>
            <w:vAlign w:val="center"/>
          </w:tcPr>
          <w:p>
            <w:pPr>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有效物含量≥50%</w:t>
            </w:r>
          </w:p>
        </w:tc>
        <w:tc>
          <w:tcPr>
            <w:tcW w:w="887" w:type="dxa"/>
            <w:textDirection w:val="lrTb"/>
            <w:vAlign w:val="center"/>
          </w:tcPr>
          <w:p>
            <w:pPr>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吨</w:t>
            </w:r>
          </w:p>
        </w:tc>
        <w:tc>
          <w:tcPr>
            <w:tcW w:w="813" w:type="dxa"/>
            <w:textDirection w:val="lrTb"/>
            <w:vAlign w:val="center"/>
          </w:tcPr>
          <w:p>
            <w:pPr>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2</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食用面粉</w:t>
            </w:r>
          </w:p>
        </w:tc>
        <w:tc>
          <w:tcPr>
            <w:tcW w:w="962" w:type="dxa"/>
            <w:textDirection w:val="lrTb"/>
            <w:vAlign w:val="center"/>
          </w:tcPr>
          <w:p>
            <w:pPr>
              <w:ind w:firstLine="0" w:firstLineChars="0"/>
              <w:jc w:val="center"/>
              <w:rPr>
                <w:rFonts w:hint="eastAsia" w:ascii="仿宋_GB2312" w:hAnsi="仿宋_GB2312" w:eastAsia="仿宋_GB2312" w:cs="仿宋_GB2312"/>
                <w:color w:val="auto"/>
                <w:kern w:val="0"/>
                <w:sz w:val="21"/>
                <w:szCs w:val="21"/>
              </w:rPr>
            </w:pPr>
          </w:p>
        </w:tc>
        <w:tc>
          <w:tcPr>
            <w:tcW w:w="1688" w:type="dxa"/>
            <w:textDirection w:val="lrTb"/>
            <w:vAlign w:val="center"/>
          </w:tcPr>
          <w:p>
            <w:pPr>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特二粉 25KG/包</w:t>
            </w:r>
          </w:p>
        </w:tc>
        <w:tc>
          <w:tcPr>
            <w:tcW w:w="887" w:type="dxa"/>
            <w:textDirection w:val="lrTb"/>
            <w:vAlign w:val="center"/>
          </w:tcPr>
          <w:p>
            <w:pPr>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吨</w:t>
            </w:r>
          </w:p>
        </w:tc>
        <w:tc>
          <w:tcPr>
            <w:tcW w:w="813" w:type="dxa"/>
            <w:textDirection w:val="lrTb"/>
            <w:vAlign w:val="center"/>
          </w:tcPr>
          <w:p>
            <w:pPr>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lang w:val="en-US" w:eastAsia="zh-CN"/>
              </w:rPr>
              <w:t>9</w:t>
            </w:r>
          </w:p>
        </w:tc>
        <w:tc>
          <w:tcPr>
            <w:tcW w:w="1301" w:type="dxa"/>
            <w:vAlign w:val="center"/>
          </w:tcPr>
          <w:p>
            <w:pPr>
              <w:spacing w:line="560" w:lineRule="exact"/>
              <w:jc w:val="center"/>
              <w:rPr>
                <w:rFonts w:hint="eastAsia" w:ascii="仿宋" w:hAnsi="仿宋" w:eastAsia="仿宋" w:cs="仿宋"/>
                <w:b/>
                <w:color w:val="auto"/>
                <w:kern w:val="2"/>
                <w:sz w:val="28"/>
                <w:szCs w:val="28"/>
                <w:lang w:val="en-US" w:eastAsia="zh-CN" w:bidi="ar-SA"/>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在线</w:t>
            </w:r>
            <w:r>
              <w:rPr>
                <w:rFonts w:hint="eastAsia" w:ascii="仿宋_GB2312" w:hAnsi="仿宋_GB2312" w:eastAsia="仿宋_GB2312" w:cs="仿宋_GB2312"/>
                <w:color w:val="auto"/>
                <w:sz w:val="21"/>
                <w:szCs w:val="21"/>
                <w:lang w:eastAsia="zh-CN"/>
              </w:rPr>
              <w:t>总氯</w:t>
            </w:r>
            <w:r>
              <w:rPr>
                <w:rFonts w:hint="eastAsia" w:ascii="仿宋_GB2312" w:hAnsi="仿宋_GB2312" w:eastAsia="仿宋_GB2312" w:cs="仿宋_GB2312"/>
                <w:color w:val="auto"/>
                <w:sz w:val="21"/>
                <w:szCs w:val="21"/>
              </w:rPr>
              <w:t>试剂</w:t>
            </w:r>
          </w:p>
        </w:tc>
        <w:tc>
          <w:tcPr>
            <w:tcW w:w="962"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哈希</w:t>
            </w:r>
          </w:p>
        </w:tc>
        <w:tc>
          <w:tcPr>
            <w:tcW w:w="1688"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CL17（2556900-CN）</w:t>
            </w:r>
          </w:p>
        </w:tc>
        <w:tc>
          <w:tcPr>
            <w:tcW w:w="887"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套</w:t>
            </w:r>
          </w:p>
        </w:tc>
        <w:tc>
          <w:tcPr>
            <w:tcW w:w="81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12</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在线浊度仪标液</w:t>
            </w:r>
          </w:p>
        </w:tc>
        <w:tc>
          <w:tcPr>
            <w:tcW w:w="962"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哈希</w:t>
            </w:r>
          </w:p>
        </w:tc>
        <w:tc>
          <w:tcPr>
            <w:tcW w:w="1688"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1720E（2660153-CN 20NTU 1000ML ）</w:t>
            </w:r>
          </w:p>
        </w:tc>
        <w:tc>
          <w:tcPr>
            <w:tcW w:w="887"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瓶</w:t>
            </w:r>
          </w:p>
        </w:tc>
        <w:tc>
          <w:tcPr>
            <w:tcW w:w="81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pH缓冲液</w:t>
            </w:r>
          </w:p>
        </w:tc>
        <w:tc>
          <w:tcPr>
            <w:tcW w:w="962"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哈希</w:t>
            </w:r>
          </w:p>
        </w:tc>
        <w:tc>
          <w:tcPr>
            <w:tcW w:w="1688"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4.01、7、10.01（2947600）</w:t>
            </w:r>
          </w:p>
        </w:tc>
        <w:tc>
          <w:tcPr>
            <w:tcW w:w="887"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套</w:t>
            </w:r>
          </w:p>
        </w:tc>
        <w:tc>
          <w:tcPr>
            <w:tcW w:w="81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shd w:val="clear" w:color="auto" w:fill="auto"/>
              </w:rPr>
              <w:t>便携式</w:t>
            </w:r>
            <w:r>
              <w:rPr>
                <w:rFonts w:hint="eastAsia" w:ascii="仿宋_GB2312" w:hAnsi="仿宋_GB2312" w:eastAsia="仿宋_GB2312" w:cs="仿宋_GB2312"/>
                <w:color w:val="auto"/>
                <w:sz w:val="21"/>
                <w:szCs w:val="21"/>
                <w:shd w:val="clear" w:color="auto" w:fill="auto"/>
                <w:lang w:val="en-US" w:eastAsia="zh-CN"/>
              </w:rPr>
              <w:t>余</w:t>
            </w:r>
            <w:r>
              <w:rPr>
                <w:rFonts w:hint="eastAsia" w:ascii="仿宋_GB2312" w:hAnsi="仿宋_GB2312" w:eastAsia="仿宋_GB2312" w:cs="仿宋_GB2312"/>
                <w:color w:val="auto"/>
                <w:sz w:val="21"/>
                <w:szCs w:val="21"/>
                <w:shd w:val="clear" w:color="auto" w:fill="auto"/>
              </w:rPr>
              <w:t>氯试剂</w:t>
            </w:r>
          </w:p>
        </w:tc>
        <w:tc>
          <w:tcPr>
            <w:tcW w:w="962"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shd w:val="clear" w:color="auto" w:fill="auto"/>
              </w:rPr>
              <w:t>哈希</w:t>
            </w:r>
          </w:p>
        </w:tc>
        <w:tc>
          <w:tcPr>
            <w:tcW w:w="1688"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shd w:val="clear" w:color="auto" w:fill="auto"/>
              </w:rPr>
              <w:t>DR300（2105569-CN）</w:t>
            </w:r>
          </w:p>
        </w:tc>
        <w:tc>
          <w:tcPr>
            <w:tcW w:w="887"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shd w:val="clear" w:color="auto" w:fill="auto"/>
              </w:rPr>
              <w:t>包</w:t>
            </w:r>
          </w:p>
        </w:tc>
        <w:tc>
          <w:tcPr>
            <w:tcW w:w="81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shd w:val="clear" w:color="auto" w:fill="auto"/>
                <w:lang w:val="en-US" w:eastAsia="zh-CN"/>
              </w:rPr>
              <w:t>16</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污水pH探头</w:t>
            </w:r>
          </w:p>
        </w:tc>
        <w:tc>
          <w:tcPr>
            <w:tcW w:w="962" w:type="dxa"/>
            <w:textDirection w:val="lrTb"/>
            <w:vAlign w:val="center"/>
          </w:tcPr>
          <w:p>
            <w:pPr>
              <w:ind w:left="0" w:leftChars="0"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哈希</w:t>
            </w:r>
          </w:p>
        </w:tc>
        <w:tc>
          <w:tcPr>
            <w:tcW w:w="1688"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HACH pH电极 PC1R1A</w:t>
            </w:r>
          </w:p>
        </w:tc>
        <w:tc>
          <w:tcPr>
            <w:tcW w:w="887"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套</w:t>
            </w:r>
          </w:p>
        </w:tc>
        <w:tc>
          <w:tcPr>
            <w:tcW w:w="81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浊度标准液</w:t>
            </w:r>
          </w:p>
        </w:tc>
        <w:tc>
          <w:tcPr>
            <w:tcW w:w="962"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哈希</w:t>
            </w:r>
          </w:p>
        </w:tc>
        <w:tc>
          <w:tcPr>
            <w:tcW w:w="1688"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0-4000NTU（2662105）</w:t>
            </w:r>
          </w:p>
        </w:tc>
        <w:tc>
          <w:tcPr>
            <w:tcW w:w="887"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套</w:t>
            </w:r>
          </w:p>
        </w:tc>
        <w:tc>
          <w:tcPr>
            <w:tcW w:w="81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科立得试剂</w:t>
            </w:r>
          </w:p>
        </w:tc>
        <w:tc>
          <w:tcPr>
            <w:tcW w:w="962"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爱德士</w:t>
            </w:r>
          </w:p>
        </w:tc>
        <w:tc>
          <w:tcPr>
            <w:tcW w:w="1688"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98‐17506‐00（200个/盒）</w:t>
            </w:r>
          </w:p>
        </w:tc>
        <w:tc>
          <w:tcPr>
            <w:tcW w:w="887"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盒</w:t>
            </w:r>
          </w:p>
        </w:tc>
        <w:tc>
          <w:tcPr>
            <w:tcW w:w="81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51孔定量盘</w:t>
            </w:r>
          </w:p>
        </w:tc>
        <w:tc>
          <w:tcPr>
            <w:tcW w:w="962"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爱德士</w:t>
            </w:r>
          </w:p>
        </w:tc>
        <w:tc>
          <w:tcPr>
            <w:tcW w:w="1688"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98‐21378‐00（100个/箱）</w:t>
            </w:r>
          </w:p>
        </w:tc>
        <w:tc>
          <w:tcPr>
            <w:tcW w:w="887"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箱</w:t>
            </w:r>
          </w:p>
        </w:tc>
        <w:tc>
          <w:tcPr>
            <w:tcW w:w="81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取样瓶</w:t>
            </w:r>
          </w:p>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（含硫代硫酸钠）</w:t>
            </w:r>
          </w:p>
        </w:tc>
        <w:tc>
          <w:tcPr>
            <w:tcW w:w="962"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爱德士</w:t>
            </w:r>
          </w:p>
        </w:tc>
        <w:tc>
          <w:tcPr>
            <w:tcW w:w="1688"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98‐09221‐00（200个/箱）</w:t>
            </w:r>
          </w:p>
        </w:tc>
        <w:tc>
          <w:tcPr>
            <w:tcW w:w="887"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箱</w:t>
            </w:r>
          </w:p>
        </w:tc>
        <w:tc>
          <w:tcPr>
            <w:tcW w:w="81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灭菌级无粉乳胶手套</w:t>
            </w:r>
          </w:p>
        </w:tc>
        <w:tc>
          <w:tcPr>
            <w:tcW w:w="962" w:type="dxa"/>
            <w:textDirection w:val="lrTb"/>
            <w:vAlign w:val="center"/>
          </w:tcPr>
          <w:p>
            <w:pPr>
              <w:ind w:firstLine="360" w:firstLineChars="0"/>
              <w:jc w:val="center"/>
              <w:rPr>
                <w:rFonts w:hint="eastAsia" w:ascii="仿宋_GB2312" w:hAnsi="仿宋_GB2312" w:eastAsia="仿宋_GB2312" w:cs="仿宋_GB2312"/>
                <w:color w:val="auto"/>
                <w:sz w:val="21"/>
                <w:szCs w:val="21"/>
              </w:rPr>
            </w:pPr>
          </w:p>
        </w:tc>
        <w:tc>
          <w:tcPr>
            <w:tcW w:w="1688"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独立包装</w:t>
            </w:r>
          </w:p>
        </w:tc>
        <w:tc>
          <w:tcPr>
            <w:tcW w:w="887"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双</w:t>
            </w:r>
          </w:p>
        </w:tc>
        <w:tc>
          <w:tcPr>
            <w:tcW w:w="81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200</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防溅防雾防尘眼罩</w:t>
            </w:r>
          </w:p>
        </w:tc>
        <w:tc>
          <w:tcPr>
            <w:tcW w:w="962" w:type="dxa"/>
            <w:textDirection w:val="lrTb"/>
            <w:vAlign w:val="center"/>
          </w:tcPr>
          <w:p>
            <w:pPr>
              <w:ind w:firstLine="360" w:firstLineChars="0"/>
              <w:jc w:val="center"/>
              <w:rPr>
                <w:rFonts w:hint="eastAsia" w:ascii="仿宋_GB2312" w:hAnsi="仿宋_GB2312" w:eastAsia="仿宋_GB2312" w:cs="仿宋_GB2312"/>
                <w:color w:val="auto"/>
                <w:sz w:val="21"/>
                <w:szCs w:val="21"/>
              </w:rPr>
            </w:pPr>
          </w:p>
        </w:tc>
        <w:tc>
          <w:tcPr>
            <w:tcW w:w="1688"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UVEX，可带眼镜</w:t>
            </w:r>
          </w:p>
        </w:tc>
        <w:tc>
          <w:tcPr>
            <w:tcW w:w="887"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只</w:t>
            </w:r>
          </w:p>
        </w:tc>
        <w:tc>
          <w:tcPr>
            <w:tcW w:w="81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化验室无尘擦拭纸</w:t>
            </w:r>
          </w:p>
        </w:tc>
        <w:tc>
          <w:tcPr>
            <w:tcW w:w="962" w:type="dxa"/>
            <w:textDirection w:val="lrTb"/>
            <w:vAlign w:val="center"/>
          </w:tcPr>
          <w:p>
            <w:pPr>
              <w:ind w:firstLine="360" w:firstLineChars="0"/>
              <w:jc w:val="center"/>
              <w:rPr>
                <w:rFonts w:hint="eastAsia" w:ascii="仿宋_GB2312" w:hAnsi="仿宋_GB2312" w:eastAsia="仿宋_GB2312" w:cs="仿宋_GB2312"/>
                <w:color w:val="auto"/>
                <w:sz w:val="21"/>
                <w:szCs w:val="21"/>
              </w:rPr>
            </w:pPr>
          </w:p>
        </w:tc>
        <w:tc>
          <w:tcPr>
            <w:tcW w:w="1688"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300片/包，22*25CM</w:t>
            </w:r>
          </w:p>
        </w:tc>
        <w:tc>
          <w:tcPr>
            <w:tcW w:w="887"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包</w:t>
            </w:r>
          </w:p>
        </w:tc>
        <w:tc>
          <w:tcPr>
            <w:tcW w:w="81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3</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加厚取样瓶带刻度</w:t>
            </w:r>
          </w:p>
        </w:tc>
        <w:tc>
          <w:tcPr>
            <w:tcW w:w="962" w:type="dxa"/>
            <w:textDirection w:val="lrTb"/>
            <w:vAlign w:val="center"/>
          </w:tcPr>
          <w:p>
            <w:pPr>
              <w:ind w:firstLine="360" w:firstLineChars="0"/>
              <w:jc w:val="center"/>
              <w:rPr>
                <w:rFonts w:hint="eastAsia" w:ascii="仿宋_GB2312" w:hAnsi="仿宋_GB2312" w:eastAsia="仿宋_GB2312" w:cs="仿宋_GB2312"/>
                <w:color w:val="auto"/>
                <w:sz w:val="21"/>
                <w:szCs w:val="21"/>
              </w:rPr>
            </w:pPr>
          </w:p>
        </w:tc>
        <w:tc>
          <w:tcPr>
            <w:tcW w:w="1688"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塑料瓶</w:t>
            </w:r>
          </w:p>
        </w:tc>
        <w:tc>
          <w:tcPr>
            <w:tcW w:w="887"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个</w:t>
            </w:r>
          </w:p>
        </w:tc>
        <w:tc>
          <w:tcPr>
            <w:tcW w:w="81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50</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医用护目镜</w:t>
            </w:r>
          </w:p>
        </w:tc>
        <w:tc>
          <w:tcPr>
            <w:tcW w:w="962" w:type="dxa"/>
            <w:textDirection w:val="lrTb"/>
            <w:vAlign w:val="center"/>
          </w:tcPr>
          <w:p>
            <w:pPr>
              <w:ind w:firstLine="360" w:firstLineChars="0"/>
              <w:jc w:val="center"/>
              <w:rPr>
                <w:rFonts w:hint="eastAsia" w:ascii="仿宋_GB2312" w:hAnsi="仿宋_GB2312" w:eastAsia="仿宋_GB2312" w:cs="仿宋_GB2312"/>
                <w:color w:val="auto"/>
                <w:sz w:val="21"/>
                <w:szCs w:val="21"/>
              </w:rPr>
            </w:pPr>
          </w:p>
        </w:tc>
        <w:tc>
          <w:tcPr>
            <w:tcW w:w="1688" w:type="dxa"/>
            <w:textDirection w:val="lrTb"/>
            <w:vAlign w:val="center"/>
          </w:tcPr>
          <w:p>
            <w:pPr>
              <w:ind w:firstLine="0" w:firstLineChars="0"/>
              <w:jc w:val="center"/>
              <w:rPr>
                <w:rFonts w:hint="eastAsia" w:ascii="仿宋_GB2312" w:hAnsi="仿宋_GB2312" w:eastAsia="仿宋_GB2312" w:cs="仿宋_GB2312"/>
                <w:color w:val="auto"/>
                <w:sz w:val="21"/>
                <w:szCs w:val="21"/>
              </w:rPr>
            </w:pPr>
          </w:p>
        </w:tc>
        <w:tc>
          <w:tcPr>
            <w:tcW w:w="887"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只</w:t>
            </w:r>
          </w:p>
        </w:tc>
        <w:tc>
          <w:tcPr>
            <w:tcW w:w="81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30</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蒸馏水</w:t>
            </w:r>
          </w:p>
        </w:tc>
        <w:tc>
          <w:tcPr>
            <w:tcW w:w="962" w:type="dxa"/>
            <w:textDirection w:val="lrTb"/>
            <w:vAlign w:val="center"/>
          </w:tcPr>
          <w:p>
            <w:pPr>
              <w:ind w:firstLine="360" w:firstLineChars="0"/>
              <w:jc w:val="center"/>
              <w:rPr>
                <w:rFonts w:hint="eastAsia" w:ascii="仿宋_GB2312" w:hAnsi="仿宋_GB2312" w:eastAsia="仿宋_GB2312" w:cs="仿宋_GB2312"/>
                <w:color w:val="auto"/>
                <w:sz w:val="21"/>
                <w:szCs w:val="21"/>
              </w:rPr>
            </w:pPr>
          </w:p>
        </w:tc>
        <w:tc>
          <w:tcPr>
            <w:tcW w:w="1688"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10kg/桶，实验室用去离子水</w:t>
            </w:r>
          </w:p>
        </w:tc>
        <w:tc>
          <w:tcPr>
            <w:tcW w:w="887"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桶</w:t>
            </w:r>
          </w:p>
        </w:tc>
        <w:tc>
          <w:tcPr>
            <w:tcW w:w="81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20</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sz w:val="21"/>
                <w:szCs w:val="21"/>
                <w:highlight w:val="none"/>
                <w:lang w:val="en-US" w:eastAsia="zh-CN"/>
              </w:rPr>
              <w:t>在线pH探头</w:t>
            </w:r>
          </w:p>
        </w:tc>
        <w:tc>
          <w:tcPr>
            <w:tcW w:w="962"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sz w:val="21"/>
                <w:szCs w:val="21"/>
                <w:highlight w:val="none"/>
                <w:lang w:val="en-US" w:eastAsia="zh-CN"/>
              </w:rPr>
              <w:t>E+H</w:t>
            </w:r>
          </w:p>
        </w:tc>
        <w:tc>
          <w:tcPr>
            <w:tcW w:w="1688"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sz w:val="21"/>
                <w:szCs w:val="21"/>
                <w:highlight w:val="none"/>
                <w:lang w:val="en-US" w:eastAsia="zh-CN"/>
              </w:rPr>
              <w:t>CPS11D-7AA21</w:t>
            </w:r>
          </w:p>
        </w:tc>
        <w:tc>
          <w:tcPr>
            <w:tcW w:w="887"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000000"/>
                <w:sz w:val="21"/>
                <w:szCs w:val="21"/>
                <w:highlight w:val="none"/>
                <w:lang w:val="en-US" w:eastAsia="zh-CN"/>
              </w:rPr>
              <w:t>套</w:t>
            </w:r>
          </w:p>
        </w:tc>
        <w:tc>
          <w:tcPr>
            <w:tcW w:w="81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000000"/>
                <w:sz w:val="21"/>
                <w:szCs w:val="21"/>
                <w:highlight w:val="none"/>
                <w:lang w:val="en-US" w:eastAsia="zh-CN"/>
              </w:rPr>
              <w:t>1</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189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sz w:val="21"/>
                <w:szCs w:val="21"/>
                <w:highlight w:val="none"/>
                <w:lang w:eastAsia="zh-CN"/>
              </w:rPr>
              <w:t>长柄棉签</w:t>
            </w:r>
          </w:p>
        </w:tc>
        <w:tc>
          <w:tcPr>
            <w:tcW w:w="962" w:type="dxa"/>
            <w:textDirection w:val="lrTb"/>
            <w:vAlign w:val="center"/>
          </w:tcPr>
          <w:p>
            <w:pPr>
              <w:ind w:firstLine="360" w:firstLineChars="0"/>
              <w:jc w:val="center"/>
              <w:rPr>
                <w:rFonts w:hint="eastAsia" w:ascii="仿宋_GB2312" w:hAnsi="仿宋_GB2312" w:eastAsia="仿宋_GB2312" w:cs="仿宋_GB2312"/>
                <w:color w:val="auto"/>
                <w:sz w:val="21"/>
                <w:szCs w:val="21"/>
              </w:rPr>
            </w:pPr>
          </w:p>
        </w:tc>
        <w:tc>
          <w:tcPr>
            <w:tcW w:w="1688"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000000"/>
                <w:sz w:val="21"/>
                <w:szCs w:val="21"/>
                <w:highlight w:val="none"/>
                <w:lang w:val="en-US" w:eastAsia="zh-CN"/>
              </w:rPr>
              <w:t>100支/包，细</w:t>
            </w:r>
          </w:p>
        </w:tc>
        <w:tc>
          <w:tcPr>
            <w:tcW w:w="887"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000000"/>
                <w:sz w:val="21"/>
                <w:szCs w:val="21"/>
                <w:highlight w:val="none"/>
                <w:lang w:eastAsia="zh-CN"/>
              </w:rPr>
              <w:t>包</w:t>
            </w:r>
          </w:p>
        </w:tc>
        <w:tc>
          <w:tcPr>
            <w:tcW w:w="813" w:type="dxa"/>
            <w:textDirection w:val="lrTb"/>
            <w:vAlign w:val="center"/>
          </w:tcPr>
          <w:p>
            <w:pPr>
              <w:ind w:firstLine="0" w:firstLineChar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000000"/>
                <w:sz w:val="21"/>
                <w:szCs w:val="21"/>
                <w:highlight w:val="none"/>
                <w:lang w:val="en-US" w:eastAsia="zh-CN"/>
              </w:rPr>
              <w:t>2</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4543" w:type="dxa"/>
            <w:gridSpan w:val="3"/>
            <w:vAlign w:val="center"/>
          </w:tcPr>
          <w:p>
            <w:pPr>
              <w:pStyle w:val="20"/>
              <w:spacing w:after="0" w:line="560" w:lineRule="exact"/>
              <w:jc w:val="center"/>
              <w:rPr>
                <w:rFonts w:ascii="仿宋" w:hAnsi="仿宋" w:eastAsia="仿宋" w:cs="仿宋"/>
                <w:color w:val="auto"/>
                <w:sz w:val="28"/>
                <w:szCs w:val="28"/>
              </w:rPr>
            </w:pPr>
            <w:r>
              <w:rPr>
                <w:rFonts w:hint="eastAsia" w:ascii="仿宋" w:hAnsi="仿宋" w:eastAsia="仿宋" w:cs="仿宋"/>
                <w:b/>
                <w:color w:val="auto"/>
                <w:sz w:val="28"/>
                <w:szCs w:val="28"/>
              </w:rPr>
              <w:t>不含税价格合计（元）</w:t>
            </w:r>
          </w:p>
        </w:tc>
        <w:tc>
          <w:tcPr>
            <w:tcW w:w="5887" w:type="dxa"/>
            <w:gridSpan w:val="6"/>
            <w:vAlign w:val="center"/>
          </w:tcPr>
          <w:p>
            <w:pPr>
              <w:spacing w:line="560" w:lineRule="exact"/>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4543" w:type="dxa"/>
            <w:gridSpan w:val="3"/>
            <w:vAlign w:val="center"/>
          </w:tcPr>
          <w:p>
            <w:pPr>
              <w:pStyle w:val="20"/>
              <w:spacing w:after="0" w:line="560" w:lineRule="exact"/>
              <w:jc w:val="center"/>
              <w:rPr>
                <w:rFonts w:ascii="仿宋" w:hAnsi="仿宋" w:eastAsia="仿宋" w:cs="仿宋"/>
                <w:color w:val="auto"/>
                <w:sz w:val="28"/>
                <w:szCs w:val="28"/>
              </w:rPr>
            </w:pPr>
            <w:r>
              <w:rPr>
                <w:rFonts w:hint="eastAsia" w:ascii="仿宋" w:hAnsi="仿宋" w:eastAsia="仿宋" w:cs="仿宋"/>
                <w:b/>
                <w:color w:val="auto"/>
                <w:sz w:val="28"/>
                <w:szCs w:val="28"/>
              </w:rPr>
              <w:t>税金（元）</w:t>
            </w:r>
          </w:p>
        </w:tc>
        <w:tc>
          <w:tcPr>
            <w:tcW w:w="5887" w:type="dxa"/>
            <w:gridSpan w:val="6"/>
            <w:vAlign w:val="center"/>
          </w:tcPr>
          <w:p>
            <w:pPr>
              <w:spacing w:line="560" w:lineRule="exact"/>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4543" w:type="dxa"/>
            <w:gridSpan w:val="3"/>
            <w:vAlign w:val="center"/>
          </w:tcPr>
          <w:p>
            <w:pPr>
              <w:pStyle w:val="20"/>
              <w:spacing w:after="0" w:line="560" w:lineRule="exact"/>
              <w:jc w:val="center"/>
              <w:rPr>
                <w:rFonts w:ascii="仿宋" w:hAnsi="仿宋" w:eastAsia="仿宋" w:cs="仿宋"/>
                <w:color w:val="auto"/>
                <w:sz w:val="28"/>
                <w:szCs w:val="28"/>
              </w:rPr>
            </w:pPr>
            <w:r>
              <w:rPr>
                <w:rFonts w:hint="eastAsia" w:ascii="仿宋" w:hAnsi="仿宋" w:eastAsia="仿宋" w:cs="仿宋"/>
                <w:b/>
                <w:color w:val="auto"/>
                <w:sz w:val="28"/>
                <w:szCs w:val="28"/>
              </w:rPr>
              <w:t>价税合计（元）</w:t>
            </w:r>
          </w:p>
        </w:tc>
        <w:tc>
          <w:tcPr>
            <w:tcW w:w="5887" w:type="dxa"/>
            <w:gridSpan w:val="6"/>
            <w:vAlign w:val="center"/>
          </w:tcPr>
          <w:p>
            <w:pPr>
              <w:pStyle w:val="20"/>
              <w:spacing w:after="0" w:line="560" w:lineRule="exact"/>
              <w:jc w:val="center"/>
              <w:rPr>
                <w:rFonts w:ascii="仿宋" w:hAnsi="仿宋" w:eastAsia="仿宋" w:cs="仿宋"/>
                <w:color w:val="auto"/>
                <w:sz w:val="28"/>
                <w:szCs w:val="28"/>
              </w:rPr>
            </w:pPr>
            <w:r>
              <w:rPr>
                <w:rFonts w:hint="eastAsia" w:ascii="仿宋" w:hAnsi="仿宋" w:eastAsia="仿宋" w:cs="仿宋"/>
                <w:b/>
                <w:color w:val="auto"/>
                <w:sz w:val="28"/>
                <w:szCs w:val="28"/>
              </w:rPr>
              <w:t xml:space="preserve">人民币大写 </w:t>
            </w:r>
            <w:r>
              <w:rPr>
                <w:rFonts w:ascii="仿宋" w:hAnsi="仿宋" w:eastAsia="仿宋" w:cs="仿宋"/>
                <w:b/>
                <w:color w:val="auto"/>
                <w:sz w:val="28"/>
                <w:szCs w:val="28"/>
              </w:rPr>
              <w:t xml:space="preserve">    </w:t>
            </w:r>
            <w:r>
              <w:rPr>
                <w:rFonts w:hint="eastAsia" w:ascii="仿宋" w:hAnsi="仿宋" w:eastAsia="仿宋" w:cs="仿宋"/>
                <w:b/>
                <w:color w:val="auto"/>
                <w:sz w:val="28"/>
                <w:szCs w:val="28"/>
              </w:rPr>
              <w:t>元，</w:t>
            </w:r>
            <w:r>
              <w:rPr>
                <w:rFonts w:ascii="Calibri" w:hAnsi="Calibri" w:eastAsia="仿宋" w:cs="Calibri"/>
                <w:b/>
                <w:color w:val="auto"/>
                <w:sz w:val="28"/>
                <w:szCs w:val="28"/>
              </w:rPr>
              <w:t>¥</w:t>
            </w:r>
            <w:r>
              <w:rPr>
                <w:rFonts w:ascii="仿宋" w:hAnsi="仿宋" w:eastAsia="仿宋" w:cs="仿宋"/>
                <w:b/>
                <w:color w:val="auto"/>
                <w:sz w:val="28"/>
                <w:szCs w:val="28"/>
              </w:rPr>
              <w:t xml:space="preserve">   .00</w:t>
            </w:r>
          </w:p>
        </w:tc>
      </w:tr>
    </w:tbl>
    <w:p>
      <w:pPr>
        <w:pageBreakBefore w:val="0"/>
        <w:widowControl/>
        <w:kinsoku/>
        <w:wordWrap/>
        <w:overflowPunct/>
        <w:topLinePunct w:val="0"/>
        <w:bidi w:val="0"/>
        <w:snapToGrid/>
        <w:spacing w:line="560" w:lineRule="exact"/>
        <w:jc w:val="left"/>
        <w:textAlignment w:val="center"/>
        <w:rPr>
          <w:rFonts w:hint="eastAsia" w:ascii="仿宋" w:hAnsi="仿宋" w:eastAsia="仿宋" w:cs="仿宋"/>
          <w:b/>
          <w:color w:val="auto"/>
          <w:sz w:val="28"/>
          <w:szCs w:val="28"/>
        </w:rPr>
      </w:pPr>
      <w:r>
        <w:rPr>
          <w:rFonts w:hint="eastAsia" w:ascii="仿宋" w:hAnsi="仿宋" w:eastAsia="仿宋" w:cs="仿宋"/>
          <w:b/>
          <w:color w:val="auto"/>
          <w:sz w:val="28"/>
          <w:szCs w:val="28"/>
        </w:rPr>
        <w:t>备注：1、合同签订后15天</w:t>
      </w:r>
      <w:r>
        <w:rPr>
          <w:rFonts w:hint="eastAsia" w:ascii="仿宋" w:hAnsi="仿宋" w:eastAsia="仿宋" w:cs="仿宋"/>
          <w:b/>
          <w:color w:val="auto"/>
          <w:sz w:val="28"/>
          <w:szCs w:val="28"/>
          <w:lang w:eastAsia="zh-CN"/>
        </w:rPr>
        <w:t>内</w:t>
      </w:r>
      <w:r>
        <w:rPr>
          <w:rFonts w:hint="eastAsia" w:ascii="仿宋" w:hAnsi="仿宋" w:eastAsia="仿宋" w:cs="仿宋"/>
          <w:b/>
          <w:color w:val="auto"/>
          <w:sz w:val="28"/>
          <w:szCs w:val="28"/>
        </w:rPr>
        <w:t>交付合同</w:t>
      </w:r>
      <w:r>
        <w:rPr>
          <w:rFonts w:hint="eastAsia" w:ascii="仿宋" w:hAnsi="仿宋" w:eastAsia="仿宋" w:cs="仿宋"/>
          <w:b/>
          <w:color w:val="auto"/>
          <w:sz w:val="28"/>
          <w:szCs w:val="28"/>
          <w:lang w:eastAsia="zh-CN"/>
        </w:rPr>
        <w:t>清单内第一批</w:t>
      </w:r>
      <w:r>
        <w:rPr>
          <w:rFonts w:hint="eastAsia" w:ascii="仿宋" w:hAnsi="仿宋" w:eastAsia="仿宋" w:cs="仿宋"/>
          <w:b/>
          <w:color w:val="auto"/>
          <w:sz w:val="28"/>
          <w:szCs w:val="28"/>
        </w:rPr>
        <w:t>货物</w:t>
      </w:r>
      <w:r>
        <w:rPr>
          <w:rFonts w:hint="eastAsia" w:ascii="仿宋" w:hAnsi="仿宋" w:eastAsia="仿宋" w:cs="仿宋"/>
          <w:b/>
          <w:color w:val="auto"/>
          <w:sz w:val="28"/>
          <w:szCs w:val="28"/>
          <w:lang w:eastAsia="zh-CN"/>
        </w:rPr>
        <w:t>（以甲方通知为准）</w:t>
      </w:r>
      <w:r>
        <w:rPr>
          <w:rFonts w:hint="eastAsia" w:ascii="仿宋" w:hAnsi="仿宋" w:eastAsia="仿宋" w:cs="仿宋"/>
          <w:b/>
          <w:color w:val="auto"/>
          <w:sz w:val="28"/>
          <w:szCs w:val="28"/>
        </w:rPr>
        <w:t>，</w:t>
      </w:r>
      <w:r>
        <w:rPr>
          <w:rFonts w:hint="eastAsia" w:ascii="仿宋" w:hAnsi="仿宋" w:eastAsia="仿宋" w:cs="仿宋"/>
          <w:b/>
          <w:color w:val="auto"/>
          <w:sz w:val="28"/>
          <w:szCs w:val="28"/>
          <w:lang w:eastAsia="zh-CN"/>
        </w:rPr>
        <w:t>确认后结算费用。</w:t>
      </w:r>
      <w:r>
        <w:rPr>
          <w:rFonts w:hint="eastAsia" w:ascii="仿宋" w:hAnsi="仿宋" w:eastAsia="仿宋" w:cs="仿宋"/>
          <w:b/>
          <w:color w:val="auto"/>
          <w:sz w:val="28"/>
          <w:szCs w:val="28"/>
        </w:rPr>
        <w:t>剩余货物交货时间等甲方通知</w:t>
      </w:r>
      <w:r>
        <w:rPr>
          <w:rFonts w:hint="eastAsia" w:ascii="仿宋" w:hAnsi="仿宋" w:eastAsia="仿宋" w:cs="仿宋"/>
          <w:b/>
          <w:color w:val="auto"/>
          <w:sz w:val="28"/>
          <w:szCs w:val="28"/>
          <w:lang w:eastAsia="zh-CN"/>
        </w:rPr>
        <w:t>，货到经确认合格后付款</w:t>
      </w:r>
      <w:r>
        <w:rPr>
          <w:rFonts w:hint="eastAsia" w:ascii="仿宋" w:hAnsi="仿宋" w:eastAsia="仿宋" w:cs="仿宋"/>
          <w:b/>
          <w:color w:val="auto"/>
          <w:sz w:val="28"/>
          <w:szCs w:val="28"/>
        </w:rPr>
        <w:t>。</w:t>
      </w:r>
    </w:p>
    <w:p>
      <w:pPr>
        <w:pStyle w:val="2"/>
        <w:rPr>
          <w:color w:val="auto"/>
        </w:rPr>
      </w:pPr>
    </w:p>
    <w:p>
      <w:pPr>
        <w:adjustRightInd w:val="0"/>
        <w:snapToGrid w:val="0"/>
        <w:spacing w:line="560" w:lineRule="exact"/>
        <w:ind w:firstLine="602"/>
        <w:rPr>
          <w:rFonts w:ascii="仿宋" w:hAnsi="仿宋" w:eastAsia="仿宋" w:cs="仿宋"/>
          <w:b/>
          <w:color w:val="auto"/>
          <w:sz w:val="28"/>
          <w:szCs w:val="28"/>
        </w:rPr>
      </w:pPr>
      <w:r>
        <w:rPr>
          <w:rFonts w:hint="eastAsia" w:ascii="仿宋" w:hAnsi="仿宋" w:eastAsia="仿宋" w:cs="仿宋"/>
          <w:b/>
          <w:color w:val="auto"/>
          <w:sz w:val="28"/>
          <w:szCs w:val="28"/>
        </w:rPr>
        <w:t>二、合同总金额</w:t>
      </w:r>
    </w:p>
    <w:p>
      <w:pPr>
        <w:spacing w:line="560" w:lineRule="exact"/>
        <w:ind w:firstLine="537" w:firstLineChars="192"/>
        <w:rPr>
          <w:rFonts w:ascii="仿宋" w:hAnsi="仿宋" w:eastAsia="仿宋" w:cs="仿宋"/>
          <w:color w:val="auto"/>
          <w:sz w:val="28"/>
          <w:szCs w:val="28"/>
        </w:rPr>
      </w:pPr>
      <w:r>
        <w:rPr>
          <w:rFonts w:hint="eastAsia" w:ascii="仿宋" w:hAnsi="仿宋" w:eastAsia="仿宋" w:cs="仿宋"/>
          <w:color w:val="auto"/>
          <w:sz w:val="28"/>
          <w:szCs w:val="28"/>
        </w:rPr>
        <w:t>本合同总金额为（大写）：人民币    ，（小写）¥       。增值税税率为    ，不含税总金额为人民币      ，税额为人民币  。本合同总金额为杭州萧山国际机场内交货价，含货物价格、运输费、包装费、保险费、税费等所有费用。甲方不再承担其他任何费用。</w:t>
      </w:r>
    </w:p>
    <w:p>
      <w:pPr>
        <w:spacing w:line="560" w:lineRule="exact"/>
        <w:ind w:firstLine="537" w:firstLineChars="192"/>
        <w:rPr>
          <w:rFonts w:hint="eastAsia" w:ascii="仿宋" w:hAnsi="仿宋" w:eastAsia="仿宋" w:cs="仿宋"/>
          <w:color w:val="auto"/>
          <w:sz w:val="28"/>
          <w:szCs w:val="28"/>
        </w:rPr>
      </w:pPr>
      <w:r>
        <w:rPr>
          <w:rFonts w:hint="eastAsia" w:ascii="仿宋" w:hAnsi="仿宋" w:eastAsia="仿宋" w:cs="仿宋"/>
          <w:color w:val="auto"/>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pStyle w:val="2"/>
      </w:pPr>
    </w:p>
    <w:p>
      <w:pPr>
        <w:adjustRightInd w:val="0"/>
        <w:snapToGrid w:val="0"/>
        <w:spacing w:line="560" w:lineRule="exact"/>
        <w:ind w:firstLine="602"/>
        <w:rPr>
          <w:rFonts w:ascii="仿宋" w:hAnsi="仿宋" w:eastAsia="仿宋" w:cs="仿宋"/>
          <w:b/>
          <w:color w:val="auto"/>
          <w:sz w:val="28"/>
          <w:szCs w:val="28"/>
        </w:rPr>
      </w:pPr>
      <w:r>
        <w:rPr>
          <w:rFonts w:hint="eastAsia" w:ascii="仿宋" w:hAnsi="仿宋" w:eastAsia="仿宋" w:cs="仿宋"/>
          <w:b/>
          <w:color w:val="auto"/>
          <w:sz w:val="28"/>
          <w:szCs w:val="28"/>
        </w:rPr>
        <w:t>三、技术资料</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1.乙方应在交付合同货物时同时向甲方提供使用货物的有关技术资料。</w:t>
      </w:r>
    </w:p>
    <w:p>
      <w:pPr>
        <w:adjustRightInd w:val="0"/>
        <w:snapToGrid w:val="0"/>
        <w:spacing w:line="560" w:lineRule="exact"/>
        <w:ind w:firstLine="562" w:firstLineChars="200"/>
        <w:rPr>
          <w:rFonts w:hint="eastAsia" w:ascii="仿宋" w:hAnsi="仿宋" w:eastAsia="仿宋" w:cs="仿宋"/>
          <w:color w:val="auto"/>
          <w:sz w:val="28"/>
          <w:szCs w:val="28"/>
        </w:rPr>
      </w:pPr>
      <w:r>
        <w:rPr>
          <w:rFonts w:hint="eastAsia" w:ascii="仿宋" w:hAnsi="仿宋" w:eastAsia="仿宋" w:cs="仿宋"/>
          <w:b/>
          <w:color w:val="auto"/>
          <w:sz w:val="28"/>
          <w:szCs w:val="28"/>
        </w:rPr>
        <w:t>2.</w:t>
      </w:r>
      <w:r>
        <w:rPr>
          <w:rFonts w:hint="eastAsia" w:ascii="仿宋" w:hAnsi="仿宋" w:eastAsia="仿宋" w:cs="仿宋"/>
          <w:color w:val="auto"/>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pStyle w:val="2"/>
      </w:pPr>
    </w:p>
    <w:p>
      <w:pPr>
        <w:adjustRightInd w:val="0"/>
        <w:snapToGrid w:val="0"/>
        <w:spacing w:line="560" w:lineRule="exact"/>
        <w:ind w:firstLine="602"/>
        <w:rPr>
          <w:rFonts w:ascii="仿宋" w:hAnsi="仿宋" w:eastAsia="仿宋" w:cs="仿宋"/>
          <w:b/>
          <w:color w:val="auto"/>
          <w:sz w:val="28"/>
          <w:szCs w:val="28"/>
        </w:rPr>
      </w:pPr>
      <w:r>
        <w:rPr>
          <w:rFonts w:hint="eastAsia" w:ascii="仿宋" w:hAnsi="仿宋" w:eastAsia="仿宋" w:cs="仿宋"/>
          <w:b/>
          <w:color w:val="auto"/>
          <w:sz w:val="28"/>
          <w:szCs w:val="28"/>
        </w:rPr>
        <w:t>四、知识产权</w:t>
      </w:r>
    </w:p>
    <w:p>
      <w:pPr>
        <w:adjustRightInd w:val="0"/>
        <w:snapToGrid w:val="0"/>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乙方应保证所提供的货物或其任何一部分均不会侵犯任何第三方的知识产权等合法权益。如因乙方违反本条保证并导致甲方遭受损失的，甲方有权解除本合同，乙方须向甲方承担赔偿责任。</w:t>
      </w:r>
    </w:p>
    <w:p>
      <w:pPr>
        <w:pStyle w:val="2"/>
        <w:rPr>
          <w:rFonts w:hint="eastAsia" w:ascii="仿宋" w:hAnsi="仿宋" w:eastAsia="仿宋" w:cs="仿宋"/>
          <w:b w:val="0"/>
          <w:color w:val="auto"/>
          <w:kern w:val="2"/>
          <w:sz w:val="28"/>
          <w:szCs w:val="28"/>
          <w:lang w:val="en-US" w:eastAsia="zh-CN" w:bidi="ar-SA"/>
        </w:rPr>
      </w:pPr>
    </w:p>
    <w:p>
      <w:pPr>
        <w:adjustRightInd w:val="0"/>
        <w:snapToGrid w:val="0"/>
        <w:spacing w:line="560" w:lineRule="exact"/>
        <w:ind w:firstLine="602"/>
        <w:rPr>
          <w:rFonts w:ascii="仿宋" w:hAnsi="仿宋" w:eastAsia="仿宋" w:cs="仿宋"/>
          <w:b/>
          <w:color w:val="auto"/>
          <w:sz w:val="28"/>
          <w:szCs w:val="28"/>
        </w:rPr>
      </w:pPr>
      <w:r>
        <w:rPr>
          <w:rFonts w:hint="eastAsia" w:ascii="仿宋" w:hAnsi="仿宋" w:eastAsia="仿宋" w:cs="仿宋"/>
          <w:b/>
          <w:color w:val="auto"/>
          <w:sz w:val="28"/>
          <w:szCs w:val="28"/>
        </w:rPr>
        <w:t>五、产权担保</w:t>
      </w:r>
    </w:p>
    <w:p>
      <w:pPr>
        <w:adjustRightInd w:val="0"/>
        <w:snapToGrid w:val="0"/>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pStyle w:val="2"/>
      </w:pPr>
    </w:p>
    <w:p>
      <w:pPr>
        <w:adjustRightInd w:val="0"/>
        <w:snapToGrid w:val="0"/>
        <w:spacing w:line="560" w:lineRule="exact"/>
        <w:ind w:firstLine="602"/>
        <w:outlineLvl w:val="0"/>
        <w:rPr>
          <w:rFonts w:ascii="仿宋" w:hAnsi="仿宋" w:eastAsia="仿宋" w:cs="仿宋"/>
          <w:b/>
          <w:color w:val="auto"/>
          <w:sz w:val="28"/>
          <w:szCs w:val="28"/>
        </w:rPr>
      </w:pPr>
      <w:r>
        <w:rPr>
          <w:rFonts w:hint="eastAsia" w:ascii="仿宋" w:hAnsi="仿宋" w:eastAsia="仿宋" w:cs="仿宋"/>
          <w:b/>
          <w:color w:val="auto"/>
          <w:sz w:val="28"/>
          <w:szCs w:val="28"/>
        </w:rPr>
        <w:t>六、转包或转让</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2.如有未经甲方书面同意的转让和转包行为，甲方有权解除合同，并要求乙方承担合同总金额</w:t>
      </w:r>
      <w:r>
        <w:rPr>
          <w:rFonts w:hint="eastAsia" w:ascii="仿宋" w:hAnsi="仿宋" w:eastAsia="仿宋" w:cs="仿宋"/>
          <w:color w:val="auto"/>
          <w:sz w:val="28"/>
          <w:szCs w:val="28"/>
          <w:u w:val="single"/>
        </w:rPr>
        <w:t xml:space="preserve">   5%   </w:t>
      </w:r>
      <w:r>
        <w:rPr>
          <w:rFonts w:hint="eastAsia" w:ascii="仿宋" w:hAnsi="仿宋" w:eastAsia="仿宋" w:cs="仿宋"/>
          <w:color w:val="auto"/>
          <w:sz w:val="28"/>
          <w:szCs w:val="28"/>
        </w:rPr>
        <w:t>的违约金。</w:t>
      </w:r>
    </w:p>
    <w:p>
      <w:pPr>
        <w:pStyle w:val="2"/>
      </w:pPr>
    </w:p>
    <w:p>
      <w:pPr>
        <w:adjustRightInd w:val="0"/>
        <w:snapToGrid w:val="0"/>
        <w:spacing w:line="560" w:lineRule="exact"/>
        <w:ind w:firstLine="602"/>
        <w:outlineLvl w:val="0"/>
        <w:rPr>
          <w:rFonts w:ascii="仿宋" w:hAnsi="仿宋" w:eastAsia="仿宋" w:cs="仿宋"/>
          <w:b/>
          <w:color w:val="auto"/>
          <w:sz w:val="28"/>
          <w:szCs w:val="28"/>
        </w:rPr>
      </w:pPr>
      <w:r>
        <w:rPr>
          <w:rFonts w:hint="eastAsia" w:ascii="仿宋" w:hAnsi="仿宋" w:eastAsia="仿宋" w:cs="仿宋"/>
          <w:b/>
          <w:color w:val="auto"/>
          <w:sz w:val="28"/>
          <w:szCs w:val="28"/>
        </w:rPr>
        <w:t>七、货物包装、发运及运输</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 乙方在货物发运手续办理完毕后</w:t>
      </w:r>
      <w:r>
        <w:rPr>
          <w:rFonts w:hint="eastAsia" w:ascii="仿宋" w:hAnsi="仿宋" w:eastAsia="仿宋" w:cs="仿宋"/>
          <w:color w:val="auto"/>
          <w:sz w:val="28"/>
          <w:szCs w:val="28"/>
          <w:u w:val="single"/>
        </w:rPr>
        <w:t xml:space="preserve">  24  </w:t>
      </w:r>
      <w:r>
        <w:rPr>
          <w:rFonts w:hint="eastAsia" w:ascii="仿宋" w:hAnsi="仿宋" w:eastAsia="仿宋" w:cs="仿宋"/>
          <w:color w:val="auto"/>
          <w:sz w:val="28"/>
          <w:szCs w:val="28"/>
        </w:rPr>
        <w:t>小时内必须书面通知甲方，以便甲方准备接货。</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 货物在本合同规定的交货地点交付甲方前发生的一切风险包括货物运输风险均由乙方负责。</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6.产品包装不符本合同规定时，乙方负责返修或者重新包装，并承担返修或者重新包装的费用。如甲方要求不返修或者不重新包装，乙方应按照不符本合同规定包装货物金额</w:t>
      </w:r>
      <w:r>
        <w:rPr>
          <w:rFonts w:hint="eastAsia" w:ascii="仿宋" w:hAnsi="仿宋" w:eastAsia="仿宋" w:cs="仿宋"/>
          <w:color w:val="auto"/>
          <w:sz w:val="28"/>
          <w:szCs w:val="28"/>
          <w:u w:val="single"/>
        </w:rPr>
        <w:t xml:space="preserve">   5  %</w:t>
      </w:r>
      <w:r>
        <w:rPr>
          <w:rFonts w:hint="eastAsia" w:ascii="仿宋" w:hAnsi="仿宋" w:eastAsia="仿宋" w:cs="仿宋"/>
          <w:color w:val="auto"/>
          <w:sz w:val="28"/>
          <w:szCs w:val="28"/>
        </w:rPr>
        <w:t>计算的违约金支付给甲方。</w:t>
      </w:r>
    </w:p>
    <w:p>
      <w:pPr>
        <w:pStyle w:val="2"/>
      </w:pPr>
    </w:p>
    <w:p>
      <w:pPr>
        <w:adjustRightInd w:val="0"/>
        <w:snapToGrid w:val="0"/>
        <w:spacing w:line="560" w:lineRule="exact"/>
        <w:ind w:firstLine="602"/>
        <w:outlineLvl w:val="0"/>
        <w:rPr>
          <w:rFonts w:ascii="仿宋" w:hAnsi="仿宋" w:eastAsia="仿宋" w:cs="仿宋"/>
          <w:b/>
          <w:color w:val="auto"/>
          <w:sz w:val="28"/>
          <w:szCs w:val="28"/>
        </w:rPr>
      </w:pPr>
      <w:r>
        <w:rPr>
          <w:rFonts w:hint="eastAsia" w:ascii="仿宋" w:hAnsi="仿宋" w:eastAsia="仿宋" w:cs="仿宋"/>
          <w:b/>
          <w:color w:val="auto"/>
          <w:sz w:val="28"/>
          <w:szCs w:val="28"/>
        </w:rPr>
        <w:t>八、交货期、交货方式及交货地点</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 交货期限：合同签订后15天</w:t>
      </w:r>
      <w:r>
        <w:rPr>
          <w:rFonts w:hint="eastAsia" w:ascii="仿宋" w:hAnsi="仿宋" w:eastAsia="仿宋" w:cs="仿宋"/>
          <w:color w:val="auto"/>
          <w:sz w:val="28"/>
          <w:szCs w:val="28"/>
          <w:lang w:eastAsia="zh-CN"/>
        </w:rPr>
        <w:t>内</w:t>
      </w:r>
      <w:r>
        <w:rPr>
          <w:rFonts w:hint="eastAsia" w:ascii="仿宋" w:hAnsi="仿宋" w:eastAsia="仿宋" w:cs="仿宋"/>
          <w:color w:val="auto"/>
          <w:sz w:val="28"/>
          <w:szCs w:val="28"/>
        </w:rPr>
        <w:t>交付合同</w:t>
      </w:r>
      <w:r>
        <w:rPr>
          <w:rFonts w:hint="eastAsia" w:ascii="仿宋" w:hAnsi="仿宋" w:eastAsia="仿宋" w:cs="仿宋"/>
          <w:color w:val="auto"/>
          <w:sz w:val="28"/>
          <w:szCs w:val="28"/>
          <w:lang w:eastAsia="zh-CN"/>
        </w:rPr>
        <w:t>清单内第一批</w:t>
      </w:r>
      <w:r>
        <w:rPr>
          <w:rFonts w:hint="eastAsia" w:ascii="仿宋" w:hAnsi="仿宋" w:eastAsia="仿宋" w:cs="仿宋"/>
          <w:color w:val="auto"/>
          <w:sz w:val="28"/>
          <w:szCs w:val="28"/>
        </w:rPr>
        <w:t>货物</w:t>
      </w:r>
      <w:r>
        <w:rPr>
          <w:rFonts w:hint="eastAsia" w:ascii="仿宋" w:hAnsi="仿宋" w:eastAsia="仿宋" w:cs="仿宋"/>
          <w:color w:val="auto"/>
          <w:sz w:val="28"/>
          <w:szCs w:val="28"/>
          <w:lang w:eastAsia="zh-CN"/>
        </w:rPr>
        <w:t>（以甲方通知为准）</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确认后结算费用。</w:t>
      </w:r>
      <w:r>
        <w:rPr>
          <w:rFonts w:hint="eastAsia" w:ascii="仿宋" w:hAnsi="仿宋" w:eastAsia="仿宋" w:cs="仿宋"/>
          <w:color w:val="auto"/>
          <w:sz w:val="28"/>
          <w:szCs w:val="28"/>
        </w:rPr>
        <w:t>剩余货物交货时间等甲方通知</w:t>
      </w:r>
      <w:r>
        <w:rPr>
          <w:rFonts w:hint="eastAsia" w:ascii="仿宋" w:hAnsi="仿宋" w:eastAsia="仿宋" w:cs="仿宋"/>
          <w:color w:val="auto"/>
          <w:sz w:val="28"/>
          <w:szCs w:val="28"/>
          <w:lang w:eastAsia="zh-CN"/>
        </w:rPr>
        <w:t>，货到经确认合格后付款</w:t>
      </w:r>
      <w:r>
        <w:rPr>
          <w:rFonts w:hint="eastAsia" w:ascii="仿宋" w:hAnsi="仿宋" w:eastAsia="仿宋" w:cs="仿宋"/>
          <w:color w:val="auto"/>
          <w:sz w:val="28"/>
          <w:szCs w:val="28"/>
        </w:rPr>
        <w:t>。</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 交货方式：乙方送货上门</w:t>
      </w:r>
    </w:p>
    <w:p>
      <w:pPr>
        <w:adjustRightInd w:val="0"/>
        <w:snapToGrid w:val="0"/>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 交货地点：杭州萧山国际机场内</w:t>
      </w:r>
    </w:p>
    <w:p>
      <w:pPr>
        <w:pStyle w:val="2"/>
      </w:pPr>
    </w:p>
    <w:p>
      <w:pPr>
        <w:adjustRightInd w:val="0"/>
        <w:snapToGrid w:val="0"/>
        <w:spacing w:line="560" w:lineRule="exact"/>
        <w:ind w:firstLine="602"/>
        <w:outlineLvl w:val="0"/>
        <w:rPr>
          <w:rFonts w:ascii="仿宋" w:hAnsi="仿宋" w:eastAsia="仿宋" w:cs="仿宋"/>
          <w:b/>
          <w:color w:val="auto"/>
          <w:sz w:val="28"/>
          <w:szCs w:val="28"/>
        </w:rPr>
      </w:pPr>
      <w:r>
        <w:rPr>
          <w:rFonts w:hint="eastAsia" w:ascii="仿宋" w:hAnsi="仿宋" w:eastAsia="仿宋" w:cs="仿宋"/>
          <w:b/>
          <w:color w:val="auto"/>
          <w:sz w:val="28"/>
          <w:szCs w:val="28"/>
        </w:rPr>
        <w:t>九、货物验收</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3.甲方签收货物后如发现货物的品种、型号、规格、数量或质量不符合合同约定或相关质量要求，甲方应在签收之日起</w:t>
      </w:r>
      <w:r>
        <w:rPr>
          <w:rFonts w:hint="eastAsia" w:ascii="仿宋" w:hAnsi="仿宋" w:eastAsia="仿宋" w:cs="仿宋"/>
          <w:color w:val="auto"/>
          <w:sz w:val="28"/>
          <w:szCs w:val="28"/>
          <w:u w:val="single"/>
        </w:rPr>
        <w:t xml:space="preserve">  7 </w:t>
      </w:r>
      <w:r>
        <w:rPr>
          <w:rFonts w:hint="eastAsia" w:ascii="仿宋" w:hAnsi="仿宋" w:eastAsia="仿宋" w:cs="仿宋"/>
          <w:color w:val="auto"/>
          <w:sz w:val="28"/>
          <w:szCs w:val="28"/>
        </w:rPr>
        <w:t>日内以书面或电话形式向乙方提出异议；乙方应当在收到甲方异议之日起</w:t>
      </w:r>
      <w:r>
        <w:rPr>
          <w:rFonts w:hint="eastAsia" w:ascii="仿宋" w:hAnsi="仿宋" w:eastAsia="仿宋" w:cs="仿宋"/>
          <w:color w:val="auto"/>
          <w:sz w:val="28"/>
          <w:szCs w:val="28"/>
          <w:u w:val="single"/>
        </w:rPr>
        <w:t xml:space="preserve">  3 </w:t>
      </w:r>
      <w:r>
        <w:rPr>
          <w:rFonts w:hint="eastAsia" w:ascii="仿宋" w:hAnsi="仿宋" w:eastAsia="仿宋" w:cs="仿宋"/>
          <w:color w:val="auto"/>
          <w:sz w:val="28"/>
          <w:szCs w:val="28"/>
        </w:rPr>
        <w:t>日内作出答复或与甲方协商处理，或在</w:t>
      </w:r>
      <w:r>
        <w:rPr>
          <w:rFonts w:hint="eastAsia" w:ascii="仿宋" w:hAnsi="仿宋" w:eastAsia="仿宋" w:cs="仿宋"/>
          <w:color w:val="auto"/>
          <w:sz w:val="28"/>
          <w:szCs w:val="28"/>
          <w:u w:val="single"/>
        </w:rPr>
        <w:t xml:space="preserve">  3 </w:t>
      </w:r>
      <w:r>
        <w:rPr>
          <w:rFonts w:hint="eastAsia" w:ascii="仿宋" w:hAnsi="仿宋" w:eastAsia="仿宋" w:cs="仿宋"/>
          <w:color w:val="auto"/>
          <w:sz w:val="28"/>
          <w:szCs w:val="28"/>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 w:hAnsi="仿宋" w:eastAsia="仿宋" w:cs="仿宋"/>
          <w:color w:val="auto"/>
          <w:sz w:val="28"/>
          <w:szCs w:val="28"/>
          <w:u w:val="single"/>
        </w:rPr>
        <w:t xml:space="preserve"> 7 </w:t>
      </w:r>
      <w:r>
        <w:rPr>
          <w:rFonts w:hint="eastAsia" w:ascii="仿宋" w:hAnsi="仿宋" w:eastAsia="仿宋" w:cs="仿宋"/>
          <w:color w:val="auto"/>
          <w:sz w:val="28"/>
          <w:szCs w:val="28"/>
        </w:rPr>
        <w:t>日内签署验收合格确认书。验收合格确认书并不免除乙方在本合同项下应当承担的质量保证责任以及售后服务的义务。</w:t>
      </w:r>
    </w:p>
    <w:p>
      <w:pPr>
        <w:pStyle w:val="2"/>
      </w:pPr>
    </w:p>
    <w:p>
      <w:pPr>
        <w:adjustRightInd w:val="0"/>
        <w:snapToGrid w:val="0"/>
        <w:spacing w:line="560" w:lineRule="exact"/>
        <w:ind w:firstLine="602"/>
        <w:outlineLvl w:val="0"/>
        <w:rPr>
          <w:rFonts w:ascii="仿宋" w:hAnsi="仿宋" w:eastAsia="仿宋" w:cs="仿宋"/>
          <w:b/>
          <w:color w:val="auto"/>
          <w:sz w:val="28"/>
          <w:szCs w:val="28"/>
        </w:rPr>
      </w:pPr>
      <w:r>
        <w:rPr>
          <w:rFonts w:hint="eastAsia" w:ascii="仿宋" w:hAnsi="仿宋" w:eastAsia="仿宋" w:cs="仿宋"/>
          <w:b/>
          <w:color w:val="auto"/>
          <w:sz w:val="28"/>
          <w:szCs w:val="28"/>
        </w:rPr>
        <w:t>十、货款支付</w:t>
      </w:r>
    </w:p>
    <w:p>
      <w:pPr>
        <w:adjustRightInd w:val="0"/>
        <w:snapToGrid w:val="0"/>
        <w:spacing w:line="560" w:lineRule="exact"/>
        <w:ind w:firstLine="560" w:firstLineChars="200"/>
        <w:rPr>
          <w:rFonts w:hint="eastAsia" w:ascii="仿宋" w:hAnsi="仿宋" w:eastAsia="仿宋" w:cs="仿宋"/>
          <w:b/>
          <w:color w:val="auto"/>
          <w:sz w:val="28"/>
          <w:szCs w:val="28"/>
        </w:rPr>
      </w:pPr>
      <w:r>
        <w:rPr>
          <w:rFonts w:hint="eastAsia" w:ascii="仿宋" w:hAnsi="仿宋" w:eastAsia="仿宋" w:cs="仿宋"/>
          <w:color w:val="auto"/>
          <w:sz w:val="28"/>
          <w:szCs w:val="28"/>
          <w:highlight w:val="none"/>
        </w:rPr>
        <w:t>1、结算方式：</w:t>
      </w:r>
      <w:r>
        <w:rPr>
          <w:rFonts w:hint="eastAsia" w:ascii="仿宋" w:hAnsi="仿宋" w:eastAsia="仿宋" w:cs="仿宋"/>
          <w:color w:val="auto"/>
          <w:sz w:val="28"/>
          <w:szCs w:val="28"/>
        </w:rPr>
        <w:t>合同</w:t>
      </w:r>
      <w:r>
        <w:rPr>
          <w:rFonts w:hint="eastAsia" w:ascii="仿宋" w:hAnsi="仿宋" w:eastAsia="仿宋" w:cs="仿宋"/>
          <w:color w:val="auto"/>
          <w:sz w:val="28"/>
          <w:szCs w:val="28"/>
          <w:highlight w:val="none"/>
        </w:rPr>
        <w:t>签订后15天</w:t>
      </w:r>
      <w:r>
        <w:rPr>
          <w:rFonts w:hint="eastAsia" w:ascii="仿宋" w:hAnsi="仿宋" w:eastAsia="仿宋" w:cs="仿宋"/>
          <w:color w:val="auto"/>
          <w:sz w:val="28"/>
          <w:szCs w:val="28"/>
          <w:highlight w:val="none"/>
          <w:lang w:eastAsia="zh-CN"/>
        </w:rPr>
        <w:t>内</w:t>
      </w:r>
      <w:r>
        <w:rPr>
          <w:rFonts w:hint="eastAsia" w:ascii="仿宋" w:hAnsi="仿宋" w:eastAsia="仿宋" w:cs="仿宋"/>
          <w:color w:val="auto"/>
          <w:sz w:val="28"/>
          <w:szCs w:val="28"/>
          <w:highlight w:val="none"/>
        </w:rPr>
        <w:t>交付合同</w:t>
      </w:r>
      <w:r>
        <w:rPr>
          <w:rFonts w:hint="eastAsia" w:ascii="仿宋" w:hAnsi="仿宋" w:eastAsia="仿宋" w:cs="仿宋"/>
          <w:color w:val="auto"/>
          <w:sz w:val="28"/>
          <w:szCs w:val="28"/>
          <w:highlight w:val="none"/>
          <w:lang w:eastAsia="zh-CN"/>
        </w:rPr>
        <w:t>清单内第一批</w:t>
      </w:r>
      <w:r>
        <w:rPr>
          <w:rFonts w:hint="eastAsia" w:ascii="仿宋" w:hAnsi="仿宋" w:eastAsia="仿宋" w:cs="仿宋"/>
          <w:color w:val="auto"/>
          <w:sz w:val="28"/>
          <w:szCs w:val="28"/>
          <w:highlight w:val="none"/>
        </w:rPr>
        <w:t>货物</w:t>
      </w:r>
      <w:r>
        <w:rPr>
          <w:rFonts w:hint="eastAsia" w:ascii="仿宋" w:hAnsi="仿宋" w:eastAsia="仿宋" w:cs="仿宋"/>
          <w:color w:val="auto"/>
          <w:sz w:val="28"/>
          <w:szCs w:val="28"/>
          <w:highlight w:val="none"/>
          <w:lang w:eastAsia="zh-CN"/>
        </w:rPr>
        <w:t>（以甲方通知为准）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确认后结算费用。</w:t>
      </w:r>
      <w:r>
        <w:rPr>
          <w:rFonts w:hint="eastAsia" w:ascii="仿宋" w:hAnsi="仿宋" w:eastAsia="仿宋" w:cs="仿宋"/>
          <w:color w:val="auto"/>
          <w:sz w:val="28"/>
          <w:szCs w:val="28"/>
          <w:highlight w:val="none"/>
        </w:rPr>
        <w:t>剩余货物交货时间等甲方通知</w:t>
      </w:r>
      <w:r>
        <w:rPr>
          <w:rFonts w:hint="eastAsia" w:ascii="仿宋" w:hAnsi="仿宋" w:eastAsia="仿宋" w:cs="仿宋"/>
          <w:color w:val="auto"/>
          <w:sz w:val="28"/>
          <w:szCs w:val="28"/>
          <w:highlight w:val="none"/>
          <w:lang w:eastAsia="zh-CN"/>
        </w:rPr>
        <w:t>，货到经确认合格后支付所有金额的</w:t>
      </w:r>
      <w:r>
        <w:rPr>
          <w:rFonts w:hint="eastAsia" w:ascii="仿宋" w:hAnsi="仿宋" w:eastAsia="仿宋" w:cs="仿宋"/>
          <w:color w:val="auto"/>
          <w:sz w:val="28"/>
          <w:szCs w:val="28"/>
          <w:highlight w:val="none"/>
          <w:lang w:val="en-US" w:eastAsia="zh-CN"/>
        </w:rPr>
        <w:t>90%，剩余10%质保期满后无息支付。</w:t>
      </w:r>
    </w:p>
    <w:p>
      <w:pPr>
        <w:adjustRightInd w:val="0"/>
        <w:snapToGrid w:val="0"/>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2、甲方付款前，乙方应提供正规的符合本合同约定的发票，若乙方未按本合同约定提供发票的，甲方有权拒绝付款且不承担任何延期付款的责任。</w:t>
      </w:r>
    </w:p>
    <w:p>
      <w:pPr>
        <w:pStyle w:val="2"/>
      </w:pPr>
    </w:p>
    <w:p>
      <w:pPr>
        <w:adjustRightInd w:val="0"/>
        <w:snapToGrid w:val="0"/>
        <w:spacing w:line="560" w:lineRule="exact"/>
        <w:ind w:firstLine="602"/>
        <w:outlineLvl w:val="0"/>
        <w:rPr>
          <w:rFonts w:ascii="仿宋" w:hAnsi="仿宋" w:eastAsia="仿宋" w:cs="仿宋"/>
          <w:b/>
          <w:color w:val="auto"/>
          <w:sz w:val="28"/>
          <w:szCs w:val="28"/>
        </w:rPr>
      </w:pPr>
      <w:r>
        <w:rPr>
          <w:rFonts w:hint="eastAsia" w:ascii="仿宋" w:hAnsi="仿宋" w:eastAsia="仿宋" w:cs="仿宋"/>
          <w:b/>
          <w:color w:val="auto"/>
          <w:sz w:val="28"/>
          <w:szCs w:val="28"/>
        </w:rPr>
        <w:t>十</w:t>
      </w:r>
      <w:r>
        <w:rPr>
          <w:rFonts w:hint="eastAsia" w:ascii="仿宋" w:hAnsi="仿宋" w:eastAsia="仿宋" w:cs="仿宋"/>
          <w:b/>
          <w:color w:val="auto"/>
          <w:sz w:val="28"/>
          <w:szCs w:val="28"/>
          <w:lang w:eastAsia="zh-CN"/>
        </w:rPr>
        <w:t>一</w:t>
      </w:r>
      <w:r>
        <w:rPr>
          <w:rFonts w:hint="eastAsia" w:ascii="仿宋" w:hAnsi="仿宋" w:eastAsia="仿宋" w:cs="仿宋"/>
          <w:b/>
          <w:color w:val="auto"/>
          <w:sz w:val="28"/>
          <w:szCs w:val="28"/>
        </w:rPr>
        <w:t>、免费质保期及服务内容</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 乙方应为货物提供</w:t>
      </w:r>
      <w:r>
        <w:rPr>
          <w:rFonts w:hint="eastAsia" w:ascii="仿宋" w:hAnsi="仿宋" w:eastAsia="仿宋" w:cs="仿宋"/>
          <w:color w:val="auto"/>
          <w:sz w:val="28"/>
          <w:szCs w:val="28"/>
          <w:u w:val="single"/>
        </w:rPr>
        <w:t xml:space="preserve">   12  </w:t>
      </w:r>
      <w:r>
        <w:rPr>
          <w:rFonts w:hint="eastAsia" w:ascii="仿宋" w:hAnsi="仿宋" w:eastAsia="仿宋" w:cs="仿宋"/>
          <w:color w:val="auto"/>
          <w:sz w:val="28"/>
          <w:szCs w:val="28"/>
        </w:rPr>
        <w:t>个月的免费质保期，时间自签收验收合格确认书之日起计算。</w:t>
      </w:r>
    </w:p>
    <w:p>
      <w:pPr>
        <w:adjustRightInd w:val="0"/>
        <w:snapToGrid w:val="0"/>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3.若乙方提供的货物属于伪劣货物或者假冒货物或者欺诈甲方，使得甲方遭受损失，乙方应向甲方承担由此给甲方造成的损失，同时，甲方可依法寻求其他法律救济。</w:t>
      </w:r>
    </w:p>
    <w:p>
      <w:pPr>
        <w:pStyle w:val="2"/>
      </w:pPr>
    </w:p>
    <w:p>
      <w:pPr>
        <w:adjustRightInd w:val="0"/>
        <w:snapToGrid w:val="0"/>
        <w:spacing w:line="560" w:lineRule="exact"/>
        <w:ind w:firstLine="602"/>
        <w:outlineLvl w:val="0"/>
        <w:rPr>
          <w:rFonts w:ascii="仿宋" w:hAnsi="仿宋" w:eastAsia="仿宋" w:cs="仿宋"/>
          <w:b/>
          <w:color w:val="auto"/>
          <w:sz w:val="28"/>
          <w:szCs w:val="28"/>
        </w:rPr>
      </w:pPr>
      <w:r>
        <w:rPr>
          <w:rFonts w:hint="eastAsia" w:ascii="仿宋" w:hAnsi="仿宋" w:eastAsia="仿宋" w:cs="仿宋"/>
          <w:b/>
          <w:color w:val="auto"/>
          <w:sz w:val="28"/>
          <w:szCs w:val="28"/>
        </w:rPr>
        <w:t>十</w:t>
      </w:r>
      <w:r>
        <w:rPr>
          <w:rFonts w:hint="eastAsia" w:ascii="仿宋" w:hAnsi="仿宋" w:eastAsia="仿宋" w:cs="仿宋"/>
          <w:b/>
          <w:color w:val="auto"/>
          <w:sz w:val="28"/>
          <w:szCs w:val="28"/>
          <w:lang w:eastAsia="zh-CN"/>
        </w:rPr>
        <w:t>二</w:t>
      </w:r>
      <w:r>
        <w:rPr>
          <w:rFonts w:hint="eastAsia" w:ascii="仿宋" w:hAnsi="仿宋" w:eastAsia="仿宋" w:cs="仿宋"/>
          <w:b/>
          <w:color w:val="auto"/>
          <w:sz w:val="28"/>
          <w:szCs w:val="28"/>
        </w:rPr>
        <w:t>、违约责任</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 甲方无故逾期支付货款的,甲方应按逾期付款总额每日</w:t>
      </w:r>
      <w:r>
        <w:rPr>
          <w:rFonts w:hint="eastAsia" w:ascii="仿宋" w:hAnsi="仿宋" w:eastAsia="仿宋" w:cs="仿宋"/>
          <w:color w:val="auto"/>
          <w:sz w:val="28"/>
          <w:szCs w:val="28"/>
          <w:u w:val="single"/>
        </w:rPr>
        <w:t xml:space="preserve">  0.5 </w:t>
      </w:r>
      <w:r>
        <w:rPr>
          <w:rFonts w:hint="eastAsia" w:ascii="仿宋" w:hAnsi="仿宋" w:eastAsia="仿宋" w:cs="仿宋"/>
          <w:color w:val="auto"/>
          <w:sz w:val="28"/>
          <w:szCs w:val="28"/>
        </w:rPr>
        <w:t>%向乙方支付违约金。</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 乙方逾期交付货物和本合同规定的文件资料的，乙方应按合同总金额每日</w:t>
      </w:r>
      <w:r>
        <w:rPr>
          <w:rFonts w:hint="eastAsia" w:ascii="仿宋" w:hAnsi="仿宋" w:eastAsia="仿宋" w:cs="仿宋"/>
          <w:color w:val="auto"/>
          <w:sz w:val="28"/>
          <w:szCs w:val="28"/>
          <w:u w:val="single"/>
        </w:rPr>
        <w:t xml:space="preserve">  0.5   </w:t>
      </w:r>
      <w:r>
        <w:rPr>
          <w:rFonts w:hint="eastAsia" w:ascii="仿宋" w:hAnsi="仿宋" w:eastAsia="仿宋" w:cs="仿宋"/>
          <w:color w:val="auto"/>
          <w:sz w:val="28"/>
          <w:szCs w:val="28"/>
        </w:rPr>
        <w:t>%向甲方支付违约金，由甲方从货款中扣除。逾期超过约定日期</w:t>
      </w:r>
      <w:r>
        <w:rPr>
          <w:rFonts w:hint="eastAsia" w:ascii="仿宋" w:hAnsi="仿宋" w:eastAsia="仿宋" w:cs="仿宋"/>
          <w:color w:val="auto"/>
          <w:sz w:val="28"/>
          <w:szCs w:val="28"/>
          <w:u w:val="single"/>
        </w:rPr>
        <w:t xml:space="preserve">  10   </w:t>
      </w:r>
      <w:r>
        <w:rPr>
          <w:rFonts w:hint="eastAsia" w:ascii="仿宋" w:hAnsi="仿宋" w:eastAsia="仿宋" w:cs="仿宋"/>
          <w:color w:val="auto"/>
          <w:sz w:val="28"/>
          <w:szCs w:val="28"/>
        </w:rPr>
        <w:t>日的，甲方可解除本合同。乙方因逾期交货或因其他违约行为导致甲方解除合同的，乙方应向甲方支付合同总金额</w:t>
      </w:r>
      <w:r>
        <w:rPr>
          <w:rFonts w:hint="eastAsia" w:ascii="仿宋" w:hAnsi="仿宋" w:eastAsia="仿宋" w:cs="仿宋"/>
          <w:color w:val="auto"/>
          <w:sz w:val="28"/>
          <w:szCs w:val="28"/>
          <w:u w:val="single"/>
        </w:rPr>
        <w:t xml:space="preserve">  5  </w:t>
      </w:r>
      <w:r>
        <w:rPr>
          <w:rFonts w:hint="eastAsia" w:ascii="仿宋" w:hAnsi="仿宋" w:eastAsia="仿宋" w:cs="仿宋"/>
          <w:color w:val="auto"/>
          <w:sz w:val="28"/>
          <w:szCs w:val="28"/>
        </w:rPr>
        <w:t xml:space="preserve">%的违约金，如造成甲方损失超过违约金的，超出部分由乙方继续承担赔偿责任。 </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6．对于本合同项下乙方应支付的赔偿款或违约金，甲方有权从应付乙方的货款质保金中直接扣除，仍不足的部分，继续向乙方追偿。</w:t>
      </w:r>
    </w:p>
    <w:p>
      <w:pPr>
        <w:pStyle w:val="2"/>
      </w:pPr>
    </w:p>
    <w:p>
      <w:pPr>
        <w:adjustRightInd w:val="0"/>
        <w:snapToGrid w:val="0"/>
        <w:spacing w:line="560" w:lineRule="exact"/>
        <w:ind w:firstLine="602"/>
        <w:outlineLvl w:val="0"/>
        <w:rPr>
          <w:rFonts w:ascii="仿宋" w:hAnsi="仿宋" w:eastAsia="仿宋" w:cs="仿宋"/>
          <w:b/>
          <w:color w:val="auto"/>
          <w:sz w:val="28"/>
          <w:szCs w:val="28"/>
        </w:rPr>
      </w:pPr>
      <w:r>
        <w:rPr>
          <w:rFonts w:hint="eastAsia" w:ascii="仿宋" w:hAnsi="仿宋" w:eastAsia="仿宋" w:cs="仿宋"/>
          <w:b/>
          <w:color w:val="auto"/>
          <w:sz w:val="28"/>
          <w:szCs w:val="28"/>
        </w:rPr>
        <w:t>十</w:t>
      </w:r>
      <w:r>
        <w:rPr>
          <w:rFonts w:hint="eastAsia" w:ascii="仿宋" w:hAnsi="仿宋" w:eastAsia="仿宋" w:cs="仿宋"/>
          <w:b/>
          <w:color w:val="auto"/>
          <w:sz w:val="28"/>
          <w:szCs w:val="28"/>
          <w:lang w:eastAsia="zh-CN"/>
        </w:rPr>
        <w:t>三</w:t>
      </w:r>
      <w:r>
        <w:rPr>
          <w:rFonts w:hint="eastAsia" w:ascii="仿宋" w:hAnsi="仿宋" w:eastAsia="仿宋" w:cs="仿宋"/>
          <w:b/>
          <w:color w:val="auto"/>
          <w:sz w:val="28"/>
          <w:szCs w:val="28"/>
        </w:rPr>
        <w:t>、不可抗力事件处理</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 不可抗力事件发生后，遭遇不可抗力的一方应立即通知对方，并寄送有关官方权威机构出具的证明。</w:t>
      </w:r>
    </w:p>
    <w:p>
      <w:pPr>
        <w:spacing w:line="560" w:lineRule="exact"/>
        <w:ind w:firstLine="532" w:firstLineChars="190"/>
        <w:rPr>
          <w:rFonts w:hint="eastAsia" w:ascii="仿宋" w:hAnsi="仿宋" w:eastAsia="仿宋" w:cs="仿宋"/>
          <w:color w:val="auto"/>
          <w:sz w:val="28"/>
          <w:szCs w:val="28"/>
        </w:rPr>
      </w:pPr>
      <w:r>
        <w:rPr>
          <w:rFonts w:hint="eastAsia" w:ascii="仿宋" w:hAnsi="仿宋" w:eastAsia="仿宋" w:cs="仿宋"/>
          <w:color w:val="auto"/>
          <w:sz w:val="28"/>
          <w:szCs w:val="28"/>
        </w:rPr>
        <w:t>3. 不可抗力事件延续</w:t>
      </w:r>
      <w:r>
        <w:rPr>
          <w:rFonts w:hint="eastAsia" w:ascii="仿宋" w:hAnsi="仿宋" w:eastAsia="仿宋" w:cs="仿宋"/>
          <w:color w:val="auto"/>
          <w:sz w:val="28"/>
          <w:szCs w:val="28"/>
          <w:u w:val="single"/>
        </w:rPr>
        <w:t xml:space="preserve"> 40 </w:t>
      </w:r>
      <w:r>
        <w:rPr>
          <w:rFonts w:hint="eastAsia" w:ascii="仿宋" w:hAnsi="仿宋" w:eastAsia="仿宋" w:cs="仿宋"/>
          <w:color w:val="auto"/>
          <w:sz w:val="28"/>
          <w:szCs w:val="28"/>
        </w:rPr>
        <w:t>日以上，双方应通过友好协商，确定是否继续履行合同；协商无法达成一致的，本合同自动终止，双方互不承担赔偿或违约责任。</w:t>
      </w:r>
    </w:p>
    <w:p>
      <w:pPr>
        <w:pStyle w:val="2"/>
      </w:pPr>
    </w:p>
    <w:p>
      <w:pPr>
        <w:adjustRightInd w:val="0"/>
        <w:snapToGrid w:val="0"/>
        <w:spacing w:line="560" w:lineRule="exact"/>
        <w:ind w:firstLine="602"/>
        <w:rPr>
          <w:rFonts w:ascii="仿宋" w:hAnsi="仿宋" w:eastAsia="仿宋" w:cs="仿宋"/>
          <w:b/>
          <w:color w:val="auto"/>
          <w:sz w:val="28"/>
          <w:szCs w:val="28"/>
        </w:rPr>
      </w:pPr>
      <w:r>
        <w:rPr>
          <w:rFonts w:hint="eastAsia" w:ascii="仿宋" w:hAnsi="仿宋" w:eastAsia="仿宋" w:cs="仿宋"/>
          <w:b/>
          <w:color w:val="auto"/>
          <w:sz w:val="28"/>
          <w:szCs w:val="28"/>
        </w:rPr>
        <w:t>十</w:t>
      </w:r>
      <w:r>
        <w:rPr>
          <w:rFonts w:hint="eastAsia" w:ascii="仿宋" w:hAnsi="仿宋" w:eastAsia="仿宋" w:cs="仿宋"/>
          <w:b/>
          <w:color w:val="auto"/>
          <w:sz w:val="28"/>
          <w:szCs w:val="28"/>
          <w:lang w:eastAsia="zh-CN"/>
        </w:rPr>
        <w:t>四</w:t>
      </w:r>
      <w:r>
        <w:rPr>
          <w:rFonts w:hint="eastAsia" w:ascii="仿宋" w:hAnsi="仿宋" w:eastAsia="仿宋" w:cs="仿宋"/>
          <w:b/>
          <w:color w:val="auto"/>
          <w:sz w:val="28"/>
          <w:szCs w:val="28"/>
        </w:rPr>
        <w:t>、争议解决</w:t>
      </w:r>
    </w:p>
    <w:p>
      <w:pPr>
        <w:adjustRightInd w:val="0"/>
        <w:snapToGrid w:val="0"/>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双方在执行合同中所发生的一切争议，应通过协商解决。如协商不成，由甲方所在地的人民法院管辖审理。</w:t>
      </w:r>
    </w:p>
    <w:p>
      <w:pPr>
        <w:pStyle w:val="2"/>
      </w:pPr>
    </w:p>
    <w:p>
      <w:pPr>
        <w:adjustRightInd w:val="0"/>
        <w:snapToGrid w:val="0"/>
        <w:spacing w:line="560" w:lineRule="exact"/>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十</w:t>
      </w:r>
      <w:r>
        <w:rPr>
          <w:rFonts w:hint="eastAsia" w:ascii="仿宋" w:hAnsi="仿宋" w:eastAsia="仿宋" w:cs="仿宋"/>
          <w:b/>
          <w:color w:val="auto"/>
          <w:sz w:val="28"/>
          <w:szCs w:val="28"/>
          <w:lang w:eastAsia="zh-CN"/>
        </w:rPr>
        <w:t>五</w:t>
      </w:r>
      <w:r>
        <w:rPr>
          <w:rFonts w:hint="eastAsia" w:ascii="仿宋" w:hAnsi="仿宋" w:eastAsia="仿宋" w:cs="仿宋"/>
          <w:b/>
          <w:color w:val="auto"/>
          <w:sz w:val="28"/>
          <w:szCs w:val="28"/>
        </w:rPr>
        <w:t>、合同组成文件包含下列内容，且解释顺序如下：</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1.本合同协议书</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2.中标通知书</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3.招标文件</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4.投标书及其附件</w:t>
      </w:r>
    </w:p>
    <w:p>
      <w:pPr>
        <w:adjustRightInd w:val="0"/>
        <w:snapToGrid w:val="0"/>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5.标准、规范及有关技术文件</w:t>
      </w:r>
    </w:p>
    <w:p>
      <w:pPr>
        <w:pStyle w:val="2"/>
      </w:pPr>
    </w:p>
    <w:p>
      <w:pPr>
        <w:adjustRightInd w:val="0"/>
        <w:snapToGrid w:val="0"/>
        <w:spacing w:line="560" w:lineRule="exact"/>
        <w:ind w:firstLine="602"/>
        <w:outlineLvl w:val="0"/>
        <w:rPr>
          <w:rFonts w:ascii="仿宋" w:hAnsi="仿宋" w:eastAsia="仿宋" w:cs="仿宋"/>
          <w:b/>
          <w:color w:val="auto"/>
          <w:sz w:val="28"/>
          <w:szCs w:val="28"/>
        </w:rPr>
      </w:pPr>
      <w:r>
        <w:rPr>
          <w:rFonts w:hint="eastAsia" w:ascii="仿宋" w:hAnsi="仿宋" w:eastAsia="仿宋" w:cs="仿宋"/>
          <w:b/>
          <w:color w:val="auto"/>
          <w:sz w:val="28"/>
          <w:szCs w:val="28"/>
        </w:rPr>
        <w:t>十</w:t>
      </w:r>
      <w:r>
        <w:rPr>
          <w:rFonts w:hint="eastAsia" w:ascii="仿宋" w:hAnsi="仿宋" w:eastAsia="仿宋" w:cs="仿宋"/>
          <w:b/>
          <w:color w:val="auto"/>
          <w:sz w:val="28"/>
          <w:szCs w:val="28"/>
          <w:lang w:eastAsia="zh-CN"/>
        </w:rPr>
        <w:t>六</w:t>
      </w:r>
      <w:r>
        <w:rPr>
          <w:rFonts w:hint="eastAsia" w:ascii="仿宋" w:hAnsi="仿宋" w:eastAsia="仿宋" w:cs="仿宋"/>
          <w:b/>
          <w:color w:val="auto"/>
          <w:sz w:val="28"/>
          <w:szCs w:val="28"/>
        </w:rPr>
        <w:t>、合同生效及其它</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2.本合同未尽事宜，双方可签订补充协议予以执行；未达成补充协议的，遵照《</w:t>
      </w:r>
      <w:r>
        <w:rPr>
          <w:rFonts w:hint="eastAsia" w:ascii="仿宋" w:hAnsi="仿宋" w:eastAsia="仿宋" w:cs="仿宋"/>
          <w:color w:val="auto"/>
          <w:sz w:val="28"/>
          <w:szCs w:val="28"/>
          <w:lang w:eastAsia="zh-CN"/>
        </w:rPr>
        <w:t>民法典</w:t>
      </w:r>
      <w:r>
        <w:rPr>
          <w:rFonts w:hint="eastAsia" w:ascii="仿宋" w:hAnsi="仿宋" w:eastAsia="仿宋" w:cs="仿宋"/>
          <w:color w:val="auto"/>
          <w:sz w:val="28"/>
          <w:szCs w:val="28"/>
        </w:rPr>
        <w:t>》及有关法律法规执行。</w:t>
      </w:r>
    </w:p>
    <w:p>
      <w:pPr>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4.本合同一式</w:t>
      </w:r>
      <w:r>
        <w:rPr>
          <w:rFonts w:hint="eastAsia" w:ascii="仿宋" w:hAnsi="仿宋" w:eastAsia="仿宋" w:cs="仿宋"/>
          <w:color w:val="auto"/>
          <w:sz w:val="28"/>
          <w:szCs w:val="28"/>
          <w:lang w:eastAsia="zh-CN"/>
        </w:rPr>
        <w:t>陆</w:t>
      </w:r>
      <w:r>
        <w:rPr>
          <w:rFonts w:hint="eastAsia" w:ascii="仿宋" w:hAnsi="仿宋" w:eastAsia="仿宋" w:cs="仿宋"/>
          <w:color w:val="auto"/>
          <w:sz w:val="28"/>
          <w:szCs w:val="28"/>
        </w:rPr>
        <w:t>份，甲执</w:t>
      </w:r>
      <w:r>
        <w:rPr>
          <w:rFonts w:hint="eastAsia" w:ascii="仿宋" w:hAnsi="仿宋" w:eastAsia="仿宋" w:cs="仿宋"/>
          <w:color w:val="auto"/>
          <w:sz w:val="28"/>
          <w:szCs w:val="28"/>
          <w:lang w:eastAsia="zh-CN"/>
        </w:rPr>
        <w:t>肆</w:t>
      </w:r>
      <w:r>
        <w:rPr>
          <w:rFonts w:hint="eastAsia" w:ascii="仿宋" w:hAnsi="仿宋" w:eastAsia="仿宋" w:cs="仿宋"/>
          <w:color w:val="auto"/>
          <w:sz w:val="28"/>
          <w:szCs w:val="28"/>
        </w:rPr>
        <w:t>份，乙方持贰份，具有同等法律效力。</w:t>
      </w:r>
    </w:p>
    <w:p>
      <w:pPr>
        <w:tabs>
          <w:tab w:val="right" w:pos="8306"/>
        </w:tabs>
        <w:adjustRightInd w:val="0"/>
        <w:snapToGrid w:val="0"/>
        <w:spacing w:line="560" w:lineRule="exact"/>
        <w:rPr>
          <w:rFonts w:ascii="仿宋" w:hAnsi="仿宋" w:eastAsia="仿宋" w:cs="仿宋"/>
          <w:color w:val="auto"/>
          <w:sz w:val="28"/>
          <w:szCs w:val="28"/>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tabs>
          <w:tab w:val="right" w:pos="8306"/>
        </w:tabs>
        <w:adjustRightInd w:val="0"/>
        <w:snapToGrid w:val="0"/>
        <w:spacing w:line="560" w:lineRule="exact"/>
        <w:rPr>
          <w:rFonts w:hint="eastAsia" w:ascii="黑体" w:hAnsi="黑体" w:eastAsia="黑体" w:cs="黑体"/>
          <w:color w:val="auto"/>
          <w:sz w:val="28"/>
          <w:szCs w:val="28"/>
        </w:rPr>
      </w:pPr>
    </w:p>
    <w:p>
      <w:pPr>
        <w:tabs>
          <w:tab w:val="right" w:pos="8306"/>
        </w:tabs>
        <w:adjustRightInd w:val="0"/>
        <w:snapToGrid w:val="0"/>
        <w:spacing w:line="560" w:lineRule="exact"/>
        <w:rPr>
          <w:rFonts w:hint="eastAsia" w:ascii="黑体" w:hAnsi="黑体" w:eastAsia="黑体" w:cs="黑体"/>
          <w:color w:val="auto"/>
          <w:sz w:val="28"/>
          <w:szCs w:val="28"/>
        </w:rPr>
      </w:pPr>
    </w:p>
    <w:p>
      <w:pPr>
        <w:tabs>
          <w:tab w:val="right" w:pos="8306"/>
        </w:tabs>
        <w:adjustRightInd w:val="0"/>
        <w:snapToGrid w:val="0"/>
        <w:spacing w:line="560" w:lineRule="exact"/>
        <w:rPr>
          <w:rFonts w:ascii="黑体" w:hAnsi="黑体" w:eastAsia="黑体" w:cs="黑体"/>
          <w:color w:val="auto"/>
          <w:sz w:val="28"/>
          <w:szCs w:val="28"/>
        </w:rPr>
      </w:pPr>
      <w:r>
        <w:rPr>
          <w:rFonts w:hint="eastAsia" w:ascii="黑体" w:hAnsi="黑体" w:eastAsia="黑体" w:cs="黑体"/>
          <w:color w:val="auto"/>
          <w:sz w:val="28"/>
          <w:szCs w:val="28"/>
        </w:rPr>
        <w:t>（以下为签署页）</w:t>
      </w:r>
    </w:p>
    <w:p>
      <w:pPr>
        <w:tabs>
          <w:tab w:val="right" w:pos="8306"/>
        </w:tabs>
        <w:adjustRightInd w:val="0"/>
        <w:snapToGrid w:val="0"/>
        <w:spacing w:line="560" w:lineRule="exact"/>
        <w:ind w:firstLine="560" w:firstLineChars="200"/>
        <w:rPr>
          <w:rFonts w:ascii="黑体" w:hAnsi="黑体" w:eastAsia="黑体" w:cs="黑体"/>
          <w:color w:val="auto"/>
          <w:sz w:val="28"/>
          <w:szCs w:val="28"/>
        </w:rPr>
      </w:pPr>
    </w:p>
    <w:p>
      <w:pPr>
        <w:tabs>
          <w:tab w:val="right" w:pos="8306"/>
        </w:tabs>
        <w:adjustRightInd w:val="0"/>
        <w:snapToGrid w:val="0"/>
        <w:spacing w:line="56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ab/>
      </w:r>
    </w:p>
    <w:p>
      <w:pPr>
        <w:adjustRightInd w:val="0"/>
        <w:snapToGrid w:val="0"/>
        <w:spacing w:line="560" w:lineRule="exact"/>
        <w:ind w:left="4480" w:hanging="4480" w:hangingChars="1600"/>
        <w:rPr>
          <w:rFonts w:ascii="黑体" w:hAnsi="黑体" w:eastAsia="黑体" w:cs="黑体"/>
          <w:color w:val="auto"/>
          <w:sz w:val="28"/>
          <w:szCs w:val="28"/>
        </w:rPr>
      </w:pPr>
      <w:r>
        <w:rPr>
          <w:rFonts w:hint="eastAsia" w:ascii="黑体" w:hAnsi="黑体" w:eastAsia="黑体" w:cs="黑体"/>
          <w:color w:val="auto"/>
          <w:sz w:val="28"/>
          <w:szCs w:val="28"/>
        </w:rPr>
        <w:t>甲方：杭州萧山国际机场有限公司  乙方：</w:t>
      </w:r>
    </w:p>
    <w:p>
      <w:pPr>
        <w:adjustRightInd w:val="0"/>
        <w:snapToGrid w:val="0"/>
        <w:spacing w:line="560" w:lineRule="exact"/>
        <w:ind w:left="6750" w:hanging="6750"/>
        <w:rPr>
          <w:rFonts w:ascii="黑体" w:hAnsi="黑体" w:eastAsia="黑体" w:cs="黑体"/>
          <w:color w:val="auto"/>
          <w:sz w:val="28"/>
          <w:szCs w:val="28"/>
        </w:rPr>
      </w:pPr>
      <w:r>
        <w:rPr>
          <w:rFonts w:hint="eastAsia" w:ascii="黑体" w:hAnsi="黑体" w:eastAsia="黑体" w:cs="黑体"/>
          <w:color w:val="auto"/>
          <w:sz w:val="28"/>
          <w:szCs w:val="28"/>
        </w:rPr>
        <w:t>地址：杭州萧山国际机场内        地址：</w:t>
      </w:r>
    </w:p>
    <w:p>
      <w:pPr>
        <w:adjustRightInd w:val="0"/>
        <w:snapToGrid w:val="0"/>
        <w:spacing w:line="560" w:lineRule="exact"/>
        <w:ind w:left="6750" w:hanging="6750"/>
        <w:rPr>
          <w:rFonts w:ascii="黑体" w:hAnsi="黑体" w:eastAsia="黑体" w:cs="黑体"/>
          <w:color w:val="auto"/>
          <w:sz w:val="28"/>
          <w:szCs w:val="28"/>
        </w:rPr>
      </w:pPr>
    </w:p>
    <w:p>
      <w:pPr>
        <w:adjustRightInd w:val="0"/>
        <w:snapToGrid w:val="0"/>
        <w:spacing w:line="560" w:lineRule="exact"/>
        <w:rPr>
          <w:rFonts w:ascii="黑体" w:hAnsi="黑体" w:eastAsia="黑体" w:cs="黑体"/>
          <w:color w:val="auto"/>
          <w:sz w:val="28"/>
          <w:szCs w:val="28"/>
        </w:rPr>
      </w:pPr>
      <w:r>
        <w:rPr>
          <w:rFonts w:hint="eastAsia" w:ascii="黑体" w:hAnsi="黑体" w:eastAsia="黑体" w:cs="黑体"/>
          <w:color w:val="auto"/>
          <w:sz w:val="28"/>
          <w:szCs w:val="28"/>
        </w:rPr>
        <w:t>法定代表人：                     法定代表人：</w:t>
      </w:r>
    </w:p>
    <w:p>
      <w:pPr>
        <w:adjustRightInd w:val="0"/>
        <w:snapToGrid w:val="0"/>
        <w:spacing w:line="560" w:lineRule="exact"/>
        <w:rPr>
          <w:rFonts w:ascii="黑体" w:hAnsi="黑体" w:eastAsia="黑体" w:cs="黑体"/>
          <w:color w:val="auto"/>
          <w:sz w:val="28"/>
          <w:szCs w:val="28"/>
        </w:rPr>
      </w:pPr>
      <w:r>
        <w:rPr>
          <w:rFonts w:hint="eastAsia" w:ascii="黑体" w:hAnsi="黑体" w:eastAsia="黑体" w:cs="黑体"/>
          <w:color w:val="auto"/>
          <w:sz w:val="28"/>
          <w:szCs w:val="28"/>
        </w:rPr>
        <w:t>或                               或</w:t>
      </w:r>
    </w:p>
    <w:p>
      <w:pPr>
        <w:adjustRightInd w:val="0"/>
        <w:snapToGrid w:val="0"/>
        <w:spacing w:line="560" w:lineRule="exact"/>
        <w:rPr>
          <w:rFonts w:ascii="黑体" w:hAnsi="黑体" w:eastAsia="黑体" w:cs="黑体"/>
          <w:color w:val="auto"/>
          <w:sz w:val="28"/>
          <w:szCs w:val="28"/>
        </w:rPr>
      </w:pPr>
      <w:r>
        <w:rPr>
          <w:rFonts w:hint="eastAsia" w:ascii="黑体" w:hAnsi="黑体" w:eastAsia="黑体" w:cs="黑体"/>
          <w:color w:val="auto"/>
          <w:sz w:val="28"/>
          <w:szCs w:val="28"/>
        </w:rPr>
        <w:t>授权代表：                       授权代表：</w:t>
      </w:r>
    </w:p>
    <w:p>
      <w:pPr>
        <w:adjustRightInd w:val="0"/>
        <w:snapToGrid w:val="0"/>
        <w:spacing w:line="560" w:lineRule="exact"/>
        <w:rPr>
          <w:rFonts w:ascii="黑体" w:hAnsi="黑体" w:eastAsia="黑体" w:cs="黑体"/>
          <w:color w:val="auto"/>
          <w:sz w:val="28"/>
          <w:szCs w:val="28"/>
        </w:rPr>
      </w:pPr>
    </w:p>
    <w:p>
      <w:pPr>
        <w:adjustRightInd w:val="0"/>
        <w:snapToGrid w:val="0"/>
        <w:spacing w:line="560" w:lineRule="exact"/>
        <w:rPr>
          <w:rFonts w:ascii="黑体" w:hAnsi="黑体" w:eastAsia="黑体" w:cs="黑体"/>
          <w:color w:val="auto"/>
          <w:sz w:val="28"/>
          <w:szCs w:val="28"/>
        </w:rPr>
      </w:pPr>
    </w:p>
    <w:p>
      <w:pPr>
        <w:adjustRightInd w:val="0"/>
        <w:snapToGrid w:val="0"/>
        <w:spacing w:line="560" w:lineRule="exact"/>
        <w:rPr>
          <w:rFonts w:ascii="黑体" w:hAnsi="黑体" w:eastAsia="黑体" w:cs="黑体"/>
          <w:color w:val="auto"/>
          <w:sz w:val="28"/>
          <w:szCs w:val="28"/>
        </w:rPr>
      </w:pPr>
      <w:r>
        <w:rPr>
          <w:rFonts w:hint="eastAsia" w:ascii="黑体" w:hAnsi="黑体" w:eastAsia="黑体" w:cs="黑体"/>
          <w:color w:val="auto"/>
          <w:sz w:val="28"/>
          <w:szCs w:val="28"/>
        </w:rPr>
        <w:t xml:space="preserve">签字日期：                       签字日期： </w:t>
      </w:r>
    </w:p>
    <w:p>
      <w:pPr>
        <w:adjustRightInd w:val="0"/>
        <w:snapToGrid w:val="0"/>
        <w:spacing w:line="560" w:lineRule="exact"/>
        <w:rPr>
          <w:rFonts w:ascii="黑体" w:hAnsi="黑体" w:eastAsia="黑体" w:cs="黑体"/>
          <w:b/>
          <w:color w:val="auto"/>
          <w:sz w:val="28"/>
          <w:szCs w:val="28"/>
        </w:rPr>
      </w:pPr>
    </w:p>
    <w:p>
      <w:pPr>
        <w:adjustRightInd w:val="0"/>
        <w:snapToGrid w:val="0"/>
        <w:spacing w:line="56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年  月  日                      年  月  日</w:t>
      </w: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pStyle w:val="19"/>
        <w:rPr>
          <w:color w:val="auto"/>
        </w:rPr>
      </w:pPr>
    </w:p>
    <w:p>
      <w:pPr>
        <w:spacing w:line="560" w:lineRule="exact"/>
        <w:rPr>
          <w:rFonts w:hint="eastAsia" w:ascii="黑体" w:hAnsi="黑体" w:eastAsia="黑体" w:cs="黑体"/>
          <w:color w:val="auto"/>
          <w:sz w:val="32"/>
          <w:szCs w:val="32"/>
        </w:rPr>
      </w:pPr>
      <w:r>
        <w:rPr>
          <w:rFonts w:hint="eastAsia" w:ascii="黑体" w:hAnsi="黑体" w:eastAsia="黑体" w:cs="黑体"/>
          <w:color w:val="auto"/>
          <w:sz w:val="32"/>
          <w:szCs w:val="32"/>
        </w:rPr>
        <w:br w:type="page"/>
      </w:r>
    </w:p>
    <w:p>
      <w:pPr>
        <w:spacing w:line="560" w:lineRule="exact"/>
        <w:rPr>
          <w:rFonts w:ascii="黑体" w:hAnsi="黑体" w:eastAsia="黑体" w:cs="黑体"/>
          <w:color w:val="auto"/>
          <w:sz w:val="32"/>
          <w:szCs w:val="32"/>
        </w:rPr>
      </w:pPr>
      <w:r>
        <w:rPr>
          <w:rFonts w:hint="eastAsia" w:ascii="黑体" w:hAnsi="黑体" w:eastAsia="黑体" w:cs="黑体"/>
          <w:color w:val="auto"/>
          <w:sz w:val="32"/>
          <w:szCs w:val="32"/>
        </w:rPr>
        <w:t>附件1：</w:t>
      </w:r>
    </w:p>
    <w:p>
      <w:pPr>
        <w:spacing w:line="560" w:lineRule="exact"/>
        <w:rPr>
          <w:rFonts w:ascii="仿宋" w:hAnsi="仿宋" w:eastAsia="仿宋" w:cs="仿宋"/>
          <w:color w:val="auto"/>
          <w:sz w:val="28"/>
          <w:szCs w:val="28"/>
        </w:rPr>
      </w:pPr>
    </w:p>
    <w:p>
      <w:pPr>
        <w:adjustRightInd w:val="0"/>
        <w:snapToGrid w:val="0"/>
        <w:spacing w:line="560" w:lineRule="exact"/>
        <w:ind w:firstLine="560" w:firstLineChars="200"/>
        <w:jc w:val="center"/>
        <w:rPr>
          <w:rFonts w:ascii="黑体" w:hAnsi="黑体" w:eastAsia="黑体" w:cs="黑体"/>
          <w:bCs/>
          <w:color w:val="auto"/>
          <w:sz w:val="28"/>
          <w:szCs w:val="28"/>
        </w:rPr>
      </w:pPr>
      <w:r>
        <w:rPr>
          <w:rFonts w:hint="eastAsia" w:ascii="黑体" w:hAnsi="黑体" w:eastAsia="黑体" w:cs="黑体"/>
          <w:bCs/>
          <w:color w:val="auto"/>
          <w:sz w:val="28"/>
          <w:szCs w:val="28"/>
        </w:rPr>
        <w:t>杭州萧山国际机场有限公司廉洁自律承诺书</w:t>
      </w:r>
    </w:p>
    <w:p>
      <w:pPr>
        <w:adjustRightInd w:val="0"/>
        <w:snapToGrid w:val="0"/>
        <w:spacing w:line="560" w:lineRule="exact"/>
        <w:ind w:firstLine="562" w:firstLineChars="200"/>
        <w:rPr>
          <w:rFonts w:ascii="仿宋" w:hAnsi="仿宋" w:eastAsia="仿宋" w:cs="仿宋"/>
          <w:b/>
          <w:color w:val="auto"/>
          <w:sz w:val="28"/>
          <w:szCs w:val="28"/>
        </w:rPr>
      </w:pPr>
    </w:p>
    <w:p>
      <w:pPr>
        <w:adjustRightInd w:val="0"/>
        <w:snapToGrid w:val="0"/>
        <w:spacing w:line="560" w:lineRule="exact"/>
        <w:rPr>
          <w:rFonts w:ascii="仿宋" w:hAnsi="仿宋" w:eastAsia="仿宋" w:cs="仿宋"/>
          <w:b/>
          <w:color w:val="auto"/>
          <w:sz w:val="28"/>
          <w:szCs w:val="28"/>
        </w:rPr>
      </w:pPr>
      <w:r>
        <w:rPr>
          <w:rFonts w:hint="eastAsia" w:ascii="仿宋" w:hAnsi="仿宋" w:eastAsia="仿宋" w:cs="仿宋"/>
          <w:b/>
          <w:color w:val="auto"/>
          <w:sz w:val="28"/>
          <w:szCs w:val="28"/>
        </w:rPr>
        <w:t>杭州萧山国际机场有限公司：</w:t>
      </w:r>
    </w:p>
    <w:p>
      <w:pPr>
        <w:pStyle w:val="21"/>
        <w:adjustRightInd w:val="0"/>
        <w:snapToGrid w:val="0"/>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我单位响应贵公司项目招标要求，参加项目投标。在投标过程中及中标后，我们将严格遵守国家法律法规和贵司招标文件要求，并郑重作出如下承诺和保证：</w:t>
      </w:r>
    </w:p>
    <w:p>
      <w:pPr>
        <w:pStyle w:val="21"/>
        <w:adjustRightInd w:val="0"/>
        <w:snapToGrid w:val="0"/>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1"/>
        <w:adjustRightInd w:val="0"/>
        <w:snapToGrid w:val="0"/>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二、不以任何名义为贵公司有关人员或项目第三方人员报销应由贵公司或个人支付的费用；</w:t>
      </w:r>
    </w:p>
    <w:p>
      <w:pPr>
        <w:pStyle w:val="21"/>
        <w:adjustRightInd w:val="0"/>
        <w:snapToGrid w:val="0"/>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三、不向贵公司有关人员或项目第三方人员提供宴请、旅游、和健身娱乐等活动；</w:t>
      </w:r>
    </w:p>
    <w:p>
      <w:pPr>
        <w:pStyle w:val="21"/>
        <w:adjustRightInd w:val="0"/>
        <w:snapToGrid w:val="0"/>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四、不为贵公司有关人员或项目第三方人员出国（境）、旅游等提供方便；</w:t>
      </w:r>
    </w:p>
    <w:p>
      <w:pPr>
        <w:pStyle w:val="21"/>
        <w:adjustRightInd w:val="0"/>
        <w:snapToGrid w:val="0"/>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五、不为贵公司有关人员或项目第三方人员个人装修住房、婚丧嫁娶、配偶子女工作安排等提供好处或便利条件；</w:t>
      </w:r>
    </w:p>
    <w:p>
      <w:pPr>
        <w:pStyle w:val="21"/>
        <w:adjustRightInd w:val="0"/>
        <w:snapToGrid w:val="0"/>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六、严格遵守国家招标投标法、合同法等法律规定，诚实守信，合法经营，坚决杜绝各种违法违纪行为。</w:t>
      </w:r>
    </w:p>
    <w:p>
      <w:pPr>
        <w:pStyle w:val="21"/>
        <w:adjustRightInd w:val="0"/>
        <w:snapToGrid w:val="0"/>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1"/>
        <w:adjustRightInd w:val="0"/>
        <w:snapToGrid w:val="0"/>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八、如违反上述廉洁自律承诺，贵公司有权：</w:t>
      </w:r>
    </w:p>
    <w:p>
      <w:pPr>
        <w:pStyle w:val="21"/>
        <w:numPr>
          <w:ilvl w:val="0"/>
          <w:numId w:val="3"/>
        </w:numPr>
        <w:adjustRightInd w:val="0"/>
        <w:snapToGrid w:val="0"/>
        <w:spacing w:line="560" w:lineRule="exact"/>
        <w:ind w:firstLineChars="0"/>
        <w:rPr>
          <w:rFonts w:ascii="仿宋" w:hAnsi="仿宋" w:eastAsia="仿宋" w:cs="仿宋"/>
          <w:color w:val="auto"/>
          <w:sz w:val="28"/>
          <w:szCs w:val="28"/>
        </w:rPr>
      </w:pPr>
      <w:r>
        <w:rPr>
          <w:rFonts w:hint="eastAsia" w:ascii="仿宋" w:hAnsi="仿宋" w:eastAsia="仿宋" w:cs="仿宋"/>
          <w:color w:val="auto"/>
          <w:sz w:val="28"/>
          <w:szCs w:val="28"/>
        </w:rPr>
        <w:t>立即取消我单位投标、中标或在建项目的实施资格；</w:t>
      </w:r>
    </w:p>
    <w:p>
      <w:pPr>
        <w:pStyle w:val="21"/>
        <w:numPr>
          <w:ilvl w:val="0"/>
          <w:numId w:val="3"/>
        </w:numPr>
        <w:adjustRightInd w:val="0"/>
        <w:snapToGrid w:val="0"/>
        <w:spacing w:line="560" w:lineRule="exact"/>
        <w:ind w:firstLineChars="0"/>
        <w:rPr>
          <w:rFonts w:ascii="仿宋" w:hAnsi="仿宋" w:eastAsia="仿宋" w:cs="仿宋"/>
          <w:color w:val="auto"/>
          <w:sz w:val="28"/>
          <w:szCs w:val="28"/>
        </w:rPr>
      </w:pPr>
      <w:r>
        <w:rPr>
          <w:rFonts w:hint="eastAsia" w:ascii="仿宋" w:hAnsi="仿宋" w:eastAsia="仿宋" w:cs="仿宋"/>
          <w:color w:val="auto"/>
          <w:sz w:val="28"/>
          <w:szCs w:val="28"/>
        </w:rPr>
        <w:t>拒绝我单位在一定时期内进入贵公司进行项目建设或其它经营活动；</w:t>
      </w:r>
    </w:p>
    <w:p>
      <w:pPr>
        <w:pStyle w:val="21"/>
        <w:numPr>
          <w:ilvl w:val="0"/>
          <w:numId w:val="3"/>
        </w:numPr>
        <w:adjustRightInd w:val="0"/>
        <w:snapToGrid w:val="0"/>
        <w:spacing w:line="560" w:lineRule="exact"/>
        <w:ind w:firstLineChars="0"/>
        <w:rPr>
          <w:rFonts w:ascii="仿宋" w:hAnsi="仿宋" w:eastAsia="仿宋" w:cs="仿宋"/>
          <w:color w:val="auto"/>
          <w:sz w:val="28"/>
          <w:szCs w:val="28"/>
        </w:rPr>
      </w:pPr>
      <w:r>
        <w:rPr>
          <w:rFonts w:hint="eastAsia" w:ascii="仿宋" w:hAnsi="仿宋" w:eastAsia="仿宋" w:cs="仿宋"/>
          <w:color w:val="auto"/>
          <w:sz w:val="28"/>
          <w:szCs w:val="28"/>
        </w:rPr>
        <w:t>由此引起的相应损失均由我单位承担。</w:t>
      </w:r>
    </w:p>
    <w:p>
      <w:pPr>
        <w:pStyle w:val="21"/>
        <w:adjustRightInd w:val="0"/>
        <w:snapToGrid w:val="0"/>
        <w:spacing w:line="560" w:lineRule="exact"/>
        <w:ind w:firstLine="0" w:firstLineChars="0"/>
        <w:rPr>
          <w:rFonts w:ascii="仿宋" w:hAnsi="仿宋" w:eastAsia="仿宋" w:cs="仿宋"/>
          <w:color w:val="auto"/>
          <w:sz w:val="28"/>
          <w:szCs w:val="28"/>
        </w:rPr>
      </w:pPr>
    </w:p>
    <w:p>
      <w:pPr>
        <w:pStyle w:val="21"/>
        <w:adjustRightInd w:val="0"/>
        <w:snapToGrid w:val="0"/>
        <w:spacing w:line="560" w:lineRule="exact"/>
        <w:ind w:firstLine="560"/>
        <w:rPr>
          <w:rFonts w:ascii="仿宋" w:hAnsi="仿宋" w:eastAsia="仿宋" w:cs="仿宋"/>
          <w:color w:val="auto"/>
          <w:sz w:val="28"/>
          <w:szCs w:val="28"/>
        </w:rPr>
      </w:pPr>
    </w:p>
    <w:p>
      <w:pPr>
        <w:pStyle w:val="21"/>
        <w:adjustRightInd w:val="0"/>
        <w:snapToGrid w:val="0"/>
        <w:spacing w:line="560" w:lineRule="exact"/>
        <w:ind w:firstLine="560"/>
        <w:rPr>
          <w:rFonts w:ascii="黑体" w:hAnsi="黑体" w:eastAsia="黑体" w:cs="黑体"/>
          <w:color w:val="auto"/>
          <w:sz w:val="28"/>
          <w:szCs w:val="28"/>
        </w:rPr>
      </w:pPr>
      <w:r>
        <w:rPr>
          <w:rFonts w:hint="eastAsia" w:ascii="仿宋" w:hAnsi="仿宋" w:eastAsia="仿宋" w:cs="仿宋"/>
          <w:color w:val="auto"/>
          <w:sz w:val="28"/>
          <w:szCs w:val="28"/>
          <w:lang w:eastAsia="zh-CN"/>
        </w:rPr>
        <w:t xml:space="preserve">          </w:t>
      </w:r>
      <w:r>
        <w:rPr>
          <w:rFonts w:hint="eastAsia" w:ascii="黑体" w:hAnsi="黑体" w:eastAsia="黑体" w:cs="黑体"/>
          <w:color w:val="auto"/>
          <w:sz w:val="28"/>
          <w:szCs w:val="28"/>
          <w:lang w:eastAsia="zh-CN"/>
        </w:rPr>
        <w:t xml:space="preserve"> </w:t>
      </w:r>
      <w:r>
        <w:rPr>
          <w:rFonts w:hint="eastAsia" w:ascii="黑体" w:hAnsi="黑体" w:eastAsia="黑体" w:cs="黑体"/>
          <w:color w:val="auto"/>
          <w:sz w:val="28"/>
          <w:szCs w:val="28"/>
        </w:rPr>
        <w:t xml:space="preserve">承诺人单位名称（盖章）：            </w:t>
      </w:r>
    </w:p>
    <w:p>
      <w:pPr>
        <w:pStyle w:val="21"/>
        <w:adjustRightInd w:val="0"/>
        <w:snapToGrid w:val="0"/>
        <w:spacing w:line="560" w:lineRule="exact"/>
        <w:ind w:firstLine="560"/>
        <w:rPr>
          <w:rFonts w:ascii="黑体" w:hAnsi="黑体" w:eastAsia="黑体" w:cs="黑体"/>
          <w:color w:val="auto"/>
          <w:sz w:val="28"/>
          <w:szCs w:val="28"/>
        </w:rPr>
      </w:pPr>
      <w:r>
        <w:rPr>
          <w:rFonts w:hint="eastAsia" w:ascii="黑体" w:hAnsi="黑体" w:eastAsia="黑体" w:cs="黑体"/>
          <w:color w:val="auto"/>
          <w:sz w:val="28"/>
          <w:szCs w:val="28"/>
          <w:lang w:eastAsia="zh-CN"/>
        </w:rPr>
        <w:t xml:space="preserve">           </w:t>
      </w:r>
      <w:r>
        <w:rPr>
          <w:rFonts w:hint="eastAsia" w:ascii="黑体" w:hAnsi="黑体" w:eastAsia="黑体" w:cs="黑体"/>
          <w:color w:val="auto"/>
          <w:sz w:val="28"/>
          <w:szCs w:val="28"/>
        </w:rPr>
        <w:t xml:space="preserve">法定代表人 ：                   </w:t>
      </w:r>
    </w:p>
    <w:p>
      <w:pPr>
        <w:pStyle w:val="21"/>
        <w:adjustRightInd w:val="0"/>
        <w:snapToGrid w:val="0"/>
        <w:spacing w:line="560" w:lineRule="exact"/>
        <w:ind w:firstLine="560"/>
        <w:rPr>
          <w:rFonts w:ascii="黑体" w:hAnsi="黑体" w:eastAsia="黑体" w:cs="黑体"/>
          <w:color w:val="auto"/>
          <w:sz w:val="28"/>
          <w:szCs w:val="28"/>
        </w:rPr>
      </w:pPr>
      <w:r>
        <w:rPr>
          <w:rFonts w:hint="eastAsia" w:ascii="黑体" w:hAnsi="黑体" w:eastAsia="黑体" w:cs="黑体"/>
          <w:color w:val="auto"/>
          <w:sz w:val="28"/>
          <w:szCs w:val="28"/>
          <w:lang w:eastAsia="zh-CN"/>
        </w:rPr>
        <w:t xml:space="preserve">           </w:t>
      </w:r>
      <w:r>
        <w:rPr>
          <w:rFonts w:hint="eastAsia" w:ascii="黑体" w:hAnsi="黑体" w:eastAsia="黑体" w:cs="黑体"/>
          <w:color w:val="auto"/>
          <w:sz w:val="28"/>
          <w:szCs w:val="28"/>
        </w:rPr>
        <w:t xml:space="preserve">或                            </w:t>
      </w:r>
    </w:p>
    <w:p>
      <w:pPr>
        <w:pStyle w:val="21"/>
        <w:adjustRightInd w:val="0"/>
        <w:snapToGrid w:val="0"/>
        <w:spacing w:line="560" w:lineRule="exact"/>
        <w:ind w:firstLine="560"/>
        <w:rPr>
          <w:rFonts w:ascii="黑体" w:hAnsi="黑体" w:eastAsia="黑体" w:cs="黑体"/>
          <w:color w:val="auto"/>
          <w:sz w:val="28"/>
          <w:szCs w:val="28"/>
        </w:rPr>
      </w:pPr>
      <w:r>
        <w:rPr>
          <w:rFonts w:hint="eastAsia" w:ascii="黑体" w:hAnsi="黑体" w:eastAsia="黑体" w:cs="黑体"/>
          <w:color w:val="auto"/>
          <w:sz w:val="28"/>
          <w:szCs w:val="28"/>
          <w:lang w:eastAsia="zh-CN"/>
        </w:rPr>
        <w:t xml:space="preserve">           </w:t>
      </w:r>
      <w:r>
        <w:rPr>
          <w:rFonts w:hint="eastAsia" w:ascii="黑体" w:hAnsi="黑体" w:eastAsia="黑体" w:cs="黑体"/>
          <w:color w:val="auto"/>
          <w:sz w:val="28"/>
          <w:szCs w:val="28"/>
        </w:rPr>
        <w:t xml:space="preserve">委托代理人：                   </w:t>
      </w:r>
    </w:p>
    <w:p>
      <w:pPr>
        <w:pStyle w:val="21"/>
        <w:adjustRightInd w:val="0"/>
        <w:snapToGrid w:val="0"/>
        <w:spacing w:line="560" w:lineRule="exact"/>
        <w:ind w:firstLine="562"/>
        <w:rPr>
          <w:rFonts w:ascii="黑体" w:hAnsi="黑体" w:eastAsia="黑体" w:cs="黑体"/>
          <w:b/>
          <w:color w:val="auto"/>
          <w:sz w:val="28"/>
          <w:szCs w:val="28"/>
        </w:rPr>
      </w:pPr>
    </w:p>
    <w:p>
      <w:pPr>
        <w:pStyle w:val="11"/>
        <w:spacing w:line="560" w:lineRule="exact"/>
        <w:rPr>
          <w:rFonts w:ascii="黑体" w:hAnsi="黑体" w:cs="黑体"/>
          <w:b w:val="0"/>
          <w:color w:val="auto"/>
          <w:sz w:val="28"/>
          <w:szCs w:val="28"/>
        </w:rPr>
      </w:pPr>
      <w:r>
        <w:rPr>
          <w:rFonts w:hint="eastAsia" w:ascii="黑体" w:hAnsi="黑体" w:cs="黑体"/>
          <w:b w:val="0"/>
          <w:color w:val="auto"/>
          <w:sz w:val="28"/>
          <w:szCs w:val="28"/>
        </w:rPr>
        <w:t xml:space="preserve">                           年     月     日</w:t>
      </w:r>
    </w:p>
    <w:p>
      <w:pPr>
        <w:spacing w:line="560" w:lineRule="exact"/>
        <w:rPr>
          <w:rFonts w:ascii="黑体" w:hAnsi="黑体" w:eastAsia="黑体" w:cs="黑体"/>
          <w:color w:val="auto"/>
          <w:sz w:val="32"/>
          <w:szCs w:val="32"/>
        </w:rPr>
      </w:pPr>
    </w:p>
    <w:p>
      <w:pPr>
        <w:spacing w:line="560" w:lineRule="exact"/>
        <w:rPr>
          <w:rFonts w:ascii="黑体" w:hAnsi="黑体" w:eastAsia="黑体" w:cs="黑体"/>
          <w:color w:val="auto"/>
          <w:sz w:val="32"/>
          <w:szCs w:val="32"/>
        </w:rPr>
      </w:pPr>
    </w:p>
    <w:p>
      <w:pPr>
        <w:spacing w:line="560" w:lineRule="exact"/>
        <w:rPr>
          <w:rFonts w:ascii="黑体" w:hAnsi="黑体" w:eastAsia="黑体" w:cs="黑体"/>
          <w:color w:val="auto"/>
          <w:sz w:val="32"/>
          <w:szCs w:val="32"/>
        </w:rPr>
      </w:pPr>
    </w:p>
    <w:p>
      <w:pPr>
        <w:spacing w:line="560" w:lineRule="exact"/>
        <w:rPr>
          <w:rFonts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p>
    <w:p>
      <w:pPr>
        <w:spacing w:line="560" w:lineRule="exact"/>
        <w:rPr>
          <w:rFonts w:hint="eastAsia" w:ascii="黑体" w:hAnsi="黑体" w:eastAsia="黑体" w:cs="黑体"/>
          <w:color w:val="auto"/>
          <w:sz w:val="32"/>
          <w:szCs w:val="32"/>
        </w:rPr>
      </w:pPr>
      <w:r>
        <w:rPr>
          <w:rFonts w:hint="eastAsia" w:ascii="黑体" w:hAnsi="黑体" w:eastAsia="黑体" w:cs="黑体"/>
          <w:color w:val="auto"/>
          <w:sz w:val="32"/>
          <w:szCs w:val="32"/>
        </w:rPr>
        <w:br w:type="page"/>
      </w:r>
    </w:p>
    <w:p>
      <w:pPr>
        <w:spacing w:line="560" w:lineRule="exact"/>
        <w:rPr>
          <w:rFonts w:ascii="黑体" w:hAnsi="黑体" w:eastAsia="黑体" w:cs="黑体"/>
          <w:color w:val="auto"/>
          <w:sz w:val="32"/>
          <w:szCs w:val="32"/>
        </w:rPr>
      </w:pPr>
      <w:r>
        <w:rPr>
          <w:rFonts w:hint="eastAsia" w:ascii="黑体" w:hAnsi="黑体" w:eastAsia="黑体" w:cs="黑体"/>
          <w:color w:val="auto"/>
          <w:sz w:val="32"/>
          <w:szCs w:val="32"/>
        </w:rPr>
        <w:t>附件2：</w:t>
      </w:r>
    </w:p>
    <w:p>
      <w:pPr>
        <w:spacing w:line="560" w:lineRule="exact"/>
        <w:rPr>
          <w:rFonts w:ascii="仿宋" w:hAnsi="仿宋" w:eastAsia="仿宋" w:cs="仿宋"/>
          <w:color w:val="auto"/>
          <w:sz w:val="28"/>
          <w:szCs w:val="28"/>
        </w:rPr>
      </w:pPr>
    </w:p>
    <w:p>
      <w:pPr>
        <w:spacing w:line="560" w:lineRule="exact"/>
        <w:jc w:val="center"/>
        <w:rPr>
          <w:rFonts w:ascii="黑体" w:hAnsi="黑体" w:eastAsia="黑体" w:cs="黑体"/>
          <w:b/>
          <w:bCs/>
          <w:color w:val="auto"/>
          <w:sz w:val="28"/>
          <w:szCs w:val="28"/>
        </w:rPr>
      </w:pPr>
      <w:r>
        <w:rPr>
          <w:rFonts w:hint="eastAsia" w:ascii="黑体" w:hAnsi="黑体" w:eastAsia="黑体" w:cs="黑体"/>
          <w:b/>
          <w:bCs/>
          <w:color w:val="auto"/>
          <w:sz w:val="28"/>
          <w:szCs w:val="28"/>
        </w:rPr>
        <w:t>保密承诺书</w:t>
      </w:r>
    </w:p>
    <w:p>
      <w:pPr>
        <w:spacing w:line="560" w:lineRule="exact"/>
        <w:jc w:val="center"/>
        <w:rPr>
          <w:rFonts w:ascii="黑体" w:hAnsi="黑体" w:eastAsia="黑体" w:cs="黑体"/>
          <w:b/>
          <w:bCs/>
          <w:color w:val="auto"/>
          <w:sz w:val="28"/>
          <w:szCs w:val="28"/>
        </w:rPr>
      </w:pPr>
    </w:p>
    <w:p>
      <w:pPr>
        <w:snapToGrid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鉴于我方愿成为杭州萧山国际机场有限公司（以下简称“机场公司”）的供应商或潜在供应商候选人，为机场公司提供</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项目的外包服务。在上述业务来往过程中，机场公司可能向我方提供经营、业务、服务等有关的文件、资料、软件等信息，为维护机场公司的利益，我方就保密事宜做出如下承诺：</w:t>
      </w:r>
    </w:p>
    <w:p>
      <w:pPr>
        <w:spacing w:line="560" w:lineRule="exact"/>
        <w:rPr>
          <w:rFonts w:ascii="仿宋" w:hAnsi="仿宋" w:eastAsia="仿宋" w:cs="仿宋"/>
          <w:color w:val="auto"/>
          <w:sz w:val="28"/>
          <w:szCs w:val="28"/>
        </w:rPr>
      </w:pPr>
      <w:r>
        <w:rPr>
          <w:rFonts w:hint="eastAsia" w:ascii="仿宋" w:hAnsi="仿宋" w:eastAsia="仿宋" w:cs="仿宋"/>
          <w:color w:val="auto"/>
          <w:sz w:val="28"/>
          <w:szCs w:val="28"/>
        </w:rPr>
        <w:t>1.商业秘密</w:t>
      </w:r>
    </w:p>
    <w:p>
      <w:pPr>
        <w:adjustRightInd w:val="0"/>
        <w:snapToGrid w:val="0"/>
        <w:spacing w:line="560" w:lineRule="exact"/>
        <w:rPr>
          <w:rFonts w:ascii="仿宋" w:hAnsi="仿宋" w:eastAsia="仿宋" w:cs="仿宋"/>
          <w:color w:val="auto"/>
          <w:sz w:val="28"/>
          <w:szCs w:val="28"/>
        </w:rPr>
      </w:pPr>
      <w:r>
        <w:rPr>
          <w:rFonts w:hint="eastAsia" w:ascii="仿宋" w:hAnsi="仿宋" w:eastAsia="仿宋" w:cs="仿宋"/>
          <w:color w:val="auto"/>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 w:hAnsi="仿宋" w:eastAsia="仿宋" w:cs="仿宋"/>
          <w:color w:val="auto"/>
          <w:sz w:val="28"/>
          <w:szCs w:val="28"/>
        </w:rPr>
      </w:pPr>
      <w:r>
        <w:rPr>
          <w:rFonts w:hint="eastAsia" w:ascii="仿宋" w:hAnsi="仿宋" w:eastAsia="仿宋" w:cs="仿宋"/>
          <w:color w:val="auto"/>
          <w:sz w:val="28"/>
          <w:szCs w:val="28"/>
        </w:rPr>
        <w:t>（1）经营信息（发展规划、运营状况、客户资源、货源情报、投融资计划、开发计划、标书等）；</w:t>
      </w:r>
    </w:p>
    <w:p>
      <w:pPr>
        <w:adjustRightInd w:val="0"/>
        <w:snapToGrid w:val="0"/>
        <w:spacing w:line="560" w:lineRule="exact"/>
        <w:rPr>
          <w:rFonts w:ascii="仿宋" w:hAnsi="仿宋" w:eastAsia="仿宋" w:cs="仿宋"/>
          <w:color w:val="auto"/>
          <w:sz w:val="28"/>
          <w:szCs w:val="28"/>
        </w:rPr>
      </w:pPr>
      <w:r>
        <w:rPr>
          <w:rFonts w:hint="eastAsia" w:ascii="仿宋" w:hAnsi="仿宋" w:eastAsia="仿宋" w:cs="仿宋"/>
          <w:color w:val="auto"/>
          <w:sz w:val="28"/>
          <w:szCs w:val="28"/>
        </w:rPr>
        <w:t>（2）管理信息（管理方法、管理制度、员工管理、合同管理、纠纷管理等）；</w:t>
      </w:r>
    </w:p>
    <w:p>
      <w:pPr>
        <w:adjustRightInd w:val="0"/>
        <w:snapToGrid w:val="0"/>
        <w:spacing w:line="560" w:lineRule="exact"/>
        <w:rPr>
          <w:rFonts w:ascii="仿宋" w:hAnsi="仿宋" w:eastAsia="仿宋" w:cs="仿宋"/>
          <w:color w:val="auto"/>
          <w:sz w:val="28"/>
          <w:szCs w:val="28"/>
        </w:rPr>
      </w:pPr>
      <w:r>
        <w:rPr>
          <w:rFonts w:hint="eastAsia" w:ascii="仿宋" w:hAnsi="仿宋" w:eastAsia="仿宋" w:cs="仿宋"/>
          <w:color w:val="auto"/>
          <w:sz w:val="28"/>
          <w:szCs w:val="28"/>
        </w:rPr>
        <w:t>（3）产品及技术信息（设计及图纸、样品及服务、技术方案、质量标准、技术标准、计算机程序等）；</w:t>
      </w:r>
    </w:p>
    <w:p>
      <w:pPr>
        <w:adjustRightInd w:val="0"/>
        <w:snapToGrid w:val="0"/>
        <w:spacing w:line="560" w:lineRule="exact"/>
        <w:rPr>
          <w:rFonts w:ascii="仿宋" w:hAnsi="仿宋" w:eastAsia="仿宋" w:cs="仿宋"/>
          <w:color w:val="auto"/>
          <w:sz w:val="28"/>
          <w:szCs w:val="28"/>
        </w:rPr>
      </w:pPr>
      <w:r>
        <w:rPr>
          <w:rFonts w:hint="eastAsia" w:ascii="仿宋" w:hAnsi="仿宋" w:eastAsia="仿宋" w:cs="仿宋"/>
          <w:color w:val="auto"/>
          <w:sz w:val="28"/>
          <w:szCs w:val="28"/>
        </w:rPr>
        <w:t>（4）财务信息（财务收支、固定资产、流动资金、成本核算等）；</w:t>
      </w:r>
    </w:p>
    <w:p>
      <w:pPr>
        <w:adjustRightInd w:val="0"/>
        <w:snapToGrid w:val="0"/>
        <w:spacing w:line="560" w:lineRule="exact"/>
        <w:rPr>
          <w:rFonts w:ascii="仿宋" w:hAnsi="仿宋" w:eastAsia="仿宋" w:cs="仿宋"/>
          <w:color w:val="auto"/>
          <w:sz w:val="28"/>
          <w:szCs w:val="28"/>
        </w:rPr>
      </w:pPr>
      <w:r>
        <w:rPr>
          <w:rFonts w:hint="eastAsia" w:ascii="仿宋" w:hAnsi="仿宋" w:eastAsia="仿宋" w:cs="仿宋"/>
          <w:color w:val="auto"/>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 w:hAnsi="仿宋" w:eastAsia="仿宋" w:cs="仿宋"/>
          <w:color w:val="auto"/>
          <w:sz w:val="28"/>
          <w:szCs w:val="28"/>
        </w:rPr>
      </w:pPr>
      <w:r>
        <w:rPr>
          <w:rFonts w:hint="eastAsia" w:ascii="仿宋" w:hAnsi="仿宋" w:eastAsia="仿宋" w:cs="仿宋"/>
          <w:color w:val="auto"/>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 w:hAnsi="仿宋" w:eastAsia="仿宋" w:cs="仿宋"/>
          <w:color w:val="auto"/>
          <w:sz w:val="28"/>
          <w:szCs w:val="28"/>
        </w:rPr>
      </w:pPr>
      <w:r>
        <w:rPr>
          <w:rFonts w:hint="eastAsia" w:ascii="仿宋" w:hAnsi="仿宋" w:eastAsia="仿宋" w:cs="仿宋"/>
          <w:color w:val="auto"/>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 w:hAnsi="仿宋" w:eastAsia="仿宋" w:cs="仿宋"/>
          <w:color w:val="auto"/>
          <w:sz w:val="28"/>
          <w:szCs w:val="28"/>
        </w:rPr>
      </w:pPr>
      <w:r>
        <w:rPr>
          <w:rFonts w:hint="eastAsia" w:ascii="仿宋" w:hAnsi="仿宋" w:eastAsia="仿宋" w:cs="仿宋"/>
          <w:color w:val="auto"/>
          <w:sz w:val="28"/>
          <w:szCs w:val="28"/>
        </w:rPr>
        <w:t>1.3、对于上述提及的商业秘密，不能仅因为公开发表的文章或资讯中包含其内容，就认为是可对外公开的特殊情况。</w:t>
      </w:r>
    </w:p>
    <w:p>
      <w:pPr>
        <w:spacing w:line="560" w:lineRule="exact"/>
        <w:rPr>
          <w:rFonts w:ascii="仿宋" w:hAnsi="仿宋" w:eastAsia="仿宋" w:cs="仿宋"/>
          <w:color w:val="auto"/>
          <w:sz w:val="28"/>
          <w:szCs w:val="28"/>
        </w:rPr>
      </w:pPr>
      <w:r>
        <w:rPr>
          <w:rFonts w:hint="eastAsia" w:ascii="仿宋" w:hAnsi="仿宋" w:eastAsia="仿宋" w:cs="仿宋"/>
          <w:color w:val="auto"/>
          <w:sz w:val="28"/>
          <w:szCs w:val="28"/>
        </w:rPr>
        <w:t>1.4、以下资料不属于本承诺所指的商业秘密：</w:t>
      </w:r>
    </w:p>
    <w:p>
      <w:pPr>
        <w:spacing w:line="560" w:lineRule="exact"/>
        <w:rPr>
          <w:rFonts w:ascii="仿宋" w:hAnsi="仿宋" w:eastAsia="仿宋" w:cs="仿宋"/>
          <w:color w:val="auto"/>
          <w:sz w:val="28"/>
          <w:szCs w:val="28"/>
        </w:rPr>
      </w:pPr>
      <w:r>
        <w:rPr>
          <w:rFonts w:hint="eastAsia" w:ascii="仿宋" w:hAnsi="仿宋" w:eastAsia="仿宋" w:cs="仿宋"/>
          <w:color w:val="auto"/>
          <w:sz w:val="28"/>
          <w:szCs w:val="28"/>
        </w:rPr>
        <w:t>（1）我方从机场公司拟获悉之前已持有的我方无需承担保密义务的机场公司有关资料(但通过其它违约或侵权行为而获得的资料除外)；</w:t>
      </w:r>
    </w:p>
    <w:p>
      <w:pPr>
        <w:spacing w:line="560" w:lineRule="exact"/>
        <w:rPr>
          <w:rFonts w:ascii="仿宋" w:hAnsi="仿宋" w:eastAsia="仿宋" w:cs="仿宋"/>
          <w:color w:val="auto"/>
          <w:sz w:val="28"/>
          <w:szCs w:val="28"/>
        </w:rPr>
      </w:pPr>
      <w:r>
        <w:rPr>
          <w:rFonts w:hint="eastAsia" w:ascii="仿宋" w:hAnsi="仿宋" w:eastAsia="仿宋" w:cs="仿宋"/>
          <w:color w:val="auto"/>
          <w:sz w:val="28"/>
          <w:szCs w:val="28"/>
        </w:rPr>
        <w:t>（2）已经公开或已成为常识性的资料，且该等公开并非因违反本承诺所致。</w:t>
      </w:r>
    </w:p>
    <w:p>
      <w:pPr>
        <w:spacing w:line="560" w:lineRule="exact"/>
        <w:rPr>
          <w:rFonts w:ascii="仿宋" w:hAnsi="仿宋" w:eastAsia="仿宋" w:cs="仿宋"/>
          <w:color w:val="auto"/>
          <w:sz w:val="28"/>
          <w:szCs w:val="28"/>
        </w:rPr>
      </w:pPr>
    </w:p>
    <w:p>
      <w:pPr>
        <w:spacing w:line="560" w:lineRule="exact"/>
        <w:rPr>
          <w:rFonts w:ascii="仿宋" w:hAnsi="仿宋" w:eastAsia="仿宋" w:cs="仿宋"/>
          <w:color w:val="auto"/>
          <w:sz w:val="28"/>
          <w:szCs w:val="28"/>
        </w:rPr>
      </w:pPr>
      <w:r>
        <w:rPr>
          <w:rFonts w:hint="eastAsia" w:ascii="仿宋" w:hAnsi="仿宋" w:eastAsia="仿宋" w:cs="仿宋"/>
          <w:color w:val="auto"/>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 w:hAnsi="仿宋" w:eastAsia="仿宋" w:cs="仿宋"/>
          <w:color w:val="auto"/>
          <w:sz w:val="28"/>
          <w:szCs w:val="28"/>
        </w:rPr>
      </w:pPr>
    </w:p>
    <w:p>
      <w:pPr>
        <w:spacing w:line="560" w:lineRule="exact"/>
        <w:rPr>
          <w:rFonts w:ascii="仿宋" w:hAnsi="仿宋" w:eastAsia="仿宋" w:cs="仿宋"/>
          <w:color w:val="auto"/>
          <w:sz w:val="28"/>
          <w:szCs w:val="28"/>
        </w:rPr>
      </w:pPr>
      <w:r>
        <w:rPr>
          <w:rFonts w:hint="eastAsia" w:ascii="仿宋" w:hAnsi="仿宋" w:eastAsia="仿宋" w:cs="仿宋"/>
          <w:color w:val="auto"/>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 w:hAnsi="仿宋" w:eastAsia="仿宋" w:cs="仿宋"/>
          <w:color w:val="auto"/>
          <w:sz w:val="28"/>
          <w:szCs w:val="28"/>
        </w:rPr>
      </w:pPr>
    </w:p>
    <w:p>
      <w:pPr>
        <w:adjustRightInd w:val="0"/>
        <w:snapToGrid w:val="0"/>
        <w:spacing w:line="560" w:lineRule="exact"/>
        <w:rPr>
          <w:rFonts w:ascii="仿宋" w:hAnsi="仿宋" w:eastAsia="仿宋" w:cs="仿宋"/>
          <w:color w:val="auto"/>
          <w:sz w:val="28"/>
          <w:szCs w:val="28"/>
        </w:rPr>
      </w:pPr>
      <w:r>
        <w:rPr>
          <w:rFonts w:hint="eastAsia" w:ascii="仿宋" w:hAnsi="仿宋" w:eastAsia="仿宋" w:cs="仿宋"/>
          <w:color w:val="auto"/>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 w:hAnsi="仿宋" w:eastAsia="仿宋" w:cs="仿宋"/>
          <w:color w:val="auto"/>
          <w:sz w:val="28"/>
          <w:szCs w:val="28"/>
        </w:rPr>
      </w:pPr>
      <w:r>
        <w:rPr>
          <w:rFonts w:hint="eastAsia" w:ascii="仿宋" w:hAnsi="仿宋" w:eastAsia="仿宋" w:cs="仿宋"/>
          <w:color w:val="auto"/>
          <w:sz w:val="28"/>
          <w:szCs w:val="28"/>
        </w:rPr>
        <w:t>（1）披露、使用或者允许他人以不正当手段获取的商业秘密；</w:t>
      </w:r>
    </w:p>
    <w:p>
      <w:pPr>
        <w:adjustRightInd w:val="0"/>
        <w:snapToGrid w:val="0"/>
        <w:spacing w:line="560" w:lineRule="exact"/>
        <w:rPr>
          <w:rFonts w:ascii="仿宋" w:hAnsi="仿宋" w:eastAsia="仿宋" w:cs="仿宋"/>
          <w:color w:val="auto"/>
          <w:sz w:val="28"/>
          <w:szCs w:val="28"/>
        </w:rPr>
      </w:pPr>
      <w:r>
        <w:rPr>
          <w:rFonts w:hint="eastAsia" w:ascii="仿宋" w:hAnsi="仿宋" w:eastAsia="仿宋" w:cs="仿宋"/>
          <w:color w:val="auto"/>
          <w:sz w:val="28"/>
          <w:szCs w:val="28"/>
        </w:rPr>
        <w:t>（2）为机场公司以外的第三人窃取、刺探、收买、非法提供商业秘密。</w:t>
      </w:r>
    </w:p>
    <w:p>
      <w:pPr>
        <w:adjustRightInd w:val="0"/>
        <w:snapToGrid w:val="0"/>
        <w:spacing w:line="560" w:lineRule="exact"/>
        <w:rPr>
          <w:rFonts w:ascii="仿宋" w:hAnsi="仿宋" w:eastAsia="仿宋" w:cs="仿宋"/>
          <w:color w:val="auto"/>
          <w:sz w:val="28"/>
          <w:szCs w:val="28"/>
        </w:rPr>
      </w:pPr>
      <w:r>
        <w:rPr>
          <w:rFonts w:hint="eastAsia" w:ascii="仿宋" w:hAnsi="仿宋" w:eastAsia="仿宋" w:cs="仿宋"/>
          <w:color w:val="auto"/>
          <w:sz w:val="28"/>
          <w:szCs w:val="28"/>
        </w:rPr>
        <w:t>（3）在电子公告系统、聊天系统、电子邮箱、论坛等计算机网络系统上传递、转发、抄送、发布、谈论和传播商业秘密；</w:t>
      </w:r>
    </w:p>
    <w:p>
      <w:pPr>
        <w:adjustRightInd w:val="0"/>
        <w:snapToGrid w:val="0"/>
        <w:spacing w:line="560" w:lineRule="exact"/>
        <w:rPr>
          <w:rFonts w:ascii="仿宋" w:hAnsi="仿宋" w:eastAsia="仿宋" w:cs="仿宋"/>
          <w:color w:val="auto"/>
          <w:sz w:val="28"/>
          <w:szCs w:val="28"/>
        </w:rPr>
      </w:pPr>
      <w:r>
        <w:rPr>
          <w:rFonts w:hint="eastAsia" w:ascii="仿宋" w:hAnsi="仿宋" w:eastAsia="仿宋" w:cs="仿宋"/>
          <w:color w:val="auto"/>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 w:hAnsi="仿宋" w:eastAsia="仿宋" w:cs="仿宋"/>
          <w:color w:val="auto"/>
          <w:sz w:val="28"/>
          <w:szCs w:val="28"/>
        </w:rPr>
      </w:pPr>
      <w:r>
        <w:rPr>
          <w:rFonts w:hint="eastAsia" w:ascii="仿宋" w:hAnsi="仿宋" w:eastAsia="仿宋" w:cs="仿宋"/>
          <w:color w:val="auto"/>
          <w:sz w:val="28"/>
          <w:szCs w:val="28"/>
        </w:rPr>
        <w:t>（5）擅自将属于商业秘密的文件、资料和其他物品携带、传递、寄运出机场公司办公场所或国（境）外。</w:t>
      </w:r>
    </w:p>
    <w:p>
      <w:pPr>
        <w:adjustRightInd w:val="0"/>
        <w:snapToGrid w:val="0"/>
        <w:spacing w:line="560" w:lineRule="exact"/>
        <w:rPr>
          <w:rFonts w:ascii="仿宋" w:hAnsi="仿宋" w:eastAsia="仿宋" w:cs="仿宋"/>
          <w:color w:val="auto"/>
          <w:sz w:val="28"/>
          <w:szCs w:val="28"/>
        </w:rPr>
      </w:pPr>
      <w:r>
        <w:rPr>
          <w:rFonts w:hint="eastAsia" w:ascii="仿宋" w:hAnsi="仿宋" w:eastAsia="仿宋" w:cs="仿宋"/>
          <w:color w:val="auto"/>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 w:hAnsi="仿宋" w:eastAsia="仿宋" w:cs="仿宋"/>
          <w:color w:val="auto"/>
          <w:sz w:val="28"/>
          <w:szCs w:val="28"/>
        </w:rPr>
      </w:pPr>
      <w:r>
        <w:rPr>
          <w:rFonts w:hint="eastAsia" w:ascii="仿宋" w:hAnsi="仿宋" w:eastAsia="仿宋" w:cs="仿宋"/>
          <w:color w:val="auto"/>
          <w:sz w:val="28"/>
          <w:szCs w:val="28"/>
        </w:rPr>
        <w:t>（7）将含有机场公司商业秘密的产品、技术或其他资料、信息向第三人销售、使用或以任何方式提供。</w:t>
      </w:r>
    </w:p>
    <w:p>
      <w:pPr>
        <w:adjustRightInd w:val="0"/>
        <w:snapToGrid w:val="0"/>
        <w:spacing w:line="560" w:lineRule="exact"/>
        <w:rPr>
          <w:rFonts w:ascii="仿宋" w:hAnsi="仿宋" w:eastAsia="仿宋" w:cs="仿宋"/>
          <w:color w:val="auto"/>
          <w:sz w:val="28"/>
          <w:szCs w:val="28"/>
        </w:rPr>
      </w:pPr>
    </w:p>
    <w:p>
      <w:pPr>
        <w:spacing w:line="560" w:lineRule="exact"/>
        <w:rPr>
          <w:rFonts w:ascii="仿宋" w:hAnsi="仿宋" w:eastAsia="仿宋" w:cs="仿宋"/>
          <w:color w:val="auto"/>
          <w:sz w:val="28"/>
          <w:szCs w:val="28"/>
        </w:rPr>
      </w:pPr>
      <w:r>
        <w:rPr>
          <w:rFonts w:hint="eastAsia" w:ascii="仿宋" w:hAnsi="仿宋" w:eastAsia="仿宋" w:cs="仿宋"/>
          <w:color w:val="auto"/>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 w:hAnsi="仿宋" w:eastAsia="仿宋" w:cs="仿宋"/>
          <w:color w:val="auto"/>
          <w:sz w:val="28"/>
          <w:szCs w:val="28"/>
        </w:rPr>
      </w:pPr>
    </w:p>
    <w:p>
      <w:pPr>
        <w:spacing w:line="560" w:lineRule="exact"/>
        <w:rPr>
          <w:rFonts w:ascii="仿宋" w:hAnsi="仿宋" w:eastAsia="仿宋" w:cs="仿宋"/>
          <w:color w:val="auto"/>
          <w:sz w:val="28"/>
          <w:szCs w:val="28"/>
        </w:rPr>
      </w:pPr>
      <w:r>
        <w:rPr>
          <w:rFonts w:hint="eastAsia" w:ascii="仿宋" w:hAnsi="仿宋" w:eastAsia="仿宋" w:cs="仿宋"/>
          <w:color w:val="auto"/>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 w:hAnsi="仿宋" w:eastAsia="仿宋" w:cs="仿宋"/>
          <w:color w:val="auto"/>
          <w:sz w:val="28"/>
          <w:szCs w:val="28"/>
        </w:rPr>
      </w:pPr>
    </w:p>
    <w:p>
      <w:pPr>
        <w:spacing w:line="560" w:lineRule="exact"/>
        <w:rPr>
          <w:rFonts w:ascii="仿宋" w:hAnsi="仿宋" w:eastAsia="仿宋" w:cs="仿宋"/>
          <w:color w:val="auto"/>
          <w:sz w:val="28"/>
          <w:szCs w:val="28"/>
        </w:rPr>
      </w:pPr>
      <w:r>
        <w:rPr>
          <w:rFonts w:hint="eastAsia" w:ascii="仿宋" w:hAnsi="仿宋" w:eastAsia="仿宋" w:cs="仿宋"/>
          <w:color w:val="auto"/>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ascii="仿宋" w:hAnsi="仿宋" w:eastAsia="仿宋" w:cs="仿宋"/>
          <w:color w:val="auto"/>
          <w:sz w:val="28"/>
          <w:szCs w:val="28"/>
        </w:rPr>
      </w:pPr>
    </w:p>
    <w:p>
      <w:pPr>
        <w:spacing w:line="560" w:lineRule="exact"/>
        <w:rPr>
          <w:rFonts w:ascii="仿宋" w:hAnsi="仿宋" w:eastAsia="仿宋" w:cs="仿宋"/>
          <w:color w:val="auto"/>
          <w:sz w:val="28"/>
          <w:szCs w:val="28"/>
        </w:rPr>
      </w:pPr>
      <w:r>
        <w:rPr>
          <w:rFonts w:hint="eastAsia" w:ascii="仿宋" w:hAnsi="仿宋" w:eastAsia="仿宋" w:cs="仿宋"/>
          <w:color w:val="auto"/>
          <w:sz w:val="28"/>
          <w:szCs w:val="28"/>
        </w:rPr>
        <w:t>8、违约责任</w:t>
      </w:r>
    </w:p>
    <w:p>
      <w:pPr>
        <w:adjustRightInd w:val="0"/>
        <w:snapToGrid w:val="0"/>
        <w:spacing w:line="560" w:lineRule="exact"/>
        <w:rPr>
          <w:rFonts w:ascii="仿宋" w:hAnsi="仿宋" w:eastAsia="仿宋" w:cs="仿宋"/>
          <w:color w:val="auto"/>
          <w:sz w:val="28"/>
          <w:szCs w:val="28"/>
        </w:rPr>
      </w:pPr>
      <w:r>
        <w:rPr>
          <w:rFonts w:hint="eastAsia" w:ascii="仿宋" w:hAnsi="仿宋" w:eastAsia="仿宋" w:cs="仿宋"/>
          <w:color w:val="auto"/>
          <w:sz w:val="28"/>
          <w:szCs w:val="28"/>
        </w:rPr>
        <w:t>8.1因我方违反保密义务的行为造成机场公司的一切损失，我方应当全部予以赔偿。</w:t>
      </w:r>
    </w:p>
    <w:p>
      <w:pPr>
        <w:adjustRightInd w:val="0"/>
        <w:snapToGrid w:val="0"/>
        <w:spacing w:line="560" w:lineRule="exact"/>
        <w:rPr>
          <w:rFonts w:ascii="仿宋" w:hAnsi="仿宋" w:eastAsia="仿宋" w:cs="仿宋"/>
          <w:color w:val="auto"/>
          <w:sz w:val="28"/>
          <w:szCs w:val="28"/>
        </w:rPr>
      </w:pPr>
      <w:r>
        <w:rPr>
          <w:rFonts w:hint="eastAsia" w:ascii="仿宋" w:hAnsi="仿宋" w:eastAsia="仿宋" w:cs="仿宋"/>
          <w:color w:val="auto"/>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 w:hAnsi="仿宋" w:eastAsia="仿宋" w:cs="仿宋"/>
          <w:color w:val="auto"/>
          <w:sz w:val="28"/>
          <w:szCs w:val="28"/>
        </w:rPr>
      </w:pPr>
    </w:p>
    <w:p>
      <w:pPr>
        <w:adjustRightInd w:val="0"/>
        <w:snapToGrid w:val="0"/>
        <w:spacing w:line="560" w:lineRule="exact"/>
        <w:rPr>
          <w:rFonts w:ascii="仿宋" w:hAnsi="仿宋" w:eastAsia="仿宋" w:cs="仿宋"/>
          <w:color w:val="auto"/>
          <w:sz w:val="28"/>
          <w:szCs w:val="28"/>
        </w:rPr>
      </w:pPr>
      <w:r>
        <w:rPr>
          <w:rFonts w:hint="eastAsia" w:ascii="仿宋" w:hAnsi="仿宋" w:eastAsia="仿宋" w:cs="仿宋"/>
          <w:color w:val="auto"/>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 w:hAnsi="仿宋" w:eastAsia="仿宋" w:cs="仿宋"/>
          <w:color w:val="auto"/>
          <w:sz w:val="28"/>
          <w:szCs w:val="28"/>
        </w:rPr>
      </w:pPr>
    </w:p>
    <w:p>
      <w:pPr>
        <w:spacing w:line="560" w:lineRule="exact"/>
        <w:rPr>
          <w:rFonts w:ascii="仿宋" w:hAnsi="仿宋" w:eastAsia="仿宋" w:cs="仿宋"/>
          <w:color w:val="auto"/>
          <w:sz w:val="28"/>
          <w:szCs w:val="28"/>
        </w:rPr>
      </w:pPr>
    </w:p>
    <w:p>
      <w:pPr>
        <w:tabs>
          <w:tab w:val="left" w:pos="5723"/>
        </w:tabs>
        <w:spacing w:line="560" w:lineRule="exact"/>
        <w:rPr>
          <w:rFonts w:ascii="黑体" w:hAnsi="黑体" w:eastAsia="黑体" w:cs="黑体"/>
          <w:color w:val="auto"/>
          <w:sz w:val="28"/>
          <w:szCs w:val="28"/>
        </w:rPr>
      </w:pPr>
      <w:r>
        <w:rPr>
          <w:rFonts w:hint="eastAsia" w:ascii="仿宋" w:hAnsi="仿宋" w:eastAsia="仿宋" w:cs="仿宋"/>
          <w:color w:val="auto"/>
          <w:sz w:val="28"/>
          <w:szCs w:val="28"/>
        </w:rPr>
        <w:t xml:space="preserve">                        </w:t>
      </w:r>
      <w:r>
        <w:rPr>
          <w:rFonts w:hint="eastAsia" w:ascii="黑体" w:hAnsi="黑体" w:eastAsia="黑体" w:cs="黑体"/>
          <w:color w:val="auto"/>
          <w:sz w:val="28"/>
          <w:szCs w:val="28"/>
        </w:rPr>
        <w:t>供应商(盖章):</w:t>
      </w:r>
      <w:r>
        <w:rPr>
          <w:rFonts w:hint="eastAsia" w:ascii="黑体" w:hAnsi="黑体" w:eastAsia="黑体" w:cs="黑体"/>
          <w:color w:val="auto"/>
          <w:sz w:val="28"/>
          <w:szCs w:val="28"/>
        </w:rPr>
        <w:tab/>
      </w:r>
    </w:p>
    <w:p>
      <w:pPr>
        <w:tabs>
          <w:tab w:val="left" w:pos="5723"/>
        </w:tabs>
        <w:spacing w:line="560" w:lineRule="exact"/>
        <w:rPr>
          <w:rFonts w:ascii="黑体" w:hAnsi="黑体" w:eastAsia="黑体" w:cs="黑体"/>
          <w:color w:val="auto"/>
          <w:sz w:val="28"/>
          <w:szCs w:val="28"/>
        </w:rPr>
      </w:pPr>
    </w:p>
    <w:p>
      <w:pPr>
        <w:spacing w:line="560" w:lineRule="exact"/>
        <w:jc w:val="center"/>
        <w:rPr>
          <w:rFonts w:ascii="黑体" w:hAnsi="黑体" w:eastAsia="黑体" w:cs="黑体"/>
          <w:color w:val="auto"/>
          <w:sz w:val="28"/>
          <w:szCs w:val="28"/>
        </w:rPr>
      </w:pPr>
      <w:r>
        <w:rPr>
          <w:rFonts w:hint="eastAsia" w:ascii="黑体" w:hAnsi="黑体" w:eastAsia="黑体" w:cs="黑体"/>
          <w:color w:val="auto"/>
          <w:sz w:val="28"/>
          <w:szCs w:val="28"/>
        </w:rPr>
        <w:t xml:space="preserve">           法定代表人或授权代表：</w:t>
      </w:r>
    </w:p>
    <w:p>
      <w:pPr>
        <w:spacing w:line="560" w:lineRule="exact"/>
        <w:jc w:val="center"/>
        <w:rPr>
          <w:rFonts w:ascii="黑体" w:hAnsi="黑体" w:eastAsia="黑体" w:cs="黑体"/>
          <w:color w:val="auto"/>
          <w:sz w:val="28"/>
          <w:szCs w:val="28"/>
        </w:rPr>
      </w:pPr>
    </w:p>
    <w:p>
      <w:pPr>
        <w:spacing w:line="560" w:lineRule="exact"/>
        <w:rPr>
          <w:rFonts w:ascii="黑体" w:hAnsi="黑体" w:eastAsia="黑体" w:cs="黑体"/>
          <w:color w:val="auto"/>
          <w:sz w:val="28"/>
          <w:szCs w:val="28"/>
        </w:rPr>
      </w:pPr>
      <w:r>
        <w:rPr>
          <w:rFonts w:hint="eastAsia" w:ascii="黑体" w:hAnsi="黑体" w:eastAsia="黑体" w:cs="黑体"/>
          <w:color w:val="auto"/>
          <w:sz w:val="28"/>
          <w:szCs w:val="28"/>
        </w:rPr>
        <w:t xml:space="preserve">                        电话/传真：</w:t>
      </w:r>
    </w:p>
    <w:p>
      <w:pPr>
        <w:spacing w:line="560" w:lineRule="exact"/>
        <w:jc w:val="center"/>
        <w:rPr>
          <w:rFonts w:ascii="黑体" w:hAnsi="黑体" w:eastAsia="黑体" w:cs="黑体"/>
          <w:color w:val="auto"/>
          <w:sz w:val="28"/>
          <w:szCs w:val="28"/>
        </w:rPr>
      </w:pPr>
    </w:p>
    <w:p>
      <w:pPr>
        <w:spacing w:line="560" w:lineRule="exact"/>
        <w:rPr>
          <w:rFonts w:ascii="黑体" w:hAnsi="黑体" w:eastAsia="黑体" w:cs="黑体"/>
          <w:color w:val="auto"/>
          <w:sz w:val="28"/>
          <w:szCs w:val="28"/>
        </w:rPr>
      </w:pPr>
      <w:r>
        <w:rPr>
          <w:rFonts w:hint="eastAsia" w:ascii="黑体" w:hAnsi="黑体" w:eastAsia="黑体" w:cs="黑体"/>
          <w:color w:val="auto"/>
          <w:sz w:val="28"/>
          <w:szCs w:val="28"/>
        </w:rPr>
        <w:t xml:space="preserve">                        地址：</w:t>
      </w:r>
    </w:p>
    <w:p>
      <w:pPr>
        <w:spacing w:line="560" w:lineRule="exact"/>
        <w:rPr>
          <w:rFonts w:ascii="黑体" w:hAnsi="黑体" w:eastAsia="黑体" w:cs="黑体"/>
          <w:color w:val="auto"/>
          <w:sz w:val="28"/>
          <w:szCs w:val="28"/>
        </w:rPr>
      </w:pPr>
    </w:p>
    <w:p>
      <w:pPr>
        <w:snapToGrid w:val="0"/>
        <w:spacing w:line="560" w:lineRule="exact"/>
        <w:jc w:val="center"/>
        <w:rPr>
          <w:rFonts w:ascii="黑体" w:hAnsi="黑体" w:eastAsia="黑体" w:cs="黑体"/>
          <w:color w:val="auto"/>
          <w:sz w:val="28"/>
          <w:szCs w:val="28"/>
        </w:rPr>
      </w:pPr>
      <w:r>
        <w:rPr>
          <w:rFonts w:hint="eastAsia" w:ascii="黑体" w:hAnsi="黑体" w:eastAsia="黑体" w:cs="黑体"/>
          <w:color w:val="auto"/>
          <w:sz w:val="28"/>
          <w:szCs w:val="28"/>
        </w:rPr>
        <w:t xml:space="preserve">            日期：     年   月   日</w:t>
      </w:r>
    </w:p>
    <w:p>
      <w:pPr>
        <w:pStyle w:val="3"/>
        <w:spacing w:line="564" w:lineRule="exact"/>
        <w:ind w:right="57"/>
        <w:jc w:val="center"/>
        <w:rPr>
          <w:color w:val="auto"/>
          <w:sz w:val="36"/>
          <w:szCs w:val="36"/>
        </w:rPr>
      </w:pPr>
      <w:r>
        <w:rPr>
          <w:rFonts w:ascii="宋体" w:hAnsi="宋体" w:cs="宋体"/>
          <w:color w:val="auto"/>
          <w:szCs w:val="21"/>
        </w:rPr>
        <w:br w:type="page"/>
      </w:r>
      <w:bookmarkStart w:id="32" w:name="_Toc19698501"/>
      <w:r>
        <w:rPr>
          <w:rFonts w:hint="eastAsia"/>
          <w:color w:val="auto"/>
          <w:sz w:val="36"/>
          <w:szCs w:val="36"/>
        </w:rPr>
        <w:t>第五章</w:t>
      </w:r>
      <w:r>
        <w:rPr>
          <w:color w:val="auto"/>
          <w:sz w:val="36"/>
          <w:szCs w:val="36"/>
        </w:rPr>
        <w:t xml:space="preserve">  </w:t>
      </w:r>
      <w:r>
        <w:rPr>
          <w:rFonts w:hint="eastAsia"/>
          <w:color w:val="auto"/>
          <w:sz w:val="36"/>
          <w:szCs w:val="36"/>
        </w:rPr>
        <w:t>用户需求书</w:t>
      </w:r>
      <w:bookmarkEnd w:id="32"/>
    </w:p>
    <w:p>
      <w:pPr>
        <w:spacing w:before="1"/>
        <w:jc w:val="center"/>
        <w:rPr>
          <w:rStyle w:val="17"/>
          <w:color w:val="auto"/>
          <w:sz w:val="32"/>
          <w:szCs w:val="32"/>
        </w:rPr>
      </w:pPr>
      <w:bookmarkStart w:id="33" w:name="_Toc19698502"/>
      <w:r>
        <w:rPr>
          <w:rStyle w:val="17"/>
          <w:rFonts w:hint="eastAsia"/>
          <w:color w:val="auto"/>
          <w:sz w:val="32"/>
          <w:szCs w:val="32"/>
        </w:rPr>
        <w:t>用户需求书</w:t>
      </w:r>
      <w:bookmarkEnd w:id="33"/>
    </w:p>
    <w:p>
      <w:pPr>
        <w:pStyle w:val="6"/>
        <w:spacing w:after="0" w:line="360" w:lineRule="exact"/>
        <w:ind w:firstLine="440" w:firstLineChars="200"/>
        <w:rPr>
          <w:rFonts w:ascii="宋体" w:hAnsi="宋体" w:cs="宋体"/>
          <w:color w:val="auto"/>
          <w:sz w:val="22"/>
          <w:szCs w:val="22"/>
        </w:rPr>
      </w:pPr>
      <w:r>
        <w:rPr>
          <w:rFonts w:hint="eastAsia" w:ascii="宋体" w:hAnsi="宋体" w:cs="宋体"/>
          <w:color w:val="auto"/>
          <w:sz w:val="22"/>
          <w:szCs w:val="22"/>
        </w:rPr>
        <w:t>招标人应尽可能清晰准确地提出对药剂的需求，并对所要求提供的药剂名称、规格、数量</w:t>
      </w:r>
      <w:r>
        <w:rPr>
          <w:rFonts w:hint="eastAsia" w:ascii="宋体" w:hAnsi="宋体" w:cs="宋体"/>
          <w:color w:val="auto"/>
          <w:spacing w:val="-1"/>
          <w:sz w:val="22"/>
          <w:szCs w:val="22"/>
        </w:rPr>
        <w:t>及单位、交货期、交货地点、有效成分含量等作出说明。鉴于供货要求是合同文件的组成文件之一，指代主体名称宜采用甲方和乙方分别表示</w:t>
      </w:r>
      <w:r>
        <w:rPr>
          <w:rFonts w:hint="eastAsia" w:ascii="宋体" w:hAnsi="宋体" w:cs="宋体"/>
          <w:color w:val="auto"/>
          <w:sz w:val="22"/>
          <w:szCs w:val="22"/>
        </w:rPr>
        <w:t>招标人和投标人或中标人。</w:t>
      </w:r>
    </w:p>
    <w:p>
      <w:pPr>
        <w:pStyle w:val="6"/>
        <w:pageBreakBefore w:val="0"/>
        <w:tabs>
          <w:tab w:val="left" w:pos="2388"/>
          <w:tab w:val="left" w:pos="2832"/>
          <w:tab w:val="left" w:pos="3472"/>
          <w:tab w:val="left" w:pos="6667"/>
          <w:tab w:val="left" w:pos="7270"/>
        </w:tabs>
        <w:kinsoku/>
        <w:wordWrap/>
        <w:overflowPunct/>
        <w:topLinePunct w:val="0"/>
        <w:bidi w:val="0"/>
        <w:snapToGrid/>
        <w:spacing w:beforeLines="50" w:after="0" w:line="560" w:lineRule="exact"/>
        <w:ind w:left="102" w:right="153" w:firstLine="420"/>
        <w:rPr>
          <w:rFonts w:hint="eastAsia" w:ascii="仿宋_GB2312" w:hAnsi="仿宋_GB2312" w:eastAsia="仿宋_GB2312" w:cs="仿宋_GB2312"/>
          <w:sz w:val="30"/>
          <w:szCs w:val="30"/>
        </w:rPr>
      </w:pPr>
      <w:bookmarkStart w:id="34" w:name="_bookmark149"/>
      <w:bookmarkEnd w:id="34"/>
      <w:bookmarkStart w:id="35" w:name="_bookmark148"/>
      <w:bookmarkEnd w:id="35"/>
      <w:bookmarkStart w:id="36" w:name="_Toc19698503"/>
      <w:r>
        <w:rPr>
          <w:rFonts w:hint="eastAsia" w:ascii="仿宋_GB2312" w:hAnsi="仿宋_GB2312" w:eastAsia="仿宋_GB2312" w:cs="仿宋_GB2312"/>
          <w:sz w:val="30"/>
          <w:szCs w:val="30"/>
        </w:rPr>
        <w:t>招标货物名称、数量及主要技术规格如下：</w:t>
      </w:r>
    </w:p>
    <w:tbl>
      <w:tblPr>
        <w:tblStyle w:val="15"/>
        <w:tblpPr w:leftFromText="180" w:rightFromText="180" w:vertAnchor="text" w:horzAnchor="page" w:tblpXSpec="center" w:tblpY="405"/>
        <w:tblOverlap w:val="never"/>
        <w:tblW w:w="8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285"/>
        <w:gridCol w:w="790"/>
        <w:gridCol w:w="2265"/>
        <w:gridCol w:w="628"/>
        <w:gridCol w:w="2"/>
        <w:gridCol w:w="705"/>
        <w:gridCol w:w="3"/>
        <w:gridCol w:w="993"/>
        <w:gridCol w:w="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665" w:type="dxa"/>
            <w:vAlign w:val="center"/>
          </w:tcPr>
          <w:p>
            <w:pPr>
              <w:pageBreakBefore w:val="0"/>
              <w:kinsoku/>
              <w:wordWrap/>
              <w:overflowPunct/>
              <w:topLinePunct w:val="0"/>
              <w:bidi w:val="0"/>
              <w:snapToGrid/>
              <w:spacing w:line="560" w:lineRule="exact"/>
              <w:jc w:val="center"/>
              <w:rPr>
                <w:rFonts w:ascii="宋体" w:hAnsi="宋体"/>
                <w:b/>
                <w:kern w:val="0"/>
                <w:sz w:val="18"/>
                <w:szCs w:val="18"/>
              </w:rPr>
            </w:pPr>
            <w:r>
              <w:rPr>
                <w:rFonts w:ascii="宋体" w:hAnsi="宋体"/>
                <w:b/>
                <w:kern w:val="0"/>
                <w:sz w:val="18"/>
                <w:szCs w:val="18"/>
              </w:rPr>
              <w:t>序号</w:t>
            </w:r>
          </w:p>
        </w:tc>
        <w:tc>
          <w:tcPr>
            <w:tcW w:w="1285" w:type="dxa"/>
            <w:vAlign w:val="center"/>
          </w:tcPr>
          <w:p>
            <w:pPr>
              <w:pageBreakBefore w:val="0"/>
              <w:kinsoku/>
              <w:wordWrap/>
              <w:overflowPunct/>
              <w:topLinePunct w:val="0"/>
              <w:bidi w:val="0"/>
              <w:snapToGrid/>
              <w:spacing w:line="560" w:lineRule="exact"/>
              <w:jc w:val="center"/>
              <w:rPr>
                <w:rFonts w:ascii="宋体" w:hAnsi="宋体"/>
                <w:b/>
                <w:kern w:val="0"/>
                <w:sz w:val="18"/>
                <w:szCs w:val="18"/>
              </w:rPr>
            </w:pPr>
            <w:r>
              <w:rPr>
                <w:rFonts w:ascii="宋体" w:hAnsi="宋体"/>
                <w:b/>
                <w:kern w:val="0"/>
                <w:sz w:val="18"/>
                <w:szCs w:val="18"/>
              </w:rPr>
              <w:t>名称</w:t>
            </w:r>
          </w:p>
        </w:tc>
        <w:tc>
          <w:tcPr>
            <w:tcW w:w="790" w:type="dxa"/>
            <w:vAlign w:val="center"/>
          </w:tcPr>
          <w:p>
            <w:pPr>
              <w:pageBreakBefore w:val="0"/>
              <w:kinsoku/>
              <w:wordWrap/>
              <w:overflowPunct/>
              <w:topLinePunct w:val="0"/>
              <w:bidi w:val="0"/>
              <w:snapToGrid/>
              <w:spacing w:line="560" w:lineRule="exact"/>
              <w:jc w:val="left"/>
              <w:rPr>
                <w:rFonts w:ascii="宋体" w:hAnsi="宋体"/>
                <w:b/>
                <w:kern w:val="0"/>
                <w:sz w:val="18"/>
                <w:szCs w:val="18"/>
              </w:rPr>
            </w:pPr>
            <w:r>
              <w:rPr>
                <w:rFonts w:ascii="宋体" w:hAnsi="宋体"/>
                <w:b/>
                <w:kern w:val="0"/>
                <w:sz w:val="18"/>
                <w:szCs w:val="18"/>
              </w:rPr>
              <w:t>种类</w:t>
            </w:r>
          </w:p>
        </w:tc>
        <w:tc>
          <w:tcPr>
            <w:tcW w:w="2265" w:type="dxa"/>
            <w:vAlign w:val="center"/>
          </w:tcPr>
          <w:p>
            <w:pPr>
              <w:pageBreakBefore w:val="0"/>
              <w:kinsoku/>
              <w:wordWrap/>
              <w:overflowPunct/>
              <w:topLinePunct w:val="0"/>
              <w:bidi w:val="0"/>
              <w:snapToGrid/>
              <w:spacing w:line="560" w:lineRule="exact"/>
              <w:jc w:val="center"/>
              <w:rPr>
                <w:rFonts w:ascii="宋体" w:hAnsi="宋体"/>
                <w:b/>
                <w:kern w:val="0"/>
                <w:sz w:val="18"/>
                <w:szCs w:val="18"/>
              </w:rPr>
            </w:pPr>
            <w:r>
              <w:rPr>
                <w:rFonts w:ascii="宋体" w:hAnsi="宋体"/>
                <w:b/>
                <w:kern w:val="0"/>
                <w:sz w:val="18"/>
                <w:szCs w:val="18"/>
              </w:rPr>
              <w:t>型号/规格</w:t>
            </w:r>
          </w:p>
        </w:tc>
        <w:tc>
          <w:tcPr>
            <w:tcW w:w="630" w:type="dxa"/>
            <w:gridSpan w:val="2"/>
            <w:vAlign w:val="center"/>
          </w:tcPr>
          <w:p>
            <w:pPr>
              <w:pageBreakBefore w:val="0"/>
              <w:kinsoku/>
              <w:wordWrap/>
              <w:overflowPunct/>
              <w:topLinePunct w:val="0"/>
              <w:bidi w:val="0"/>
              <w:snapToGrid/>
              <w:spacing w:line="560" w:lineRule="exact"/>
              <w:jc w:val="center"/>
              <w:rPr>
                <w:rFonts w:ascii="宋体" w:hAnsi="宋体"/>
                <w:b/>
                <w:kern w:val="0"/>
                <w:sz w:val="18"/>
                <w:szCs w:val="18"/>
              </w:rPr>
            </w:pPr>
            <w:r>
              <w:rPr>
                <w:rFonts w:ascii="宋体" w:hAnsi="宋体"/>
                <w:b/>
                <w:kern w:val="0"/>
                <w:sz w:val="18"/>
                <w:szCs w:val="18"/>
              </w:rPr>
              <w:t>单位</w:t>
            </w:r>
          </w:p>
        </w:tc>
        <w:tc>
          <w:tcPr>
            <w:tcW w:w="708" w:type="dxa"/>
            <w:gridSpan w:val="2"/>
            <w:vAlign w:val="center"/>
          </w:tcPr>
          <w:p>
            <w:pPr>
              <w:pageBreakBefore w:val="0"/>
              <w:kinsoku/>
              <w:wordWrap/>
              <w:overflowPunct/>
              <w:topLinePunct w:val="0"/>
              <w:bidi w:val="0"/>
              <w:snapToGrid/>
              <w:spacing w:line="560" w:lineRule="exact"/>
              <w:jc w:val="center"/>
              <w:rPr>
                <w:rFonts w:ascii="宋体" w:hAnsi="宋体"/>
                <w:b/>
                <w:kern w:val="0"/>
                <w:sz w:val="18"/>
                <w:szCs w:val="18"/>
              </w:rPr>
            </w:pPr>
            <w:r>
              <w:rPr>
                <w:rFonts w:ascii="宋体" w:hAnsi="宋体"/>
                <w:b/>
                <w:kern w:val="0"/>
                <w:sz w:val="18"/>
                <w:szCs w:val="18"/>
              </w:rPr>
              <w:t>数量</w:t>
            </w:r>
          </w:p>
        </w:tc>
        <w:tc>
          <w:tcPr>
            <w:tcW w:w="994" w:type="dxa"/>
            <w:gridSpan w:val="2"/>
            <w:vAlign w:val="center"/>
          </w:tcPr>
          <w:p>
            <w:pPr>
              <w:pageBreakBefore w:val="0"/>
              <w:kinsoku/>
              <w:wordWrap/>
              <w:overflowPunct/>
              <w:topLinePunct w:val="0"/>
              <w:bidi w:val="0"/>
              <w:snapToGrid/>
              <w:spacing w:line="560" w:lineRule="exact"/>
              <w:jc w:val="center"/>
              <w:rPr>
                <w:rFonts w:ascii="宋体" w:hAnsi="宋体"/>
                <w:b/>
                <w:kern w:val="0"/>
                <w:sz w:val="18"/>
                <w:szCs w:val="18"/>
              </w:rPr>
            </w:pPr>
            <w:r>
              <w:rPr>
                <w:rFonts w:hint="eastAsia" w:ascii="宋体" w:hAnsi="宋体"/>
                <w:b/>
                <w:kern w:val="0"/>
                <w:sz w:val="18"/>
                <w:szCs w:val="18"/>
              </w:rPr>
              <w:t>交货期</w:t>
            </w:r>
          </w:p>
        </w:tc>
        <w:tc>
          <w:tcPr>
            <w:tcW w:w="992" w:type="dxa"/>
            <w:vAlign w:val="center"/>
          </w:tcPr>
          <w:p>
            <w:pPr>
              <w:pageBreakBefore w:val="0"/>
              <w:kinsoku/>
              <w:wordWrap/>
              <w:overflowPunct/>
              <w:topLinePunct w:val="0"/>
              <w:bidi w:val="0"/>
              <w:snapToGrid/>
              <w:spacing w:line="560" w:lineRule="exact"/>
              <w:jc w:val="center"/>
              <w:rPr>
                <w:rFonts w:ascii="宋体" w:hAnsi="宋体"/>
                <w:b/>
                <w:kern w:val="0"/>
                <w:sz w:val="18"/>
                <w:szCs w:val="18"/>
              </w:rPr>
            </w:pPr>
            <w:r>
              <w:rPr>
                <w:rFonts w:hint="eastAsia" w:ascii="宋体" w:hAnsi="宋体"/>
                <w:b/>
                <w:kern w:val="0"/>
                <w:sz w:val="18"/>
                <w:szCs w:val="18"/>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kern w:val="0"/>
                <w:sz w:val="18"/>
                <w:szCs w:val="18"/>
                <w:lang w:val="en-US" w:eastAsia="zh-CN"/>
              </w:rPr>
            </w:pPr>
            <w:r>
              <w:rPr>
                <w:rFonts w:hint="eastAsia" w:ascii="宋体" w:hAnsi="宋体"/>
                <w:kern w:val="0"/>
                <w:sz w:val="18"/>
                <w:szCs w:val="18"/>
                <w:lang w:val="en-US" w:eastAsia="zh-CN"/>
              </w:rPr>
              <w:t>1</w:t>
            </w:r>
          </w:p>
        </w:tc>
        <w:tc>
          <w:tcPr>
            <w:tcW w:w="1285" w:type="dxa"/>
            <w:textDirection w:val="lrTb"/>
            <w:vAlign w:val="center"/>
          </w:tcPr>
          <w:p>
            <w:pPr>
              <w:ind w:firstLine="0" w:firstLineChars="0"/>
              <w:jc w:val="center"/>
              <w:rPr>
                <w:rFonts w:ascii="宋体" w:hAnsi="宋体"/>
                <w:kern w:val="0"/>
                <w:sz w:val="18"/>
                <w:szCs w:val="18"/>
              </w:rPr>
            </w:pPr>
            <w:r>
              <w:rPr>
                <w:rFonts w:ascii="宋体" w:hAnsi="宋体"/>
                <w:color w:val="auto"/>
                <w:kern w:val="0"/>
                <w:sz w:val="18"/>
                <w:szCs w:val="18"/>
              </w:rPr>
              <w:t>水性有机硅消泡剂</w:t>
            </w:r>
          </w:p>
        </w:tc>
        <w:tc>
          <w:tcPr>
            <w:tcW w:w="790" w:type="dxa"/>
            <w:textDirection w:val="lrTb"/>
            <w:vAlign w:val="center"/>
          </w:tcPr>
          <w:p>
            <w:pPr>
              <w:ind w:firstLine="0" w:firstLineChars="0"/>
              <w:jc w:val="left"/>
              <w:rPr>
                <w:rFonts w:ascii="宋体" w:hAnsi="宋体"/>
                <w:kern w:val="0"/>
                <w:sz w:val="18"/>
                <w:szCs w:val="18"/>
              </w:rPr>
            </w:pPr>
          </w:p>
        </w:tc>
        <w:tc>
          <w:tcPr>
            <w:tcW w:w="2265" w:type="dxa"/>
            <w:textDirection w:val="lrTb"/>
            <w:vAlign w:val="center"/>
          </w:tcPr>
          <w:p>
            <w:pPr>
              <w:ind w:firstLine="0" w:firstLineChars="0"/>
              <w:jc w:val="center"/>
              <w:rPr>
                <w:rFonts w:ascii="宋体" w:hAnsi="宋体"/>
                <w:kern w:val="0"/>
                <w:sz w:val="18"/>
                <w:szCs w:val="18"/>
              </w:rPr>
            </w:pPr>
            <w:r>
              <w:rPr>
                <w:rFonts w:ascii="宋体" w:hAnsi="宋体"/>
                <w:color w:val="auto"/>
                <w:kern w:val="0"/>
                <w:sz w:val="18"/>
                <w:szCs w:val="18"/>
              </w:rPr>
              <w:t>有效物含量≥50%</w:t>
            </w:r>
          </w:p>
        </w:tc>
        <w:tc>
          <w:tcPr>
            <w:tcW w:w="630" w:type="dxa"/>
            <w:gridSpan w:val="2"/>
            <w:textDirection w:val="lrTb"/>
            <w:vAlign w:val="center"/>
          </w:tcPr>
          <w:p>
            <w:pPr>
              <w:ind w:firstLine="0" w:firstLineChars="0"/>
              <w:jc w:val="center"/>
              <w:rPr>
                <w:rFonts w:ascii="宋体" w:hAnsi="宋体"/>
                <w:kern w:val="0"/>
                <w:sz w:val="18"/>
                <w:szCs w:val="18"/>
              </w:rPr>
            </w:pPr>
            <w:r>
              <w:rPr>
                <w:rFonts w:ascii="宋体" w:hAnsi="宋体"/>
                <w:color w:val="auto"/>
                <w:kern w:val="0"/>
                <w:sz w:val="18"/>
                <w:szCs w:val="18"/>
              </w:rPr>
              <w:t>吨</w:t>
            </w:r>
          </w:p>
        </w:tc>
        <w:tc>
          <w:tcPr>
            <w:tcW w:w="708" w:type="dxa"/>
            <w:gridSpan w:val="2"/>
            <w:textDirection w:val="lrTb"/>
            <w:vAlign w:val="center"/>
          </w:tcPr>
          <w:p>
            <w:pPr>
              <w:ind w:firstLine="0" w:firstLineChars="0"/>
              <w:jc w:val="center"/>
              <w:rPr>
                <w:rFonts w:ascii="宋体" w:hAnsi="宋体"/>
                <w:kern w:val="0"/>
                <w:sz w:val="18"/>
                <w:szCs w:val="18"/>
              </w:rPr>
            </w:pPr>
            <w:r>
              <w:rPr>
                <w:rFonts w:hint="eastAsia" w:ascii="宋体" w:hAnsi="宋体"/>
                <w:color w:val="auto"/>
                <w:kern w:val="0"/>
                <w:sz w:val="18"/>
                <w:szCs w:val="18"/>
                <w:lang w:val="en-US" w:eastAsia="zh-CN"/>
              </w:rPr>
              <w:t>2</w:t>
            </w:r>
          </w:p>
        </w:tc>
        <w:tc>
          <w:tcPr>
            <w:tcW w:w="994" w:type="dxa"/>
            <w:gridSpan w:val="2"/>
            <w:vMerge w:val="restart"/>
            <w:vAlign w:val="center"/>
          </w:tcPr>
          <w:p>
            <w:pPr>
              <w:pageBreakBefore w:val="0"/>
              <w:widowControl/>
              <w:kinsoku/>
              <w:wordWrap/>
              <w:overflowPunct/>
              <w:topLinePunct w:val="0"/>
              <w:bidi w:val="0"/>
              <w:snapToGrid/>
              <w:spacing w:line="560" w:lineRule="exact"/>
              <w:jc w:val="center"/>
              <w:textAlignment w:val="center"/>
              <w:rPr>
                <w:rFonts w:hint="eastAsia" w:ascii="宋体" w:hAnsi="宋体"/>
                <w:color w:val="000000"/>
                <w:kern w:val="0"/>
                <w:sz w:val="18"/>
                <w:szCs w:val="18"/>
                <w:lang w:eastAsia="zh-CN"/>
              </w:rPr>
            </w:pPr>
            <w:r>
              <w:rPr>
                <w:rFonts w:hint="eastAsia" w:ascii="宋体" w:hAnsi="宋体"/>
                <w:color w:val="000000"/>
                <w:kern w:val="0"/>
                <w:sz w:val="18"/>
                <w:szCs w:val="18"/>
              </w:rPr>
              <w:t>合同签订后15天</w:t>
            </w:r>
            <w:r>
              <w:rPr>
                <w:rFonts w:hint="eastAsia" w:ascii="宋体" w:hAnsi="宋体"/>
                <w:color w:val="000000"/>
                <w:kern w:val="0"/>
                <w:sz w:val="18"/>
                <w:szCs w:val="18"/>
                <w:lang w:eastAsia="zh-CN"/>
              </w:rPr>
              <w:t>内根据甲方要求</w:t>
            </w:r>
            <w:r>
              <w:rPr>
                <w:rFonts w:hint="eastAsia" w:ascii="宋体" w:hAnsi="宋体"/>
                <w:color w:val="000000"/>
                <w:kern w:val="0"/>
                <w:sz w:val="18"/>
                <w:szCs w:val="18"/>
              </w:rPr>
              <w:t>交付合同</w:t>
            </w:r>
            <w:r>
              <w:rPr>
                <w:rFonts w:hint="eastAsia" w:ascii="宋体" w:hAnsi="宋体"/>
                <w:color w:val="000000"/>
                <w:kern w:val="0"/>
                <w:sz w:val="18"/>
                <w:szCs w:val="18"/>
                <w:lang w:eastAsia="zh-CN"/>
              </w:rPr>
              <w:t>清单内第一批</w:t>
            </w:r>
            <w:r>
              <w:rPr>
                <w:rFonts w:hint="eastAsia" w:ascii="宋体" w:hAnsi="宋体"/>
                <w:color w:val="000000"/>
                <w:kern w:val="0"/>
                <w:sz w:val="18"/>
                <w:szCs w:val="18"/>
              </w:rPr>
              <w:t>货物，</w:t>
            </w:r>
            <w:r>
              <w:rPr>
                <w:rFonts w:hint="eastAsia" w:ascii="宋体" w:hAnsi="宋体"/>
                <w:color w:val="000000"/>
                <w:kern w:val="0"/>
                <w:sz w:val="18"/>
                <w:szCs w:val="18"/>
                <w:lang w:eastAsia="zh-CN"/>
              </w:rPr>
              <w:t>确认后结算费用。</w:t>
            </w:r>
          </w:p>
          <w:p>
            <w:pPr>
              <w:pageBreakBefore w:val="0"/>
              <w:widowControl/>
              <w:kinsoku/>
              <w:wordWrap/>
              <w:overflowPunct/>
              <w:topLinePunct w:val="0"/>
              <w:bidi w:val="0"/>
              <w:snapToGrid/>
              <w:spacing w:line="560" w:lineRule="exact"/>
              <w:jc w:val="center"/>
              <w:textAlignment w:val="center"/>
              <w:rPr>
                <w:rFonts w:ascii="宋体" w:hAnsi="宋体"/>
                <w:color w:val="000000"/>
                <w:kern w:val="0"/>
                <w:sz w:val="18"/>
                <w:szCs w:val="18"/>
              </w:rPr>
            </w:pPr>
            <w:r>
              <w:rPr>
                <w:rFonts w:hint="eastAsia" w:ascii="宋体" w:hAnsi="宋体"/>
                <w:color w:val="000000"/>
                <w:kern w:val="0"/>
                <w:sz w:val="18"/>
                <w:szCs w:val="18"/>
              </w:rPr>
              <w:t>剩余货物交货时间等甲方通知</w:t>
            </w:r>
            <w:r>
              <w:rPr>
                <w:rFonts w:hint="eastAsia" w:ascii="宋体" w:hAnsi="宋体"/>
                <w:color w:val="000000"/>
                <w:kern w:val="0"/>
                <w:sz w:val="18"/>
                <w:szCs w:val="18"/>
                <w:lang w:eastAsia="zh-CN"/>
              </w:rPr>
              <w:t>，货到经确认合格后付款</w:t>
            </w:r>
            <w:r>
              <w:rPr>
                <w:rFonts w:hint="eastAsia" w:ascii="宋体" w:hAnsi="宋体"/>
                <w:color w:val="000000"/>
                <w:kern w:val="0"/>
                <w:sz w:val="18"/>
                <w:szCs w:val="18"/>
              </w:rPr>
              <w:t>。</w:t>
            </w:r>
          </w:p>
        </w:tc>
        <w:tc>
          <w:tcPr>
            <w:tcW w:w="992" w:type="dxa"/>
            <w:vMerge w:val="restart"/>
            <w:vAlign w:val="center"/>
          </w:tcPr>
          <w:p>
            <w:pPr>
              <w:pageBreakBefore w:val="0"/>
              <w:widowControl/>
              <w:kinsoku/>
              <w:wordWrap/>
              <w:overflowPunct/>
              <w:topLinePunct w:val="0"/>
              <w:bidi w:val="0"/>
              <w:snapToGrid/>
              <w:spacing w:line="560" w:lineRule="exact"/>
              <w:jc w:val="center"/>
              <w:textAlignment w:val="center"/>
              <w:rPr>
                <w:rFonts w:ascii="宋体" w:hAnsi="宋体"/>
                <w:color w:val="000000"/>
                <w:kern w:val="0"/>
                <w:sz w:val="18"/>
                <w:szCs w:val="18"/>
              </w:rPr>
            </w:pPr>
            <w:r>
              <w:rPr>
                <w:rFonts w:hint="eastAsia" w:ascii="宋体" w:hAnsi="宋体"/>
                <w:color w:val="000000"/>
                <w:kern w:val="0"/>
                <w:sz w:val="18"/>
                <w:szCs w:val="18"/>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kern w:val="0"/>
                <w:sz w:val="18"/>
                <w:szCs w:val="18"/>
                <w:lang w:val="en-US" w:eastAsia="zh-CN"/>
              </w:rPr>
            </w:pPr>
            <w:r>
              <w:rPr>
                <w:rFonts w:hint="eastAsia" w:ascii="宋体" w:hAnsi="宋体"/>
                <w:kern w:val="0"/>
                <w:sz w:val="18"/>
                <w:szCs w:val="18"/>
                <w:lang w:val="en-US" w:eastAsia="zh-CN"/>
              </w:rPr>
              <w:t>2</w:t>
            </w:r>
          </w:p>
        </w:tc>
        <w:tc>
          <w:tcPr>
            <w:tcW w:w="1285" w:type="dxa"/>
            <w:textDirection w:val="lrTb"/>
            <w:vAlign w:val="center"/>
          </w:tcPr>
          <w:p>
            <w:pPr>
              <w:ind w:firstLine="0" w:firstLineChars="0"/>
              <w:jc w:val="center"/>
              <w:rPr>
                <w:rFonts w:ascii="宋体" w:hAnsi="宋体"/>
                <w:kern w:val="0"/>
                <w:sz w:val="18"/>
                <w:szCs w:val="18"/>
              </w:rPr>
            </w:pPr>
            <w:r>
              <w:rPr>
                <w:rFonts w:hint="eastAsia" w:ascii="宋体" w:hAnsi="宋体"/>
                <w:color w:val="auto"/>
                <w:sz w:val="18"/>
                <w:szCs w:val="18"/>
              </w:rPr>
              <w:t>食用面粉</w:t>
            </w:r>
          </w:p>
        </w:tc>
        <w:tc>
          <w:tcPr>
            <w:tcW w:w="790" w:type="dxa"/>
            <w:textDirection w:val="lrTb"/>
            <w:vAlign w:val="center"/>
          </w:tcPr>
          <w:p>
            <w:pPr>
              <w:ind w:firstLine="0" w:firstLineChars="0"/>
              <w:jc w:val="center"/>
              <w:rPr>
                <w:rFonts w:ascii="宋体" w:hAnsi="宋体"/>
                <w:kern w:val="0"/>
                <w:sz w:val="18"/>
                <w:szCs w:val="18"/>
              </w:rPr>
            </w:pPr>
          </w:p>
        </w:tc>
        <w:tc>
          <w:tcPr>
            <w:tcW w:w="2265" w:type="dxa"/>
            <w:textDirection w:val="lrTb"/>
            <w:vAlign w:val="center"/>
          </w:tcPr>
          <w:p>
            <w:pPr>
              <w:ind w:firstLine="0" w:firstLineChars="0"/>
              <w:jc w:val="center"/>
              <w:rPr>
                <w:rFonts w:ascii="宋体" w:hAnsi="宋体"/>
                <w:kern w:val="0"/>
                <w:sz w:val="18"/>
                <w:szCs w:val="18"/>
              </w:rPr>
            </w:pPr>
            <w:r>
              <w:rPr>
                <w:rFonts w:hint="eastAsia" w:ascii="宋体" w:hAnsi="宋体"/>
                <w:color w:val="auto"/>
                <w:sz w:val="18"/>
                <w:szCs w:val="18"/>
              </w:rPr>
              <w:t>特二粉 25KG/包</w:t>
            </w:r>
          </w:p>
        </w:tc>
        <w:tc>
          <w:tcPr>
            <w:tcW w:w="630" w:type="dxa"/>
            <w:gridSpan w:val="2"/>
            <w:textDirection w:val="lrTb"/>
            <w:vAlign w:val="center"/>
          </w:tcPr>
          <w:p>
            <w:pPr>
              <w:ind w:firstLine="0" w:firstLineChars="0"/>
              <w:jc w:val="center"/>
              <w:rPr>
                <w:rFonts w:ascii="宋体" w:hAnsi="宋体"/>
                <w:kern w:val="0"/>
                <w:sz w:val="18"/>
                <w:szCs w:val="18"/>
              </w:rPr>
            </w:pPr>
            <w:r>
              <w:rPr>
                <w:rFonts w:hint="eastAsia" w:ascii="宋体" w:hAnsi="宋体"/>
                <w:color w:val="auto"/>
                <w:sz w:val="18"/>
                <w:szCs w:val="18"/>
              </w:rPr>
              <w:t>吨</w:t>
            </w:r>
          </w:p>
        </w:tc>
        <w:tc>
          <w:tcPr>
            <w:tcW w:w="708" w:type="dxa"/>
            <w:gridSpan w:val="2"/>
            <w:textDirection w:val="lrTb"/>
            <w:vAlign w:val="center"/>
          </w:tcPr>
          <w:p>
            <w:pPr>
              <w:ind w:firstLine="0" w:firstLineChars="0"/>
              <w:jc w:val="center"/>
              <w:rPr>
                <w:rFonts w:ascii="宋体" w:hAnsi="宋体"/>
                <w:kern w:val="0"/>
                <w:sz w:val="18"/>
                <w:szCs w:val="18"/>
              </w:rPr>
            </w:pPr>
            <w:r>
              <w:rPr>
                <w:rFonts w:hint="eastAsia" w:ascii="宋体" w:hAnsi="宋体"/>
                <w:color w:val="auto"/>
                <w:sz w:val="18"/>
                <w:szCs w:val="18"/>
                <w:lang w:val="en-US" w:eastAsia="zh-CN"/>
              </w:rPr>
              <w:t>9</w:t>
            </w:r>
          </w:p>
        </w:tc>
        <w:tc>
          <w:tcPr>
            <w:tcW w:w="994" w:type="dxa"/>
            <w:gridSpan w:val="2"/>
            <w:vMerge w:val="continue"/>
            <w:vAlign w:val="center"/>
          </w:tcPr>
          <w:p>
            <w:pPr>
              <w:pageBreakBefore w:val="0"/>
              <w:widowControl/>
              <w:kinsoku/>
              <w:wordWrap/>
              <w:overflowPunct/>
              <w:topLinePunct w:val="0"/>
              <w:bidi w:val="0"/>
              <w:snapToGrid/>
              <w:spacing w:line="560" w:lineRule="exact"/>
              <w:jc w:val="center"/>
              <w:textAlignment w:val="center"/>
              <w:rPr>
                <w:rFonts w:ascii="宋体" w:hAnsi="宋体"/>
                <w:color w:val="000000"/>
                <w:kern w:val="0"/>
                <w:sz w:val="18"/>
                <w:szCs w:val="18"/>
              </w:rPr>
            </w:pPr>
          </w:p>
        </w:tc>
        <w:tc>
          <w:tcPr>
            <w:tcW w:w="992" w:type="dxa"/>
            <w:vMerge w:val="continue"/>
            <w:vAlign w:val="center"/>
          </w:tcPr>
          <w:p>
            <w:pPr>
              <w:pageBreakBefore w:val="0"/>
              <w:widowControl/>
              <w:kinsoku/>
              <w:wordWrap/>
              <w:overflowPunct/>
              <w:topLinePunct w:val="0"/>
              <w:bidi w:val="0"/>
              <w:snapToGrid/>
              <w:spacing w:line="560" w:lineRule="exact"/>
              <w:jc w:val="center"/>
              <w:textAlignment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kern w:val="0"/>
                <w:sz w:val="18"/>
                <w:szCs w:val="18"/>
                <w:lang w:val="en-US" w:eastAsia="zh-CN"/>
              </w:rPr>
            </w:pPr>
            <w:r>
              <w:rPr>
                <w:rFonts w:hint="eastAsia" w:ascii="宋体" w:hAnsi="宋体"/>
                <w:kern w:val="0"/>
                <w:sz w:val="18"/>
                <w:szCs w:val="18"/>
                <w:lang w:val="en-US" w:eastAsia="zh-CN"/>
              </w:rPr>
              <w:t>3</w:t>
            </w:r>
          </w:p>
        </w:tc>
        <w:tc>
          <w:tcPr>
            <w:tcW w:w="1285"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在线</w:t>
            </w:r>
            <w:r>
              <w:rPr>
                <w:rFonts w:hint="eastAsia" w:ascii="宋体" w:hAnsi="宋体"/>
                <w:color w:val="auto"/>
                <w:sz w:val="18"/>
                <w:szCs w:val="18"/>
                <w:lang w:eastAsia="zh-CN"/>
              </w:rPr>
              <w:t>总氯</w:t>
            </w:r>
            <w:r>
              <w:rPr>
                <w:rFonts w:hint="eastAsia" w:ascii="宋体" w:hAnsi="宋体"/>
                <w:color w:val="auto"/>
                <w:sz w:val="18"/>
                <w:szCs w:val="18"/>
              </w:rPr>
              <w:t>试剂</w:t>
            </w:r>
          </w:p>
        </w:tc>
        <w:tc>
          <w:tcPr>
            <w:tcW w:w="790"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哈希</w:t>
            </w:r>
          </w:p>
        </w:tc>
        <w:tc>
          <w:tcPr>
            <w:tcW w:w="2265"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CL17（2556900-CN）</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套</w:t>
            </w:r>
          </w:p>
        </w:tc>
        <w:tc>
          <w:tcPr>
            <w:tcW w:w="708" w:type="dxa"/>
            <w:gridSpan w:val="2"/>
            <w:textDirection w:val="lrTb"/>
            <w:vAlign w:val="center"/>
          </w:tcPr>
          <w:p>
            <w:pPr>
              <w:ind w:firstLine="0" w:firstLineChars="0"/>
              <w:jc w:val="center"/>
              <w:rPr>
                <w:rFonts w:hint="eastAsia" w:ascii="宋体" w:hAnsi="宋体" w:cs="宋体" w:eastAsiaTheme="minorEastAsia"/>
                <w:color w:val="000000"/>
                <w:sz w:val="18"/>
                <w:szCs w:val="18"/>
                <w:lang w:eastAsia="zh-CN"/>
              </w:rPr>
            </w:pPr>
            <w:r>
              <w:rPr>
                <w:rFonts w:hint="eastAsia" w:ascii="宋体" w:hAnsi="宋体"/>
                <w:color w:val="auto"/>
                <w:sz w:val="18"/>
                <w:szCs w:val="18"/>
                <w:lang w:val="en-US" w:eastAsia="zh-CN"/>
              </w:rPr>
              <w:t>12</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kern w:val="0"/>
                <w:sz w:val="18"/>
                <w:szCs w:val="18"/>
                <w:lang w:val="en-US" w:eastAsia="zh-CN"/>
              </w:rPr>
            </w:pPr>
            <w:r>
              <w:rPr>
                <w:rFonts w:hint="eastAsia" w:ascii="宋体" w:hAnsi="宋体"/>
                <w:kern w:val="0"/>
                <w:sz w:val="18"/>
                <w:szCs w:val="18"/>
                <w:lang w:val="en-US" w:eastAsia="zh-CN"/>
              </w:rPr>
              <w:t>4</w:t>
            </w:r>
          </w:p>
        </w:tc>
        <w:tc>
          <w:tcPr>
            <w:tcW w:w="1285"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在线浊度仪标液</w:t>
            </w:r>
          </w:p>
        </w:tc>
        <w:tc>
          <w:tcPr>
            <w:tcW w:w="790"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哈希</w:t>
            </w:r>
          </w:p>
        </w:tc>
        <w:tc>
          <w:tcPr>
            <w:tcW w:w="2265" w:type="dxa"/>
            <w:textDirection w:val="lrTb"/>
            <w:vAlign w:val="center"/>
          </w:tcPr>
          <w:p>
            <w:pPr>
              <w:ind w:firstLine="0" w:firstLineChars="0"/>
              <w:jc w:val="left"/>
              <w:rPr>
                <w:rFonts w:ascii="宋体" w:hAnsi="宋体" w:cs="宋体"/>
                <w:color w:val="000000"/>
                <w:sz w:val="18"/>
                <w:szCs w:val="18"/>
              </w:rPr>
            </w:pPr>
            <w:r>
              <w:rPr>
                <w:rFonts w:hint="eastAsia" w:ascii="宋体" w:hAnsi="宋体"/>
                <w:color w:val="auto"/>
                <w:sz w:val="18"/>
                <w:szCs w:val="18"/>
              </w:rPr>
              <w:t>1720E（2660153-CN 20NTU 1000ML ）</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瓶</w:t>
            </w:r>
          </w:p>
        </w:tc>
        <w:tc>
          <w:tcPr>
            <w:tcW w:w="708"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4</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color w:val="FF0000"/>
                <w:kern w:val="0"/>
                <w:sz w:val="18"/>
                <w:szCs w:val="18"/>
                <w:shd w:val="clear" w:color="FFFFFF" w:fill="D9D9D9"/>
                <w:lang w:val="en-US" w:eastAsia="zh-CN"/>
              </w:rPr>
            </w:pPr>
            <w:r>
              <w:rPr>
                <w:rFonts w:hint="eastAsia" w:ascii="宋体" w:hAnsi="宋体"/>
                <w:color w:val="FF0000"/>
                <w:kern w:val="0"/>
                <w:sz w:val="18"/>
                <w:szCs w:val="18"/>
                <w:shd w:val="clear" w:color="FFFFFF" w:fill="D9D9D9"/>
                <w:lang w:val="en-US" w:eastAsia="zh-CN"/>
              </w:rPr>
              <w:t>5</w:t>
            </w:r>
          </w:p>
        </w:tc>
        <w:tc>
          <w:tcPr>
            <w:tcW w:w="1285" w:type="dxa"/>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rPr>
              <w:t>pH缓冲液</w:t>
            </w:r>
          </w:p>
        </w:tc>
        <w:tc>
          <w:tcPr>
            <w:tcW w:w="790" w:type="dxa"/>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rPr>
              <w:t>哈希</w:t>
            </w:r>
          </w:p>
        </w:tc>
        <w:tc>
          <w:tcPr>
            <w:tcW w:w="2265" w:type="dxa"/>
            <w:textDirection w:val="lrTb"/>
            <w:vAlign w:val="center"/>
          </w:tcPr>
          <w:p>
            <w:pPr>
              <w:ind w:firstLine="0" w:firstLineChars="0"/>
              <w:jc w:val="left"/>
              <w:rPr>
                <w:rFonts w:ascii="宋体" w:hAnsi="宋体" w:cs="宋体"/>
                <w:color w:val="FF0000"/>
                <w:sz w:val="18"/>
                <w:szCs w:val="18"/>
                <w:shd w:val="clear" w:color="FFFFFF" w:fill="D9D9D9"/>
              </w:rPr>
            </w:pPr>
            <w:r>
              <w:rPr>
                <w:rFonts w:hint="eastAsia" w:ascii="宋体" w:hAnsi="宋体"/>
                <w:color w:val="auto"/>
                <w:sz w:val="18"/>
                <w:szCs w:val="18"/>
              </w:rPr>
              <w:t>4.01、7、10.01（2947600）</w:t>
            </w:r>
          </w:p>
        </w:tc>
        <w:tc>
          <w:tcPr>
            <w:tcW w:w="630" w:type="dxa"/>
            <w:gridSpan w:val="2"/>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rPr>
              <w:t>套</w:t>
            </w:r>
          </w:p>
        </w:tc>
        <w:tc>
          <w:tcPr>
            <w:tcW w:w="708" w:type="dxa"/>
            <w:gridSpan w:val="2"/>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rPr>
              <w:t>2</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kern w:val="0"/>
                <w:sz w:val="18"/>
                <w:szCs w:val="18"/>
                <w:shd w:val="clear" w:color="FFFFFF" w:fill="D9D9D9"/>
                <w:lang w:val="en-US" w:eastAsia="zh-CN"/>
              </w:rPr>
            </w:pPr>
            <w:r>
              <w:rPr>
                <w:rFonts w:hint="eastAsia" w:ascii="宋体" w:hAnsi="宋体"/>
                <w:kern w:val="0"/>
                <w:sz w:val="18"/>
                <w:szCs w:val="18"/>
                <w:shd w:val="clear" w:color="FFFFFF" w:fill="D9D9D9"/>
                <w:lang w:val="en-US" w:eastAsia="zh-CN"/>
              </w:rPr>
              <w:t>6</w:t>
            </w:r>
          </w:p>
        </w:tc>
        <w:tc>
          <w:tcPr>
            <w:tcW w:w="1285" w:type="dxa"/>
            <w:textDirection w:val="lrTb"/>
            <w:vAlign w:val="center"/>
          </w:tcPr>
          <w:p>
            <w:pPr>
              <w:ind w:firstLine="0" w:firstLineChars="0"/>
              <w:jc w:val="center"/>
              <w:rPr>
                <w:rFonts w:ascii="宋体" w:hAnsi="宋体" w:cs="宋体"/>
                <w:color w:val="000000"/>
                <w:sz w:val="18"/>
                <w:szCs w:val="18"/>
                <w:shd w:val="clear" w:color="auto" w:fill="auto"/>
              </w:rPr>
            </w:pPr>
            <w:r>
              <w:rPr>
                <w:rFonts w:hint="eastAsia" w:ascii="宋体" w:hAnsi="宋体"/>
                <w:color w:val="auto"/>
                <w:sz w:val="18"/>
                <w:szCs w:val="18"/>
                <w:shd w:val="clear" w:color="auto" w:fill="auto"/>
              </w:rPr>
              <w:t>便携式</w:t>
            </w:r>
            <w:r>
              <w:rPr>
                <w:rFonts w:hint="eastAsia" w:ascii="宋体" w:hAnsi="宋体"/>
                <w:color w:val="auto"/>
                <w:sz w:val="18"/>
                <w:szCs w:val="18"/>
                <w:shd w:val="clear" w:color="auto" w:fill="auto"/>
                <w:lang w:val="en-US" w:eastAsia="zh-CN"/>
              </w:rPr>
              <w:t>余</w:t>
            </w:r>
            <w:r>
              <w:rPr>
                <w:rFonts w:hint="eastAsia" w:ascii="宋体" w:hAnsi="宋体"/>
                <w:color w:val="auto"/>
                <w:sz w:val="18"/>
                <w:szCs w:val="18"/>
                <w:shd w:val="clear" w:color="auto" w:fill="auto"/>
              </w:rPr>
              <w:t>氯试剂</w:t>
            </w:r>
          </w:p>
        </w:tc>
        <w:tc>
          <w:tcPr>
            <w:tcW w:w="790" w:type="dxa"/>
            <w:textDirection w:val="lrTb"/>
            <w:vAlign w:val="center"/>
          </w:tcPr>
          <w:p>
            <w:pPr>
              <w:ind w:firstLine="0" w:firstLineChars="0"/>
              <w:jc w:val="center"/>
              <w:rPr>
                <w:rFonts w:ascii="宋体" w:hAnsi="宋体" w:cs="宋体"/>
                <w:color w:val="000000"/>
                <w:sz w:val="18"/>
                <w:szCs w:val="18"/>
                <w:shd w:val="clear" w:color="auto" w:fill="auto"/>
              </w:rPr>
            </w:pPr>
            <w:r>
              <w:rPr>
                <w:rFonts w:hint="eastAsia" w:ascii="宋体" w:hAnsi="宋体"/>
                <w:color w:val="auto"/>
                <w:sz w:val="18"/>
                <w:szCs w:val="18"/>
                <w:shd w:val="clear" w:color="auto" w:fill="auto"/>
              </w:rPr>
              <w:t>哈希</w:t>
            </w:r>
          </w:p>
        </w:tc>
        <w:tc>
          <w:tcPr>
            <w:tcW w:w="2265" w:type="dxa"/>
            <w:textDirection w:val="lrTb"/>
            <w:vAlign w:val="center"/>
          </w:tcPr>
          <w:p>
            <w:pPr>
              <w:ind w:firstLine="0" w:firstLineChars="0"/>
              <w:jc w:val="left"/>
              <w:rPr>
                <w:rFonts w:ascii="宋体" w:hAnsi="宋体" w:cs="宋体"/>
                <w:color w:val="000000"/>
                <w:sz w:val="18"/>
                <w:szCs w:val="18"/>
                <w:shd w:val="clear" w:color="auto" w:fill="auto"/>
              </w:rPr>
            </w:pPr>
            <w:r>
              <w:rPr>
                <w:rFonts w:hint="eastAsia" w:ascii="宋体" w:hAnsi="宋体"/>
                <w:color w:val="auto"/>
                <w:sz w:val="18"/>
                <w:szCs w:val="18"/>
                <w:shd w:val="clear" w:color="auto" w:fill="auto"/>
              </w:rPr>
              <w:t>DR300（2105569-CN）</w:t>
            </w:r>
          </w:p>
        </w:tc>
        <w:tc>
          <w:tcPr>
            <w:tcW w:w="630" w:type="dxa"/>
            <w:gridSpan w:val="2"/>
            <w:textDirection w:val="lrTb"/>
            <w:vAlign w:val="center"/>
          </w:tcPr>
          <w:p>
            <w:pPr>
              <w:ind w:firstLine="0" w:firstLineChars="0"/>
              <w:jc w:val="center"/>
              <w:rPr>
                <w:rFonts w:ascii="宋体" w:hAnsi="宋体" w:cs="宋体"/>
                <w:color w:val="000000"/>
                <w:sz w:val="18"/>
                <w:szCs w:val="18"/>
                <w:shd w:val="clear" w:color="auto" w:fill="auto"/>
              </w:rPr>
            </w:pPr>
            <w:r>
              <w:rPr>
                <w:rFonts w:hint="eastAsia" w:ascii="宋体" w:hAnsi="宋体"/>
                <w:color w:val="auto"/>
                <w:sz w:val="18"/>
                <w:szCs w:val="18"/>
                <w:shd w:val="clear" w:color="auto" w:fill="auto"/>
              </w:rPr>
              <w:t>包</w:t>
            </w:r>
          </w:p>
        </w:tc>
        <w:tc>
          <w:tcPr>
            <w:tcW w:w="708" w:type="dxa"/>
            <w:gridSpan w:val="2"/>
            <w:textDirection w:val="lrTb"/>
            <w:vAlign w:val="center"/>
          </w:tcPr>
          <w:p>
            <w:pPr>
              <w:ind w:firstLine="0" w:firstLineChars="0"/>
              <w:jc w:val="center"/>
              <w:rPr>
                <w:rFonts w:hint="eastAsia" w:ascii="宋体" w:hAnsi="宋体" w:cs="宋体" w:eastAsiaTheme="minorEastAsia"/>
                <w:color w:val="000000"/>
                <w:sz w:val="18"/>
                <w:szCs w:val="18"/>
                <w:shd w:val="clear" w:color="auto" w:fill="auto"/>
                <w:lang w:eastAsia="zh-CN"/>
              </w:rPr>
            </w:pPr>
            <w:r>
              <w:rPr>
                <w:rFonts w:hint="eastAsia" w:ascii="宋体" w:hAnsi="宋体"/>
                <w:color w:val="auto"/>
                <w:sz w:val="18"/>
                <w:szCs w:val="18"/>
                <w:shd w:val="clear" w:color="auto" w:fill="auto"/>
                <w:lang w:val="en-US" w:eastAsia="zh-CN"/>
              </w:rPr>
              <w:t>16</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kern w:val="0"/>
                <w:sz w:val="18"/>
                <w:szCs w:val="18"/>
                <w:lang w:val="en-US" w:eastAsia="zh-CN"/>
              </w:rPr>
            </w:pPr>
            <w:r>
              <w:rPr>
                <w:rFonts w:hint="eastAsia" w:ascii="宋体" w:hAnsi="宋体"/>
                <w:kern w:val="0"/>
                <w:sz w:val="18"/>
                <w:szCs w:val="18"/>
                <w:lang w:val="en-US" w:eastAsia="zh-CN"/>
              </w:rPr>
              <w:t>7</w:t>
            </w:r>
          </w:p>
        </w:tc>
        <w:tc>
          <w:tcPr>
            <w:tcW w:w="1285"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污水pH探头</w:t>
            </w:r>
          </w:p>
        </w:tc>
        <w:tc>
          <w:tcPr>
            <w:tcW w:w="790" w:type="dxa"/>
            <w:textDirection w:val="lrTb"/>
            <w:vAlign w:val="center"/>
          </w:tcPr>
          <w:p>
            <w:pPr>
              <w:ind w:left="0" w:leftChars="0" w:firstLine="0" w:firstLineChars="0"/>
              <w:jc w:val="center"/>
              <w:rPr>
                <w:rFonts w:ascii="宋体" w:hAnsi="宋体" w:cs="宋体"/>
                <w:color w:val="000000"/>
                <w:sz w:val="18"/>
                <w:szCs w:val="18"/>
              </w:rPr>
            </w:pPr>
            <w:r>
              <w:rPr>
                <w:rFonts w:hint="eastAsia" w:ascii="宋体" w:hAnsi="宋体"/>
                <w:color w:val="auto"/>
                <w:sz w:val="18"/>
                <w:szCs w:val="18"/>
                <w:lang w:val="en-US" w:eastAsia="zh-CN"/>
              </w:rPr>
              <w:t>哈希</w:t>
            </w:r>
          </w:p>
        </w:tc>
        <w:tc>
          <w:tcPr>
            <w:tcW w:w="2265" w:type="dxa"/>
            <w:textDirection w:val="lrTb"/>
            <w:vAlign w:val="center"/>
          </w:tcPr>
          <w:p>
            <w:pPr>
              <w:ind w:firstLine="0" w:firstLineChars="0"/>
              <w:jc w:val="left"/>
              <w:rPr>
                <w:rFonts w:ascii="宋体" w:hAnsi="宋体" w:cs="宋体"/>
                <w:color w:val="000000"/>
                <w:sz w:val="18"/>
                <w:szCs w:val="18"/>
              </w:rPr>
            </w:pPr>
            <w:r>
              <w:rPr>
                <w:rFonts w:hint="eastAsia" w:ascii="宋体" w:hAnsi="宋体"/>
                <w:color w:val="auto"/>
                <w:sz w:val="18"/>
                <w:szCs w:val="18"/>
                <w:lang w:val="en-US" w:eastAsia="zh-CN"/>
              </w:rPr>
              <w:t>HACH pH电极 PC1R1A</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套</w:t>
            </w:r>
          </w:p>
        </w:tc>
        <w:tc>
          <w:tcPr>
            <w:tcW w:w="708" w:type="dxa"/>
            <w:gridSpan w:val="2"/>
            <w:textDirection w:val="lrTb"/>
            <w:vAlign w:val="center"/>
          </w:tcPr>
          <w:p>
            <w:pPr>
              <w:ind w:firstLine="0" w:firstLineChars="0"/>
              <w:jc w:val="center"/>
              <w:rPr>
                <w:rFonts w:hint="eastAsia" w:ascii="宋体" w:hAnsi="宋体" w:cs="宋体" w:eastAsiaTheme="minorEastAsia"/>
                <w:color w:val="000000"/>
                <w:sz w:val="18"/>
                <w:szCs w:val="18"/>
                <w:lang w:eastAsia="zh-CN"/>
              </w:rPr>
            </w:pPr>
            <w:r>
              <w:rPr>
                <w:rFonts w:hint="eastAsia" w:ascii="宋体" w:hAnsi="宋体"/>
                <w:color w:val="auto"/>
                <w:sz w:val="18"/>
                <w:szCs w:val="18"/>
                <w:lang w:val="en-US" w:eastAsia="zh-CN"/>
              </w:rPr>
              <w:t>1</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kern w:val="0"/>
                <w:sz w:val="18"/>
                <w:szCs w:val="18"/>
                <w:lang w:val="en-US" w:eastAsia="zh-CN"/>
              </w:rPr>
            </w:pPr>
            <w:r>
              <w:rPr>
                <w:rFonts w:hint="eastAsia" w:ascii="宋体" w:hAnsi="宋体"/>
                <w:kern w:val="0"/>
                <w:sz w:val="18"/>
                <w:szCs w:val="18"/>
                <w:lang w:val="en-US" w:eastAsia="zh-CN"/>
              </w:rPr>
              <w:t>8</w:t>
            </w:r>
          </w:p>
        </w:tc>
        <w:tc>
          <w:tcPr>
            <w:tcW w:w="1285"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浊度标准液</w:t>
            </w:r>
          </w:p>
        </w:tc>
        <w:tc>
          <w:tcPr>
            <w:tcW w:w="790"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哈希</w:t>
            </w:r>
          </w:p>
        </w:tc>
        <w:tc>
          <w:tcPr>
            <w:tcW w:w="2265" w:type="dxa"/>
            <w:textDirection w:val="lrTb"/>
            <w:vAlign w:val="center"/>
          </w:tcPr>
          <w:p>
            <w:pPr>
              <w:ind w:firstLine="0" w:firstLineChars="0"/>
              <w:jc w:val="left"/>
              <w:rPr>
                <w:rFonts w:ascii="宋体" w:hAnsi="宋体" w:cs="宋体"/>
                <w:color w:val="000000"/>
                <w:sz w:val="18"/>
                <w:szCs w:val="18"/>
              </w:rPr>
            </w:pPr>
            <w:r>
              <w:rPr>
                <w:rFonts w:hint="eastAsia" w:ascii="宋体" w:hAnsi="宋体"/>
                <w:color w:val="auto"/>
                <w:sz w:val="18"/>
                <w:szCs w:val="18"/>
                <w:lang w:val="en-US" w:eastAsia="zh-CN"/>
              </w:rPr>
              <w:t>0-4000NTU（2662105）</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套</w:t>
            </w:r>
          </w:p>
        </w:tc>
        <w:tc>
          <w:tcPr>
            <w:tcW w:w="708"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1</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kern w:val="0"/>
                <w:sz w:val="18"/>
                <w:szCs w:val="18"/>
                <w:lang w:val="en-US" w:eastAsia="zh-CN"/>
              </w:rPr>
            </w:pPr>
            <w:r>
              <w:rPr>
                <w:rFonts w:hint="eastAsia" w:ascii="宋体" w:hAnsi="宋体"/>
                <w:kern w:val="0"/>
                <w:sz w:val="18"/>
                <w:szCs w:val="18"/>
                <w:lang w:val="en-US" w:eastAsia="zh-CN"/>
              </w:rPr>
              <w:t>9</w:t>
            </w:r>
          </w:p>
        </w:tc>
        <w:tc>
          <w:tcPr>
            <w:tcW w:w="1285" w:type="dxa"/>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rPr>
              <w:t>科立得试剂</w:t>
            </w:r>
          </w:p>
        </w:tc>
        <w:tc>
          <w:tcPr>
            <w:tcW w:w="790" w:type="dxa"/>
            <w:textDirection w:val="lrTb"/>
            <w:vAlign w:val="center"/>
          </w:tcPr>
          <w:p>
            <w:pPr>
              <w:ind w:firstLine="0" w:firstLineChars="0"/>
              <w:jc w:val="left"/>
              <w:rPr>
                <w:rFonts w:ascii="宋体" w:hAnsi="宋体" w:cs="宋体"/>
                <w:color w:val="FF0000"/>
                <w:sz w:val="18"/>
                <w:szCs w:val="18"/>
                <w:shd w:val="clear" w:color="FFFFFF" w:fill="D9D9D9"/>
              </w:rPr>
            </w:pPr>
            <w:r>
              <w:rPr>
                <w:rFonts w:hint="eastAsia" w:ascii="宋体" w:hAnsi="宋体"/>
                <w:color w:val="auto"/>
                <w:sz w:val="18"/>
                <w:szCs w:val="18"/>
              </w:rPr>
              <w:t>爱德士</w:t>
            </w:r>
          </w:p>
        </w:tc>
        <w:tc>
          <w:tcPr>
            <w:tcW w:w="2265" w:type="dxa"/>
            <w:textDirection w:val="lrTb"/>
            <w:vAlign w:val="center"/>
          </w:tcPr>
          <w:p>
            <w:pPr>
              <w:ind w:firstLine="0" w:firstLineChars="0"/>
              <w:jc w:val="left"/>
              <w:rPr>
                <w:rFonts w:ascii="宋体" w:hAnsi="宋体" w:cs="宋体"/>
                <w:color w:val="FF0000"/>
                <w:sz w:val="18"/>
                <w:szCs w:val="18"/>
                <w:shd w:val="clear" w:color="FFFFFF" w:fill="D9D9D9"/>
              </w:rPr>
            </w:pPr>
            <w:r>
              <w:rPr>
                <w:rFonts w:hint="eastAsia" w:ascii="宋体" w:hAnsi="宋体"/>
                <w:color w:val="auto"/>
                <w:sz w:val="18"/>
                <w:szCs w:val="18"/>
              </w:rPr>
              <w:t>98‐17506‐00（200个/盒）</w:t>
            </w:r>
          </w:p>
        </w:tc>
        <w:tc>
          <w:tcPr>
            <w:tcW w:w="630" w:type="dxa"/>
            <w:gridSpan w:val="2"/>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rPr>
              <w:t>盒</w:t>
            </w:r>
          </w:p>
        </w:tc>
        <w:tc>
          <w:tcPr>
            <w:tcW w:w="708" w:type="dxa"/>
            <w:gridSpan w:val="2"/>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lang w:val="en-US" w:eastAsia="zh-CN"/>
              </w:rPr>
              <w:t>1</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kern w:val="0"/>
                <w:sz w:val="18"/>
                <w:szCs w:val="18"/>
                <w:lang w:val="en-US" w:eastAsia="zh-CN"/>
              </w:rPr>
            </w:pPr>
            <w:r>
              <w:rPr>
                <w:rFonts w:hint="eastAsia" w:ascii="宋体" w:hAnsi="宋体"/>
                <w:kern w:val="0"/>
                <w:sz w:val="18"/>
                <w:szCs w:val="18"/>
                <w:lang w:val="en-US" w:eastAsia="zh-CN"/>
              </w:rPr>
              <w:t>10</w:t>
            </w:r>
          </w:p>
        </w:tc>
        <w:tc>
          <w:tcPr>
            <w:tcW w:w="1285" w:type="dxa"/>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rPr>
              <w:t>51孔定量盘</w:t>
            </w:r>
          </w:p>
        </w:tc>
        <w:tc>
          <w:tcPr>
            <w:tcW w:w="790" w:type="dxa"/>
            <w:textDirection w:val="lrTb"/>
            <w:vAlign w:val="center"/>
          </w:tcPr>
          <w:p>
            <w:pPr>
              <w:ind w:firstLine="0" w:firstLineChars="0"/>
              <w:jc w:val="left"/>
              <w:rPr>
                <w:rFonts w:ascii="宋体" w:hAnsi="宋体" w:cs="宋体"/>
                <w:color w:val="FF0000"/>
                <w:sz w:val="18"/>
                <w:szCs w:val="18"/>
                <w:shd w:val="clear" w:color="FFFFFF" w:fill="D9D9D9"/>
              </w:rPr>
            </w:pPr>
            <w:r>
              <w:rPr>
                <w:rFonts w:hint="eastAsia" w:ascii="宋体" w:hAnsi="宋体"/>
                <w:color w:val="auto"/>
                <w:sz w:val="18"/>
                <w:szCs w:val="18"/>
              </w:rPr>
              <w:t>爱德士</w:t>
            </w:r>
          </w:p>
        </w:tc>
        <w:tc>
          <w:tcPr>
            <w:tcW w:w="2265" w:type="dxa"/>
            <w:textDirection w:val="lrTb"/>
            <w:vAlign w:val="center"/>
          </w:tcPr>
          <w:p>
            <w:pPr>
              <w:ind w:firstLine="0" w:firstLineChars="0"/>
              <w:jc w:val="left"/>
              <w:rPr>
                <w:rFonts w:ascii="宋体" w:hAnsi="宋体" w:cs="宋体"/>
                <w:color w:val="FF0000"/>
                <w:sz w:val="18"/>
                <w:szCs w:val="18"/>
                <w:shd w:val="clear" w:color="FFFFFF" w:fill="D9D9D9"/>
              </w:rPr>
            </w:pPr>
            <w:r>
              <w:rPr>
                <w:rFonts w:hint="eastAsia" w:ascii="宋体" w:hAnsi="宋体"/>
                <w:color w:val="auto"/>
                <w:sz w:val="18"/>
                <w:szCs w:val="18"/>
              </w:rPr>
              <w:t>98‐21378‐00（100个/箱）</w:t>
            </w:r>
          </w:p>
        </w:tc>
        <w:tc>
          <w:tcPr>
            <w:tcW w:w="630" w:type="dxa"/>
            <w:gridSpan w:val="2"/>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rPr>
              <w:t>箱</w:t>
            </w:r>
          </w:p>
        </w:tc>
        <w:tc>
          <w:tcPr>
            <w:tcW w:w="708" w:type="dxa"/>
            <w:gridSpan w:val="2"/>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auto"/>
                <w:sz w:val="18"/>
                <w:szCs w:val="18"/>
                <w:lang w:val="en-US" w:eastAsia="zh-CN"/>
              </w:rPr>
              <w:t>1</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kern w:val="0"/>
                <w:sz w:val="18"/>
                <w:szCs w:val="18"/>
                <w:lang w:val="en-US" w:eastAsia="zh-CN"/>
              </w:rPr>
            </w:pPr>
            <w:r>
              <w:rPr>
                <w:rFonts w:hint="eastAsia" w:ascii="宋体" w:hAnsi="宋体"/>
                <w:kern w:val="0"/>
                <w:sz w:val="18"/>
                <w:szCs w:val="18"/>
                <w:lang w:val="en-US" w:eastAsia="zh-CN"/>
              </w:rPr>
              <w:t>11</w:t>
            </w:r>
          </w:p>
        </w:tc>
        <w:tc>
          <w:tcPr>
            <w:tcW w:w="1285" w:type="dxa"/>
            <w:textDirection w:val="lrTb"/>
            <w:vAlign w:val="center"/>
          </w:tcPr>
          <w:p>
            <w:pPr>
              <w:ind w:firstLine="0" w:firstLineChars="0"/>
              <w:jc w:val="center"/>
              <w:rPr>
                <w:rFonts w:hint="eastAsia" w:ascii="宋体" w:hAnsi="宋体"/>
                <w:color w:val="auto"/>
                <w:sz w:val="18"/>
                <w:szCs w:val="18"/>
              </w:rPr>
            </w:pPr>
            <w:r>
              <w:rPr>
                <w:rFonts w:hint="eastAsia" w:ascii="宋体" w:hAnsi="宋体"/>
                <w:color w:val="auto"/>
                <w:sz w:val="18"/>
                <w:szCs w:val="18"/>
              </w:rPr>
              <w:t>取样瓶</w:t>
            </w:r>
          </w:p>
          <w:p>
            <w:pPr>
              <w:ind w:firstLine="0" w:firstLineChars="0"/>
              <w:jc w:val="center"/>
              <w:rPr>
                <w:rFonts w:ascii="宋体" w:hAnsi="宋体" w:cs="宋体"/>
                <w:color w:val="000000"/>
                <w:sz w:val="18"/>
                <w:szCs w:val="18"/>
              </w:rPr>
            </w:pPr>
            <w:r>
              <w:rPr>
                <w:rFonts w:hint="eastAsia" w:ascii="宋体" w:hAnsi="宋体"/>
                <w:color w:val="auto"/>
                <w:sz w:val="18"/>
                <w:szCs w:val="18"/>
              </w:rPr>
              <w:t>（含硫代硫酸钠）</w:t>
            </w:r>
          </w:p>
        </w:tc>
        <w:tc>
          <w:tcPr>
            <w:tcW w:w="790"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爱德士</w:t>
            </w:r>
          </w:p>
        </w:tc>
        <w:tc>
          <w:tcPr>
            <w:tcW w:w="2265" w:type="dxa"/>
            <w:textDirection w:val="lrTb"/>
            <w:vAlign w:val="center"/>
          </w:tcPr>
          <w:p>
            <w:pPr>
              <w:ind w:firstLine="0" w:firstLineChars="0"/>
              <w:jc w:val="left"/>
              <w:rPr>
                <w:rFonts w:ascii="宋体" w:hAnsi="宋体" w:cs="宋体"/>
                <w:color w:val="000000"/>
                <w:sz w:val="18"/>
                <w:szCs w:val="18"/>
              </w:rPr>
            </w:pPr>
            <w:r>
              <w:rPr>
                <w:rFonts w:hint="eastAsia" w:ascii="宋体" w:hAnsi="宋体"/>
                <w:color w:val="auto"/>
                <w:sz w:val="18"/>
                <w:szCs w:val="18"/>
              </w:rPr>
              <w:t>98‐09221‐00（200个/箱）</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箱</w:t>
            </w:r>
          </w:p>
        </w:tc>
        <w:tc>
          <w:tcPr>
            <w:tcW w:w="708" w:type="dxa"/>
            <w:gridSpan w:val="2"/>
            <w:textDirection w:val="lrTb"/>
            <w:vAlign w:val="center"/>
          </w:tcPr>
          <w:p>
            <w:pPr>
              <w:ind w:firstLine="0" w:firstLineChars="0"/>
              <w:jc w:val="center"/>
              <w:rPr>
                <w:rFonts w:hint="eastAsia" w:ascii="宋体" w:hAnsi="宋体" w:cs="宋体" w:eastAsiaTheme="minorEastAsia"/>
                <w:color w:val="000000"/>
                <w:sz w:val="18"/>
                <w:szCs w:val="18"/>
                <w:lang w:eastAsia="zh-CN"/>
              </w:rPr>
            </w:pPr>
            <w:r>
              <w:rPr>
                <w:rFonts w:hint="eastAsia" w:ascii="宋体" w:hAnsi="宋体"/>
                <w:color w:val="auto"/>
                <w:sz w:val="18"/>
                <w:szCs w:val="18"/>
                <w:lang w:val="en-US" w:eastAsia="zh-CN"/>
              </w:rPr>
              <w:t>1</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kern w:val="0"/>
                <w:sz w:val="18"/>
                <w:szCs w:val="18"/>
                <w:lang w:val="en-US" w:eastAsia="zh-CN"/>
              </w:rPr>
            </w:pPr>
            <w:r>
              <w:rPr>
                <w:rFonts w:hint="eastAsia" w:ascii="宋体" w:hAnsi="宋体"/>
                <w:kern w:val="0"/>
                <w:sz w:val="18"/>
                <w:szCs w:val="18"/>
                <w:lang w:val="en-US" w:eastAsia="zh-CN"/>
              </w:rPr>
              <w:t>12</w:t>
            </w:r>
          </w:p>
        </w:tc>
        <w:tc>
          <w:tcPr>
            <w:tcW w:w="1285"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灭菌级无粉乳胶手套</w:t>
            </w:r>
          </w:p>
        </w:tc>
        <w:tc>
          <w:tcPr>
            <w:tcW w:w="790" w:type="dxa"/>
            <w:textDirection w:val="lrTb"/>
            <w:vAlign w:val="center"/>
          </w:tcPr>
          <w:p>
            <w:pPr>
              <w:ind w:firstLine="360" w:firstLineChars="0"/>
              <w:jc w:val="left"/>
              <w:rPr>
                <w:rFonts w:ascii="宋体" w:hAnsi="宋体" w:cs="宋体"/>
                <w:color w:val="000000"/>
                <w:sz w:val="18"/>
                <w:szCs w:val="18"/>
              </w:rPr>
            </w:pPr>
            <w:r>
              <w:rPr>
                <w:rFonts w:hint="eastAsia" w:ascii="宋体" w:hAnsi="宋体"/>
                <w:color w:val="auto"/>
                <w:sz w:val="18"/>
                <w:szCs w:val="18"/>
              </w:rPr>
              <w:t>　</w:t>
            </w:r>
          </w:p>
        </w:tc>
        <w:tc>
          <w:tcPr>
            <w:tcW w:w="2265" w:type="dxa"/>
            <w:textDirection w:val="lrTb"/>
            <w:vAlign w:val="center"/>
          </w:tcPr>
          <w:p>
            <w:pPr>
              <w:ind w:firstLine="0" w:firstLineChars="0"/>
              <w:jc w:val="left"/>
              <w:rPr>
                <w:rFonts w:ascii="宋体" w:hAnsi="宋体" w:cs="宋体"/>
                <w:color w:val="000000"/>
                <w:sz w:val="18"/>
                <w:szCs w:val="18"/>
              </w:rPr>
            </w:pPr>
            <w:r>
              <w:rPr>
                <w:rFonts w:hint="eastAsia" w:ascii="宋体" w:hAnsi="宋体"/>
                <w:color w:val="auto"/>
                <w:sz w:val="18"/>
                <w:szCs w:val="18"/>
              </w:rPr>
              <w:t>独立包装</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双</w:t>
            </w:r>
          </w:p>
        </w:tc>
        <w:tc>
          <w:tcPr>
            <w:tcW w:w="708" w:type="dxa"/>
            <w:gridSpan w:val="2"/>
            <w:textDirection w:val="lrTb"/>
            <w:vAlign w:val="center"/>
          </w:tcPr>
          <w:p>
            <w:pPr>
              <w:ind w:firstLine="0" w:firstLineChars="0"/>
              <w:jc w:val="center"/>
              <w:rPr>
                <w:rFonts w:hint="eastAsia" w:ascii="宋体" w:hAnsi="宋体" w:cs="宋体" w:eastAsiaTheme="minorEastAsia"/>
                <w:color w:val="000000"/>
                <w:sz w:val="18"/>
                <w:szCs w:val="18"/>
                <w:lang w:eastAsia="zh-CN"/>
              </w:rPr>
            </w:pPr>
            <w:r>
              <w:rPr>
                <w:rFonts w:hint="eastAsia" w:ascii="宋体" w:hAnsi="宋体"/>
                <w:color w:val="auto"/>
                <w:sz w:val="18"/>
                <w:szCs w:val="18"/>
              </w:rPr>
              <w:t>200</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kern w:val="0"/>
                <w:sz w:val="18"/>
                <w:szCs w:val="18"/>
                <w:lang w:val="en-US" w:eastAsia="zh-CN"/>
              </w:rPr>
            </w:pPr>
            <w:r>
              <w:rPr>
                <w:rFonts w:hint="eastAsia" w:ascii="宋体" w:hAnsi="宋体"/>
                <w:kern w:val="0"/>
                <w:sz w:val="18"/>
                <w:szCs w:val="18"/>
                <w:lang w:val="en-US" w:eastAsia="zh-CN"/>
              </w:rPr>
              <w:t>13</w:t>
            </w:r>
          </w:p>
        </w:tc>
        <w:tc>
          <w:tcPr>
            <w:tcW w:w="1285"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防溅防雾防尘眼罩</w:t>
            </w:r>
          </w:p>
        </w:tc>
        <w:tc>
          <w:tcPr>
            <w:tcW w:w="790" w:type="dxa"/>
            <w:textDirection w:val="lrTb"/>
            <w:vAlign w:val="center"/>
          </w:tcPr>
          <w:p>
            <w:pPr>
              <w:ind w:firstLine="360" w:firstLineChars="0"/>
              <w:jc w:val="left"/>
              <w:rPr>
                <w:rFonts w:ascii="宋体" w:hAnsi="宋体" w:cs="宋体"/>
                <w:color w:val="000000"/>
                <w:sz w:val="18"/>
                <w:szCs w:val="18"/>
              </w:rPr>
            </w:pPr>
            <w:r>
              <w:rPr>
                <w:rFonts w:hint="eastAsia" w:ascii="宋体" w:hAnsi="宋体"/>
                <w:color w:val="auto"/>
                <w:sz w:val="18"/>
                <w:szCs w:val="18"/>
              </w:rPr>
              <w:t>　</w:t>
            </w:r>
          </w:p>
        </w:tc>
        <w:tc>
          <w:tcPr>
            <w:tcW w:w="2265" w:type="dxa"/>
            <w:textDirection w:val="lrTb"/>
            <w:vAlign w:val="center"/>
          </w:tcPr>
          <w:p>
            <w:pPr>
              <w:ind w:firstLine="0" w:firstLineChars="0"/>
              <w:jc w:val="left"/>
              <w:rPr>
                <w:rFonts w:ascii="宋体" w:hAnsi="宋体" w:cs="宋体"/>
                <w:color w:val="000000"/>
                <w:sz w:val="18"/>
                <w:szCs w:val="18"/>
              </w:rPr>
            </w:pPr>
            <w:r>
              <w:rPr>
                <w:rFonts w:hint="eastAsia" w:ascii="宋体" w:hAnsi="宋体"/>
                <w:color w:val="auto"/>
                <w:sz w:val="18"/>
                <w:szCs w:val="18"/>
              </w:rPr>
              <w:t>UVEX，可带眼镜</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只</w:t>
            </w:r>
          </w:p>
        </w:tc>
        <w:tc>
          <w:tcPr>
            <w:tcW w:w="708" w:type="dxa"/>
            <w:gridSpan w:val="2"/>
            <w:textDirection w:val="lrTb"/>
            <w:vAlign w:val="center"/>
          </w:tcPr>
          <w:p>
            <w:pPr>
              <w:ind w:firstLine="0" w:firstLineChars="0"/>
              <w:jc w:val="center"/>
              <w:rPr>
                <w:rFonts w:hint="eastAsia" w:ascii="宋体" w:hAnsi="宋体" w:cs="宋体" w:eastAsiaTheme="minorEastAsia"/>
                <w:color w:val="000000"/>
                <w:sz w:val="18"/>
                <w:szCs w:val="18"/>
                <w:lang w:eastAsia="zh-CN"/>
              </w:rPr>
            </w:pPr>
            <w:r>
              <w:rPr>
                <w:rFonts w:hint="eastAsia" w:ascii="宋体" w:hAnsi="宋体"/>
                <w:color w:val="auto"/>
                <w:sz w:val="18"/>
                <w:szCs w:val="18"/>
              </w:rPr>
              <w:t>2</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kern w:val="0"/>
                <w:sz w:val="18"/>
                <w:szCs w:val="18"/>
                <w:lang w:val="en-US" w:eastAsia="zh-CN"/>
              </w:rPr>
            </w:pPr>
            <w:r>
              <w:rPr>
                <w:rFonts w:hint="eastAsia" w:ascii="宋体" w:hAnsi="宋体"/>
                <w:kern w:val="0"/>
                <w:sz w:val="18"/>
                <w:szCs w:val="18"/>
                <w:lang w:val="en-US" w:eastAsia="zh-CN"/>
              </w:rPr>
              <w:t>14</w:t>
            </w:r>
          </w:p>
        </w:tc>
        <w:tc>
          <w:tcPr>
            <w:tcW w:w="1285"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化验室无尘擦拭纸</w:t>
            </w:r>
          </w:p>
        </w:tc>
        <w:tc>
          <w:tcPr>
            <w:tcW w:w="790" w:type="dxa"/>
            <w:textDirection w:val="lrTb"/>
            <w:vAlign w:val="center"/>
          </w:tcPr>
          <w:p>
            <w:pPr>
              <w:ind w:firstLine="360" w:firstLineChars="0"/>
              <w:jc w:val="left"/>
              <w:rPr>
                <w:rFonts w:ascii="宋体" w:hAnsi="宋体" w:cs="宋体"/>
                <w:color w:val="000000"/>
                <w:sz w:val="18"/>
                <w:szCs w:val="18"/>
              </w:rPr>
            </w:pPr>
            <w:r>
              <w:rPr>
                <w:rFonts w:hint="eastAsia" w:ascii="宋体" w:hAnsi="宋体"/>
                <w:color w:val="auto"/>
                <w:sz w:val="18"/>
                <w:szCs w:val="18"/>
              </w:rPr>
              <w:t>　</w:t>
            </w:r>
          </w:p>
        </w:tc>
        <w:tc>
          <w:tcPr>
            <w:tcW w:w="2265" w:type="dxa"/>
            <w:textDirection w:val="lrTb"/>
            <w:vAlign w:val="center"/>
          </w:tcPr>
          <w:p>
            <w:pPr>
              <w:ind w:firstLine="0" w:firstLineChars="0"/>
              <w:jc w:val="left"/>
              <w:rPr>
                <w:rFonts w:ascii="宋体" w:hAnsi="宋体" w:cs="宋体"/>
                <w:color w:val="000000"/>
                <w:sz w:val="18"/>
                <w:szCs w:val="18"/>
              </w:rPr>
            </w:pPr>
            <w:r>
              <w:rPr>
                <w:rFonts w:hint="eastAsia" w:ascii="宋体" w:hAnsi="宋体"/>
                <w:color w:val="auto"/>
                <w:sz w:val="18"/>
                <w:szCs w:val="18"/>
              </w:rPr>
              <w:t>300片/包，22*25CM</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包</w:t>
            </w:r>
          </w:p>
        </w:tc>
        <w:tc>
          <w:tcPr>
            <w:tcW w:w="708" w:type="dxa"/>
            <w:gridSpan w:val="2"/>
            <w:textDirection w:val="lrTb"/>
            <w:vAlign w:val="center"/>
          </w:tcPr>
          <w:p>
            <w:pPr>
              <w:ind w:firstLine="0" w:firstLineChars="0"/>
              <w:jc w:val="center"/>
              <w:rPr>
                <w:rFonts w:hint="eastAsia" w:ascii="宋体" w:hAnsi="宋体" w:cs="宋体" w:eastAsiaTheme="minorEastAsia"/>
                <w:color w:val="000000"/>
                <w:sz w:val="18"/>
                <w:szCs w:val="18"/>
                <w:lang w:eastAsia="zh-CN"/>
              </w:rPr>
            </w:pPr>
            <w:r>
              <w:rPr>
                <w:rFonts w:hint="eastAsia" w:ascii="宋体" w:hAnsi="宋体"/>
                <w:color w:val="auto"/>
                <w:sz w:val="18"/>
                <w:szCs w:val="18"/>
                <w:lang w:val="en-US" w:eastAsia="zh-CN"/>
              </w:rPr>
              <w:t>3</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kern w:val="0"/>
                <w:sz w:val="18"/>
                <w:szCs w:val="18"/>
                <w:lang w:val="en-US" w:eastAsia="zh-CN"/>
              </w:rPr>
            </w:pPr>
            <w:r>
              <w:rPr>
                <w:rFonts w:hint="eastAsia" w:ascii="宋体" w:hAnsi="宋体"/>
                <w:kern w:val="0"/>
                <w:sz w:val="18"/>
                <w:szCs w:val="18"/>
                <w:lang w:val="en-US" w:eastAsia="zh-CN"/>
              </w:rPr>
              <w:t>15</w:t>
            </w:r>
          </w:p>
        </w:tc>
        <w:tc>
          <w:tcPr>
            <w:tcW w:w="1285" w:type="dxa"/>
            <w:textDirection w:val="lrTb"/>
            <w:vAlign w:val="center"/>
          </w:tcPr>
          <w:p>
            <w:pPr>
              <w:ind w:firstLine="0" w:firstLineChars="0"/>
              <w:jc w:val="center"/>
              <w:rPr>
                <w:rFonts w:ascii="宋体" w:hAnsi="宋体" w:cs="宋体"/>
                <w:sz w:val="18"/>
                <w:szCs w:val="18"/>
              </w:rPr>
            </w:pPr>
            <w:r>
              <w:rPr>
                <w:rFonts w:hint="eastAsia" w:ascii="宋体" w:hAnsi="宋体"/>
                <w:color w:val="auto"/>
                <w:sz w:val="18"/>
                <w:szCs w:val="18"/>
              </w:rPr>
              <w:t>加厚取样瓶带刻度</w:t>
            </w:r>
          </w:p>
        </w:tc>
        <w:tc>
          <w:tcPr>
            <w:tcW w:w="790" w:type="dxa"/>
            <w:textDirection w:val="lrTb"/>
            <w:vAlign w:val="center"/>
          </w:tcPr>
          <w:p>
            <w:pPr>
              <w:ind w:firstLine="360" w:firstLineChars="0"/>
              <w:jc w:val="left"/>
              <w:rPr>
                <w:rFonts w:ascii="宋体" w:hAnsi="宋体" w:cs="宋体"/>
                <w:color w:val="000000"/>
                <w:sz w:val="18"/>
                <w:szCs w:val="18"/>
              </w:rPr>
            </w:pPr>
            <w:r>
              <w:rPr>
                <w:rFonts w:hint="eastAsia" w:ascii="宋体" w:hAnsi="宋体"/>
                <w:color w:val="auto"/>
                <w:sz w:val="18"/>
                <w:szCs w:val="18"/>
              </w:rPr>
              <w:t>　</w:t>
            </w:r>
          </w:p>
        </w:tc>
        <w:tc>
          <w:tcPr>
            <w:tcW w:w="2265" w:type="dxa"/>
            <w:textDirection w:val="lrTb"/>
            <w:vAlign w:val="center"/>
          </w:tcPr>
          <w:p>
            <w:pPr>
              <w:ind w:firstLine="0" w:firstLineChars="0"/>
              <w:jc w:val="left"/>
              <w:rPr>
                <w:rFonts w:ascii="宋体" w:hAnsi="宋体" w:cs="宋体"/>
                <w:color w:val="000000"/>
                <w:sz w:val="18"/>
                <w:szCs w:val="18"/>
              </w:rPr>
            </w:pPr>
            <w:r>
              <w:rPr>
                <w:rFonts w:hint="eastAsia" w:ascii="宋体" w:hAnsi="宋体"/>
                <w:color w:val="auto"/>
                <w:sz w:val="18"/>
                <w:szCs w:val="18"/>
              </w:rPr>
              <w:t>塑料瓶</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rPr>
              <w:t>个</w:t>
            </w:r>
          </w:p>
        </w:tc>
        <w:tc>
          <w:tcPr>
            <w:tcW w:w="708"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50</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kern w:val="0"/>
                <w:sz w:val="18"/>
                <w:szCs w:val="18"/>
                <w:lang w:val="en-US" w:eastAsia="zh-CN"/>
              </w:rPr>
            </w:pPr>
            <w:r>
              <w:rPr>
                <w:rFonts w:hint="eastAsia" w:ascii="宋体" w:hAnsi="宋体"/>
                <w:kern w:val="0"/>
                <w:sz w:val="18"/>
                <w:szCs w:val="18"/>
                <w:lang w:val="en-US" w:eastAsia="zh-CN"/>
              </w:rPr>
              <w:t>16</w:t>
            </w:r>
          </w:p>
        </w:tc>
        <w:tc>
          <w:tcPr>
            <w:tcW w:w="1285" w:type="dxa"/>
            <w:textDirection w:val="lrTb"/>
            <w:vAlign w:val="center"/>
          </w:tcPr>
          <w:p>
            <w:pPr>
              <w:ind w:firstLine="0" w:firstLineChars="0"/>
              <w:jc w:val="center"/>
              <w:rPr>
                <w:rFonts w:ascii="宋体" w:hAnsi="宋体" w:cs="宋体"/>
                <w:sz w:val="18"/>
                <w:szCs w:val="18"/>
              </w:rPr>
            </w:pPr>
            <w:r>
              <w:rPr>
                <w:rFonts w:hint="eastAsia" w:ascii="宋体" w:hAnsi="宋体"/>
                <w:color w:val="auto"/>
                <w:sz w:val="18"/>
                <w:szCs w:val="18"/>
                <w:lang w:val="en-US" w:eastAsia="zh-CN"/>
              </w:rPr>
              <w:t>医用护目镜</w:t>
            </w:r>
          </w:p>
        </w:tc>
        <w:tc>
          <w:tcPr>
            <w:tcW w:w="790" w:type="dxa"/>
            <w:textDirection w:val="lrTb"/>
            <w:vAlign w:val="center"/>
          </w:tcPr>
          <w:p>
            <w:pPr>
              <w:ind w:firstLine="360" w:firstLineChars="0"/>
              <w:jc w:val="left"/>
              <w:rPr>
                <w:rFonts w:ascii="宋体" w:hAnsi="宋体" w:cs="宋体"/>
                <w:color w:val="000000"/>
                <w:sz w:val="18"/>
                <w:szCs w:val="18"/>
              </w:rPr>
            </w:pPr>
          </w:p>
        </w:tc>
        <w:tc>
          <w:tcPr>
            <w:tcW w:w="2265" w:type="dxa"/>
            <w:textDirection w:val="lrTb"/>
            <w:vAlign w:val="center"/>
          </w:tcPr>
          <w:p>
            <w:pPr>
              <w:ind w:firstLine="0" w:firstLineChars="0"/>
              <w:jc w:val="left"/>
              <w:rPr>
                <w:rFonts w:ascii="宋体" w:hAnsi="宋体" w:cs="宋体"/>
                <w:color w:val="000000"/>
                <w:sz w:val="18"/>
                <w:szCs w:val="18"/>
              </w:rPr>
            </w:pP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只</w:t>
            </w:r>
          </w:p>
        </w:tc>
        <w:tc>
          <w:tcPr>
            <w:tcW w:w="708"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30</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kern w:val="0"/>
                <w:sz w:val="18"/>
                <w:szCs w:val="18"/>
                <w:lang w:val="en-US" w:eastAsia="zh-CN"/>
              </w:rPr>
            </w:pPr>
            <w:r>
              <w:rPr>
                <w:rFonts w:hint="eastAsia" w:ascii="宋体" w:hAnsi="宋体"/>
                <w:kern w:val="0"/>
                <w:sz w:val="18"/>
                <w:szCs w:val="18"/>
                <w:lang w:val="en-US" w:eastAsia="zh-CN"/>
              </w:rPr>
              <w:t>17</w:t>
            </w:r>
          </w:p>
        </w:tc>
        <w:tc>
          <w:tcPr>
            <w:tcW w:w="1285" w:type="dxa"/>
            <w:textDirection w:val="lrTb"/>
            <w:vAlign w:val="center"/>
          </w:tcPr>
          <w:p>
            <w:pPr>
              <w:ind w:firstLine="0" w:firstLineChars="0"/>
              <w:jc w:val="center"/>
              <w:rPr>
                <w:rFonts w:ascii="宋体" w:hAnsi="宋体" w:cs="宋体"/>
                <w:sz w:val="18"/>
                <w:szCs w:val="18"/>
              </w:rPr>
            </w:pPr>
            <w:r>
              <w:rPr>
                <w:rFonts w:hint="eastAsia" w:ascii="宋体" w:hAnsi="宋体"/>
                <w:color w:val="auto"/>
                <w:sz w:val="18"/>
                <w:szCs w:val="18"/>
                <w:lang w:val="en-US" w:eastAsia="zh-CN"/>
              </w:rPr>
              <w:t>蒸馏水</w:t>
            </w:r>
          </w:p>
        </w:tc>
        <w:tc>
          <w:tcPr>
            <w:tcW w:w="790" w:type="dxa"/>
            <w:textDirection w:val="lrTb"/>
            <w:vAlign w:val="center"/>
          </w:tcPr>
          <w:p>
            <w:pPr>
              <w:ind w:firstLine="360" w:firstLineChars="0"/>
              <w:jc w:val="left"/>
              <w:rPr>
                <w:rFonts w:ascii="宋体" w:hAnsi="宋体" w:cs="宋体"/>
                <w:color w:val="000000"/>
                <w:sz w:val="18"/>
                <w:szCs w:val="18"/>
              </w:rPr>
            </w:pPr>
          </w:p>
        </w:tc>
        <w:tc>
          <w:tcPr>
            <w:tcW w:w="2265" w:type="dxa"/>
            <w:textDirection w:val="lrTb"/>
            <w:vAlign w:val="center"/>
          </w:tcPr>
          <w:p>
            <w:pPr>
              <w:ind w:firstLine="0" w:firstLineChars="0"/>
              <w:jc w:val="left"/>
              <w:rPr>
                <w:rFonts w:ascii="宋体" w:hAnsi="宋体" w:cs="宋体"/>
                <w:color w:val="000000"/>
                <w:sz w:val="18"/>
                <w:szCs w:val="18"/>
              </w:rPr>
            </w:pPr>
            <w:r>
              <w:rPr>
                <w:rFonts w:hint="eastAsia" w:ascii="宋体" w:hAnsi="宋体"/>
                <w:color w:val="auto"/>
                <w:sz w:val="18"/>
                <w:szCs w:val="18"/>
                <w:lang w:val="en-US" w:eastAsia="zh-CN"/>
              </w:rPr>
              <w:t>10kg/桶，实验室用去离子水</w:t>
            </w:r>
          </w:p>
        </w:tc>
        <w:tc>
          <w:tcPr>
            <w:tcW w:w="630"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桶</w:t>
            </w:r>
          </w:p>
        </w:tc>
        <w:tc>
          <w:tcPr>
            <w:tcW w:w="708" w:type="dxa"/>
            <w:gridSpan w:val="2"/>
            <w:textDirection w:val="lrTb"/>
            <w:vAlign w:val="center"/>
          </w:tcPr>
          <w:p>
            <w:pPr>
              <w:ind w:firstLine="0" w:firstLineChars="0"/>
              <w:jc w:val="center"/>
              <w:rPr>
                <w:rFonts w:ascii="宋体" w:hAnsi="宋体" w:cs="宋体"/>
                <w:color w:val="000000"/>
                <w:sz w:val="18"/>
                <w:szCs w:val="18"/>
              </w:rPr>
            </w:pPr>
            <w:r>
              <w:rPr>
                <w:rFonts w:hint="eastAsia" w:ascii="宋体" w:hAnsi="宋体"/>
                <w:color w:val="auto"/>
                <w:sz w:val="18"/>
                <w:szCs w:val="18"/>
                <w:lang w:val="en-US" w:eastAsia="zh-CN"/>
              </w:rPr>
              <w:t>20</w:t>
            </w:r>
          </w:p>
        </w:tc>
        <w:tc>
          <w:tcPr>
            <w:tcW w:w="994" w:type="dxa"/>
            <w:gridSpan w:val="2"/>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2" w:type="dxa"/>
            <w:vMerge w:val="continue"/>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kern w:val="0"/>
                <w:sz w:val="18"/>
                <w:szCs w:val="18"/>
                <w:lang w:val="en-US" w:eastAsia="zh-CN"/>
              </w:rPr>
            </w:pPr>
            <w:r>
              <w:rPr>
                <w:rFonts w:hint="eastAsia" w:ascii="宋体" w:hAnsi="宋体"/>
                <w:kern w:val="0"/>
                <w:sz w:val="18"/>
                <w:szCs w:val="18"/>
                <w:lang w:val="en-US" w:eastAsia="zh-CN"/>
              </w:rPr>
              <w:t>18</w:t>
            </w:r>
          </w:p>
        </w:tc>
        <w:tc>
          <w:tcPr>
            <w:tcW w:w="1285" w:type="dxa"/>
            <w:textDirection w:val="lrTb"/>
            <w:vAlign w:val="center"/>
          </w:tcPr>
          <w:p>
            <w:pPr>
              <w:ind w:firstLine="0" w:firstLineChars="0"/>
              <w:jc w:val="center"/>
              <w:rPr>
                <w:rFonts w:ascii="宋体" w:hAnsi="宋体" w:cs="宋体"/>
                <w:sz w:val="18"/>
                <w:szCs w:val="18"/>
              </w:rPr>
            </w:pPr>
            <w:r>
              <w:rPr>
                <w:rFonts w:hint="eastAsia" w:ascii="宋体" w:hAnsi="宋体" w:eastAsia="宋体" w:cs="Times New Roman"/>
                <w:sz w:val="18"/>
                <w:szCs w:val="18"/>
                <w:highlight w:val="none"/>
                <w:lang w:val="en-US" w:eastAsia="zh-CN"/>
              </w:rPr>
              <w:t>在线pH探头</w:t>
            </w:r>
          </w:p>
        </w:tc>
        <w:tc>
          <w:tcPr>
            <w:tcW w:w="790" w:type="dxa"/>
            <w:textDirection w:val="lrTb"/>
            <w:vAlign w:val="center"/>
          </w:tcPr>
          <w:p>
            <w:pPr>
              <w:ind w:firstLine="0" w:firstLineChars="0"/>
              <w:jc w:val="left"/>
              <w:rPr>
                <w:rFonts w:ascii="宋体" w:hAnsi="宋体" w:cs="宋体"/>
                <w:color w:val="000000"/>
                <w:sz w:val="18"/>
                <w:szCs w:val="18"/>
              </w:rPr>
            </w:pPr>
            <w:r>
              <w:rPr>
                <w:rFonts w:hint="eastAsia" w:ascii="宋体" w:hAnsi="宋体" w:eastAsia="宋体" w:cs="Times New Roman"/>
                <w:sz w:val="18"/>
                <w:szCs w:val="18"/>
                <w:highlight w:val="none"/>
                <w:lang w:val="en-US" w:eastAsia="zh-CN"/>
              </w:rPr>
              <w:t>E+H</w:t>
            </w:r>
          </w:p>
        </w:tc>
        <w:tc>
          <w:tcPr>
            <w:tcW w:w="2265" w:type="dxa"/>
            <w:textDirection w:val="lrTb"/>
            <w:vAlign w:val="center"/>
          </w:tcPr>
          <w:p>
            <w:pPr>
              <w:ind w:firstLine="0" w:firstLineChars="0"/>
              <w:jc w:val="left"/>
              <w:rPr>
                <w:rFonts w:ascii="宋体" w:hAnsi="宋体" w:cs="宋体"/>
                <w:color w:val="000000"/>
                <w:sz w:val="18"/>
                <w:szCs w:val="18"/>
              </w:rPr>
            </w:pPr>
            <w:r>
              <w:rPr>
                <w:rFonts w:hint="eastAsia" w:ascii="宋体" w:hAnsi="宋体" w:eastAsia="宋体" w:cs="Times New Roman"/>
                <w:sz w:val="18"/>
                <w:szCs w:val="18"/>
                <w:highlight w:val="none"/>
                <w:lang w:val="en-US" w:eastAsia="zh-CN"/>
              </w:rPr>
              <w:t>CPS11D-7AA21</w:t>
            </w:r>
          </w:p>
        </w:tc>
        <w:tc>
          <w:tcPr>
            <w:tcW w:w="628" w:type="dxa"/>
            <w:textDirection w:val="lrTb"/>
            <w:vAlign w:val="center"/>
          </w:tcPr>
          <w:p>
            <w:pPr>
              <w:ind w:firstLine="0" w:firstLineChars="0"/>
              <w:jc w:val="center"/>
              <w:rPr>
                <w:rFonts w:ascii="宋体" w:hAnsi="宋体" w:cs="宋体"/>
                <w:color w:val="000000"/>
                <w:sz w:val="18"/>
                <w:szCs w:val="18"/>
              </w:rPr>
            </w:pPr>
            <w:r>
              <w:rPr>
                <w:rFonts w:hint="eastAsia" w:ascii="宋体" w:hAnsi="宋体"/>
                <w:color w:val="000000"/>
                <w:sz w:val="18"/>
                <w:szCs w:val="18"/>
                <w:highlight w:val="none"/>
                <w:lang w:val="en-US" w:eastAsia="zh-CN"/>
              </w:rPr>
              <w:t>套</w:t>
            </w:r>
          </w:p>
        </w:tc>
        <w:tc>
          <w:tcPr>
            <w:tcW w:w="707" w:type="dxa"/>
            <w:gridSpan w:val="2"/>
            <w:textDirection w:val="lrTb"/>
            <w:vAlign w:val="center"/>
          </w:tcPr>
          <w:p>
            <w:pPr>
              <w:ind w:firstLine="0" w:firstLineChars="0"/>
              <w:jc w:val="center"/>
              <w:rPr>
                <w:rFonts w:hint="eastAsia" w:ascii="宋体" w:hAnsi="宋体" w:cs="宋体" w:eastAsiaTheme="minorEastAsia"/>
                <w:color w:val="000000"/>
                <w:sz w:val="18"/>
                <w:szCs w:val="18"/>
                <w:lang w:eastAsia="zh-CN"/>
              </w:rPr>
            </w:pPr>
            <w:r>
              <w:rPr>
                <w:rFonts w:hint="eastAsia" w:ascii="宋体" w:hAnsi="宋体"/>
                <w:color w:val="000000"/>
                <w:sz w:val="18"/>
                <w:szCs w:val="18"/>
                <w:highlight w:val="none"/>
                <w:lang w:val="en-US" w:eastAsia="zh-CN"/>
              </w:rPr>
              <w:t>1</w:t>
            </w:r>
          </w:p>
        </w:tc>
        <w:tc>
          <w:tcPr>
            <w:tcW w:w="3" w:type="dxa"/>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3" w:type="dxa"/>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3" w:type="dxa"/>
            <w:gridSpan w:val="2"/>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65" w:type="dxa"/>
            <w:vAlign w:val="center"/>
          </w:tcPr>
          <w:p>
            <w:pPr>
              <w:pageBreakBefore w:val="0"/>
              <w:numPr>
                <w:ilvl w:val="0"/>
                <w:numId w:val="0"/>
              </w:numPr>
              <w:kinsoku/>
              <w:wordWrap/>
              <w:overflowPunct/>
              <w:topLinePunct w:val="0"/>
              <w:bidi w:val="0"/>
              <w:snapToGrid/>
              <w:spacing w:line="560" w:lineRule="exact"/>
              <w:ind w:leftChars="0"/>
              <w:jc w:val="both"/>
              <w:rPr>
                <w:rFonts w:hint="eastAsia" w:ascii="宋体" w:hAnsi="宋体" w:eastAsia="宋体"/>
                <w:color w:val="FF0000"/>
                <w:kern w:val="0"/>
                <w:sz w:val="18"/>
                <w:szCs w:val="18"/>
                <w:shd w:val="clear" w:color="FFFFFF" w:fill="D9D9D9"/>
                <w:lang w:val="en-US" w:eastAsia="zh-CN"/>
              </w:rPr>
            </w:pPr>
            <w:r>
              <w:rPr>
                <w:rFonts w:hint="eastAsia" w:ascii="宋体" w:hAnsi="宋体"/>
                <w:kern w:val="0"/>
                <w:sz w:val="18"/>
                <w:szCs w:val="18"/>
                <w:lang w:val="en-US" w:eastAsia="zh-CN"/>
              </w:rPr>
              <w:t>19</w:t>
            </w:r>
          </w:p>
        </w:tc>
        <w:tc>
          <w:tcPr>
            <w:tcW w:w="1285" w:type="dxa"/>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sz w:val="18"/>
                <w:szCs w:val="18"/>
                <w:highlight w:val="none"/>
                <w:lang w:eastAsia="zh-CN"/>
              </w:rPr>
              <w:t>长柄棉签</w:t>
            </w:r>
          </w:p>
        </w:tc>
        <w:tc>
          <w:tcPr>
            <w:tcW w:w="790" w:type="dxa"/>
            <w:textDirection w:val="lrTb"/>
            <w:vAlign w:val="center"/>
          </w:tcPr>
          <w:p>
            <w:pPr>
              <w:ind w:firstLine="360" w:firstLineChars="0"/>
              <w:jc w:val="left"/>
              <w:rPr>
                <w:rFonts w:ascii="宋体" w:hAnsi="宋体" w:cs="宋体"/>
                <w:color w:val="FF0000"/>
                <w:sz w:val="18"/>
                <w:szCs w:val="18"/>
                <w:shd w:val="clear" w:color="FFFFFF" w:fill="D9D9D9"/>
              </w:rPr>
            </w:pPr>
          </w:p>
        </w:tc>
        <w:tc>
          <w:tcPr>
            <w:tcW w:w="2265" w:type="dxa"/>
            <w:textDirection w:val="lrTb"/>
            <w:vAlign w:val="center"/>
          </w:tcPr>
          <w:p>
            <w:pPr>
              <w:ind w:firstLine="0" w:firstLineChars="0"/>
              <w:jc w:val="left"/>
              <w:rPr>
                <w:rFonts w:ascii="宋体" w:hAnsi="宋体" w:cs="宋体"/>
                <w:color w:val="FF0000"/>
                <w:sz w:val="18"/>
                <w:szCs w:val="18"/>
                <w:shd w:val="clear" w:color="FFFFFF" w:fill="D9D9D9"/>
              </w:rPr>
            </w:pPr>
            <w:r>
              <w:rPr>
                <w:rFonts w:hint="eastAsia" w:ascii="宋体" w:hAnsi="宋体"/>
                <w:color w:val="000000"/>
                <w:sz w:val="18"/>
                <w:szCs w:val="18"/>
                <w:highlight w:val="none"/>
                <w:lang w:val="en-US" w:eastAsia="zh-CN"/>
              </w:rPr>
              <w:t>100支/包，细</w:t>
            </w:r>
          </w:p>
        </w:tc>
        <w:tc>
          <w:tcPr>
            <w:tcW w:w="628" w:type="dxa"/>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000000"/>
                <w:sz w:val="18"/>
                <w:szCs w:val="18"/>
                <w:highlight w:val="none"/>
                <w:lang w:eastAsia="zh-CN"/>
              </w:rPr>
              <w:t>包</w:t>
            </w:r>
          </w:p>
        </w:tc>
        <w:tc>
          <w:tcPr>
            <w:tcW w:w="707" w:type="dxa"/>
            <w:gridSpan w:val="2"/>
            <w:textDirection w:val="lrTb"/>
            <w:vAlign w:val="center"/>
          </w:tcPr>
          <w:p>
            <w:pPr>
              <w:ind w:firstLine="0" w:firstLineChars="0"/>
              <w:jc w:val="center"/>
              <w:rPr>
                <w:rFonts w:ascii="宋体" w:hAnsi="宋体" w:cs="宋体"/>
                <w:color w:val="FF0000"/>
                <w:sz w:val="18"/>
                <w:szCs w:val="18"/>
                <w:shd w:val="clear" w:color="FFFFFF" w:fill="D9D9D9"/>
              </w:rPr>
            </w:pPr>
            <w:r>
              <w:rPr>
                <w:rFonts w:hint="eastAsia" w:ascii="宋体" w:hAnsi="宋体"/>
                <w:color w:val="000000"/>
                <w:sz w:val="18"/>
                <w:szCs w:val="18"/>
                <w:highlight w:val="none"/>
                <w:lang w:val="en-US" w:eastAsia="zh-CN"/>
              </w:rPr>
              <w:t>2</w:t>
            </w:r>
          </w:p>
        </w:tc>
        <w:tc>
          <w:tcPr>
            <w:tcW w:w="3" w:type="dxa"/>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3" w:type="dxa"/>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c>
          <w:tcPr>
            <w:tcW w:w="993" w:type="dxa"/>
            <w:gridSpan w:val="2"/>
            <w:vAlign w:val="center"/>
          </w:tcPr>
          <w:p>
            <w:pPr>
              <w:pageBreakBefore w:val="0"/>
              <w:kinsoku/>
              <w:wordWrap/>
              <w:overflowPunct/>
              <w:topLinePunct w:val="0"/>
              <w:bidi w:val="0"/>
              <w:snapToGrid/>
              <w:spacing w:line="560" w:lineRule="exact"/>
              <w:jc w:val="center"/>
              <w:rPr>
                <w:rFonts w:ascii="宋体" w:hAnsi="宋体" w:cs="宋体"/>
                <w:color w:val="000000"/>
                <w:sz w:val="18"/>
                <w:szCs w:val="18"/>
              </w:rPr>
            </w:pPr>
          </w:p>
        </w:tc>
      </w:tr>
    </w:tbl>
    <w:p>
      <w:pPr>
        <w:pStyle w:val="3"/>
        <w:spacing w:line="564" w:lineRule="exact"/>
        <w:ind w:right="57"/>
        <w:jc w:val="center"/>
        <w:rPr>
          <w:rFonts w:hint="eastAsia"/>
          <w:color w:val="auto"/>
        </w:rPr>
      </w:pPr>
    </w:p>
    <w:p>
      <w:pPr>
        <w:pStyle w:val="3"/>
        <w:spacing w:line="564" w:lineRule="exact"/>
        <w:ind w:right="57"/>
        <w:jc w:val="center"/>
        <w:rPr>
          <w:rFonts w:hint="eastAsia"/>
          <w:color w:val="auto"/>
        </w:rPr>
      </w:pPr>
    </w:p>
    <w:p>
      <w:pPr>
        <w:pStyle w:val="3"/>
        <w:spacing w:line="564" w:lineRule="exact"/>
        <w:ind w:right="57"/>
        <w:jc w:val="center"/>
        <w:rPr>
          <w:rFonts w:hint="eastAsia"/>
          <w:color w:val="auto"/>
        </w:rPr>
      </w:pPr>
      <w:r>
        <w:rPr>
          <w:rFonts w:hint="eastAsia"/>
          <w:color w:val="auto"/>
        </w:rPr>
        <w:br w:type="page"/>
      </w:r>
    </w:p>
    <w:p>
      <w:pPr>
        <w:pStyle w:val="3"/>
        <w:spacing w:line="564" w:lineRule="exact"/>
        <w:ind w:right="57"/>
        <w:jc w:val="center"/>
        <w:rPr>
          <w:color w:val="auto"/>
        </w:rPr>
        <w:sectPr>
          <w:headerReference r:id="rId10" w:type="default"/>
          <w:footerReference r:id="rId11" w:type="default"/>
          <w:footerReference r:id="rId12" w:type="even"/>
          <w:pgSz w:w="11907" w:h="16840"/>
          <w:pgMar w:top="1191" w:right="1191" w:bottom="1191" w:left="1191" w:header="567" w:footer="720" w:gutter="227"/>
          <w:pgNumType w:fmt="numberInDash"/>
          <w:cols w:space="720" w:num="1"/>
        </w:sectPr>
      </w:pPr>
      <w:r>
        <w:rPr>
          <w:rFonts w:hint="eastAsia"/>
          <w:color w:val="auto"/>
        </w:rPr>
        <w:t>第六章</w:t>
      </w:r>
      <w:r>
        <w:rPr>
          <w:color w:val="auto"/>
        </w:rPr>
        <w:t xml:space="preserve">  </w:t>
      </w:r>
      <w:r>
        <w:rPr>
          <w:rFonts w:hint="eastAsia"/>
          <w:color w:val="auto"/>
        </w:rPr>
        <w:t>投标文件格式</w:t>
      </w:r>
      <w:bookmarkEnd w:id="36"/>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color w:val="auto"/>
          <w:kern w:val="0"/>
          <w:sz w:val="24"/>
          <w:szCs w:val="28"/>
        </w:rPr>
      </w:pPr>
      <w:r>
        <w:rPr>
          <w:rFonts w:ascii="微软雅黑" w:hAnsi="Times New Roman" w:cs="微软雅黑"/>
          <w:color w:val="auto"/>
          <w:w w:val="169"/>
          <w:kern w:val="0"/>
          <w:position w:val="-3"/>
          <w:sz w:val="24"/>
          <w:szCs w:val="28"/>
          <w:u w:val="single"/>
        </w:rPr>
        <w:t xml:space="preserve">              </w:t>
      </w:r>
      <w:r>
        <w:rPr>
          <w:rFonts w:ascii="微软雅黑" w:hAnsi="Times New Roman" w:cs="微软雅黑"/>
          <w:color w:val="auto"/>
          <w:kern w:val="0"/>
          <w:position w:val="-3"/>
          <w:sz w:val="24"/>
          <w:szCs w:val="28"/>
          <w:u w:val="single"/>
        </w:rPr>
        <w:tab/>
      </w:r>
      <w:r>
        <w:rPr>
          <w:rFonts w:hint="eastAsia" w:ascii="微软雅黑" w:hAnsi="Times New Roman" w:cs="微软雅黑"/>
          <w:color w:val="auto"/>
          <w:kern w:val="0"/>
          <w:position w:val="-3"/>
          <w:sz w:val="24"/>
          <w:szCs w:val="28"/>
        </w:rPr>
        <w:t>(项目</w:t>
      </w:r>
      <w:r>
        <w:rPr>
          <w:rFonts w:hint="eastAsia" w:ascii="微软雅黑" w:hAnsi="Times New Roman" w:cs="微软雅黑"/>
          <w:color w:val="auto"/>
          <w:spacing w:val="-3"/>
          <w:kern w:val="0"/>
          <w:position w:val="-3"/>
          <w:sz w:val="24"/>
          <w:szCs w:val="28"/>
        </w:rPr>
        <w:t>名</w:t>
      </w:r>
      <w:r>
        <w:rPr>
          <w:rFonts w:hint="eastAsia" w:ascii="微软雅黑" w:hAnsi="Times New Roman" w:cs="微软雅黑"/>
          <w:color w:val="auto"/>
          <w:kern w:val="0"/>
          <w:position w:val="-3"/>
          <w:sz w:val="24"/>
          <w:szCs w:val="28"/>
        </w:rPr>
        <w:t>称)</w:t>
      </w:r>
    </w:p>
    <w:p>
      <w:pPr>
        <w:autoSpaceDE w:val="0"/>
        <w:autoSpaceDN w:val="0"/>
        <w:adjustRightInd w:val="0"/>
        <w:spacing w:before="7" w:line="100" w:lineRule="exact"/>
        <w:jc w:val="left"/>
        <w:rPr>
          <w:rFonts w:ascii="微软雅黑" w:hAnsi="Times New Roman" w:cs="微软雅黑"/>
          <w:color w:val="auto"/>
          <w:kern w:val="0"/>
          <w:sz w:val="10"/>
          <w:szCs w:val="1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color w:val="auto"/>
          <w:kern w:val="0"/>
          <w:sz w:val="44"/>
          <w:szCs w:val="44"/>
        </w:rPr>
      </w:pPr>
      <w:r>
        <w:rPr>
          <w:rFonts w:hint="eastAsia" w:ascii="微软雅黑" w:hAnsi="Times New Roman" w:cs="微软雅黑"/>
          <w:color w:val="auto"/>
          <w:kern w:val="0"/>
          <w:sz w:val="44"/>
          <w:szCs w:val="44"/>
        </w:rPr>
        <w:t>投</w:t>
      </w:r>
      <w:r>
        <w:rPr>
          <w:rFonts w:ascii="微软雅黑" w:hAnsi="Times New Roman" w:cs="微软雅黑"/>
          <w:color w:val="auto"/>
          <w:kern w:val="0"/>
          <w:sz w:val="44"/>
          <w:szCs w:val="44"/>
        </w:rPr>
        <w:tab/>
      </w:r>
      <w:r>
        <w:rPr>
          <w:rFonts w:hint="eastAsia" w:ascii="微软雅黑" w:hAnsi="Times New Roman" w:cs="微软雅黑"/>
          <w:color w:val="auto"/>
          <w:kern w:val="0"/>
          <w:sz w:val="44"/>
          <w:szCs w:val="44"/>
        </w:rPr>
        <w:t>标</w:t>
      </w:r>
      <w:r>
        <w:rPr>
          <w:rFonts w:ascii="微软雅黑" w:hAnsi="Times New Roman" w:cs="微软雅黑"/>
          <w:color w:val="auto"/>
          <w:kern w:val="0"/>
          <w:sz w:val="44"/>
          <w:szCs w:val="44"/>
        </w:rPr>
        <w:tab/>
      </w:r>
      <w:r>
        <w:rPr>
          <w:rFonts w:hint="eastAsia" w:ascii="微软雅黑" w:hAnsi="Times New Roman" w:cs="微软雅黑"/>
          <w:color w:val="auto"/>
          <w:kern w:val="0"/>
          <w:sz w:val="44"/>
          <w:szCs w:val="44"/>
        </w:rPr>
        <w:t>文</w:t>
      </w:r>
      <w:r>
        <w:rPr>
          <w:rFonts w:ascii="微软雅黑" w:hAnsi="Times New Roman" w:cs="微软雅黑"/>
          <w:color w:val="auto"/>
          <w:kern w:val="0"/>
          <w:sz w:val="44"/>
          <w:szCs w:val="44"/>
        </w:rPr>
        <w:tab/>
      </w:r>
      <w:r>
        <w:rPr>
          <w:rFonts w:hint="eastAsia" w:ascii="微软雅黑" w:hAnsi="Times New Roman" w:cs="微软雅黑"/>
          <w:color w:val="auto"/>
          <w:w w:val="99"/>
          <w:kern w:val="0"/>
          <w:sz w:val="44"/>
          <w:szCs w:val="44"/>
        </w:rPr>
        <w:t>件</w:t>
      </w: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color w:val="auto"/>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color w:val="auto"/>
          <w:kern w:val="0"/>
          <w:sz w:val="24"/>
          <w:szCs w:val="28"/>
        </w:rPr>
      </w:pPr>
      <w:r>
        <w:rPr>
          <w:rFonts w:hint="eastAsia" w:ascii="微软雅黑" w:hAnsi="Times New Roman" w:cs="微软雅黑"/>
          <w:color w:val="auto"/>
          <w:kern w:val="0"/>
          <w:sz w:val="24"/>
          <w:szCs w:val="28"/>
        </w:rPr>
        <w:t>投标人：</w:t>
      </w:r>
      <w:r>
        <w:rPr>
          <w:rFonts w:ascii="微软雅黑" w:hAnsi="Times New Roman" w:cs="微软雅黑"/>
          <w:color w:val="auto"/>
          <w:spacing w:val="57"/>
          <w:kern w:val="0"/>
          <w:sz w:val="24"/>
          <w:szCs w:val="28"/>
          <w:u w:val="single"/>
        </w:rPr>
        <w:t xml:space="preserve"> </w:t>
      </w:r>
      <w:r>
        <w:rPr>
          <w:rFonts w:ascii="微软雅黑" w:hAnsi="Times New Roman" w:cs="微软雅黑"/>
          <w:color w:val="auto"/>
          <w:kern w:val="0"/>
          <w:sz w:val="24"/>
          <w:szCs w:val="28"/>
          <w:u w:val="single"/>
        </w:rPr>
        <w:tab/>
      </w:r>
      <w:r>
        <w:rPr>
          <w:rFonts w:hint="eastAsia" w:ascii="微软雅黑" w:hAnsi="Times New Roman" w:cs="微软雅黑"/>
          <w:color w:val="auto"/>
          <w:kern w:val="0"/>
          <w:sz w:val="24"/>
          <w:szCs w:val="28"/>
        </w:rPr>
        <w:t>(盖</w:t>
      </w:r>
      <w:r>
        <w:rPr>
          <w:rFonts w:hint="eastAsia" w:ascii="微软雅黑" w:hAnsi="Times New Roman" w:cs="微软雅黑"/>
          <w:color w:val="auto"/>
          <w:spacing w:val="-3"/>
          <w:kern w:val="0"/>
          <w:sz w:val="24"/>
          <w:szCs w:val="28"/>
        </w:rPr>
        <w:t>单</w:t>
      </w:r>
      <w:r>
        <w:rPr>
          <w:rFonts w:hint="eastAsia" w:ascii="微软雅黑" w:hAnsi="Times New Roman" w:cs="微软雅黑"/>
          <w:color w:val="auto"/>
          <w:kern w:val="0"/>
          <w:sz w:val="24"/>
          <w:szCs w:val="28"/>
        </w:rPr>
        <w:t>位</w:t>
      </w:r>
      <w:r>
        <w:rPr>
          <w:rFonts w:hint="eastAsia" w:ascii="微软雅黑" w:hAnsi="Times New Roman" w:cs="微软雅黑"/>
          <w:color w:val="auto"/>
          <w:spacing w:val="-3"/>
          <w:kern w:val="0"/>
          <w:sz w:val="24"/>
          <w:szCs w:val="28"/>
        </w:rPr>
        <w:t>章</w:t>
      </w:r>
      <w:r>
        <w:rPr>
          <w:rFonts w:hint="eastAsia" w:ascii="微软雅黑" w:hAnsi="Times New Roman" w:cs="微软雅黑"/>
          <w:color w:val="auto"/>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color w:val="auto"/>
          <w:kern w:val="0"/>
          <w:sz w:val="24"/>
          <w:szCs w:val="28"/>
        </w:rPr>
      </w:pPr>
      <w:r>
        <w:rPr>
          <w:rFonts w:ascii="微软雅黑" w:hAnsi="Times New Roman" w:cs="微软雅黑"/>
          <w:color w:val="auto"/>
          <w:kern w:val="0"/>
          <w:sz w:val="24"/>
          <w:szCs w:val="28"/>
        </w:rPr>
        <w:t xml:space="preserve"> </w:t>
      </w:r>
      <w:r>
        <w:rPr>
          <w:rFonts w:hint="eastAsia" w:ascii="微软雅黑" w:hAnsi="Times New Roman" w:cs="微软雅黑"/>
          <w:color w:val="auto"/>
          <w:kern w:val="0"/>
          <w:sz w:val="24"/>
          <w:szCs w:val="28"/>
        </w:rPr>
        <w:t>法定代</w:t>
      </w:r>
      <w:r>
        <w:rPr>
          <w:rFonts w:hint="eastAsia" w:ascii="微软雅黑" w:hAnsi="Times New Roman" w:cs="微软雅黑"/>
          <w:color w:val="auto"/>
          <w:spacing w:val="-3"/>
          <w:kern w:val="0"/>
          <w:sz w:val="24"/>
          <w:szCs w:val="28"/>
        </w:rPr>
        <w:t>表</w:t>
      </w:r>
      <w:r>
        <w:rPr>
          <w:rFonts w:hint="eastAsia" w:ascii="微软雅黑" w:hAnsi="Times New Roman" w:cs="微软雅黑"/>
          <w:color w:val="auto"/>
          <w:kern w:val="0"/>
          <w:sz w:val="24"/>
          <w:szCs w:val="28"/>
        </w:rPr>
        <w:t>人或其</w:t>
      </w:r>
      <w:r>
        <w:rPr>
          <w:rFonts w:hint="eastAsia" w:ascii="微软雅黑" w:hAnsi="Times New Roman" w:cs="微软雅黑"/>
          <w:color w:val="auto"/>
          <w:spacing w:val="-3"/>
          <w:kern w:val="0"/>
          <w:sz w:val="24"/>
          <w:szCs w:val="28"/>
        </w:rPr>
        <w:t>委托</w:t>
      </w:r>
      <w:r>
        <w:rPr>
          <w:rFonts w:hint="eastAsia" w:ascii="微软雅黑" w:hAnsi="Times New Roman" w:cs="微软雅黑"/>
          <w:color w:val="auto"/>
          <w:kern w:val="0"/>
          <w:sz w:val="24"/>
          <w:szCs w:val="28"/>
        </w:rPr>
        <w:t>代理人</w:t>
      </w:r>
      <w:r>
        <w:rPr>
          <w:rFonts w:hint="eastAsia" w:ascii="微软雅黑" w:hAnsi="Times New Roman" w:cs="微软雅黑"/>
          <w:color w:val="auto"/>
          <w:spacing w:val="2"/>
          <w:kern w:val="0"/>
          <w:sz w:val="24"/>
          <w:szCs w:val="28"/>
        </w:rPr>
        <w:t>：</w:t>
      </w:r>
      <w:r>
        <w:rPr>
          <w:rFonts w:ascii="微软雅黑" w:hAnsi="Times New Roman" w:cs="微软雅黑"/>
          <w:color w:val="auto"/>
          <w:spacing w:val="57"/>
          <w:kern w:val="0"/>
          <w:sz w:val="24"/>
          <w:szCs w:val="28"/>
          <w:u w:val="single"/>
        </w:rPr>
        <w:t xml:space="preserve"> </w:t>
      </w:r>
      <w:r>
        <w:rPr>
          <w:rFonts w:ascii="微软雅黑" w:hAnsi="Times New Roman" w:cs="微软雅黑"/>
          <w:color w:val="auto"/>
          <w:kern w:val="0"/>
          <w:sz w:val="24"/>
          <w:szCs w:val="28"/>
          <w:u w:val="single"/>
        </w:rPr>
        <w:tab/>
      </w:r>
      <w:r>
        <w:rPr>
          <w:rFonts w:hint="eastAsia" w:ascii="微软雅黑" w:hAnsi="Times New Roman" w:cs="微软雅黑"/>
          <w:color w:val="auto"/>
          <w:kern w:val="0"/>
          <w:sz w:val="24"/>
          <w:szCs w:val="28"/>
        </w:rPr>
        <w:t>(</w:t>
      </w:r>
      <w:r>
        <w:rPr>
          <w:rFonts w:hint="eastAsia" w:ascii="微软雅黑" w:hAnsi="Times New Roman" w:cs="微软雅黑"/>
          <w:color w:val="auto"/>
          <w:spacing w:val="-3"/>
          <w:kern w:val="0"/>
          <w:sz w:val="24"/>
          <w:szCs w:val="28"/>
        </w:rPr>
        <w:t>签</w:t>
      </w:r>
      <w:r>
        <w:rPr>
          <w:rFonts w:hint="eastAsia" w:ascii="微软雅黑" w:hAnsi="Times New Roman" w:cs="微软雅黑"/>
          <w:color w:val="auto"/>
          <w:kern w:val="0"/>
          <w:sz w:val="24"/>
          <w:szCs w:val="28"/>
        </w:rPr>
        <w:t>字)</w:t>
      </w:r>
    </w:p>
    <w:p>
      <w:pPr>
        <w:autoSpaceDE w:val="0"/>
        <w:autoSpaceDN w:val="0"/>
        <w:adjustRightInd w:val="0"/>
        <w:spacing w:before="3" w:line="130" w:lineRule="exact"/>
        <w:jc w:val="left"/>
        <w:rPr>
          <w:rFonts w:ascii="微软雅黑" w:hAnsi="Times New Roman" w:cs="微软雅黑"/>
          <w:color w:val="auto"/>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color w:val="auto"/>
          <w:kern w:val="0"/>
          <w:sz w:val="24"/>
          <w:szCs w:val="28"/>
        </w:rPr>
      </w:pPr>
      <w:r>
        <w:rPr>
          <w:rFonts w:ascii="微软雅黑" w:hAnsi="Times New Roman" w:cs="微软雅黑"/>
          <w:color w:val="auto"/>
          <w:kern w:val="0"/>
          <w:sz w:val="24"/>
          <w:szCs w:val="28"/>
          <w:u w:val="single"/>
        </w:rPr>
        <w:tab/>
      </w:r>
      <w:r>
        <w:rPr>
          <w:rFonts w:hint="eastAsia" w:ascii="微软雅黑" w:hAnsi="Times New Roman" w:cs="微软雅黑"/>
          <w:color w:val="auto"/>
          <w:spacing w:val="2"/>
          <w:kern w:val="0"/>
          <w:sz w:val="24"/>
          <w:szCs w:val="28"/>
        </w:rPr>
        <w:t>年</w:t>
      </w:r>
      <w:r>
        <w:rPr>
          <w:rFonts w:ascii="微软雅黑" w:hAnsi="Times New Roman" w:cs="微软雅黑"/>
          <w:color w:val="auto"/>
          <w:spacing w:val="57"/>
          <w:kern w:val="0"/>
          <w:sz w:val="24"/>
          <w:szCs w:val="28"/>
          <w:u w:val="single"/>
        </w:rPr>
        <w:t xml:space="preserve"> </w:t>
      </w:r>
      <w:r>
        <w:rPr>
          <w:rFonts w:ascii="微软雅黑" w:hAnsi="Times New Roman" w:cs="微软雅黑"/>
          <w:color w:val="auto"/>
          <w:kern w:val="0"/>
          <w:sz w:val="24"/>
          <w:szCs w:val="28"/>
          <w:u w:val="single"/>
        </w:rPr>
        <w:tab/>
      </w:r>
      <w:r>
        <w:rPr>
          <w:rFonts w:hint="eastAsia" w:ascii="微软雅黑" w:hAnsi="Times New Roman" w:cs="微软雅黑"/>
          <w:color w:val="auto"/>
          <w:spacing w:val="2"/>
          <w:kern w:val="0"/>
          <w:sz w:val="24"/>
          <w:szCs w:val="28"/>
        </w:rPr>
        <w:t>月</w:t>
      </w:r>
      <w:r>
        <w:rPr>
          <w:rFonts w:ascii="微软雅黑" w:hAnsi="Times New Roman" w:cs="微软雅黑"/>
          <w:color w:val="auto"/>
          <w:kern w:val="0"/>
          <w:sz w:val="24"/>
          <w:szCs w:val="28"/>
          <w:u w:val="single"/>
        </w:rPr>
        <w:tab/>
      </w:r>
      <w:r>
        <w:rPr>
          <w:rFonts w:hint="eastAsia" w:ascii="微软雅黑" w:hAnsi="Times New Roman" w:cs="微软雅黑"/>
          <w:color w:val="auto"/>
          <w:kern w:val="0"/>
          <w:sz w:val="24"/>
          <w:szCs w:val="28"/>
          <w:u w:val="single"/>
        </w:rPr>
        <w:t xml:space="preserve">     </w:t>
      </w:r>
      <w:r>
        <w:rPr>
          <w:rFonts w:hint="eastAsia" w:ascii="微软雅黑" w:hAnsi="Times New Roman" w:cs="微软雅黑"/>
          <w:color w:val="auto"/>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color w:val="auto"/>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目 录</w:t>
      </w:r>
    </w:p>
    <w:p>
      <w:pPr>
        <w:autoSpaceDE w:val="0"/>
        <w:autoSpaceDN w:val="0"/>
        <w:adjustRightInd w:val="0"/>
        <w:spacing w:line="360" w:lineRule="auto"/>
        <w:rPr>
          <w:rFonts w:ascii="微软雅黑" w:hAnsi="Times New Roman" w:cs="微软雅黑"/>
          <w:color w:val="auto"/>
          <w:kern w:val="0"/>
          <w:sz w:val="22"/>
        </w:rPr>
      </w:pPr>
      <w:r>
        <w:rPr>
          <w:rFonts w:hint="eastAsia" w:ascii="微软雅黑" w:hAnsi="Times New Roman" w:cs="微软雅黑"/>
          <w:color w:val="auto"/>
          <w:kern w:val="0"/>
          <w:sz w:val="22"/>
        </w:rPr>
        <w:t>一、</w:t>
      </w:r>
      <w:r>
        <w:rPr>
          <w:rFonts w:hint="eastAsia" w:ascii="微软雅黑" w:hAnsi="Times New Roman" w:cs="微软雅黑"/>
          <w:color w:val="auto"/>
          <w:spacing w:val="-2"/>
          <w:kern w:val="0"/>
          <w:sz w:val="22"/>
        </w:rPr>
        <w:t>投</w:t>
      </w:r>
      <w:r>
        <w:rPr>
          <w:rFonts w:hint="eastAsia" w:ascii="微软雅黑" w:hAnsi="Times New Roman" w:cs="微软雅黑"/>
          <w:color w:val="auto"/>
          <w:kern w:val="0"/>
          <w:sz w:val="22"/>
        </w:rPr>
        <w:t>标函</w:t>
      </w:r>
    </w:p>
    <w:p>
      <w:pPr>
        <w:pStyle w:val="19"/>
        <w:adjustRightInd w:val="0"/>
        <w:spacing w:line="360" w:lineRule="auto"/>
        <w:ind w:firstLine="0"/>
        <w:rPr>
          <w:rStyle w:val="22"/>
          <w:color w:val="auto"/>
          <w:sz w:val="22"/>
          <w:szCs w:val="22"/>
        </w:rPr>
      </w:pPr>
      <w:r>
        <w:rPr>
          <w:rStyle w:val="22"/>
          <w:color w:val="auto"/>
          <w:sz w:val="22"/>
          <w:szCs w:val="22"/>
        </w:rPr>
        <w:t>二、法定代表人身份证明</w:t>
      </w:r>
    </w:p>
    <w:p>
      <w:pPr>
        <w:pStyle w:val="19"/>
        <w:adjustRightInd w:val="0"/>
        <w:spacing w:line="360" w:lineRule="auto"/>
        <w:ind w:firstLine="0"/>
        <w:rPr>
          <w:rStyle w:val="22"/>
          <w:color w:val="auto"/>
          <w:sz w:val="22"/>
          <w:szCs w:val="22"/>
        </w:rPr>
      </w:pPr>
      <w:r>
        <w:rPr>
          <w:rStyle w:val="22"/>
          <w:color w:val="auto"/>
          <w:sz w:val="22"/>
          <w:szCs w:val="22"/>
        </w:rPr>
        <w:t xml:space="preserve">三、授权委托书（适用于有委托代理人的情况）。 </w:t>
      </w:r>
      <w:r>
        <w:rPr>
          <w:rStyle w:val="22"/>
          <w:b/>
          <w:color w:val="auto"/>
          <w:sz w:val="22"/>
          <w:szCs w:val="22"/>
        </w:rPr>
        <w:t>★必须提供投标人企业为委托代理人缴纳的有效社会保险证明。社会保险证明：应由社保部门出具且需体现最近三个月中任何一个月（</w:t>
      </w:r>
      <w:r>
        <w:rPr>
          <w:rFonts w:hint="eastAsia" w:hAnsi="宋体" w:cs="宋体"/>
          <w:b/>
          <w:color w:val="auto"/>
          <w:sz w:val="22"/>
          <w:szCs w:val="22"/>
        </w:rPr>
        <w:t>最近三个月是指投标截止日当月的前三个月</w:t>
      </w:r>
      <w:r>
        <w:rPr>
          <w:rStyle w:val="22"/>
          <w:b/>
          <w:color w:val="auto"/>
          <w:sz w:val="22"/>
          <w:szCs w:val="22"/>
        </w:rPr>
        <w:t>）在本企业缴纳的时间要求。投标文件中可使用社保证明的复制件但须同时加盖投标人印章</w:t>
      </w:r>
      <w:r>
        <w:rPr>
          <w:rStyle w:val="22"/>
          <w:color w:val="auto"/>
          <w:sz w:val="22"/>
          <w:szCs w:val="22"/>
        </w:rPr>
        <w:t>。</w:t>
      </w:r>
    </w:p>
    <w:p>
      <w:pPr>
        <w:autoSpaceDE w:val="0"/>
        <w:autoSpaceDN w:val="0"/>
        <w:adjustRightInd w:val="0"/>
        <w:spacing w:line="360" w:lineRule="auto"/>
        <w:jc w:val="left"/>
        <w:rPr>
          <w:rFonts w:ascii="微软雅黑" w:hAnsi="Times New Roman" w:cs="微软雅黑"/>
          <w:color w:val="auto"/>
          <w:kern w:val="0"/>
        </w:rPr>
      </w:pPr>
      <w:r>
        <w:rPr>
          <w:rFonts w:hint="eastAsia" w:ascii="微软雅黑" w:hAnsi="Times New Roman" w:cs="微软雅黑"/>
          <w:color w:val="auto"/>
          <w:kern w:val="0"/>
          <w:sz w:val="22"/>
        </w:rPr>
        <w:t>四、联合体协议书(若有)</w:t>
      </w:r>
    </w:p>
    <w:p>
      <w:pPr>
        <w:autoSpaceDE w:val="0"/>
        <w:autoSpaceDN w:val="0"/>
        <w:adjustRightInd w:val="0"/>
        <w:spacing w:line="360" w:lineRule="auto"/>
        <w:ind w:right="1920"/>
        <w:jc w:val="left"/>
        <w:rPr>
          <w:rFonts w:ascii="微软雅黑" w:hAnsi="Times New Roman" w:cs="微软雅黑"/>
          <w:color w:val="auto"/>
          <w:kern w:val="0"/>
          <w:sz w:val="22"/>
        </w:rPr>
      </w:pPr>
      <w:r>
        <w:rPr>
          <w:rFonts w:hint="eastAsia" w:ascii="微软雅黑" w:hAnsi="Times New Roman" w:cs="微软雅黑"/>
          <w:color w:val="auto"/>
          <w:kern w:val="0"/>
          <w:sz w:val="22"/>
        </w:rPr>
        <w:t>五、</w:t>
      </w:r>
      <w:r>
        <w:rPr>
          <w:rFonts w:hint="eastAsia" w:ascii="微软雅黑" w:hAnsi="Times New Roman" w:cs="微软雅黑"/>
          <w:color w:val="auto"/>
          <w:spacing w:val="-2"/>
          <w:kern w:val="0"/>
          <w:sz w:val="22"/>
        </w:rPr>
        <w:t>商务和技术偏离表</w:t>
      </w:r>
      <w:r>
        <w:rPr>
          <w:rFonts w:ascii="微软雅黑" w:hAnsi="Times New Roman" w:cs="微软雅黑"/>
          <w:color w:val="auto"/>
          <w:kern w:val="0"/>
          <w:sz w:val="22"/>
        </w:rPr>
        <w:t xml:space="preserve"> </w:t>
      </w:r>
    </w:p>
    <w:p>
      <w:pPr>
        <w:autoSpaceDE w:val="0"/>
        <w:autoSpaceDN w:val="0"/>
        <w:adjustRightInd w:val="0"/>
        <w:spacing w:line="360" w:lineRule="auto"/>
        <w:ind w:right="1920"/>
        <w:jc w:val="left"/>
        <w:rPr>
          <w:rFonts w:ascii="微软雅黑" w:hAnsi="Times New Roman" w:cs="微软雅黑"/>
          <w:color w:val="auto"/>
          <w:kern w:val="0"/>
          <w:sz w:val="22"/>
        </w:rPr>
      </w:pPr>
      <w:r>
        <w:rPr>
          <w:rFonts w:hint="eastAsia" w:ascii="微软雅黑" w:hAnsi="Times New Roman" w:cs="微软雅黑"/>
          <w:color w:val="auto"/>
          <w:kern w:val="0"/>
          <w:sz w:val="22"/>
        </w:rPr>
        <w:t>六、</w:t>
      </w:r>
      <w:r>
        <w:rPr>
          <w:rFonts w:hint="eastAsia" w:ascii="微软雅黑" w:hAnsi="Times New Roman" w:cs="微软雅黑"/>
          <w:color w:val="auto"/>
          <w:spacing w:val="-2"/>
          <w:kern w:val="0"/>
          <w:sz w:val="22"/>
        </w:rPr>
        <w:t>投标报</w:t>
      </w:r>
      <w:r>
        <w:rPr>
          <w:rFonts w:hint="eastAsia" w:ascii="微软雅黑" w:hAnsi="Times New Roman" w:cs="微软雅黑"/>
          <w:color w:val="auto"/>
          <w:kern w:val="0"/>
          <w:sz w:val="22"/>
        </w:rPr>
        <w:t>价表</w:t>
      </w:r>
      <w:r>
        <w:rPr>
          <w:rFonts w:ascii="微软雅黑" w:hAnsi="Times New Roman" w:cs="微软雅黑"/>
          <w:color w:val="auto"/>
          <w:kern w:val="0"/>
          <w:sz w:val="22"/>
        </w:rPr>
        <w:t xml:space="preserve"> </w:t>
      </w:r>
    </w:p>
    <w:p>
      <w:pPr>
        <w:autoSpaceDE w:val="0"/>
        <w:autoSpaceDN w:val="0"/>
        <w:adjustRightInd w:val="0"/>
        <w:spacing w:line="360" w:lineRule="auto"/>
        <w:ind w:right="1920"/>
        <w:jc w:val="left"/>
        <w:rPr>
          <w:rFonts w:ascii="微软雅黑" w:hAnsi="Times New Roman" w:cs="微软雅黑"/>
          <w:color w:val="auto"/>
          <w:kern w:val="0"/>
          <w:sz w:val="22"/>
        </w:rPr>
      </w:pPr>
      <w:r>
        <w:rPr>
          <w:rFonts w:hint="eastAsia" w:ascii="微软雅黑" w:hAnsi="Times New Roman" w:cs="微软雅黑"/>
          <w:color w:val="auto"/>
          <w:kern w:val="0"/>
          <w:sz w:val="22"/>
        </w:rPr>
        <w:t>七、</w:t>
      </w:r>
      <w:r>
        <w:rPr>
          <w:rFonts w:hint="eastAsia" w:ascii="微软雅黑" w:hAnsi="Times New Roman" w:cs="微软雅黑"/>
          <w:color w:val="auto"/>
          <w:spacing w:val="-2"/>
          <w:kern w:val="0"/>
          <w:sz w:val="22"/>
        </w:rPr>
        <w:t>资</w:t>
      </w:r>
      <w:r>
        <w:rPr>
          <w:rFonts w:hint="eastAsia" w:ascii="微软雅黑" w:hAnsi="Times New Roman" w:cs="微软雅黑"/>
          <w:color w:val="auto"/>
          <w:kern w:val="0"/>
          <w:sz w:val="22"/>
        </w:rPr>
        <w:t>格</w:t>
      </w:r>
      <w:r>
        <w:rPr>
          <w:rFonts w:hint="eastAsia" w:ascii="微软雅黑" w:hAnsi="Times New Roman" w:cs="微软雅黑"/>
          <w:color w:val="auto"/>
          <w:spacing w:val="-2"/>
          <w:kern w:val="0"/>
          <w:sz w:val="22"/>
        </w:rPr>
        <w:t>审</w:t>
      </w:r>
      <w:r>
        <w:rPr>
          <w:rFonts w:hint="eastAsia" w:ascii="微软雅黑" w:hAnsi="Times New Roman" w:cs="微软雅黑"/>
          <w:color w:val="auto"/>
          <w:kern w:val="0"/>
          <w:sz w:val="22"/>
        </w:rPr>
        <w:t>查</w:t>
      </w:r>
      <w:r>
        <w:rPr>
          <w:rFonts w:hint="eastAsia" w:ascii="微软雅黑" w:hAnsi="Times New Roman" w:cs="微软雅黑"/>
          <w:color w:val="auto"/>
          <w:spacing w:val="-2"/>
          <w:kern w:val="0"/>
          <w:sz w:val="22"/>
        </w:rPr>
        <w:t>资</w:t>
      </w:r>
      <w:r>
        <w:rPr>
          <w:rFonts w:hint="eastAsia" w:ascii="微软雅黑" w:hAnsi="Times New Roman" w:cs="微软雅黑"/>
          <w:color w:val="auto"/>
          <w:kern w:val="0"/>
          <w:sz w:val="22"/>
        </w:rPr>
        <w:t>料</w:t>
      </w:r>
    </w:p>
    <w:p>
      <w:pPr>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九、保密承诺书</w:t>
      </w:r>
    </w:p>
    <w:p>
      <w:pPr>
        <w:tabs>
          <w:tab w:val="left" w:pos="3150"/>
        </w:tabs>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十、</w:t>
      </w:r>
      <w:r>
        <w:rPr>
          <w:rFonts w:hint="eastAsia" w:ascii="微软雅黑" w:hAnsi="Times New Roman" w:cs="微软雅黑"/>
          <w:color w:val="auto"/>
          <w:spacing w:val="-2"/>
          <w:kern w:val="0"/>
          <w:sz w:val="22"/>
        </w:rPr>
        <w:t>投标单位优势及其他</w:t>
      </w:r>
      <w:r>
        <w:rPr>
          <w:rFonts w:hint="eastAsia" w:ascii="微软雅黑" w:hAnsi="Times New Roman" w:cs="微软雅黑"/>
          <w:color w:val="auto"/>
          <w:kern w:val="0"/>
          <w:sz w:val="22"/>
        </w:rPr>
        <w:t xml:space="preserve"> </w:t>
      </w:r>
    </w:p>
    <w:p>
      <w:pPr>
        <w:tabs>
          <w:tab w:val="left" w:pos="3150"/>
        </w:tabs>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十一、投标保证金退还账户信息表（若有）</w:t>
      </w:r>
    </w:p>
    <w:p>
      <w:pPr>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十二</w:t>
      </w:r>
      <w:r>
        <w:rPr>
          <w:rFonts w:hint="eastAsia" w:ascii="微软雅黑" w:hAnsi="Times New Roman" w:cs="微软雅黑"/>
          <w:color w:val="auto"/>
          <w:spacing w:val="-2"/>
          <w:kern w:val="0"/>
          <w:sz w:val="22"/>
        </w:rPr>
        <w:t>、</w:t>
      </w:r>
      <w:r>
        <w:rPr>
          <w:rFonts w:hint="eastAsia" w:ascii="宋体" w:hAnsi="宋体" w:cs="宋体"/>
          <w:color w:val="auto"/>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color w:val="auto"/>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一、投标函</w:t>
      </w:r>
    </w:p>
    <w:p>
      <w:pPr>
        <w:tabs>
          <w:tab w:val="left" w:pos="1980"/>
        </w:tabs>
        <w:autoSpaceDE w:val="0"/>
        <w:autoSpaceDN w:val="0"/>
        <w:adjustRightInd w:val="0"/>
        <w:spacing w:line="340" w:lineRule="exact"/>
        <w:jc w:val="left"/>
        <w:rPr>
          <w:rFonts w:ascii="宋体" w:hAnsi="宋体" w:cs="宋体"/>
          <w:color w:val="auto"/>
          <w:kern w:val="0"/>
          <w:sz w:val="22"/>
        </w:rPr>
      </w:pPr>
      <w:r>
        <w:rPr>
          <w:rFonts w:hint="eastAsia" w:ascii="宋体" w:hAnsi="宋体" w:cs="宋体"/>
          <w:color w:val="auto"/>
          <w:w w:val="169"/>
          <w:kern w:val="0"/>
          <w:position w:val="-2"/>
          <w:sz w:val="22"/>
          <w:u w:val="single"/>
        </w:rPr>
        <w:t xml:space="preserve"> </w:t>
      </w:r>
      <w:r>
        <w:rPr>
          <w:rFonts w:hint="eastAsia" w:ascii="宋体" w:hAnsi="宋体" w:cs="宋体"/>
          <w:color w:val="auto"/>
          <w:kern w:val="0"/>
          <w:position w:val="-2"/>
          <w:sz w:val="22"/>
          <w:u w:val="single"/>
        </w:rPr>
        <w:tab/>
      </w:r>
      <w:r>
        <w:rPr>
          <w:rFonts w:hint="eastAsia" w:ascii="宋体" w:hAnsi="宋体" w:cs="宋体"/>
          <w:color w:val="auto"/>
          <w:kern w:val="0"/>
          <w:position w:val="-2"/>
          <w:sz w:val="22"/>
        </w:rPr>
        <w:t>(</w:t>
      </w:r>
      <w:r>
        <w:rPr>
          <w:rFonts w:hint="eastAsia" w:ascii="宋体" w:hAnsi="宋体" w:cs="宋体"/>
          <w:color w:val="auto"/>
          <w:spacing w:val="-2"/>
          <w:kern w:val="0"/>
          <w:position w:val="-2"/>
          <w:sz w:val="22"/>
        </w:rPr>
        <w:t>招</w:t>
      </w:r>
      <w:r>
        <w:rPr>
          <w:rFonts w:hint="eastAsia" w:ascii="宋体" w:hAnsi="宋体" w:cs="宋体"/>
          <w:color w:val="auto"/>
          <w:kern w:val="0"/>
          <w:position w:val="-2"/>
          <w:sz w:val="22"/>
        </w:rPr>
        <w:t>标人</w:t>
      </w:r>
      <w:r>
        <w:rPr>
          <w:rFonts w:hint="eastAsia" w:ascii="宋体" w:hAnsi="宋体" w:cs="宋体"/>
          <w:color w:val="auto"/>
          <w:spacing w:val="-2"/>
          <w:kern w:val="0"/>
          <w:position w:val="-2"/>
          <w:sz w:val="22"/>
        </w:rPr>
        <w:t>名</w:t>
      </w:r>
      <w:r>
        <w:rPr>
          <w:rFonts w:hint="eastAsia" w:ascii="宋体" w:hAnsi="宋体" w:cs="宋体"/>
          <w:color w:val="auto"/>
          <w:kern w:val="0"/>
          <w:position w:val="-2"/>
          <w:sz w:val="22"/>
        </w:rPr>
        <w:t>称</w:t>
      </w:r>
      <w:r>
        <w:rPr>
          <w:rFonts w:hint="eastAsia" w:ascii="宋体" w:hAnsi="宋体" w:cs="宋体"/>
          <w:color w:val="auto"/>
          <w:spacing w:val="-108"/>
          <w:kern w:val="0"/>
          <w:position w:val="-2"/>
          <w:sz w:val="22"/>
        </w:rPr>
        <w:t>)</w:t>
      </w:r>
      <w:r>
        <w:rPr>
          <w:rFonts w:hint="eastAsia" w:ascii="宋体" w:hAnsi="宋体" w:cs="宋体"/>
          <w:color w:val="auto"/>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1</w:t>
      </w:r>
      <w:r>
        <w:rPr>
          <w:rFonts w:hint="eastAsia" w:ascii="宋体" w:hAnsi="宋体" w:cs="宋体"/>
          <w:color w:val="auto"/>
          <w:spacing w:val="-26"/>
          <w:kern w:val="0"/>
          <w:sz w:val="22"/>
        </w:rPr>
        <w:t>．</w:t>
      </w:r>
      <w:r>
        <w:rPr>
          <w:rFonts w:hint="eastAsia" w:ascii="宋体" w:hAnsi="宋体" w:cs="宋体"/>
          <w:color w:val="auto"/>
          <w:kern w:val="0"/>
          <w:sz w:val="22"/>
        </w:rPr>
        <w:t>我</w:t>
      </w:r>
      <w:r>
        <w:rPr>
          <w:rFonts w:hint="eastAsia" w:ascii="宋体" w:hAnsi="宋体" w:cs="宋体"/>
          <w:color w:val="auto"/>
          <w:spacing w:val="-2"/>
          <w:kern w:val="0"/>
          <w:sz w:val="22"/>
        </w:rPr>
        <w:t>方</w:t>
      </w:r>
      <w:r>
        <w:rPr>
          <w:rFonts w:hint="eastAsia" w:ascii="宋体" w:hAnsi="宋体" w:cs="宋体"/>
          <w:color w:val="auto"/>
          <w:kern w:val="0"/>
          <w:sz w:val="22"/>
        </w:rPr>
        <w:t>已</w:t>
      </w:r>
      <w:r>
        <w:rPr>
          <w:rFonts w:hint="eastAsia" w:ascii="宋体" w:hAnsi="宋体" w:cs="宋体"/>
          <w:color w:val="auto"/>
          <w:spacing w:val="-2"/>
          <w:kern w:val="0"/>
          <w:sz w:val="22"/>
        </w:rPr>
        <w:t>仔</w:t>
      </w:r>
      <w:r>
        <w:rPr>
          <w:rFonts w:hint="eastAsia" w:ascii="宋体" w:hAnsi="宋体" w:cs="宋体"/>
          <w:color w:val="auto"/>
          <w:kern w:val="0"/>
          <w:sz w:val="22"/>
        </w:rPr>
        <w:t>细</w:t>
      </w:r>
      <w:r>
        <w:rPr>
          <w:rFonts w:hint="eastAsia" w:ascii="宋体" w:hAnsi="宋体" w:cs="宋体"/>
          <w:color w:val="auto"/>
          <w:spacing w:val="-2"/>
          <w:kern w:val="0"/>
          <w:sz w:val="22"/>
        </w:rPr>
        <w:t>研</w:t>
      </w:r>
      <w:r>
        <w:rPr>
          <w:rFonts w:hint="eastAsia" w:ascii="宋体" w:hAnsi="宋体" w:cs="宋体"/>
          <w:color w:val="auto"/>
          <w:kern w:val="0"/>
          <w:sz w:val="22"/>
        </w:rPr>
        <w:t>究了</w:t>
      </w:r>
      <w:r>
        <w:rPr>
          <w:rFonts w:hint="eastAsia" w:ascii="宋体" w:hAnsi="宋体" w:cs="宋体"/>
          <w:color w:val="auto"/>
          <w:spacing w:val="43"/>
          <w:kern w:val="0"/>
          <w:sz w:val="22"/>
          <w:u w:val="single"/>
        </w:rPr>
        <w:t xml:space="preserve"> </w:t>
      </w:r>
      <w:r>
        <w:rPr>
          <w:rFonts w:hint="eastAsia" w:ascii="宋体" w:hAnsi="宋体" w:cs="宋体"/>
          <w:color w:val="auto"/>
          <w:kern w:val="0"/>
          <w:sz w:val="22"/>
          <w:u w:val="single"/>
        </w:rPr>
        <w:tab/>
      </w:r>
      <w:r>
        <w:rPr>
          <w:rFonts w:hint="eastAsia" w:ascii="宋体" w:hAnsi="宋体" w:cs="宋体"/>
          <w:color w:val="auto"/>
          <w:spacing w:val="-2"/>
          <w:kern w:val="0"/>
          <w:sz w:val="22"/>
        </w:rPr>
        <w:t>(</w:t>
      </w:r>
      <w:r>
        <w:rPr>
          <w:rFonts w:hint="eastAsia" w:ascii="宋体" w:hAnsi="宋体" w:cs="宋体"/>
          <w:color w:val="auto"/>
          <w:kern w:val="0"/>
          <w:sz w:val="22"/>
        </w:rPr>
        <w:t>项</w:t>
      </w:r>
      <w:r>
        <w:rPr>
          <w:rFonts w:hint="eastAsia" w:ascii="宋体" w:hAnsi="宋体" w:cs="宋体"/>
          <w:color w:val="auto"/>
          <w:spacing w:val="-2"/>
          <w:kern w:val="0"/>
          <w:sz w:val="22"/>
        </w:rPr>
        <w:t>目名</w:t>
      </w:r>
      <w:r>
        <w:rPr>
          <w:rFonts w:hint="eastAsia" w:ascii="宋体" w:hAnsi="宋体" w:cs="宋体"/>
          <w:color w:val="auto"/>
          <w:kern w:val="0"/>
          <w:sz w:val="22"/>
        </w:rPr>
        <w:t>称</w:t>
      </w:r>
      <w:r>
        <w:rPr>
          <w:rFonts w:hint="eastAsia" w:ascii="宋体" w:hAnsi="宋体" w:cs="宋体"/>
          <w:color w:val="auto"/>
          <w:spacing w:val="-26"/>
          <w:kern w:val="0"/>
          <w:sz w:val="22"/>
        </w:rPr>
        <w:t>)</w:t>
      </w:r>
      <w:r>
        <w:rPr>
          <w:rFonts w:hint="eastAsia" w:ascii="宋体" w:hAnsi="宋体" w:cs="宋体"/>
          <w:color w:val="auto"/>
          <w:spacing w:val="-2"/>
          <w:kern w:val="0"/>
          <w:sz w:val="22"/>
        </w:rPr>
        <w:t>招</w:t>
      </w:r>
      <w:r>
        <w:rPr>
          <w:rFonts w:hint="eastAsia" w:ascii="宋体" w:hAnsi="宋体" w:cs="宋体"/>
          <w:color w:val="auto"/>
          <w:kern w:val="0"/>
          <w:sz w:val="22"/>
        </w:rPr>
        <w:t>标文</w:t>
      </w:r>
      <w:r>
        <w:rPr>
          <w:rFonts w:hint="eastAsia" w:ascii="宋体" w:hAnsi="宋体" w:cs="宋体"/>
          <w:color w:val="auto"/>
          <w:spacing w:val="-2"/>
          <w:kern w:val="0"/>
          <w:sz w:val="22"/>
        </w:rPr>
        <w:t>件</w:t>
      </w:r>
      <w:r>
        <w:rPr>
          <w:rFonts w:hint="eastAsia" w:ascii="宋体" w:hAnsi="宋体" w:cs="宋体"/>
          <w:color w:val="auto"/>
          <w:kern w:val="0"/>
          <w:sz w:val="22"/>
        </w:rPr>
        <w:t>的</w:t>
      </w:r>
      <w:r>
        <w:rPr>
          <w:rFonts w:hint="eastAsia" w:ascii="宋体" w:hAnsi="宋体" w:cs="宋体"/>
          <w:color w:val="auto"/>
          <w:spacing w:val="-2"/>
          <w:kern w:val="0"/>
          <w:sz w:val="22"/>
        </w:rPr>
        <w:t>全</w:t>
      </w:r>
      <w:r>
        <w:rPr>
          <w:rFonts w:hint="eastAsia" w:ascii="宋体" w:hAnsi="宋体" w:cs="宋体"/>
          <w:color w:val="auto"/>
          <w:kern w:val="0"/>
          <w:sz w:val="22"/>
        </w:rPr>
        <w:t>部内</w:t>
      </w:r>
      <w:r>
        <w:rPr>
          <w:rFonts w:hint="eastAsia" w:ascii="宋体" w:hAnsi="宋体" w:cs="宋体"/>
          <w:color w:val="auto"/>
          <w:spacing w:val="-2"/>
          <w:kern w:val="0"/>
          <w:sz w:val="22"/>
        </w:rPr>
        <w:t>容</w:t>
      </w:r>
      <w:r>
        <w:rPr>
          <w:rFonts w:hint="eastAsia" w:ascii="宋体" w:hAnsi="宋体" w:cs="宋体"/>
          <w:color w:val="auto"/>
          <w:spacing w:val="-10"/>
          <w:kern w:val="0"/>
          <w:sz w:val="22"/>
        </w:rPr>
        <w:t>，</w:t>
      </w:r>
      <w:r>
        <w:rPr>
          <w:rFonts w:hint="eastAsia" w:ascii="宋体" w:hAnsi="宋体" w:cs="宋体"/>
          <w:color w:val="auto"/>
          <w:spacing w:val="-2"/>
          <w:kern w:val="0"/>
          <w:sz w:val="22"/>
        </w:rPr>
        <w:t>愿</w:t>
      </w:r>
      <w:r>
        <w:rPr>
          <w:rFonts w:hint="eastAsia" w:ascii="宋体" w:hAnsi="宋体" w:cs="宋体"/>
          <w:color w:val="auto"/>
          <w:kern w:val="0"/>
          <w:sz w:val="22"/>
        </w:rPr>
        <w:t>意</w:t>
      </w:r>
      <w:r>
        <w:rPr>
          <w:rFonts w:hint="eastAsia" w:ascii="宋体" w:hAnsi="宋体" w:cs="宋体"/>
          <w:color w:val="auto"/>
          <w:spacing w:val="-2"/>
          <w:kern w:val="0"/>
          <w:sz w:val="22"/>
        </w:rPr>
        <w:t>以</w:t>
      </w:r>
      <w:r>
        <w:rPr>
          <w:rFonts w:hint="eastAsia" w:ascii="宋体" w:hAnsi="宋体" w:cs="宋体"/>
          <w:color w:val="auto"/>
          <w:kern w:val="0"/>
          <w:sz w:val="22"/>
        </w:rPr>
        <w:t>人</w:t>
      </w:r>
      <w:r>
        <w:rPr>
          <w:rFonts w:hint="eastAsia" w:ascii="宋体" w:hAnsi="宋体" w:cs="宋体"/>
          <w:color w:val="auto"/>
          <w:spacing w:val="-2"/>
          <w:kern w:val="0"/>
          <w:sz w:val="22"/>
        </w:rPr>
        <w:t>民</w:t>
      </w:r>
      <w:r>
        <w:rPr>
          <w:rFonts w:hint="eastAsia" w:ascii="宋体" w:hAnsi="宋体" w:cs="宋体"/>
          <w:color w:val="auto"/>
          <w:spacing w:val="-12"/>
          <w:kern w:val="0"/>
          <w:sz w:val="22"/>
        </w:rPr>
        <w:t>币</w:t>
      </w:r>
      <w:r>
        <w:rPr>
          <w:rFonts w:hint="eastAsia" w:ascii="宋体" w:hAnsi="宋体" w:cs="宋体"/>
          <w:color w:val="auto"/>
          <w:kern w:val="0"/>
          <w:sz w:val="22"/>
        </w:rPr>
        <w:t>(</w:t>
      </w:r>
      <w:r>
        <w:rPr>
          <w:rFonts w:hint="eastAsia" w:ascii="宋体" w:hAnsi="宋体" w:cs="宋体"/>
          <w:color w:val="auto"/>
          <w:spacing w:val="-2"/>
          <w:kern w:val="0"/>
          <w:sz w:val="22"/>
        </w:rPr>
        <w:t>大</w:t>
      </w:r>
      <w:r>
        <w:rPr>
          <w:rFonts w:hint="eastAsia" w:ascii="宋体" w:hAnsi="宋体" w:cs="宋体"/>
          <w:color w:val="auto"/>
          <w:kern w:val="0"/>
          <w:sz w:val="22"/>
        </w:rPr>
        <w:t>写</w:t>
      </w:r>
      <w:r>
        <w:rPr>
          <w:rFonts w:hint="eastAsia" w:ascii="宋体" w:hAnsi="宋体" w:cs="宋体"/>
          <w:color w:val="auto"/>
          <w:spacing w:val="-12"/>
          <w:kern w:val="0"/>
          <w:sz w:val="22"/>
        </w:rPr>
        <w:t>)</w:t>
      </w:r>
      <w:r>
        <w:rPr>
          <w:rFonts w:hint="eastAsia" w:ascii="宋体" w:hAnsi="宋体" w:cs="宋体"/>
          <w:color w:val="auto"/>
          <w:spacing w:val="43"/>
          <w:kern w:val="0"/>
          <w:sz w:val="22"/>
          <w:u w:val="single"/>
        </w:rPr>
        <w:t xml:space="preserve"> </w:t>
      </w:r>
      <w:r>
        <w:rPr>
          <w:rFonts w:hint="eastAsia" w:ascii="宋体" w:hAnsi="宋体" w:cs="宋体"/>
          <w:color w:val="auto"/>
          <w:kern w:val="0"/>
          <w:sz w:val="22"/>
          <w:u w:val="single"/>
        </w:rPr>
        <w:tab/>
      </w:r>
      <w:r>
        <w:rPr>
          <w:rFonts w:hint="eastAsia" w:ascii="宋体" w:hAnsi="宋体" w:cs="宋体"/>
          <w:color w:val="auto"/>
          <w:kern w:val="0"/>
          <w:sz w:val="22"/>
        </w:rPr>
        <w:t>(</w:t>
      </w:r>
      <w:r>
        <w:rPr>
          <w:rFonts w:hint="eastAsia" w:ascii="宋体" w:hAnsi="宋体" w:cs="宋体"/>
          <w:color w:val="auto"/>
          <w:spacing w:val="-61"/>
          <w:kern w:val="0"/>
          <w:sz w:val="22"/>
        </w:rPr>
        <w:t>¥</w:t>
      </w:r>
      <w:r>
        <w:rPr>
          <w:rFonts w:hint="eastAsia" w:ascii="宋体" w:hAnsi="宋体" w:cs="宋体"/>
          <w:color w:val="auto"/>
          <w:spacing w:val="43"/>
          <w:kern w:val="0"/>
          <w:sz w:val="22"/>
          <w:u w:val="single"/>
        </w:rPr>
        <w:t xml:space="preserve"> </w:t>
      </w:r>
      <w:r>
        <w:rPr>
          <w:rFonts w:ascii="宋体" w:hAnsi="宋体" w:cs="宋体"/>
          <w:color w:val="auto"/>
          <w:spacing w:val="43"/>
          <w:kern w:val="0"/>
          <w:sz w:val="22"/>
          <w:u w:val="single"/>
        </w:rPr>
        <w:t xml:space="preserve">       </w:t>
      </w:r>
      <w:r>
        <w:rPr>
          <w:rFonts w:hint="eastAsia" w:ascii="宋体" w:hAnsi="宋体" w:cs="宋体"/>
          <w:color w:val="auto"/>
          <w:kern w:val="0"/>
          <w:sz w:val="22"/>
          <w:u w:val="single"/>
        </w:rPr>
        <w:tab/>
      </w:r>
      <w:r>
        <w:rPr>
          <w:rFonts w:hint="eastAsia" w:ascii="宋体" w:hAnsi="宋体" w:cs="宋体"/>
          <w:color w:val="auto"/>
          <w:kern w:val="0"/>
          <w:sz w:val="22"/>
          <w:u w:val="single"/>
        </w:rPr>
        <w:tab/>
      </w:r>
      <w:r>
        <w:rPr>
          <w:rFonts w:hint="eastAsia" w:ascii="宋体" w:hAnsi="宋体" w:cs="宋体"/>
          <w:color w:val="auto"/>
          <w:spacing w:val="-12"/>
          <w:kern w:val="0"/>
          <w:sz w:val="22"/>
        </w:rPr>
        <w:t>)</w:t>
      </w:r>
      <w:r>
        <w:rPr>
          <w:rFonts w:hint="eastAsia" w:ascii="宋体" w:hAnsi="宋体" w:cs="宋体"/>
          <w:color w:val="auto"/>
          <w:kern w:val="0"/>
          <w:sz w:val="22"/>
        </w:rPr>
        <w:t>的</w:t>
      </w:r>
      <w:r>
        <w:rPr>
          <w:rFonts w:hint="eastAsia" w:ascii="宋体" w:hAnsi="宋体" w:cs="宋体"/>
          <w:color w:val="auto"/>
          <w:spacing w:val="-2"/>
          <w:kern w:val="0"/>
          <w:sz w:val="22"/>
        </w:rPr>
        <w:t>投标</w:t>
      </w:r>
      <w:r>
        <w:rPr>
          <w:rFonts w:hint="eastAsia" w:ascii="宋体" w:hAnsi="宋体" w:cs="宋体"/>
          <w:color w:val="auto"/>
          <w:kern w:val="0"/>
          <w:sz w:val="22"/>
        </w:rPr>
        <w:t>总报</w:t>
      </w:r>
      <w:r>
        <w:rPr>
          <w:rFonts w:hint="eastAsia" w:ascii="宋体" w:hAnsi="宋体" w:cs="宋体"/>
          <w:color w:val="auto"/>
          <w:spacing w:val="-12"/>
          <w:kern w:val="0"/>
          <w:sz w:val="22"/>
        </w:rPr>
        <w:t>价</w:t>
      </w:r>
      <w:r>
        <w:rPr>
          <w:rFonts w:hint="eastAsia" w:ascii="宋体" w:hAnsi="宋体" w:cs="宋体"/>
          <w:color w:val="auto"/>
          <w:spacing w:val="-2"/>
          <w:kern w:val="0"/>
          <w:sz w:val="22"/>
        </w:rPr>
        <w:t>(</w:t>
      </w:r>
      <w:r>
        <w:rPr>
          <w:rFonts w:hint="eastAsia" w:ascii="宋体" w:hAnsi="宋体" w:cs="宋体"/>
          <w:color w:val="auto"/>
          <w:kern w:val="0"/>
          <w:sz w:val="22"/>
        </w:rPr>
        <w:t>其</w:t>
      </w:r>
      <w:r>
        <w:rPr>
          <w:rFonts w:hint="eastAsia" w:ascii="宋体" w:hAnsi="宋体" w:cs="宋体"/>
          <w:color w:val="auto"/>
          <w:spacing w:val="-2"/>
          <w:kern w:val="0"/>
          <w:sz w:val="22"/>
        </w:rPr>
        <w:t>中</w:t>
      </w:r>
      <w:r>
        <w:rPr>
          <w:rFonts w:hint="eastAsia" w:ascii="宋体" w:hAnsi="宋体" w:cs="宋体"/>
          <w:color w:val="auto"/>
          <w:spacing w:val="-12"/>
          <w:kern w:val="0"/>
          <w:sz w:val="22"/>
        </w:rPr>
        <w:t>，</w:t>
      </w:r>
      <w:r>
        <w:rPr>
          <w:rFonts w:hint="eastAsia" w:ascii="宋体" w:hAnsi="宋体" w:cs="宋体"/>
          <w:color w:val="auto"/>
          <w:kern w:val="0"/>
          <w:sz w:val="22"/>
        </w:rPr>
        <w:t>增值税</w:t>
      </w:r>
      <w:r>
        <w:rPr>
          <w:rFonts w:hint="eastAsia" w:ascii="宋体" w:hAnsi="宋体" w:cs="宋体"/>
          <w:color w:val="auto"/>
          <w:spacing w:val="-2"/>
          <w:kern w:val="0"/>
          <w:sz w:val="22"/>
        </w:rPr>
        <w:t>税</w:t>
      </w:r>
      <w:r>
        <w:rPr>
          <w:rFonts w:hint="eastAsia" w:ascii="宋体" w:hAnsi="宋体" w:cs="宋体"/>
          <w:color w:val="auto"/>
          <w:kern w:val="0"/>
          <w:sz w:val="22"/>
        </w:rPr>
        <w:t>率为</w:t>
      </w:r>
      <w:r>
        <w:rPr>
          <w:rFonts w:hint="eastAsia" w:ascii="宋体" w:hAnsi="宋体" w:cs="宋体"/>
          <w:color w:val="auto"/>
          <w:spacing w:val="43"/>
          <w:kern w:val="0"/>
          <w:sz w:val="22"/>
          <w:u w:val="single"/>
        </w:rPr>
        <w:t xml:space="preserve"> </w:t>
      </w:r>
      <w:r>
        <w:rPr>
          <w:rFonts w:hint="eastAsia" w:ascii="宋体" w:hAnsi="宋体" w:cs="宋体"/>
          <w:color w:val="auto"/>
          <w:kern w:val="0"/>
          <w:sz w:val="22"/>
          <w:u w:val="single"/>
        </w:rPr>
        <w:t xml:space="preserve">    </w:t>
      </w:r>
      <w:r>
        <w:rPr>
          <w:rFonts w:hint="eastAsia" w:ascii="宋体" w:hAnsi="宋体" w:cs="宋体"/>
          <w:color w:val="auto"/>
          <w:spacing w:val="-36"/>
          <w:kern w:val="0"/>
          <w:sz w:val="22"/>
        </w:rPr>
        <w:t>)</w:t>
      </w:r>
      <w:r>
        <w:rPr>
          <w:rFonts w:hint="eastAsia" w:ascii="宋体" w:hAnsi="宋体" w:cs="宋体"/>
          <w:color w:val="auto"/>
          <w:spacing w:val="-2"/>
          <w:kern w:val="0"/>
          <w:sz w:val="22"/>
        </w:rPr>
        <w:t>提</w:t>
      </w:r>
      <w:r>
        <w:rPr>
          <w:rFonts w:hint="eastAsia" w:ascii="宋体" w:hAnsi="宋体" w:cs="宋体"/>
          <w:color w:val="auto"/>
          <w:kern w:val="0"/>
          <w:sz w:val="22"/>
        </w:rPr>
        <w:t>供</w:t>
      </w:r>
      <w:r>
        <w:rPr>
          <w:rFonts w:hint="eastAsia" w:ascii="宋体" w:hAnsi="宋体" w:cs="宋体"/>
          <w:color w:val="auto"/>
          <w:spacing w:val="43"/>
          <w:kern w:val="0"/>
          <w:sz w:val="22"/>
          <w:u w:val="single"/>
        </w:rPr>
        <w:t xml:space="preserve"> </w:t>
      </w:r>
      <w:r>
        <w:rPr>
          <w:rFonts w:ascii="宋体" w:hAnsi="宋体" w:cs="宋体"/>
          <w:color w:val="auto"/>
          <w:spacing w:val="43"/>
          <w:kern w:val="0"/>
          <w:sz w:val="22"/>
          <w:u w:val="single"/>
        </w:rPr>
        <w:t xml:space="preserve">   </w:t>
      </w:r>
      <w:r>
        <w:rPr>
          <w:rFonts w:hint="eastAsia" w:ascii="宋体" w:hAnsi="宋体" w:cs="宋体"/>
          <w:color w:val="auto"/>
          <w:kern w:val="0"/>
          <w:sz w:val="22"/>
          <w:u w:val="single"/>
        </w:rPr>
        <w:tab/>
      </w:r>
      <w:r>
        <w:rPr>
          <w:rFonts w:hint="eastAsia" w:ascii="宋体" w:hAnsi="宋体" w:cs="宋体"/>
          <w:color w:val="auto"/>
          <w:kern w:val="0"/>
          <w:sz w:val="22"/>
          <w:u w:val="single"/>
        </w:rPr>
        <w:tab/>
      </w:r>
      <w:r>
        <w:rPr>
          <w:rFonts w:hint="eastAsia" w:ascii="宋体" w:hAnsi="宋体" w:cs="宋体"/>
          <w:color w:val="auto"/>
          <w:kern w:val="0"/>
          <w:sz w:val="22"/>
        </w:rPr>
        <w:t>(产品名</w:t>
      </w:r>
      <w:r>
        <w:rPr>
          <w:rFonts w:hint="eastAsia" w:ascii="宋体" w:hAnsi="宋体" w:cs="宋体"/>
          <w:color w:val="auto"/>
          <w:spacing w:val="-2"/>
          <w:kern w:val="0"/>
          <w:sz w:val="22"/>
        </w:rPr>
        <w:t>称</w:t>
      </w:r>
      <w:r>
        <w:rPr>
          <w:rFonts w:hint="eastAsia" w:ascii="宋体" w:hAnsi="宋体" w:cs="宋体"/>
          <w:color w:val="auto"/>
          <w:kern w:val="0"/>
          <w:sz w:val="22"/>
        </w:rPr>
        <w:t>及</w:t>
      </w:r>
      <w:r>
        <w:rPr>
          <w:rFonts w:hint="eastAsia" w:ascii="宋体" w:hAnsi="宋体" w:cs="宋体"/>
          <w:color w:val="auto"/>
          <w:spacing w:val="-2"/>
          <w:kern w:val="0"/>
          <w:sz w:val="22"/>
        </w:rPr>
        <w:t>技</w:t>
      </w:r>
      <w:r>
        <w:rPr>
          <w:rFonts w:hint="eastAsia" w:ascii="宋体" w:hAnsi="宋体" w:cs="宋体"/>
          <w:color w:val="auto"/>
          <w:kern w:val="0"/>
          <w:sz w:val="22"/>
        </w:rPr>
        <w:t>术</w:t>
      </w:r>
      <w:r>
        <w:rPr>
          <w:rFonts w:hint="eastAsia" w:ascii="宋体" w:hAnsi="宋体" w:cs="宋体"/>
          <w:color w:val="auto"/>
          <w:spacing w:val="-2"/>
          <w:kern w:val="0"/>
          <w:sz w:val="22"/>
        </w:rPr>
        <w:t>服</w:t>
      </w:r>
      <w:r>
        <w:rPr>
          <w:rFonts w:hint="eastAsia" w:ascii="宋体" w:hAnsi="宋体" w:cs="宋体"/>
          <w:color w:val="auto"/>
          <w:kern w:val="0"/>
          <w:sz w:val="22"/>
        </w:rPr>
        <w:t>务</w:t>
      </w:r>
      <w:r>
        <w:rPr>
          <w:rFonts w:hint="eastAsia" w:ascii="宋体" w:hAnsi="宋体" w:cs="宋体"/>
          <w:color w:val="auto"/>
          <w:spacing w:val="-2"/>
          <w:kern w:val="0"/>
          <w:sz w:val="22"/>
        </w:rPr>
        <w:t>和</w:t>
      </w:r>
      <w:r>
        <w:rPr>
          <w:rFonts w:hint="eastAsia" w:ascii="宋体" w:hAnsi="宋体" w:cs="宋体"/>
          <w:color w:val="auto"/>
          <w:kern w:val="0"/>
          <w:sz w:val="22"/>
        </w:rPr>
        <w:t>质保</w:t>
      </w:r>
      <w:r>
        <w:rPr>
          <w:rFonts w:hint="eastAsia" w:ascii="宋体" w:hAnsi="宋体" w:cs="宋体"/>
          <w:color w:val="auto"/>
          <w:spacing w:val="-2"/>
          <w:kern w:val="0"/>
          <w:sz w:val="22"/>
        </w:rPr>
        <w:t>期</w:t>
      </w:r>
      <w:r>
        <w:rPr>
          <w:rFonts w:hint="eastAsia" w:ascii="宋体" w:hAnsi="宋体" w:cs="宋体"/>
          <w:color w:val="auto"/>
          <w:kern w:val="0"/>
          <w:sz w:val="22"/>
        </w:rPr>
        <w:t>服</w:t>
      </w:r>
      <w:r>
        <w:rPr>
          <w:rFonts w:hint="eastAsia" w:ascii="宋体" w:hAnsi="宋体" w:cs="宋体"/>
          <w:color w:val="auto"/>
          <w:spacing w:val="-2"/>
          <w:kern w:val="0"/>
          <w:sz w:val="22"/>
        </w:rPr>
        <w:t>务</w:t>
      </w:r>
      <w:r>
        <w:rPr>
          <w:rFonts w:hint="eastAsia" w:ascii="宋体" w:hAnsi="宋体" w:cs="宋体"/>
          <w:color w:val="auto"/>
          <w:spacing w:val="-106"/>
          <w:kern w:val="0"/>
          <w:sz w:val="22"/>
        </w:rPr>
        <w:t>)</w:t>
      </w:r>
      <w:r>
        <w:rPr>
          <w:rFonts w:hint="eastAsia" w:ascii="宋体" w:hAnsi="宋体" w:cs="宋体"/>
          <w:color w:val="auto"/>
          <w:spacing w:val="-2"/>
          <w:kern w:val="0"/>
          <w:sz w:val="22"/>
        </w:rPr>
        <w:t>，</w:t>
      </w:r>
      <w:r>
        <w:rPr>
          <w:rFonts w:hint="eastAsia" w:ascii="宋体" w:hAnsi="宋体" w:cs="宋体"/>
          <w:color w:val="auto"/>
          <w:kern w:val="0"/>
          <w:sz w:val="22"/>
        </w:rPr>
        <w:t>并按合</w:t>
      </w:r>
      <w:r>
        <w:rPr>
          <w:rFonts w:hint="eastAsia" w:ascii="宋体" w:hAnsi="宋体" w:cs="宋体"/>
          <w:color w:val="auto"/>
          <w:spacing w:val="-2"/>
          <w:kern w:val="0"/>
          <w:sz w:val="22"/>
        </w:rPr>
        <w:t>同</w:t>
      </w:r>
      <w:r>
        <w:rPr>
          <w:rFonts w:hint="eastAsia" w:ascii="宋体" w:hAnsi="宋体" w:cs="宋体"/>
          <w:color w:val="auto"/>
          <w:kern w:val="0"/>
          <w:sz w:val="22"/>
        </w:rPr>
        <w:t>约</w:t>
      </w:r>
      <w:r>
        <w:rPr>
          <w:rFonts w:hint="eastAsia" w:ascii="宋体" w:hAnsi="宋体" w:cs="宋体"/>
          <w:color w:val="auto"/>
          <w:spacing w:val="-2"/>
          <w:kern w:val="0"/>
          <w:sz w:val="22"/>
        </w:rPr>
        <w:t>定</w:t>
      </w:r>
      <w:r>
        <w:rPr>
          <w:rFonts w:hint="eastAsia" w:ascii="宋体" w:hAnsi="宋体" w:cs="宋体"/>
          <w:color w:val="auto"/>
          <w:kern w:val="0"/>
          <w:sz w:val="22"/>
        </w:rPr>
        <w:t>履</w:t>
      </w:r>
      <w:r>
        <w:rPr>
          <w:rFonts w:hint="eastAsia" w:ascii="宋体" w:hAnsi="宋体" w:cs="宋体"/>
          <w:color w:val="auto"/>
          <w:spacing w:val="-2"/>
          <w:kern w:val="0"/>
          <w:sz w:val="22"/>
        </w:rPr>
        <w:t>行</w:t>
      </w:r>
      <w:r>
        <w:rPr>
          <w:rFonts w:hint="eastAsia" w:ascii="宋体" w:hAnsi="宋体" w:cs="宋体"/>
          <w:color w:val="auto"/>
          <w:kern w:val="0"/>
          <w:sz w:val="22"/>
        </w:rPr>
        <w:t>义</w:t>
      </w:r>
      <w:r>
        <w:rPr>
          <w:rFonts w:hint="eastAsia" w:ascii="宋体" w:hAnsi="宋体" w:cs="宋体"/>
          <w:color w:val="auto"/>
          <w:spacing w:val="-2"/>
          <w:kern w:val="0"/>
          <w:sz w:val="22"/>
        </w:rPr>
        <w:t>务</w:t>
      </w:r>
      <w:r>
        <w:rPr>
          <w:rFonts w:hint="eastAsia" w:ascii="宋体" w:hAnsi="宋体" w:cs="宋体"/>
          <w:color w:val="auto"/>
          <w:kern w:val="0"/>
          <w:sz w:val="22"/>
        </w:rPr>
        <w:t>。</w:t>
      </w:r>
    </w:p>
    <w:p>
      <w:pPr>
        <w:tabs>
          <w:tab w:val="left" w:pos="4380"/>
        </w:tabs>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交货期为</w:t>
      </w:r>
      <w:r>
        <w:rPr>
          <w:rFonts w:hint="eastAsia" w:ascii="宋体" w:hAnsi="宋体" w:cs="宋体"/>
          <w:color w:val="auto"/>
          <w:sz w:val="22"/>
        </w:rPr>
        <w:t>发出供货指令后</w:t>
      </w:r>
      <w:r>
        <w:rPr>
          <w:rFonts w:hint="eastAsia" w:ascii="宋体" w:hAnsi="宋体" w:cs="宋体"/>
          <w:color w:val="auto"/>
          <w:sz w:val="22"/>
          <w:u w:val="single"/>
        </w:rPr>
        <w:t xml:space="preserve">              </w:t>
      </w:r>
      <w:r>
        <w:rPr>
          <w:rFonts w:hint="eastAsia" w:ascii="宋体" w:hAnsi="宋体" w:cs="宋体"/>
          <w:color w:val="auto"/>
          <w:sz w:val="22"/>
        </w:rPr>
        <w:t>日历天内</w:t>
      </w:r>
      <w:r>
        <w:rPr>
          <w:rFonts w:hint="eastAsia" w:ascii="宋体" w:hAnsi="宋体" w:cs="宋体"/>
          <w:color w:val="auto"/>
          <w:kern w:val="0"/>
          <w:sz w:val="22"/>
        </w:rPr>
        <w:t>。</w:t>
      </w:r>
    </w:p>
    <w:p>
      <w:pPr>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2</w:t>
      </w:r>
      <w:r>
        <w:rPr>
          <w:rFonts w:hint="eastAsia" w:ascii="宋体" w:hAnsi="宋体" w:cs="宋体"/>
          <w:color w:val="auto"/>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承</w:t>
      </w:r>
      <w:r>
        <w:rPr>
          <w:rFonts w:hint="eastAsia" w:ascii="宋体" w:hAnsi="宋体" w:cs="宋体"/>
          <w:color w:val="auto"/>
          <w:kern w:val="0"/>
          <w:sz w:val="22"/>
        </w:rPr>
        <w:t>诺</w:t>
      </w:r>
      <w:r>
        <w:rPr>
          <w:rFonts w:hint="eastAsia" w:ascii="宋体" w:hAnsi="宋体" w:cs="宋体"/>
          <w:color w:val="auto"/>
          <w:spacing w:val="-3"/>
          <w:kern w:val="0"/>
          <w:sz w:val="22"/>
        </w:rPr>
        <w:t>除</w:t>
      </w:r>
      <w:r>
        <w:rPr>
          <w:rFonts w:hint="eastAsia" w:ascii="宋体" w:hAnsi="宋体" w:cs="宋体"/>
          <w:color w:val="auto"/>
          <w:kern w:val="0"/>
          <w:sz w:val="22"/>
        </w:rPr>
        <w:t>商务和技术偏离表</w:t>
      </w:r>
      <w:r>
        <w:rPr>
          <w:rFonts w:hint="eastAsia" w:ascii="宋体" w:hAnsi="宋体" w:cs="宋体"/>
          <w:color w:val="auto"/>
          <w:spacing w:val="-2"/>
          <w:kern w:val="0"/>
          <w:sz w:val="22"/>
        </w:rPr>
        <w:t>列</w:t>
      </w:r>
      <w:r>
        <w:rPr>
          <w:rFonts w:hint="eastAsia" w:ascii="宋体" w:hAnsi="宋体" w:cs="宋体"/>
          <w:color w:val="auto"/>
          <w:kern w:val="0"/>
          <w:sz w:val="22"/>
        </w:rPr>
        <w:t>出</w:t>
      </w:r>
      <w:r>
        <w:rPr>
          <w:rFonts w:hint="eastAsia" w:ascii="宋体" w:hAnsi="宋体" w:cs="宋体"/>
          <w:color w:val="auto"/>
          <w:spacing w:val="-2"/>
          <w:kern w:val="0"/>
          <w:sz w:val="22"/>
        </w:rPr>
        <w:t>的</w:t>
      </w:r>
      <w:r>
        <w:rPr>
          <w:rFonts w:hint="eastAsia" w:ascii="宋体" w:hAnsi="宋体" w:cs="宋体"/>
          <w:color w:val="auto"/>
          <w:kern w:val="0"/>
          <w:sz w:val="22"/>
        </w:rPr>
        <w:t>偏</w:t>
      </w:r>
      <w:r>
        <w:rPr>
          <w:rFonts w:hint="eastAsia" w:ascii="宋体" w:hAnsi="宋体" w:cs="宋体"/>
          <w:color w:val="auto"/>
          <w:spacing w:val="-2"/>
          <w:kern w:val="0"/>
          <w:sz w:val="22"/>
        </w:rPr>
        <w:t>差</w:t>
      </w:r>
      <w:r>
        <w:rPr>
          <w:rFonts w:hint="eastAsia" w:ascii="宋体" w:hAnsi="宋体" w:cs="宋体"/>
          <w:color w:val="auto"/>
          <w:kern w:val="0"/>
          <w:sz w:val="22"/>
        </w:rPr>
        <w:t>外</w:t>
      </w:r>
      <w:r>
        <w:rPr>
          <w:rFonts w:hint="eastAsia" w:ascii="宋体" w:hAnsi="宋体" w:cs="宋体"/>
          <w:color w:val="auto"/>
          <w:spacing w:val="-2"/>
          <w:kern w:val="0"/>
          <w:sz w:val="22"/>
        </w:rPr>
        <w:t>，</w:t>
      </w:r>
      <w:r>
        <w:rPr>
          <w:rFonts w:hint="eastAsia" w:ascii="宋体" w:hAnsi="宋体" w:cs="宋体"/>
          <w:color w:val="auto"/>
          <w:kern w:val="0"/>
          <w:sz w:val="22"/>
        </w:rPr>
        <w:t>我方</w:t>
      </w:r>
      <w:r>
        <w:rPr>
          <w:rFonts w:hint="eastAsia" w:ascii="宋体" w:hAnsi="宋体" w:cs="宋体"/>
          <w:color w:val="auto"/>
          <w:spacing w:val="-2"/>
          <w:kern w:val="0"/>
          <w:sz w:val="22"/>
        </w:rPr>
        <w:t>响</w:t>
      </w:r>
      <w:r>
        <w:rPr>
          <w:rFonts w:hint="eastAsia" w:ascii="宋体" w:hAnsi="宋体" w:cs="宋体"/>
          <w:color w:val="auto"/>
          <w:kern w:val="0"/>
          <w:sz w:val="22"/>
        </w:rPr>
        <w:t>应</w:t>
      </w:r>
      <w:r>
        <w:rPr>
          <w:rFonts w:hint="eastAsia" w:ascii="宋体" w:hAnsi="宋体" w:cs="宋体"/>
          <w:color w:val="auto"/>
          <w:spacing w:val="-2"/>
          <w:kern w:val="0"/>
          <w:sz w:val="22"/>
        </w:rPr>
        <w:t>招</w:t>
      </w:r>
      <w:r>
        <w:rPr>
          <w:rFonts w:hint="eastAsia" w:ascii="宋体" w:hAnsi="宋体" w:cs="宋体"/>
          <w:color w:val="auto"/>
          <w:kern w:val="0"/>
          <w:sz w:val="22"/>
        </w:rPr>
        <w:t>标</w:t>
      </w:r>
      <w:r>
        <w:rPr>
          <w:rFonts w:hint="eastAsia" w:ascii="宋体" w:hAnsi="宋体" w:cs="宋体"/>
          <w:color w:val="auto"/>
          <w:spacing w:val="-2"/>
          <w:kern w:val="0"/>
          <w:sz w:val="22"/>
        </w:rPr>
        <w:t>文</w:t>
      </w:r>
      <w:r>
        <w:rPr>
          <w:rFonts w:hint="eastAsia" w:ascii="宋体" w:hAnsi="宋体" w:cs="宋体"/>
          <w:color w:val="auto"/>
          <w:kern w:val="0"/>
          <w:sz w:val="22"/>
        </w:rPr>
        <w:t>件</w:t>
      </w:r>
      <w:r>
        <w:rPr>
          <w:rFonts w:hint="eastAsia" w:ascii="宋体" w:hAnsi="宋体" w:cs="宋体"/>
          <w:color w:val="auto"/>
          <w:spacing w:val="-2"/>
          <w:kern w:val="0"/>
          <w:sz w:val="22"/>
        </w:rPr>
        <w:t>的</w:t>
      </w:r>
      <w:r>
        <w:rPr>
          <w:rFonts w:hint="eastAsia" w:ascii="宋体" w:hAnsi="宋体" w:cs="宋体"/>
          <w:color w:val="auto"/>
          <w:kern w:val="0"/>
          <w:sz w:val="22"/>
        </w:rPr>
        <w:t>全</w:t>
      </w:r>
      <w:r>
        <w:rPr>
          <w:rFonts w:hint="eastAsia" w:ascii="宋体" w:hAnsi="宋体" w:cs="宋体"/>
          <w:color w:val="auto"/>
          <w:spacing w:val="-2"/>
          <w:kern w:val="0"/>
          <w:sz w:val="22"/>
        </w:rPr>
        <w:t>部</w:t>
      </w:r>
      <w:r>
        <w:rPr>
          <w:rFonts w:hint="eastAsia" w:ascii="宋体" w:hAnsi="宋体" w:cs="宋体"/>
          <w:color w:val="auto"/>
          <w:kern w:val="0"/>
          <w:sz w:val="22"/>
        </w:rPr>
        <w:t>要求。</w:t>
      </w:r>
    </w:p>
    <w:p>
      <w:pPr>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3</w:t>
      </w:r>
      <w:r>
        <w:rPr>
          <w:rFonts w:hint="eastAsia" w:ascii="宋体" w:hAnsi="宋体" w:cs="宋体"/>
          <w:color w:val="auto"/>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承</w:t>
      </w:r>
      <w:r>
        <w:rPr>
          <w:rFonts w:hint="eastAsia" w:ascii="宋体" w:hAnsi="宋体" w:cs="宋体"/>
          <w:color w:val="auto"/>
          <w:kern w:val="0"/>
          <w:sz w:val="22"/>
        </w:rPr>
        <w:t>诺</w:t>
      </w:r>
      <w:r>
        <w:rPr>
          <w:rFonts w:hint="eastAsia" w:ascii="宋体" w:hAnsi="宋体" w:cs="宋体"/>
          <w:color w:val="auto"/>
          <w:spacing w:val="-2"/>
          <w:kern w:val="0"/>
          <w:sz w:val="22"/>
        </w:rPr>
        <w:t>在</w:t>
      </w:r>
      <w:r>
        <w:rPr>
          <w:rFonts w:hint="eastAsia" w:ascii="宋体" w:hAnsi="宋体" w:cs="宋体"/>
          <w:color w:val="auto"/>
          <w:kern w:val="0"/>
          <w:sz w:val="22"/>
        </w:rPr>
        <w:t>招</w:t>
      </w:r>
      <w:r>
        <w:rPr>
          <w:rFonts w:hint="eastAsia" w:ascii="宋体" w:hAnsi="宋体" w:cs="宋体"/>
          <w:color w:val="auto"/>
          <w:spacing w:val="-2"/>
          <w:kern w:val="0"/>
          <w:sz w:val="22"/>
        </w:rPr>
        <w:t>标</w:t>
      </w:r>
      <w:r>
        <w:rPr>
          <w:rFonts w:hint="eastAsia" w:ascii="宋体" w:hAnsi="宋体" w:cs="宋体"/>
          <w:color w:val="auto"/>
          <w:kern w:val="0"/>
          <w:sz w:val="22"/>
        </w:rPr>
        <w:t>文</w:t>
      </w:r>
      <w:r>
        <w:rPr>
          <w:rFonts w:hint="eastAsia" w:ascii="宋体" w:hAnsi="宋体" w:cs="宋体"/>
          <w:color w:val="auto"/>
          <w:spacing w:val="-2"/>
          <w:kern w:val="0"/>
          <w:sz w:val="22"/>
        </w:rPr>
        <w:t>件规</w:t>
      </w:r>
      <w:r>
        <w:rPr>
          <w:rFonts w:hint="eastAsia" w:ascii="宋体" w:hAnsi="宋体" w:cs="宋体"/>
          <w:color w:val="auto"/>
          <w:kern w:val="0"/>
          <w:sz w:val="22"/>
        </w:rPr>
        <w:t>定的</w:t>
      </w:r>
      <w:r>
        <w:rPr>
          <w:rFonts w:hint="eastAsia" w:ascii="宋体" w:hAnsi="宋体" w:cs="宋体"/>
          <w:color w:val="auto"/>
          <w:spacing w:val="-2"/>
          <w:kern w:val="0"/>
          <w:sz w:val="22"/>
        </w:rPr>
        <w:t>投</w:t>
      </w:r>
      <w:r>
        <w:rPr>
          <w:rFonts w:hint="eastAsia" w:ascii="宋体" w:hAnsi="宋体" w:cs="宋体"/>
          <w:color w:val="auto"/>
          <w:kern w:val="0"/>
          <w:sz w:val="22"/>
        </w:rPr>
        <w:t>标</w:t>
      </w:r>
      <w:r>
        <w:rPr>
          <w:rFonts w:hint="eastAsia" w:ascii="宋体" w:hAnsi="宋体" w:cs="宋体"/>
          <w:color w:val="auto"/>
          <w:spacing w:val="-2"/>
          <w:kern w:val="0"/>
          <w:sz w:val="22"/>
        </w:rPr>
        <w:t>有</w:t>
      </w:r>
      <w:r>
        <w:rPr>
          <w:rFonts w:hint="eastAsia" w:ascii="宋体" w:hAnsi="宋体" w:cs="宋体"/>
          <w:color w:val="auto"/>
          <w:kern w:val="0"/>
          <w:sz w:val="22"/>
        </w:rPr>
        <w:t>效</w:t>
      </w:r>
      <w:r>
        <w:rPr>
          <w:rFonts w:hint="eastAsia" w:ascii="宋体" w:hAnsi="宋体" w:cs="宋体"/>
          <w:color w:val="auto"/>
          <w:spacing w:val="-2"/>
          <w:kern w:val="0"/>
          <w:sz w:val="22"/>
        </w:rPr>
        <w:t>期</w:t>
      </w:r>
      <w:r>
        <w:rPr>
          <w:rFonts w:hint="eastAsia" w:ascii="宋体" w:hAnsi="宋体" w:cs="宋体"/>
          <w:color w:val="auto"/>
          <w:kern w:val="0"/>
          <w:sz w:val="22"/>
        </w:rPr>
        <w:t>内</w:t>
      </w:r>
      <w:r>
        <w:rPr>
          <w:rFonts w:hint="eastAsia" w:ascii="宋体" w:hAnsi="宋体" w:cs="宋体"/>
          <w:color w:val="auto"/>
          <w:spacing w:val="-2"/>
          <w:kern w:val="0"/>
          <w:sz w:val="22"/>
        </w:rPr>
        <w:t>不</w:t>
      </w:r>
      <w:r>
        <w:rPr>
          <w:rFonts w:hint="eastAsia" w:ascii="宋体" w:hAnsi="宋体" w:cs="宋体"/>
          <w:color w:val="auto"/>
          <w:kern w:val="0"/>
          <w:sz w:val="22"/>
        </w:rPr>
        <w:t>撤</w:t>
      </w:r>
      <w:r>
        <w:rPr>
          <w:rFonts w:hint="eastAsia" w:ascii="宋体" w:hAnsi="宋体" w:cs="宋体"/>
          <w:color w:val="auto"/>
          <w:spacing w:val="-2"/>
          <w:kern w:val="0"/>
          <w:sz w:val="22"/>
        </w:rPr>
        <w:t>销</w:t>
      </w:r>
      <w:r>
        <w:rPr>
          <w:rFonts w:hint="eastAsia" w:ascii="宋体" w:hAnsi="宋体" w:cs="宋体"/>
          <w:color w:val="auto"/>
          <w:kern w:val="0"/>
          <w:sz w:val="22"/>
        </w:rPr>
        <w:t>投标</w:t>
      </w:r>
      <w:r>
        <w:rPr>
          <w:rFonts w:hint="eastAsia" w:ascii="宋体" w:hAnsi="宋体" w:cs="宋体"/>
          <w:color w:val="auto"/>
          <w:spacing w:val="-2"/>
          <w:kern w:val="0"/>
          <w:sz w:val="22"/>
        </w:rPr>
        <w:t>文</w:t>
      </w:r>
      <w:r>
        <w:rPr>
          <w:rFonts w:hint="eastAsia" w:ascii="宋体" w:hAnsi="宋体" w:cs="宋体"/>
          <w:color w:val="auto"/>
          <w:kern w:val="0"/>
          <w:sz w:val="22"/>
        </w:rPr>
        <w:t>件。</w:t>
      </w:r>
    </w:p>
    <w:p>
      <w:pPr>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4</w:t>
      </w:r>
      <w:r>
        <w:rPr>
          <w:rFonts w:hint="eastAsia" w:ascii="宋体" w:hAnsi="宋体" w:cs="宋体"/>
          <w:color w:val="auto"/>
          <w:kern w:val="0"/>
          <w:sz w:val="22"/>
        </w:rPr>
        <w:t>.</w:t>
      </w:r>
      <w:r>
        <w:rPr>
          <w:rFonts w:ascii="宋体" w:hAnsi="宋体" w:cs="宋体"/>
          <w:color w:val="auto"/>
          <w:kern w:val="0"/>
          <w:sz w:val="22"/>
        </w:rPr>
        <w:t xml:space="preserve"> </w:t>
      </w:r>
      <w:r>
        <w:rPr>
          <w:rFonts w:hint="eastAsia" w:ascii="宋体" w:hAnsi="宋体" w:cs="宋体"/>
          <w:color w:val="auto"/>
          <w:kern w:val="0"/>
          <w:sz w:val="22"/>
        </w:rPr>
        <w:t>我方承诺：</w:t>
      </w:r>
    </w:p>
    <w:p>
      <w:pPr>
        <w:autoSpaceDE w:val="0"/>
        <w:autoSpaceDN w:val="0"/>
        <w:adjustRightInd w:val="0"/>
        <w:spacing w:line="340" w:lineRule="exact"/>
        <w:ind w:firstLine="432" w:firstLineChars="200"/>
        <w:jc w:val="left"/>
        <w:rPr>
          <w:rFonts w:ascii="宋体" w:hAnsi="宋体" w:cs="宋体"/>
          <w:color w:val="auto"/>
          <w:spacing w:val="-2"/>
          <w:kern w:val="0"/>
          <w:sz w:val="22"/>
        </w:rPr>
      </w:pPr>
      <w:r>
        <w:rPr>
          <w:rFonts w:hint="eastAsia" w:ascii="宋体" w:hAnsi="宋体" w:cs="宋体"/>
          <w:color w:val="auto"/>
          <w:spacing w:val="-2"/>
          <w:kern w:val="0"/>
          <w:sz w:val="22"/>
        </w:rPr>
        <w:t>（</w:t>
      </w:r>
      <w:r>
        <w:rPr>
          <w:rFonts w:ascii="宋体" w:hAnsi="宋体" w:cs="宋体"/>
          <w:color w:val="auto"/>
          <w:spacing w:val="-2"/>
          <w:kern w:val="0"/>
          <w:sz w:val="22"/>
        </w:rPr>
        <w:t>1</w:t>
      </w:r>
      <w:r>
        <w:rPr>
          <w:rFonts w:hint="eastAsia" w:ascii="宋体" w:hAnsi="宋体" w:cs="宋体"/>
          <w:color w:val="auto"/>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color w:val="auto"/>
          <w:spacing w:val="-2"/>
          <w:kern w:val="0"/>
          <w:sz w:val="22"/>
        </w:rPr>
      </w:pPr>
      <w:r>
        <w:rPr>
          <w:rFonts w:hint="eastAsia" w:ascii="宋体" w:hAnsi="宋体" w:cs="宋体"/>
          <w:color w:val="auto"/>
          <w:spacing w:val="-2"/>
          <w:kern w:val="0"/>
          <w:sz w:val="22"/>
        </w:rPr>
        <w:t>（</w:t>
      </w:r>
      <w:r>
        <w:rPr>
          <w:rFonts w:ascii="宋体" w:hAnsi="宋体" w:cs="宋体"/>
          <w:color w:val="auto"/>
          <w:spacing w:val="-2"/>
          <w:kern w:val="0"/>
          <w:sz w:val="22"/>
        </w:rPr>
        <w:t>2</w:t>
      </w:r>
      <w:r>
        <w:rPr>
          <w:rFonts w:hint="eastAsia" w:ascii="宋体" w:hAnsi="宋体" w:cs="宋体"/>
          <w:color w:val="auto"/>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color w:val="auto"/>
          <w:spacing w:val="-2"/>
          <w:kern w:val="0"/>
          <w:sz w:val="22"/>
        </w:rPr>
      </w:pPr>
      <w:r>
        <w:rPr>
          <w:rFonts w:hint="eastAsia" w:ascii="宋体" w:hAnsi="宋体" w:cs="宋体"/>
          <w:color w:val="auto"/>
          <w:spacing w:val="-2"/>
          <w:kern w:val="0"/>
          <w:sz w:val="22"/>
        </w:rPr>
        <w:t>（</w:t>
      </w:r>
      <w:r>
        <w:rPr>
          <w:rFonts w:ascii="宋体" w:hAnsi="宋体" w:cs="宋体"/>
          <w:color w:val="auto"/>
          <w:spacing w:val="-2"/>
          <w:kern w:val="0"/>
          <w:sz w:val="22"/>
        </w:rPr>
        <w:t>3</w:t>
      </w:r>
      <w:r>
        <w:rPr>
          <w:rFonts w:hint="eastAsia" w:ascii="宋体" w:hAnsi="宋体" w:cs="宋体"/>
          <w:color w:val="auto"/>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color w:val="auto"/>
          <w:spacing w:val="-2"/>
          <w:kern w:val="0"/>
          <w:sz w:val="22"/>
        </w:rPr>
      </w:pPr>
      <w:r>
        <w:rPr>
          <w:rFonts w:hint="eastAsia" w:ascii="宋体" w:hAnsi="宋体" w:cs="宋体"/>
          <w:color w:val="auto"/>
          <w:kern w:val="0"/>
          <w:sz w:val="22"/>
        </w:rPr>
        <w:t>（4）我方</w:t>
      </w:r>
      <w:r>
        <w:rPr>
          <w:rFonts w:ascii="宋体" w:hAnsi="宋体" w:cs="宋体"/>
          <w:color w:val="auto"/>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5</w:t>
      </w:r>
      <w:r>
        <w:rPr>
          <w:rFonts w:hint="eastAsia" w:ascii="宋体" w:hAnsi="宋体" w:cs="宋体"/>
          <w:color w:val="auto"/>
          <w:kern w:val="0"/>
          <w:sz w:val="22"/>
        </w:rPr>
        <w:t>．</w:t>
      </w:r>
      <w:r>
        <w:rPr>
          <w:rFonts w:hint="eastAsia" w:ascii="宋体" w:hAnsi="宋体" w:cs="宋体"/>
          <w:color w:val="auto"/>
          <w:spacing w:val="-2"/>
          <w:kern w:val="0"/>
          <w:sz w:val="22"/>
        </w:rPr>
        <w:t>如</w:t>
      </w:r>
      <w:r>
        <w:rPr>
          <w:rFonts w:hint="eastAsia" w:ascii="宋体" w:hAnsi="宋体" w:cs="宋体"/>
          <w:color w:val="auto"/>
          <w:kern w:val="0"/>
          <w:sz w:val="22"/>
        </w:rPr>
        <w:t>我</w:t>
      </w:r>
      <w:r>
        <w:rPr>
          <w:rFonts w:hint="eastAsia" w:ascii="宋体" w:hAnsi="宋体" w:cs="宋体"/>
          <w:color w:val="auto"/>
          <w:spacing w:val="-2"/>
          <w:kern w:val="0"/>
          <w:sz w:val="22"/>
        </w:rPr>
        <w:t>方</w:t>
      </w:r>
      <w:r>
        <w:rPr>
          <w:rFonts w:hint="eastAsia" w:ascii="宋体" w:hAnsi="宋体" w:cs="宋体"/>
          <w:color w:val="auto"/>
          <w:kern w:val="0"/>
          <w:sz w:val="22"/>
        </w:rPr>
        <w:t>中</w:t>
      </w:r>
      <w:r>
        <w:rPr>
          <w:rFonts w:hint="eastAsia" w:ascii="宋体" w:hAnsi="宋体" w:cs="宋体"/>
          <w:color w:val="auto"/>
          <w:spacing w:val="-2"/>
          <w:kern w:val="0"/>
          <w:sz w:val="22"/>
        </w:rPr>
        <w:t>标</w:t>
      </w:r>
      <w:r>
        <w:rPr>
          <w:rFonts w:hint="eastAsia" w:ascii="宋体" w:hAnsi="宋体" w:cs="宋体"/>
          <w:color w:val="auto"/>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承诺</w:t>
      </w:r>
      <w:r>
        <w:rPr>
          <w:rFonts w:hint="eastAsia" w:ascii="宋体" w:hAnsi="宋体" w:cs="宋体"/>
          <w:color w:val="auto"/>
          <w:kern w:val="0"/>
          <w:sz w:val="22"/>
        </w:rPr>
        <w:t>：</w:t>
      </w:r>
    </w:p>
    <w:p>
      <w:pPr>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(1</w:t>
      </w:r>
      <w:r>
        <w:rPr>
          <w:rFonts w:hint="eastAsia" w:ascii="宋体" w:hAnsi="宋体" w:cs="宋体"/>
          <w:color w:val="auto"/>
          <w:spacing w:val="-2"/>
          <w:kern w:val="0"/>
          <w:sz w:val="22"/>
        </w:rPr>
        <w:t>)</w:t>
      </w:r>
      <w:r>
        <w:rPr>
          <w:rFonts w:hint="eastAsia" w:ascii="宋体" w:hAnsi="宋体" w:cs="宋体"/>
          <w:color w:val="auto"/>
          <w:kern w:val="0"/>
          <w:sz w:val="22"/>
        </w:rPr>
        <w:t>在</w:t>
      </w:r>
      <w:r>
        <w:rPr>
          <w:rFonts w:hint="eastAsia" w:ascii="宋体" w:hAnsi="宋体" w:cs="宋体"/>
          <w:color w:val="auto"/>
          <w:spacing w:val="-2"/>
          <w:kern w:val="0"/>
          <w:sz w:val="22"/>
        </w:rPr>
        <w:t>收</w:t>
      </w:r>
      <w:r>
        <w:rPr>
          <w:rFonts w:hint="eastAsia" w:ascii="宋体" w:hAnsi="宋体" w:cs="宋体"/>
          <w:color w:val="auto"/>
          <w:kern w:val="0"/>
          <w:sz w:val="22"/>
        </w:rPr>
        <w:t>到</w:t>
      </w:r>
      <w:r>
        <w:rPr>
          <w:rFonts w:hint="eastAsia" w:ascii="宋体" w:hAnsi="宋体" w:cs="宋体"/>
          <w:color w:val="auto"/>
          <w:spacing w:val="-2"/>
          <w:kern w:val="0"/>
          <w:sz w:val="22"/>
        </w:rPr>
        <w:t>中</w:t>
      </w:r>
      <w:r>
        <w:rPr>
          <w:rFonts w:hint="eastAsia" w:ascii="宋体" w:hAnsi="宋体" w:cs="宋体"/>
          <w:color w:val="auto"/>
          <w:kern w:val="0"/>
          <w:sz w:val="22"/>
        </w:rPr>
        <w:t>标</w:t>
      </w:r>
      <w:r>
        <w:rPr>
          <w:rFonts w:hint="eastAsia" w:ascii="宋体" w:hAnsi="宋体" w:cs="宋体"/>
          <w:color w:val="auto"/>
          <w:spacing w:val="-2"/>
          <w:kern w:val="0"/>
          <w:sz w:val="22"/>
        </w:rPr>
        <w:t>通</w:t>
      </w:r>
      <w:r>
        <w:rPr>
          <w:rFonts w:hint="eastAsia" w:ascii="宋体" w:hAnsi="宋体" w:cs="宋体"/>
          <w:color w:val="auto"/>
          <w:kern w:val="0"/>
          <w:sz w:val="22"/>
        </w:rPr>
        <w:t>知</w:t>
      </w:r>
      <w:r>
        <w:rPr>
          <w:rFonts w:hint="eastAsia" w:ascii="宋体" w:hAnsi="宋体" w:cs="宋体"/>
          <w:color w:val="auto"/>
          <w:spacing w:val="-2"/>
          <w:kern w:val="0"/>
          <w:sz w:val="22"/>
        </w:rPr>
        <w:t>书后</w:t>
      </w:r>
      <w:r>
        <w:rPr>
          <w:rFonts w:hint="eastAsia" w:ascii="宋体" w:hAnsi="宋体" w:cs="宋体"/>
          <w:color w:val="auto"/>
          <w:kern w:val="0"/>
          <w:sz w:val="22"/>
        </w:rPr>
        <w:t>，在</w:t>
      </w:r>
      <w:r>
        <w:rPr>
          <w:rFonts w:hint="eastAsia" w:ascii="宋体" w:hAnsi="宋体" w:cs="宋体"/>
          <w:color w:val="auto"/>
          <w:spacing w:val="-2"/>
          <w:kern w:val="0"/>
          <w:sz w:val="22"/>
        </w:rPr>
        <w:t>中</w:t>
      </w:r>
      <w:r>
        <w:rPr>
          <w:rFonts w:hint="eastAsia" w:ascii="宋体" w:hAnsi="宋体" w:cs="宋体"/>
          <w:color w:val="auto"/>
          <w:kern w:val="0"/>
          <w:sz w:val="22"/>
        </w:rPr>
        <w:t>标</w:t>
      </w:r>
      <w:r>
        <w:rPr>
          <w:rFonts w:hint="eastAsia" w:ascii="宋体" w:hAnsi="宋体" w:cs="宋体"/>
          <w:color w:val="auto"/>
          <w:spacing w:val="-2"/>
          <w:kern w:val="0"/>
          <w:sz w:val="22"/>
        </w:rPr>
        <w:t>通</w:t>
      </w:r>
      <w:r>
        <w:rPr>
          <w:rFonts w:hint="eastAsia" w:ascii="宋体" w:hAnsi="宋体" w:cs="宋体"/>
          <w:color w:val="auto"/>
          <w:kern w:val="0"/>
          <w:sz w:val="22"/>
        </w:rPr>
        <w:t>知</w:t>
      </w:r>
      <w:r>
        <w:rPr>
          <w:rFonts w:hint="eastAsia" w:ascii="宋体" w:hAnsi="宋体" w:cs="宋体"/>
          <w:color w:val="auto"/>
          <w:spacing w:val="-2"/>
          <w:kern w:val="0"/>
          <w:sz w:val="22"/>
        </w:rPr>
        <w:t>书</w:t>
      </w:r>
      <w:r>
        <w:rPr>
          <w:rFonts w:hint="eastAsia" w:ascii="宋体" w:hAnsi="宋体" w:cs="宋体"/>
          <w:color w:val="auto"/>
          <w:kern w:val="0"/>
          <w:sz w:val="22"/>
        </w:rPr>
        <w:t>规</w:t>
      </w:r>
      <w:r>
        <w:rPr>
          <w:rFonts w:hint="eastAsia" w:ascii="宋体" w:hAnsi="宋体" w:cs="宋体"/>
          <w:color w:val="auto"/>
          <w:spacing w:val="-2"/>
          <w:kern w:val="0"/>
          <w:sz w:val="22"/>
        </w:rPr>
        <w:t>定</w:t>
      </w:r>
      <w:r>
        <w:rPr>
          <w:rFonts w:hint="eastAsia" w:ascii="宋体" w:hAnsi="宋体" w:cs="宋体"/>
          <w:color w:val="auto"/>
          <w:kern w:val="0"/>
          <w:sz w:val="22"/>
        </w:rPr>
        <w:t>的</w:t>
      </w:r>
      <w:r>
        <w:rPr>
          <w:rFonts w:hint="eastAsia" w:ascii="宋体" w:hAnsi="宋体" w:cs="宋体"/>
          <w:color w:val="auto"/>
          <w:spacing w:val="-2"/>
          <w:kern w:val="0"/>
          <w:sz w:val="22"/>
        </w:rPr>
        <w:t>期</w:t>
      </w:r>
      <w:r>
        <w:rPr>
          <w:rFonts w:hint="eastAsia" w:ascii="宋体" w:hAnsi="宋体" w:cs="宋体"/>
          <w:color w:val="auto"/>
          <w:kern w:val="0"/>
          <w:sz w:val="22"/>
        </w:rPr>
        <w:t>限内</w:t>
      </w:r>
      <w:r>
        <w:rPr>
          <w:rFonts w:hint="eastAsia" w:ascii="宋体" w:hAnsi="宋体" w:cs="宋体"/>
          <w:color w:val="auto"/>
          <w:spacing w:val="-2"/>
          <w:kern w:val="0"/>
          <w:sz w:val="22"/>
        </w:rPr>
        <w:t>与</w:t>
      </w:r>
      <w:r>
        <w:rPr>
          <w:rFonts w:hint="eastAsia" w:ascii="宋体" w:hAnsi="宋体" w:cs="宋体"/>
          <w:color w:val="auto"/>
          <w:kern w:val="0"/>
          <w:sz w:val="22"/>
        </w:rPr>
        <w:t>你</w:t>
      </w:r>
      <w:r>
        <w:rPr>
          <w:rFonts w:hint="eastAsia" w:ascii="宋体" w:hAnsi="宋体" w:cs="宋体"/>
          <w:color w:val="auto"/>
          <w:spacing w:val="-2"/>
          <w:kern w:val="0"/>
          <w:sz w:val="22"/>
        </w:rPr>
        <w:t>方</w:t>
      </w:r>
      <w:r>
        <w:rPr>
          <w:rFonts w:hint="eastAsia" w:ascii="宋体" w:hAnsi="宋体" w:cs="宋体"/>
          <w:color w:val="auto"/>
          <w:kern w:val="0"/>
          <w:sz w:val="22"/>
        </w:rPr>
        <w:t>签</w:t>
      </w:r>
      <w:r>
        <w:rPr>
          <w:rFonts w:hint="eastAsia" w:ascii="宋体" w:hAnsi="宋体" w:cs="宋体"/>
          <w:color w:val="auto"/>
          <w:spacing w:val="-2"/>
          <w:kern w:val="0"/>
          <w:sz w:val="22"/>
        </w:rPr>
        <w:t>订</w:t>
      </w:r>
      <w:r>
        <w:rPr>
          <w:rFonts w:hint="eastAsia" w:ascii="宋体" w:hAnsi="宋体" w:cs="宋体"/>
          <w:color w:val="auto"/>
          <w:kern w:val="0"/>
          <w:sz w:val="22"/>
        </w:rPr>
        <w:t>合</w:t>
      </w:r>
      <w:r>
        <w:rPr>
          <w:rFonts w:hint="eastAsia" w:ascii="宋体" w:hAnsi="宋体" w:cs="宋体"/>
          <w:color w:val="auto"/>
          <w:spacing w:val="-2"/>
          <w:kern w:val="0"/>
          <w:sz w:val="22"/>
        </w:rPr>
        <w:t>同</w:t>
      </w:r>
      <w:r>
        <w:rPr>
          <w:rFonts w:hint="eastAsia" w:ascii="宋体" w:hAnsi="宋体" w:cs="宋体"/>
          <w:color w:val="auto"/>
          <w:kern w:val="0"/>
          <w:sz w:val="22"/>
        </w:rPr>
        <w:t>；</w:t>
      </w:r>
    </w:p>
    <w:p>
      <w:pPr>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(2</w:t>
      </w:r>
      <w:r>
        <w:rPr>
          <w:rFonts w:hint="eastAsia" w:ascii="宋体" w:hAnsi="宋体" w:cs="宋体"/>
          <w:color w:val="auto"/>
          <w:spacing w:val="-2"/>
          <w:kern w:val="0"/>
          <w:sz w:val="22"/>
        </w:rPr>
        <w:t>)</w:t>
      </w:r>
      <w:r>
        <w:rPr>
          <w:rFonts w:hint="eastAsia" w:ascii="宋体" w:hAnsi="宋体" w:cs="宋体"/>
          <w:color w:val="auto"/>
          <w:kern w:val="0"/>
          <w:sz w:val="22"/>
        </w:rPr>
        <w:t>在</w:t>
      </w:r>
      <w:r>
        <w:rPr>
          <w:rFonts w:hint="eastAsia" w:ascii="宋体" w:hAnsi="宋体" w:cs="宋体"/>
          <w:color w:val="auto"/>
          <w:spacing w:val="-2"/>
          <w:kern w:val="0"/>
          <w:sz w:val="22"/>
        </w:rPr>
        <w:t>签</w:t>
      </w:r>
      <w:r>
        <w:rPr>
          <w:rFonts w:hint="eastAsia" w:ascii="宋体" w:hAnsi="宋体" w:cs="宋体"/>
          <w:color w:val="auto"/>
          <w:kern w:val="0"/>
          <w:sz w:val="22"/>
        </w:rPr>
        <w:t>订</w:t>
      </w:r>
      <w:r>
        <w:rPr>
          <w:rFonts w:hint="eastAsia" w:ascii="宋体" w:hAnsi="宋体" w:cs="宋体"/>
          <w:color w:val="auto"/>
          <w:spacing w:val="-2"/>
          <w:kern w:val="0"/>
          <w:sz w:val="22"/>
        </w:rPr>
        <w:t>合</w:t>
      </w:r>
      <w:r>
        <w:rPr>
          <w:rFonts w:hint="eastAsia" w:ascii="宋体" w:hAnsi="宋体" w:cs="宋体"/>
          <w:color w:val="auto"/>
          <w:kern w:val="0"/>
          <w:sz w:val="22"/>
        </w:rPr>
        <w:t>同</w:t>
      </w:r>
      <w:r>
        <w:rPr>
          <w:rFonts w:hint="eastAsia" w:ascii="宋体" w:hAnsi="宋体" w:cs="宋体"/>
          <w:color w:val="auto"/>
          <w:spacing w:val="-2"/>
          <w:kern w:val="0"/>
          <w:sz w:val="22"/>
        </w:rPr>
        <w:t>时</w:t>
      </w:r>
      <w:r>
        <w:rPr>
          <w:rFonts w:hint="eastAsia" w:ascii="宋体" w:hAnsi="宋体" w:cs="宋体"/>
          <w:color w:val="auto"/>
          <w:kern w:val="0"/>
          <w:sz w:val="22"/>
        </w:rPr>
        <w:t>不</w:t>
      </w:r>
      <w:r>
        <w:rPr>
          <w:rFonts w:hint="eastAsia" w:ascii="宋体" w:hAnsi="宋体" w:cs="宋体"/>
          <w:color w:val="auto"/>
          <w:spacing w:val="-2"/>
          <w:kern w:val="0"/>
          <w:sz w:val="22"/>
        </w:rPr>
        <w:t>向你</w:t>
      </w:r>
      <w:r>
        <w:rPr>
          <w:rFonts w:hint="eastAsia" w:ascii="宋体" w:hAnsi="宋体" w:cs="宋体"/>
          <w:color w:val="auto"/>
          <w:kern w:val="0"/>
          <w:sz w:val="22"/>
        </w:rPr>
        <w:t>方提</w:t>
      </w:r>
      <w:r>
        <w:rPr>
          <w:rFonts w:hint="eastAsia" w:ascii="宋体" w:hAnsi="宋体" w:cs="宋体"/>
          <w:color w:val="auto"/>
          <w:spacing w:val="-2"/>
          <w:kern w:val="0"/>
          <w:sz w:val="22"/>
        </w:rPr>
        <w:t>出</w:t>
      </w:r>
      <w:r>
        <w:rPr>
          <w:rFonts w:hint="eastAsia" w:ascii="宋体" w:hAnsi="宋体" w:cs="宋体"/>
          <w:color w:val="auto"/>
          <w:kern w:val="0"/>
          <w:sz w:val="22"/>
        </w:rPr>
        <w:t>附</w:t>
      </w:r>
      <w:r>
        <w:rPr>
          <w:rFonts w:hint="eastAsia" w:ascii="宋体" w:hAnsi="宋体" w:cs="宋体"/>
          <w:color w:val="auto"/>
          <w:spacing w:val="-2"/>
          <w:kern w:val="0"/>
          <w:sz w:val="22"/>
        </w:rPr>
        <w:t>加</w:t>
      </w:r>
      <w:r>
        <w:rPr>
          <w:rFonts w:hint="eastAsia" w:ascii="宋体" w:hAnsi="宋体" w:cs="宋体"/>
          <w:color w:val="auto"/>
          <w:kern w:val="0"/>
          <w:sz w:val="22"/>
        </w:rPr>
        <w:t>条</w:t>
      </w:r>
      <w:r>
        <w:rPr>
          <w:rFonts w:hint="eastAsia" w:ascii="宋体" w:hAnsi="宋体" w:cs="宋体"/>
          <w:color w:val="auto"/>
          <w:spacing w:val="-2"/>
          <w:kern w:val="0"/>
          <w:sz w:val="22"/>
        </w:rPr>
        <w:t>件</w:t>
      </w:r>
      <w:r>
        <w:rPr>
          <w:rFonts w:hint="eastAsia" w:ascii="宋体" w:hAnsi="宋体" w:cs="宋体"/>
          <w:color w:val="auto"/>
          <w:kern w:val="0"/>
          <w:sz w:val="22"/>
        </w:rPr>
        <w:t>；</w:t>
      </w:r>
    </w:p>
    <w:p>
      <w:pPr>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(3</w:t>
      </w:r>
      <w:r>
        <w:rPr>
          <w:rFonts w:hint="eastAsia" w:ascii="宋体" w:hAnsi="宋体" w:cs="宋体"/>
          <w:color w:val="auto"/>
          <w:spacing w:val="-2"/>
          <w:kern w:val="0"/>
          <w:sz w:val="22"/>
        </w:rPr>
        <w:t>)</w:t>
      </w:r>
      <w:r>
        <w:rPr>
          <w:rFonts w:hint="eastAsia" w:ascii="宋体" w:hAnsi="宋体" w:cs="宋体"/>
          <w:color w:val="auto"/>
          <w:kern w:val="0"/>
          <w:sz w:val="22"/>
        </w:rPr>
        <w:t>按</w:t>
      </w:r>
      <w:r>
        <w:rPr>
          <w:rFonts w:hint="eastAsia" w:ascii="宋体" w:hAnsi="宋体" w:cs="宋体"/>
          <w:color w:val="auto"/>
          <w:spacing w:val="-2"/>
          <w:kern w:val="0"/>
          <w:sz w:val="22"/>
        </w:rPr>
        <w:t>照</w:t>
      </w:r>
      <w:r>
        <w:rPr>
          <w:rFonts w:hint="eastAsia" w:ascii="宋体" w:hAnsi="宋体" w:cs="宋体"/>
          <w:color w:val="auto"/>
          <w:kern w:val="0"/>
          <w:sz w:val="22"/>
        </w:rPr>
        <w:t>招</w:t>
      </w:r>
      <w:r>
        <w:rPr>
          <w:rFonts w:hint="eastAsia" w:ascii="宋体" w:hAnsi="宋体" w:cs="宋体"/>
          <w:color w:val="auto"/>
          <w:spacing w:val="-2"/>
          <w:kern w:val="0"/>
          <w:sz w:val="22"/>
        </w:rPr>
        <w:t>标</w:t>
      </w:r>
      <w:r>
        <w:rPr>
          <w:rFonts w:hint="eastAsia" w:ascii="宋体" w:hAnsi="宋体" w:cs="宋体"/>
          <w:color w:val="auto"/>
          <w:kern w:val="0"/>
          <w:sz w:val="22"/>
        </w:rPr>
        <w:t>文</w:t>
      </w:r>
      <w:r>
        <w:rPr>
          <w:rFonts w:hint="eastAsia" w:ascii="宋体" w:hAnsi="宋体" w:cs="宋体"/>
          <w:color w:val="auto"/>
          <w:spacing w:val="-2"/>
          <w:kern w:val="0"/>
          <w:sz w:val="22"/>
        </w:rPr>
        <w:t>件</w:t>
      </w:r>
      <w:r>
        <w:rPr>
          <w:rFonts w:hint="eastAsia" w:ascii="宋体" w:hAnsi="宋体" w:cs="宋体"/>
          <w:color w:val="auto"/>
          <w:kern w:val="0"/>
          <w:sz w:val="22"/>
        </w:rPr>
        <w:t>要</w:t>
      </w:r>
      <w:r>
        <w:rPr>
          <w:rFonts w:hint="eastAsia" w:ascii="宋体" w:hAnsi="宋体" w:cs="宋体"/>
          <w:color w:val="auto"/>
          <w:spacing w:val="-2"/>
          <w:kern w:val="0"/>
          <w:sz w:val="22"/>
        </w:rPr>
        <w:t>求提</w:t>
      </w:r>
      <w:r>
        <w:rPr>
          <w:rFonts w:hint="eastAsia" w:ascii="宋体" w:hAnsi="宋体" w:cs="宋体"/>
          <w:color w:val="auto"/>
          <w:kern w:val="0"/>
          <w:sz w:val="22"/>
        </w:rPr>
        <w:t>交履</w:t>
      </w:r>
      <w:r>
        <w:rPr>
          <w:rFonts w:hint="eastAsia" w:ascii="宋体" w:hAnsi="宋体" w:cs="宋体"/>
          <w:color w:val="auto"/>
          <w:spacing w:val="-2"/>
          <w:kern w:val="0"/>
          <w:sz w:val="22"/>
        </w:rPr>
        <w:t>约</w:t>
      </w:r>
      <w:r>
        <w:rPr>
          <w:rFonts w:hint="eastAsia" w:ascii="宋体" w:hAnsi="宋体" w:cs="宋体"/>
          <w:color w:val="auto"/>
          <w:kern w:val="0"/>
          <w:sz w:val="22"/>
        </w:rPr>
        <w:t>保</w:t>
      </w:r>
      <w:r>
        <w:rPr>
          <w:rFonts w:hint="eastAsia" w:ascii="宋体" w:hAnsi="宋体" w:cs="宋体"/>
          <w:color w:val="auto"/>
          <w:spacing w:val="-2"/>
          <w:kern w:val="0"/>
          <w:sz w:val="22"/>
        </w:rPr>
        <w:t>证</w:t>
      </w:r>
      <w:r>
        <w:rPr>
          <w:rFonts w:hint="eastAsia" w:ascii="宋体" w:hAnsi="宋体" w:cs="宋体"/>
          <w:color w:val="auto"/>
          <w:kern w:val="0"/>
          <w:sz w:val="22"/>
        </w:rPr>
        <w:t>金；</w:t>
      </w:r>
    </w:p>
    <w:p>
      <w:pPr>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(4</w:t>
      </w:r>
      <w:r>
        <w:rPr>
          <w:rFonts w:hint="eastAsia" w:ascii="宋体" w:hAnsi="宋体" w:cs="宋体"/>
          <w:color w:val="auto"/>
          <w:spacing w:val="-2"/>
          <w:kern w:val="0"/>
          <w:sz w:val="22"/>
        </w:rPr>
        <w:t>)</w:t>
      </w:r>
      <w:r>
        <w:rPr>
          <w:rFonts w:hint="eastAsia" w:ascii="宋体" w:hAnsi="宋体" w:cs="宋体"/>
          <w:color w:val="auto"/>
          <w:kern w:val="0"/>
          <w:sz w:val="22"/>
        </w:rPr>
        <w:t>在</w:t>
      </w:r>
      <w:r>
        <w:rPr>
          <w:rFonts w:hint="eastAsia" w:ascii="宋体" w:hAnsi="宋体" w:cs="宋体"/>
          <w:color w:val="auto"/>
          <w:spacing w:val="-2"/>
          <w:kern w:val="0"/>
          <w:sz w:val="22"/>
        </w:rPr>
        <w:t>合</w:t>
      </w:r>
      <w:r>
        <w:rPr>
          <w:rFonts w:hint="eastAsia" w:ascii="宋体" w:hAnsi="宋体" w:cs="宋体"/>
          <w:color w:val="auto"/>
          <w:kern w:val="0"/>
          <w:sz w:val="22"/>
        </w:rPr>
        <w:t>同</w:t>
      </w:r>
      <w:r>
        <w:rPr>
          <w:rFonts w:hint="eastAsia" w:ascii="宋体" w:hAnsi="宋体" w:cs="宋体"/>
          <w:color w:val="auto"/>
          <w:spacing w:val="-2"/>
          <w:kern w:val="0"/>
          <w:sz w:val="22"/>
        </w:rPr>
        <w:t>约</w:t>
      </w:r>
      <w:r>
        <w:rPr>
          <w:rFonts w:hint="eastAsia" w:ascii="宋体" w:hAnsi="宋体" w:cs="宋体"/>
          <w:color w:val="auto"/>
          <w:kern w:val="0"/>
          <w:sz w:val="22"/>
        </w:rPr>
        <w:t>定</w:t>
      </w:r>
      <w:r>
        <w:rPr>
          <w:rFonts w:hint="eastAsia" w:ascii="宋体" w:hAnsi="宋体" w:cs="宋体"/>
          <w:color w:val="auto"/>
          <w:spacing w:val="-2"/>
          <w:kern w:val="0"/>
          <w:sz w:val="22"/>
        </w:rPr>
        <w:t>的</w:t>
      </w:r>
      <w:r>
        <w:rPr>
          <w:rFonts w:hint="eastAsia" w:ascii="宋体" w:hAnsi="宋体" w:cs="宋体"/>
          <w:color w:val="auto"/>
          <w:kern w:val="0"/>
          <w:sz w:val="22"/>
        </w:rPr>
        <w:t>期</w:t>
      </w:r>
      <w:r>
        <w:rPr>
          <w:rFonts w:hint="eastAsia" w:ascii="宋体" w:hAnsi="宋体" w:cs="宋体"/>
          <w:color w:val="auto"/>
          <w:spacing w:val="-2"/>
          <w:kern w:val="0"/>
          <w:sz w:val="22"/>
        </w:rPr>
        <w:t>限内</w:t>
      </w:r>
      <w:r>
        <w:rPr>
          <w:rFonts w:hint="eastAsia" w:ascii="宋体" w:hAnsi="宋体" w:cs="宋体"/>
          <w:color w:val="auto"/>
          <w:kern w:val="0"/>
          <w:sz w:val="22"/>
        </w:rPr>
        <w:t>完成</w:t>
      </w:r>
      <w:r>
        <w:rPr>
          <w:rFonts w:hint="eastAsia" w:ascii="宋体" w:hAnsi="宋体" w:cs="宋体"/>
          <w:color w:val="auto"/>
          <w:spacing w:val="-2"/>
          <w:kern w:val="0"/>
          <w:sz w:val="22"/>
        </w:rPr>
        <w:t>合</w:t>
      </w:r>
      <w:r>
        <w:rPr>
          <w:rFonts w:hint="eastAsia" w:ascii="宋体" w:hAnsi="宋体" w:cs="宋体"/>
          <w:color w:val="auto"/>
          <w:kern w:val="0"/>
          <w:sz w:val="22"/>
        </w:rPr>
        <w:t>同</w:t>
      </w:r>
      <w:r>
        <w:rPr>
          <w:rFonts w:hint="eastAsia" w:ascii="宋体" w:hAnsi="宋体" w:cs="宋体"/>
          <w:color w:val="auto"/>
          <w:spacing w:val="-2"/>
          <w:kern w:val="0"/>
          <w:sz w:val="22"/>
        </w:rPr>
        <w:t>规</w:t>
      </w:r>
      <w:r>
        <w:rPr>
          <w:rFonts w:hint="eastAsia" w:ascii="宋体" w:hAnsi="宋体" w:cs="宋体"/>
          <w:color w:val="auto"/>
          <w:kern w:val="0"/>
          <w:sz w:val="22"/>
        </w:rPr>
        <w:t>定</w:t>
      </w:r>
      <w:r>
        <w:rPr>
          <w:rFonts w:hint="eastAsia" w:ascii="宋体" w:hAnsi="宋体" w:cs="宋体"/>
          <w:color w:val="auto"/>
          <w:spacing w:val="-2"/>
          <w:kern w:val="0"/>
          <w:sz w:val="22"/>
        </w:rPr>
        <w:t>的</w:t>
      </w:r>
      <w:r>
        <w:rPr>
          <w:rFonts w:hint="eastAsia" w:ascii="宋体" w:hAnsi="宋体" w:cs="宋体"/>
          <w:color w:val="auto"/>
          <w:kern w:val="0"/>
          <w:sz w:val="22"/>
        </w:rPr>
        <w:t>全</w:t>
      </w:r>
      <w:r>
        <w:rPr>
          <w:rFonts w:hint="eastAsia" w:ascii="宋体" w:hAnsi="宋体" w:cs="宋体"/>
          <w:color w:val="auto"/>
          <w:spacing w:val="-2"/>
          <w:kern w:val="0"/>
          <w:sz w:val="22"/>
        </w:rPr>
        <w:t>部</w:t>
      </w:r>
      <w:r>
        <w:rPr>
          <w:rFonts w:hint="eastAsia" w:ascii="宋体" w:hAnsi="宋体" w:cs="宋体"/>
          <w:color w:val="auto"/>
          <w:kern w:val="0"/>
          <w:sz w:val="22"/>
        </w:rPr>
        <w:t>义</w:t>
      </w:r>
      <w:r>
        <w:rPr>
          <w:rFonts w:hint="eastAsia" w:ascii="宋体" w:hAnsi="宋体" w:cs="宋体"/>
          <w:color w:val="auto"/>
          <w:spacing w:val="-2"/>
          <w:kern w:val="0"/>
          <w:sz w:val="22"/>
        </w:rPr>
        <w:t>务</w:t>
      </w:r>
      <w:r>
        <w:rPr>
          <w:rFonts w:hint="eastAsia" w:ascii="宋体" w:hAnsi="宋体" w:cs="宋体"/>
          <w:color w:val="auto"/>
          <w:kern w:val="0"/>
          <w:sz w:val="22"/>
        </w:rPr>
        <w:t>。</w:t>
      </w:r>
    </w:p>
    <w:p>
      <w:pPr>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6</w:t>
      </w:r>
      <w:r>
        <w:rPr>
          <w:rFonts w:hint="eastAsia" w:ascii="宋体" w:hAnsi="宋体" w:cs="宋体"/>
          <w:color w:val="auto"/>
          <w:spacing w:val="-19"/>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在</w:t>
      </w:r>
      <w:r>
        <w:rPr>
          <w:rFonts w:hint="eastAsia" w:ascii="宋体" w:hAnsi="宋体" w:cs="宋体"/>
          <w:color w:val="auto"/>
          <w:kern w:val="0"/>
          <w:sz w:val="22"/>
        </w:rPr>
        <w:t>此</w:t>
      </w:r>
      <w:r>
        <w:rPr>
          <w:rFonts w:hint="eastAsia" w:ascii="宋体" w:hAnsi="宋体" w:cs="宋体"/>
          <w:color w:val="auto"/>
          <w:spacing w:val="-2"/>
          <w:kern w:val="0"/>
          <w:sz w:val="22"/>
        </w:rPr>
        <w:t>声</w:t>
      </w:r>
      <w:r>
        <w:rPr>
          <w:rFonts w:hint="eastAsia" w:ascii="宋体" w:hAnsi="宋体" w:cs="宋体"/>
          <w:color w:val="auto"/>
          <w:kern w:val="0"/>
          <w:sz w:val="22"/>
        </w:rPr>
        <w:t>明</w:t>
      </w:r>
      <w:r>
        <w:rPr>
          <w:rFonts w:hint="eastAsia" w:ascii="宋体" w:hAnsi="宋体" w:cs="宋体"/>
          <w:color w:val="auto"/>
          <w:spacing w:val="-19"/>
          <w:kern w:val="0"/>
          <w:sz w:val="22"/>
        </w:rPr>
        <w:t>，</w:t>
      </w:r>
      <w:r>
        <w:rPr>
          <w:rFonts w:hint="eastAsia" w:ascii="宋体" w:hAnsi="宋体" w:cs="宋体"/>
          <w:color w:val="auto"/>
          <w:spacing w:val="-2"/>
          <w:kern w:val="0"/>
          <w:sz w:val="22"/>
        </w:rPr>
        <w:t>所</w:t>
      </w:r>
      <w:r>
        <w:rPr>
          <w:rFonts w:hint="eastAsia" w:ascii="宋体" w:hAnsi="宋体" w:cs="宋体"/>
          <w:color w:val="auto"/>
          <w:kern w:val="0"/>
          <w:sz w:val="22"/>
        </w:rPr>
        <w:t>递</w:t>
      </w:r>
      <w:r>
        <w:rPr>
          <w:rFonts w:hint="eastAsia" w:ascii="宋体" w:hAnsi="宋体" w:cs="宋体"/>
          <w:color w:val="auto"/>
          <w:spacing w:val="-2"/>
          <w:kern w:val="0"/>
          <w:sz w:val="22"/>
        </w:rPr>
        <w:t>交</w:t>
      </w:r>
      <w:r>
        <w:rPr>
          <w:rFonts w:hint="eastAsia" w:ascii="宋体" w:hAnsi="宋体" w:cs="宋体"/>
          <w:color w:val="auto"/>
          <w:kern w:val="0"/>
          <w:sz w:val="22"/>
        </w:rPr>
        <w:t>的投</w:t>
      </w:r>
      <w:r>
        <w:rPr>
          <w:rFonts w:hint="eastAsia" w:ascii="宋体" w:hAnsi="宋体" w:cs="宋体"/>
          <w:color w:val="auto"/>
          <w:spacing w:val="-2"/>
          <w:kern w:val="0"/>
          <w:sz w:val="22"/>
        </w:rPr>
        <w:t>标</w:t>
      </w:r>
      <w:r>
        <w:rPr>
          <w:rFonts w:hint="eastAsia" w:ascii="宋体" w:hAnsi="宋体" w:cs="宋体"/>
          <w:color w:val="auto"/>
          <w:kern w:val="0"/>
          <w:sz w:val="22"/>
        </w:rPr>
        <w:t>文</w:t>
      </w:r>
      <w:r>
        <w:rPr>
          <w:rFonts w:hint="eastAsia" w:ascii="宋体" w:hAnsi="宋体" w:cs="宋体"/>
          <w:color w:val="auto"/>
          <w:spacing w:val="-2"/>
          <w:kern w:val="0"/>
          <w:sz w:val="22"/>
        </w:rPr>
        <w:t>件</w:t>
      </w:r>
      <w:r>
        <w:rPr>
          <w:rFonts w:hint="eastAsia" w:ascii="宋体" w:hAnsi="宋体" w:cs="宋体"/>
          <w:color w:val="auto"/>
          <w:kern w:val="0"/>
          <w:sz w:val="22"/>
        </w:rPr>
        <w:t>及</w:t>
      </w:r>
      <w:r>
        <w:rPr>
          <w:rFonts w:hint="eastAsia" w:ascii="宋体" w:hAnsi="宋体" w:cs="宋体"/>
          <w:color w:val="auto"/>
          <w:spacing w:val="-2"/>
          <w:kern w:val="0"/>
          <w:sz w:val="22"/>
        </w:rPr>
        <w:t>有</w:t>
      </w:r>
      <w:r>
        <w:rPr>
          <w:rFonts w:hint="eastAsia" w:ascii="宋体" w:hAnsi="宋体" w:cs="宋体"/>
          <w:color w:val="auto"/>
          <w:kern w:val="0"/>
          <w:sz w:val="22"/>
        </w:rPr>
        <w:t>关</w:t>
      </w:r>
      <w:r>
        <w:rPr>
          <w:rFonts w:hint="eastAsia" w:ascii="宋体" w:hAnsi="宋体" w:cs="宋体"/>
          <w:color w:val="auto"/>
          <w:spacing w:val="-2"/>
          <w:kern w:val="0"/>
          <w:sz w:val="22"/>
        </w:rPr>
        <w:t>资</w:t>
      </w:r>
      <w:r>
        <w:rPr>
          <w:rFonts w:hint="eastAsia" w:ascii="宋体" w:hAnsi="宋体" w:cs="宋体"/>
          <w:color w:val="auto"/>
          <w:kern w:val="0"/>
          <w:sz w:val="22"/>
        </w:rPr>
        <w:t>料</w:t>
      </w:r>
      <w:r>
        <w:rPr>
          <w:rFonts w:hint="eastAsia" w:ascii="宋体" w:hAnsi="宋体" w:cs="宋体"/>
          <w:color w:val="auto"/>
          <w:spacing w:val="-2"/>
          <w:kern w:val="0"/>
          <w:sz w:val="22"/>
        </w:rPr>
        <w:t>内</w:t>
      </w:r>
      <w:r>
        <w:rPr>
          <w:rFonts w:hint="eastAsia" w:ascii="宋体" w:hAnsi="宋体" w:cs="宋体"/>
          <w:color w:val="auto"/>
          <w:kern w:val="0"/>
          <w:sz w:val="22"/>
        </w:rPr>
        <w:t>容完</w:t>
      </w:r>
      <w:r>
        <w:rPr>
          <w:rFonts w:hint="eastAsia" w:ascii="宋体" w:hAnsi="宋体" w:cs="宋体"/>
          <w:color w:val="auto"/>
          <w:spacing w:val="-2"/>
          <w:kern w:val="0"/>
          <w:sz w:val="22"/>
        </w:rPr>
        <w:t>整</w:t>
      </w:r>
      <w:r>
        <w:rPr>
          <w:rFonts w:hint="eastAsia" w:ascii="宋体" w:hAnsi="宋体" w:cs="宋体"/>
          <w:color w:val="auto"/>
          <w:spacing w:val="-19"/>
          <w:kern w:val="0"/>
          <w:sz w:val="22"/>
        </w:rPr>
        <w:t>、</w:t>
      </w:r>
      <w:r>
        <w:rPr>
          <w:rFonts w:hint="eastAsia" w:ascii="宋体" w:hAnsi="宋体" w:cs="宋体"/>
          <w:color w:val="auto"/>
          <w:spacing w:val="-2"/>
          <w:kern w:val="0"/>
          <w:sz w:val="22"/>
        </w:rPr>
        <w:t>真</w:t>
      </w:r>
      <w:r>
        <w:rPr>
          <w:rFonts w:hint="eastAsia" w:ascii="宋体" w:hAnsi="宋体" w:cs="宋体"/>
          <w:color w:val="auto"/>
          <w:kern w:val="0"/>
          <w:sz w:val="22"/>
        </w:rPr>
        <w:t>实</w:t>
      </w:r>
      <w:r>
        <w:rPr>
          <w:rFonts w:hint="eastAsia" w:ascii="宋体" w:hAnsi="宋体" w:cs="宋体"/>
          <w:color w:val="auto"/>
          <w:spacing w:val="-2"/>
          <w:kern w:val="0"/>
          <w:sz w:val="22"/>
        </w:rPr>
        <w:t>和</w:t>
      </w:r>
      <w:r>
        <w:rPr>
          <w:rFonts w:hint="eastAsia" w:ascii="宋体" w:hAnsi="宋体" w:cs="宋体"/>
          <w:color w:val="auto"/>
          <w:kern w:val="0"/>
          <w:sz w:val="22"/>
        </w:rPr>
        <w:t>准</w:t>
      </w:r>
      <w:r>
        <w:rPr>
          <w:rFonts w:hint="eastAsia" w:ascii="宋体" w:hAnsi="宋体" w:cs="宋体"/>
          <w:color w:val="auto"/>
          <w:spacing w:val="-2"/>
          <w:kern w:val="0"/>
          <w:sz w:val="22"/>
        </w:rPr>
        <w:t>确</w:t>
      </w:r>
      <w:r>
        <w:rPr>
          <w:rFonts w:hint="eastAsia" w:ascii="宋体" w:hAnsi="宋体" w:cs="宋体"/>
          <w:color w:val="auto"/>
          <w:spacing w:val="-19"/>
          <w:kern w:val="0"/>
          <w:sz w:val="22"/>
        </w:rPr>
        <w:t>，</w:t>
      </w:r>
      <w:r>
        <w:rPr>
          <w:rFonts w:hint="eastAsia" w:ascii="宋体" w:hAnsi="宋体" w:cs="宋体"/>
          <w:color w:val="auto"/>
          <w:spacing w:val="-2"/>
          <w:kern w:val="0"/>
          <w:sz w:val="22"/>
        </w:rPr>
        <w:t>且</w:t>
      </w:r>
      <w:r>
        <w:rPr>
          <w:rFonts w:hint="eastAsia" w:ascii="宋体" w:hAnsi="宋体" w:cs="宋体"/>
          <w:color w:val="auto"/>
          <w:kern w:val="0"/>
          <w:sz w:val="22"/>
        </w:rPr>
        <w:t>不存</w:t>
      </w:r>
      <w:r>
        <w:rPr>
          <w:rFonts w:hint="eastAsia" w:ascii="宋体" w:hAnsi="宋体" w:cs="宋体"/>
          <w:color w:val="auto"/>
          <w:spacing w:val="-2"/>
          <w:kern w:val="0"/>
          <w:sz w:val="22"/>
        </w:rPr>
        <w:t>在</w:t>
      </w:r>
      <w:r>
        <w:rPr>
          <w:rFonts w:hint="eastAsia" w:ascii="宋体" w:hAnsi="宋体" w:cs="宋体"/>
          <w:color w:val="auto"/>
          <w:kern w:val="0"/>
          <w:sz w:val="22"/>
        </w:rPr>
        <w:t>第</w:t>
      </w:r>
      <w:r>
        <w:rPr>
          <w:rFonts w:hint="eastAsia" w:ascii="宋体" w:hAnsi="宋体" w:cs="宋体"/>
          <w:color w:val="auto"/>
          <w:spacing w:val="-2"/>
          <w:kern w:val="0"/>
          <w:sz w:val="22"/>
        </w:rPr>
        <w:t>二</w:t>
      </w:r>
      <w:r>
        <w:rPr>
          <w:rFonts w:hint="eastAsia" w:ascii="宋体" w:hAnsi="宋体" w:cs="宋体"/>
          <w:color w:val="auto"/>
          <w:kern w:val="0"/>
          <w:sz w:val="22"/>
        </w:rPr>
        <w:t>章“投</w:t>
      </w:r>
      <w:r>
        <w:rPr>
          <w:rFonts w:hint="eastAsia" w:ascii="宋体" w:hAnsi="宋体" w:cs="宋体"/>
          <w:color w:val="auto"/>
          <w:spacing w:val="-2"/>
          <w:kern w:val="0"/>
          <w:sz w:val="22"/>
        </w:rPr>
        <w:t>标</w:t>
      </w:r>
      <w:r>
        <w:rPr>
          <w:rFonts w:hint="eastAsia" w:ascii="宋体" w:hAnsi="宋体" w:cs="宋体"/>
          <w:color w:val="auto"/>
          <w:kern w:val="0"/>
          <w:sz w:val="22"/>
        </w:rPr>
        <w:t>人</w:t>
      </w:r>
      <w:r>
        <w:rPr>
          <w:rFonts w:hint="eastAsia" w:ascii="宋体" w:hAnsi="宋体" w:cs="宋体"/>
          <w:color w:val="auto"/>
          <w:spacing w:val="-2"/>
          <w:kern w:val="0"/>
          <w:sz w:val="22"/>
        </w:rPr>
        <w:t>须</w:t>
      </w:r>
      <w:r>
        <w:rPr>
          <w:rFonts w:hint="eastAsia" w:ascii="宋体" w:hAnsi="宋体" w:cs="宋体"/>
          <w:color w:val="auto"/>
          <w:kern w:val="0"/>
          <w:sz w:val="22"/>
        </w:rPr>
        <w:t>知”第</w:t>
      </w:r>
      <w:r>
        <w:rPr>
          <w:rFonts w:hint="eastAsia" w:ascii="宋体" w:hAnsi="宋体" w:cs="宋体"/>
          <w:color w:val="auto"/>
          <w:spacing w:val="-12"/>
          <w:kern w:val="0"/>
          <w:sz w:val="22"/>
        </w:rPr>
        <w:t xml:space="preserve"> </w:t>
      </w:r>
      <w:r>
        <w:rPr>
          <w:rFonts w:hint="eastAsia" w:ascii="宋体" w:hAnsi="宋体" w:cs="宋体"/>
          <w:color w:val="auto"/>
          <w:kern w:val="0"/>
          <w:sz w:val="22"/>
        </w:rPr>
        <w:t>1.4</w:t>
      </w:r>
      <w:r>
        <w:rPr>
          <w:rFonts w:hint="eastAsia" w:ascii="宋体" w:hAnsi="宋体" w:cs="宋体"/>
          <w:color w:val="auto"/>
          <w:spacing w:val="-2"/>
          <w:kern w:val="0"/>
          <w:sz w:val="22"/>
        </w:rPr>
        <w:t>.</w:t>
      </w:r>
      <w:r>
        <w:rPr>
          <w:rFonts w:hint="eastAsia" w:ascii="宋体" w:hAnsi="宋体" w:cs="宋体"/>
          <w:color w:val="auto"/>
          <w:kern w:val="0"/>
          <w:sz w:val="22"/>
        </w:rPr>
        <w:t>3 项</w:t>
      </w:r>
      <w:r>
        <w:rPr>
          <w:rFonts w:hint="eastAsia" w:ascii="宋体" w:hAnsi="宋体" w:cs="宋体"/>
          <w:color w:val="auto"/>
          <w:spacing w:val="-2"/>
          <w:kern w:val="0"/>
          <w:sz w:val="22"/>
        </w:rPr>
        <w:t>规</w:t>
      </w:r>
      <w:r>
        <w:rPr>
          <w:rFonts w:hint="eastAsia" w:ascii="宋体" w:hAnsi="宋体" w:cs="宋体"/>
          <w:color w:val="auto"/>
          <w:kern w:val="0"/>
          <w:sz w:val="22"/>
        </w:rPr>
        <w:t>定的</w:t>
      </w:r>
      <w:r>
        <w:rPr>
          <w:rFonts w:hint="eastAsia" w:ascii="宋体" w:hAnsi="宋体" w:cs="宋体"/>
          <w:color w:val="auto"/>
          <w:spacing w:val="-2"/>
          <w:kern w:val="0"/>
          <w:sz w:val="22"/>
        </w:rPr>
        <w:t>任</w:t>
      </w:r>
      <w:r>
        <w:rPr>
          <w:rFonts w:hint="eastAsia" w:ascii="宋体" w:hAnsi="宋体" w:cs="宋体"/>
          <w:color w:val="auto"/>
          <w:kern w:val="0"/>
          <w:sz w:val="22"/>
        </w:rPr>
        <w:t>何</w:t>
      </w:r>
      <w:r>
        <w:rPr>
          <w:rFonts w:hint="eastAsia" w:ascii="宋体" w:hAnsi="宋体" w:cs="宋体"/>
          <w:color w:val="auto"/>
          <w:spacing w:val="-2"/>
          <w:kern w:val="0"/>
          <w:sz w:val="22"/>
        </w:rPr>
        <w:t>一</w:t>
      </w:r>
      <w:r>
        <w:rPr>
          <w:rFonts w:hint="eastAsia" w:ascii="宋体" w:hAnsi="宋体" w:cs="宋体"/>
          <w:color w:val="auto"/>
          <w:kern w:val="0"/>
          <w:sz w:val="22"/>
        </w:rPr>
        <w:t>种</w:t>
      </w:r>
      <w:r>
        <w:rPr>
          <w:rFonts w:hint="eastAsia" w:ascii="宋体" w:hAnsi="宋体" w:cs="宋体"/>
          <w:color w:val="auto"/>
          <w:spacing w:val="-2"/>
          <w:kern w:val="0"/>
          <w:sz w:val="22"/>
        </w:rPr>
        <w:t>情</w:t>
      </w:r>
      <w:r>
        <w:rPr>
          <w:rFonts w:hint="eastAsia" w:ascii="宋体" w:hAnsi="宋体" w:cs="宋体"/>
          <w:color w:val="auto"/>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7</w:t>
      </w:r>
      <w:r>
        <w:rPr>
          <w:rFonts w:hint="eastAsia" w:ascii="宋体" w:hAnsi="宋体" w:cs="宋体"/>
          <w:color w:val="auto"/>
          <w:kern w:val="0"/>
          <w:sz w:val="22"/>
        </w:rPr>
        <w:t>．我方已详细审查招标文件包括澄清函和修改文件</w:t>
      </w:r>
      <w:r>
        <w:rPr>
          <w:rFonts w:ascii="宋体" w:hAnsi="宋体" w:cs="宋体"/>
          <w:color w:val="auto"/>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8</w:t>
      </w:r>
      <w:r>
        <w:rPr>
          <w:rFonts w:hint="eastAsia" w:ascii="宋体" w:hAnsi="宋体" w:cs="宋体"/>
          <w:color w:val="auto"/>
          <w:kern w:val="0"/>
          <w:sz w:val="22"/>
        </w:rPr>
        <w:t>.</w:t>
      </w:r>
      <w:r>
        <w:rPr>
          <w:rFonts w:hint="eastAsia" w:ascii="宋体" w:hAnsi="宋体"/>
          <w:color w:val="auto"/>
          <w:sz w:val="24"/>
        </w:rPr>
        <w:t xml:space="preserve"> </w:t>
      </w:r>
      <w:r>
        <w:rPr>
          <w:rFonts w:hint="eastAsia" w:ascii="宋体" w:hAnsi="宋体" w:cs="宋体"/>
          <w:color w:val="auto"/>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color w:val="auto"/>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投</w:t>
      </w:r>
      <w:r>
        <w:rPr>
          <w:rFonts w:ascii="微软雅黑" w:hAnsi="Times New Roman" w:cs="微软雅黑"/>
          <w:color w:val="auto"/>
          <w:spacing w:val="43"/>
          <w:kern w:val="0"/>
          <w:position w:val="-2"/>
          <w:sz w:val="22"/>
        </w:rPr>
        <w:t xml:space="preserve"> </w:t>
      </w:r>
      <w:r>
        <w:rPr>
          <w:rFonts w:hint="eastAsia" w:ascii="微软雅黑" w:hAnsi="Times New Roman" w:cs="微软雅黑"/>
          <w:color w:val="auto"/>
          <w:kern w:val="0"/>
          <w:position w:val="-2"/>
          <w:sz w:val="22"/>
        </w:rPr>
        <w:t>标</w:t>
      </w:r>
      <w:r>
        <w:rPr>
          <w:rFonts w:ascii="微软雅黑" w:hAnsi="Times New Roman" w:cs="微软雅黑"/>
          <w:color w:val="auto"/>
          <w:spacing w:val="41"/>
          <w:kern w:val="0"/>
          <w:position w:val="-2"/>
          <w:sz w:val="22"/>
        </w:rPr>
        <w:t xml:space="preserve"> </w:t>
      </w:r>
      <w:r>
        <w:rPr>
          <w:rFonts w:hint="eastAsia" w:ascii="微软雅黑" w:hAnsi="Times New Roman" w:cs="微软雅黑"/>
          <w:color w:val="auto"/>
          <w:kern w:val="0"/>
          <w:position w:val="-2"/>
          <w:sz w:val="22"/>
        </w:rPr>
        <w:t>人</w:t>
      </w:r>
      <w:r>
        <w:rPr>
          <w:rFonts w:hint="eastAsia" w:ascii="微软雅黑" w:hAnsi="Times New Roman" w:cs="微软雅黑"/>
          <w:color w:val="auto"/>
          <w:spacing w:val="-2"/>
          <w:kern w:val="0"/>
          <w:position w:val="-2"/>
          <w:sz w:val="22"/>
        </w:rPr>
        <w:t>：</w:t>
      </w:r>
      <w:r>
        <w:rPr>
          <w:rFonts w:ascii="微软雅黑" w:hAnsi="Times New Roman" w:cs="微软雅黑"/>
          <w:color w:val="auto"/>
          <w:spacing w:val="43"/>
          <w:kern w:val="0"/>
          <w:position w:val="-2"/>
          <w:sz w:val="22"/>
          <w:u w:val="single"/>
        </w:rPr>
        <w:t xml:space="preserve"> </w:t>
      </w:r>
      <w:r>
        <w:rPr>
          <w:rFonts w:hint="eastAsia" w:ascii="微软雅黑" w:hAnsi="Times New Roman" w:cs="微软雅黑"/>
          <w:color w:val="auto"/>
          <w:spacing w:val="43"/>
          <w:kern w:val="0"/>
          <w:position w:val="-2"/>
          <w:sz w:val="22"/>
          <w:u w:val="single"/>
        </w:rPr>
        <w:t xml:space="preserve">       </w:t>
      </w:r>
      <w:r>
        <w:rPr>
          <w:rFonts w:hint="eastAsia" w:ascii="微软雅黑" w:hAnsi="Times New Roman" w:cs="微软雅黑"/>
          <w:color w:val="auto"/>
          <w:kern w:val="0"/>
          <w:position w:val="-2"/>
          <w:sz w:val="22"/>
        </w:rPr>
        <w:t>(盖</w:t>
      </w:r>
      <w:r>
        <w:rPr>
          <w:rFonts w:hint="eastAsia" w:ascii="微软雅黑" w:hAnsi="Times New Roman" w:cs="微软雅黑"/>
          <w:color w:val="auto"/>
          <w:spacing w:val="-2"/>
          <w:kern w:val="0"/>
          <w:position w:val="-2"/>
          <w:sz w:val="22"/>
        </w:rPr>
        <w:t>单</w:t>
      </w:r>
      <w:r>
        <w:rPr>
          <w:rFonts w:hint="eastAsia" w:ascii="微软雅黑" w:hAnsi="Times New Roman" w:cs="微软雅黑"/>
          <w:color w:val="auto"/>
          <w:kern w:val="0"/>
          <w:position w:val="-2"/>
          <w:sz w:val="22"/>
        </w:rPr>
        <w:t>位</w:t>
      </w:r>
      <w:r>
        <w:rPr>
          <w:rFonts w:hint="eastAsia" w:ascii="微软雅黑" w:hAnsi="Times New Roman" w:cs="微软雅黑"/>
          <w:color w:val="auto"/>
          <w:spacing w:val="-2"/>
          <w:kern w:val="0"/>
          <w:position w:val="-2"/>
          <w:sz w:val="22"/>
        </w:rPr>
        <w:t>章</w:t>
      </w:r>
      <w:r>
        <w:rPr>
          <w:rFonts w:hint="eastAsia" w:ascii="微软雅黑" w:hAnsi="Times New Roman" w:cs="微软雅黑"/>
          <w:color w:val="auto"/>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position w:val="-2"/>
          <w:sz w:val="22"/>
        </w:rPr>
      </w:pPr>
      <w:r>
        <w:rPr>
          <w:rFonts w:hint="eastAsia" w:ascii="微软雅黑" w:hAnsi="Times New Roman" w:cs="微软雅黑"/>
          <w:color w:val="auto"/>
          <w:kern w:val="0"/>
          <w:position w:val="-2"/>
          <w:sz w:val="22"/>
        </w:rPr>
        <w:t>法</w:t>
      </w:r>
      <w:r>
        <w:rPr>
          <w:rFonts w:hint="eastAsia" w:ascii="微软雅黑" w:hAnsi="Times New Roman" w:cs="微软雅黑"/>
          <w:color w:val="auto"/>
          <w:spacing w:val="-2"/>
          <w:kern w:val="0"/>
          <w:position w:val="-2"/>
          <w:sz w:val="22"/>
        </w:rPr>
        <w:t>定</w:t>
      </w:r>
      <w:r>
        <w:rPr>
          <w:rFonts w:hint="eastAsia" w:ascii="微软雅黑" w:hAnsi="Times New Roman" w:cs="微软雅黑"/>
          <w:color w:val="auto"/>
          <w:kern w:val="0"/>
          <w:position w:val="-2"/>
          <w:sz w:val="22"/>
        </w:rPr>
        <w:t>代</w:t>
      </w:r>
      <w:r>
        <w:rPr>
          <w:rFonts w:hint="eastAsia" w:ascii="微软雅黑" w:hAnsi="Times New Roman" w:cs="微软雅黑"/>
          <w:color w:val="auto"/>
          <w:spacing w:val="-2"/>
          <w:kern w:val="0"/>
          <w:position w:val="-2"/>
          <w:sz w:val="22"/>
        </w:rPr>
        <w:t>表</w:t>
      </w:r>
      <w:r>
        <w:rPr>
          <w:rFonts w:hint="eastAsia" w:ascii="微软雅黑" w:hAnsi="Times New Roman" w:cs="微软雅黑"/>
          <w:color w:val="auto"/>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position w:val="-2"/>
          <w:sz w:val="22"/>
        </w:rPr>
      </w:pPr>
      <w:r>
        <w:rPr>
          <w:rFonts w:hint="eastAsia" w:ascii="微软雅黑" w:hAnsi="Times New Roman" w:cs="微软雅黑"/>
          <w:color w:val="auto"/>
          <w:kern w:val="0"/>
          <w:position w:val="-2"/>
          <w:sz w:val="22"/>
        </w:rPr>
        <w:t>或</w:t>
      </w:r>
      <w:r>
        <w:rPr>
          <w:rFonts w:hint="eastAsia" w:ascii="微软雅黑" w:hAnsi="Times New Roman" w:cs="微软雅黑"/>
          <w:color w:val="auto"/>
          <w:spacing w:val="-2"/>
          <w:kern w:val="0"/>
          <w:position w:val="-2"/>
          <w:sz w:val="22"/>
        </w:rPr>
        <w:t>其</w:t>
      </w:r>
      <w:r>
        <w:rPr>
          <w:rFonts w:hint="eastAsia" w:ascii="微软雅黑" w:hAnsi="Times New Roman" w:cs="微软雅黑"/>
          <w:color w:val="auto"/>
          <w:kern w:val="0"/>
          <w:position w:val="-2"/>
          <w:sz w:val="22"/>
        </w:rPr>
        <w:t>委</w:t>
      </w:r>
      <w:r>
        <w:rPr>
          <w:rFonts w:hint="eastAsia" w:ascii="微软雅黑" w:hAnsi="Times New Roman" w:cs="微软雅黑"/>
          <w:color w:val="auto"/>
          <w:spacing w:val="-2"/>
          <w:kern w:val="0"/>
          <w:position w:val="-2"/>
          <w:sz w:val="22"/>
        </w:rPr>
        <w:t>托</w:t>
      </w:r>
      <w:r>
        <w:rPr>
          <w:rFonts w:hint="eastAsia" w:ascii="微软雅黑" w:hAnsi="Times New Roman" w:cs="微软雅黑"/>
          <w:color w:val="auto"/>
          <w:kern w:val="0"/>
          <w:position w:val="-2"/>
          <w:sz w:val="22"/>
        </w:rPr>
        <w:t>代</w:t>
      </w:r>
      <w:r>
        <w:rPr>
          <w:rFonts w:hint="eastAsia" w:ascii="微软雅黑" w:hAnsi="Times New Roman" w:cs="微软雅黑"/>
          <w:color w:val="auto"/>
          <w:spacing w:val="-2"/>
          <w:kern w:val="0"/>
          <w:position w:val="-2"/>
          <w:sz w:val="22"/>
        </w:rPr>
        <w:t>理</w:t>
      </w:r>
      <w:r>
        <w:rPr>
          <w:rFonts w:hint="eastAsia" w:ascii="微软雅黑" w:hAnsi="Times New Roman" w:cs="微软雅黑"/>
          <w:color w:val="auto"/>
          <w:kern w:val="0"/>
          <w:position w:val="-2"/>
          <w:sz w:val="22"/>
        </w:rPr>
        <w:t>人</w:t>
      </w:r>
      <w:r>
        <w:rPr>
          <w:rFonts w:hint="eastAsia" w:ascii="微软雅黑" w:hAnsi="Times New Roman" w:cs="微软雅黑"/>
          <w:color w:val="auto"/>
          <w:spacing w:val="-3"/>
          <w:kern w:val="0"/>
          <w:position w:val="-2"/>
          <w:sz w:val="22"/>
        </w:rPr>
        <w:t>：</w:t>
      </w:r>
      <w:r>
        <w:rPr>
          <w:rFonts w:hint="eastAsia" w:ascii="微软雅黑" w:hAnsi="Times New Roman" w:cs="微软雅黑"/>
          <w:color w:val="auto"/>
          <w:spacing w:val="-3"/>
          <w:kern w:val="0"/>
          <w:position w:val="-2"/>
          <w:sz w:val="22"/>
          <w:u w:val="single"/>
        </w:rPr>
        <w:t xml:space="preserve">          </w:t>
      </w:r>
      <w:r>
        <w:rPr>
          <w:rFonts w:hint="eastAsia" w:ascii="微软雅黑" w:hAnsi="Times New Roman" w:cs="微软雅黑"/>
          <w:color w:val="auto"/>
          <w:kern w:val="0"/>
          <w:position w:val="-2"/>
          <w:sz w:val="22"/>
        </w:rPr>
        <w:t>(签</w:t>
      </w:r>
      <w:r>
        <w:rPr>
          <w:rFonts w:hint="eastAsia" w:ascii="微软雅黑" w:hAnsi="Times New Roman" w:cs="微软雅黑"/>
          <w:color w:val="auto"/>
          <w:spacing w:val="-2"/>
          <w:kern w:val="0"/>
          <w:position w:val="-2"/>
          <w:sz w:val="22"/>
        </w:rPr>
        <w:t>字或盖章</w:t>
      </w:r>
      <w:r>
        <w:rPr>
          <w:rFonts w:hint="eastAsia" w:ascii="微软雅黑" w:hAnsi="Times New Roman" w:cs="微软雅黑"/>
          <w:color w:val="auto"/>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地址</w:t>
      </w:r>
      <w:r>
        <w:rPr>
          <w:rFonts w:hint="eastAsia" w:ascii="微软雅黑" w:hAnsi="Times New Roman" w:cs="微软雅黑"/>
          <w:color w:val="auto"/>
          <w:spacing w:val="-2"/>
          <w:kern w:val="0"/>
          <w:position w:val="-2"/>
          <w:sz w:val="22"/>
        </w:rPr>
        <w:t>：</w:t>
      </w:r>
      <w:r>
        <w:rPr>
          <w:rFonts w:ascii="微软雅黑" w:hAnsi="Times New Roman" w:cs="微软雅黑"/>
          <w:color w:val="auto"/>
          <w:w w:val="169"/>
          <w:kern w:val="0"/>
          <w:position w:val="-2"/>
          <w:sz w:val="22"/>
          <w:u w:val="single"/>
        </w:rPr>
        <w:t xml:space="preserve"> </w:t>
      </w:r>
      <w:r>
        <w:rPr>
          <w:rFonts w:ascii="微软雅黑" w:hAnsi="Times New Roman" w:cs="微软雅黑"/>
          <w:color w:val="auto"/>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网址</w:t>
      </w:r>
      <w:r>
        <w:rPr>
          <w:rFonts w:hint="eastAsia" w:ascii="微软雅黑" w:hAnsi="Times New Roman" w:cs="微软雅黑"/>
          <w:color w:val="auto"/>
          <w:spacing w:val="-2"/>
          <w:kern w:val="0"/>
          <w:position w:val="-2"/>
          <w:sz w:val="22"/>
        </w:rPr>
        <w:t>：</w:t>
      </w:r>
      <w:r>
        <w:rPr>
          <w:rFonts w:ascii="微软雅黑" w:hAnsi="Times New Roman" w:cs="微软雅黑"/>
          <w:color w:val="auto"/>
          <w:w w:val="169"/>
          <w:kern w:val="0"/>
          <w:position w:val="-2"/>
          <w:sz w:val="22"/>
          <w:u w:val="single"/>
        </w:rPr>
        <w:t xml:space="preserve"> </w:t>
      </w:r>
      <w:r>
        <w:rPr>
          <w:rFonts w:ascii="微软雅黑" w:hAnsi="Times New Roman" w:cs="微软雅黑"/>
          <w:color w:val="auto"/>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电话</w:t>
      </w:r>
      <w:r>
        <w:rPr>
          <w:rFonts w:hint="eastAsia" w:ascii="微软雅黑" w:hAnsi="Times New Roman" w:cs="微软雅黑"/>
          <w:color w:val="auto"/>
          <w:spacing w:val="-2"/>
          <w:kern w:val="0"/>
          <w:position w:val="-2"/>
          <w:sz w:val="22"/>
        </w:rPr>
        <w:t>：</w:t>
      </w:r>
      <w:r>
        <w:rPr>
          <w:rFonts w:ascii="微软雅黑" w:hAnsi="Times New Roman" w:cs="微软雅黑"/>
          <w:color w:val="auto"/>
          <w:w w:val="169"/>
          <w:kern w:val="0"/>
          <w:position w:val="-2"/>
          <w:sz w:val="22"/>
          <w:u w:val="single"/>
        </w:rPr>
        <w:t xml:space="preserve"> </w:t>
      </w:r>
      <w:r>
        <w:rPr>
          <w:rFonts w:ascii="微软雅黑" w:hAnsi="Times New Roman" w:cs="微软雅黑"/>
          <w:color w:val="auto"/>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传真</w:t>
      </w:r>
      <w:r>
        <w:rPr>
          <w:rFonts w:hint="eastAsia" w:ascii="微软雅黑" w:hAnsi="Times New Roman" w:cs="微软雅黑"/>
          <w:color w:val="auto"/>
          <w:spacing w:val="-2"/>
          <w:kern w:val="0"/>
          <w:position w:val="-2"/>
          <w:sz w:val="22"/>
        </w:rPr>
        <w:t>：</w:t>
      </w:r>
      <w:r>
        <w:rPr>
          <w:rFonts w:ascii="微软雅黑" w:hAnsi="Times New Roman" w:cs="微软雅黑"/>
          <w:color w:val="auto"/>
          <w:w w:val="169"/>
          <w:kern w:val="0"/>
          <w:position w:val="-2"/>
          <w:sz w:val="22"/>
          <w:u w:val="single"/>
        </w:rPr>
        <w:t xml:space="preserve"> </w:t>
      </w:r>
      <w:r>
        <w:rPr>
          <w:rFonts w:ascii="微软雅黑" w:hAnsi="Times New Roman" w:cs="微软雅黑"/>
          <w:color w:val="auto"/>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邮政</w:t>
      </w:r>
      <w:r>
        <w:rPr>
          <w:rFonts w:hint="eastAsia" w:ascii="微软雅黑" w:hAnsi="Times New Roman" w:cs="微软雅黑"/>
          <w:color w:val="auto"/>
          <w:spacing w:val="-2"/>
          <w:kern w:val="0"/>
          <w:position w:val="-2"/>
          <w:sz w:val="22"/>
        </w:rPr>
        <w:t>编</w:t>
      </w:r>
      <w:r>
        <w:rPr>
          <w:rFonts w:hint="eastAsia" w:ascii="微软雅黑" w:hAnsi="Times New Roman" w:cs="微软雅黑"/>
          <w:color w:val="auto"/>
          <w:kern w:val="0"/>
          <w:position w:val="-2"/>
          <w:sz w:val="22"/>
        </w:rPr>
        <w:t>码</w:t>
      </w:r>
      <w:r>
        <w:rPr>
          <w:rFonts w:hint="eastAsia" w:ascii="微软雅黑" w:hAnsi="Times New Roman" w:cs="微软雅黑"/>
          <w:color w:val="auto"/>
          <w:spacing w:val="-2"/>
          <w:kern w:val="0"/>
          <w:position w:val="-2"/>
          <w:sz w:val="22"/>
        </w:rPr>
        <w:t>：</w:t>
      </w:r>
      <w:r>
        <w:rPr>
          <w:rFonts w:ascii="微软雅黑" w:hAnsi="Times New Roman" w:cs="微软雅黑"/>
          <w:color w:val="auto"/>
          <w:w w:val="169"/>
          <w:kern w:val="0"/>
          <w:position w:val="-2"/>
          <w:sz w:val="22"/>
          <w:u w:val="single"/>
        </w:rPr>
        <w:t xml:space="preserve"> </w:t>
      </w:r>
      <w:r>
        <w:rPr>
          <w:rFonts w:hint="eastAsia" w:ascii="微软雅黑" w:hAnsi="Times New Roman" w:cs="微软雅黑"/>
          <w:color w:val="auto"/>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jc w:val="right"/>
        <w:rPr>
          <w:rFonts w:ascii="微软雅黑" w:hAnsi="Times New Roman" w:cs="微软雅黑"/>
          <w:color w:val="auto"/>
          <w:kern w:val="0"/>
          <w:sz w:val="22"/>
        </w:rPr>
      </w:pPr>
      <w:r>
        <w:rPr>
          <w:rFonts w:ascii="微软雅黑" w:hAnsi="Times New Roman" w:cs="微软雅黑"/>
          <w:color w:val="auto"/>
          <w:w w:val="169"/>
          <w:kern w:val="0"/>
          <w:sz w:val="22"/>
          <w:u w:val="single"/>
        </w:rPr>
        <w:t xml:space="preserve"> </w:t>
      </w:r>
      <w:r>
        <w:rPr>
          <w:rFonts w:ascii="微软雅黑" w:hAnsi="Times New Roman" w:cs="微软雅黑"/>
          <w:color w:val="auto"/>
          <w:kern w:val="0"/>
          <w:sz w:val="22"/>
          <w:u w:val="single"/>
        </w:rPr>
        <w:tab/>
      </w:r>
      <w:r>
        <w:rPr>
          <w:rFonts w:ascii="微软雅黑" w:hAnsi="Times New Roman" w:cs="微软雅黑"/>
          <w:color w:val="auto"/>
          <w:kern w:val="0"/>
          <w:sz w:val="22"/>
          <w:u w:val="single"/>
        </w:rPr>
        <w:t xml:space="preserve">       </w:t>
      </w:r>
      <w:r>
        <w:rPr>
          <w:rFonts w:hint="eastAsia" w:ascii="微软雅黑" w:hAnsi="Times New Roman" w:cs="微软雅黑"/>
          <w:color w:val="auto"/>
          <w:kern w:val="0"/>
          <w:sz w:val="22"/>
        </w:rPr>
        <w:t>年</w:t>
      </w:r>
      <w:r>
        <w:rPr>
          <w:rFonts w:ascii="微软雅黑" w:hAnsi="Times New Roman" w:cs="微软雅黑"/>
          <w:color w:val="auto"/>
          <w:spacing w:val="43"/>
          <w:kern w:val="0"/>
          <w:sz w:val="22"/>
          <w:u w:val="single"/>
        </w:rPr>
        <w:t xml:space="preserve">     </w:t>
      </w:r>
      <w:r>
        <w:rPr>
          <w:rFonts w:ascii="微软雅黑" w:hAnsi="Times New Roman" w:cs="微软雅黑"/>
          <w:color w:val="auto"/>
          <w:kern w:val="0"/>
          <w:sz w:val="22"/>
          <w:u w:val="single"/>
        </w:rPr>
        <w:tab/>
      </w:r>
      <w:r>
        <w:rPr>
          <w:rFonts w:hint="eastAsia" w:ascii="微软雅黑" w:hAnsi="Times New Roman" w:cs="微软雅黑"/>
          <w:color w:val="auto"/>
          <w:kern w:val="0"/>
          <w:sz w:val="22"/>
        </w:rPr>
        <w:t>月</w:t>
      </w:r>
      <w:r>
        <w:rPr>
          <w:rFonts w:ascii="微软雅黑" w:hAnsi="Times New Roman" w:cs="微软雅黑"/>
          <w:color w:val="auto"/>
          <w:spacing w:val="43"/>
          <w:kern w:val="0"/>
          <w:sz w:val="22"/>
          <w:u w:val="single"/>
        </w:rPr>
        <w:t xml:space="preserve">      </w:t>
      </w:r>
      <w:r>
        <w:rPr>
          <w:rFonts w:ascii="微软雅黑" w:hAnsi="Times New Roman" w:cs="微软雅黑"/>
          <w:color w:val="auto"/>
          <w:kern w:val="0"/>
          <w:sz w:val="22"/>
          <w:u w:val="single"/>
        </w:rPr>
        <w:tab/>
      </w:r>
      <w:r>
        <w:rPr>
          <w:rFonts w:hint="eastAsia" w:ascii="微软雅黑" w:hAnsi="Times New Roman" w:cs="微软雅黑"/>
          <w:color w:val="auto"/>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color w:val="auto"/>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二、法定代表人身份证明</w:t>
      </w:r>
    </w:p>
    <w:p>
      <w:pPr>
        <w:autoSpaceDE w:val="0"/>
        <w:autoSpaceDN w:val="0"/>
        <w:adjustRightInd w:val="0"/>
        <w:spacing w:line="200" w:lineRule="exact"/>
        <w:jc w:val="left"/>
        <w:rPr>
          <w:rFonts w:ascii="微软雅黑" w:hAnsi="Times New Roman" w:cs="微软雅黑"/>
          <w:color w:val="auto"/>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position w:val="-4"/>
          <w:sz w:val="24"/>
          <w:szCs w:val="21"/>
        </w:rPr>
        <w:t>投标</w:t>
      </w:r>
      <w:r>
        <w:rPr>
          <w:rFonts w:hint="eastAsia" w:ascii="微软雅黑" w:hAnsi="Times New Roman" w:cs="微软雅黑"/>
          <w:color w:val="auto"/>
          <w:spacing w:val="-2"/>
          <w:kern w:val="0"/>
          <w:position w:val="-4"/>
          <w:sz w:val="24"/>
          <w:szCs w:val="21"/>
        </w:rPr>
        <w:t>人</w:t>
      </w:r>
      <w:r>
        <w:rPr>
          <w:rFonts w:hint="eastAsia" w:ascii="微软雅黑" w:hAnsi="Times New Roman" w:cs="微软雅黑"/>
          <w:color w:val="auto"/>
          <w:kern w:val="0"/>
          <w:position w:val="-4"/>
          <w:sz w:val="24"/>
          <w:szCs w:val="21"/>
        </w:rPr>
        <w:t>名</w:t>
      </w:r>
      <w:r>
        <w:rPr>
          <w:rFonts w:hint="eastAsia" w:ascii="微软雅黑" w:hAnsi="Times New Roman" w:cs="微软雅黑"/>
          <w:color w:val="auto"/>
          <w:spacing w:val="-2"/>
          <w:kern w:val="0"/>
          <w:position w:val="-4"/>
          <w:sz w:val="24"/>
          <w:szCs w:val="21"/>
        </w:rPr>
        <w:t>称</w:t>
      </w:r>
      <w:r>
        <w:rPr>
          <w:rFonts w:hint="eastAsia" w:ascii="微软雅黑" w:hAnsi="Times New Roman" w:cs="微软雅黑"/>
          <w:color w:val="auto"/>
          <w:kern w:val="0"/>
          <w:position w:val="-4"/>
          <w:sz w:val="24"/>
          <w:szCs w:val="21"/>
        </w:rPr>
        <w:t>：</w:t>
      </w:r>
      <w:r>
        <w:rPr>
          <w:rFonts w:ascii="微软雅黑" w:hAnsi="Times New Roman" w:cs="微软雅黑"/>
          <w:color w:val="auto"/>
          <w:w w:val="169"/>
          <w:kern w:val="0"/>
          <w:position w:val="-4"/>
          <w:sz w:val="24"/>
          <w:szCs w:val="21"/>
          <w:u w:val="single"/>
        </w:rPr>
        <w:t xml:space="preserve"> </w:t>
      </w:r>
      <w:r>
        <w:rPr>
          <w:rFonts w:ascii="微软雅黑" w:hAnsi="Times New Roman" w:cs="微软雅黑"/>
          <w:color w:val="auto"/>
          <w:kern w:val="0"/>
          <w:position w:val="-4"/>
          <w:sz w:val="24"/>
          <w:szCs w:val="21"/>
          <w:u w:val="single"/>
        </w:rPr>
        <w:tab/>
      </w:r>
    </w:p>
    <w:p>
      <w:pPr>
        <w:autoSpaceDE w:val="0"/>
        <w:autoSpaceDN w:val="0"/>
        <w:adjustRightInd w:val="0"/>
        <w:spacing w:before="8" w:line="160" w:lineRule="exact"/>
        <w:jc w:val="left"/>
        <w:rPr>
          <w:rFonts w:ascii="微软雅黑" w:hAnsi="Times New Roman" w:cs="微软雅黑"/>
          <w:color w:val="auto"/>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position w:val="-2"/>
          <w:sz w:val="24"/>
          <w:szCs w:val="21"/>
        </w:rPr>
        <w:t>姓名</w:t>
      </w:r>
      <w:r>
        <w:rPr>
          <w:rFonts w:hint="eastAsia" w:ascii="微软雅黑" w:hAnsi="Times New Roman" w:cs="微软雅黑"/>
          <w:color w:val="auto"/>
          <w:spacing w:val="-2"/>
          <w:kern w:val="0"/>
          <w:position w:val="-2"/>
          <w:sz w:val="24"/>
          <w:szCs w:val="21"/>
        </w:rPr>
        <w:t>：</w:t>
      </w:r>
      <w:r>
        <w:rPr>
          <w:rFonts w:ascii="微软雅黑" w:hAnsi="Times New Roman" w:cs="微软雅黑"/>
          <w:color w:val="auto"/>
          <w:w w:val="169"/>
          <w:kern w:val="0"/>
          <w:position w:val="-2"/>
          <w:sz w:val="24"/>
          <w:szCs w:val="21"/>
          <w:u w:val="single"/>
        </w:rPr>
        <w:t xml:space="preserve"> </w:t>
      </w:r>
      <w:r>
        <w:rPr>
          <w:rFonts w:ascii="微软雅黑" w:hAnsi="Times New Roman" w:cs="微软雅黑"/>
          <w:color w:val="auto"/>
          <w:kern w:val="0"/>
          <w:position w:val="-2"/>
          <w:sz w:val="24"/>
          <w:szCs w:val="21"/>
          <w:u w:val="single"/>
        </w:rPr>
        <w:tab/>
      </w:r>
      <w:r>
        <w:rPr>
          <w:rFonts w:hint="eastAsia" w:ascii="微软雅黑" w:hAnsi="Times New Roman" w:cs="微软雅黑"/>
          <w:color w:val="auto"/>
          <w:kern w:val="0"/>
          <w:position w:val="-2"/>
          <w:sz w:val="24"/>
          <w:szCs w:val="21"/>
        </w:rPr>
        <w:t>性别</w:t>
      </w:r>
      <w:r>
        <w:rPr>
          <w:rFonts w:hint="eastAsia" w:ascii="微软雅黑" w:hAnsi="Times New Roman" w:cs="微软雅黑"/>
          <w:color w:val="auto"/>
          <w:spacing w:val="-2"/>
          <w:kern w:val="0"/>
          <w:position w:val="-2"/>
          <w:sz w:val="24"/>
          <w:szCs w:val="21"/>
        </w:rPr>
        <w:t>：</w:t>
      </w:r>
      <w:r>
        <w:rPr>
          <w:rFonts w:ascii="微软雅黑" w:hAnsi="Times New Roman" w:cs="微软雅黑"/>
          <w:color w:val="auto"/>
          <w:w w:val="169"/>
          <w:kern w:val="0"/>
          <w:position w:val="-2"/>
          <w:sz w:val="24"/>
          <w:szCs w:val="21"/>
          <w:u w:val="single"/>
        </w:rPr>
        <w:t xml:space="preserve"> </w:t>
      </w:r>
      <w:r>
        <w:rPr>
          <w:rFonts w:ascii="微软雅黑" w:hAnsi="Times New Roman" w:cs="微软雅黑"/>
          <w:color w:val="auto"/>
          <w:kern w:val="0"/>
          <w:position w:val="-2"/>
          <w:sz w:val="24"/>
          <w:szCs w:val="21"/>
          <w:u w:val="single"/>
        </w:rPr>
        <w:tab/>
      </w:r>
      <w:r>
        <w:rPr>
          <w:rFonts w:hint="eastAsia" w:ascii="微软雅黑" w:hAnsi="Times New Roman" w:cs="微软雅黑"/>
          <w:color w:val="auto"/>
          <w:kern w:val="0"/>
          <w:position w:val="-2"/>
          <w:sz w:val="24"/>
          <w:szCs w:val="21"/>
        </w:rPr>
        <w:t>年</w:t>
      </w:r>
      <w:r>
        <w:rPr>
          <w:rFonts w:hint="eastAsia" w:ascii="微软雅黑" w:hAnsi="Times New Roman" w:cs="微软雅黑"/>
          <w:color w:val="auto"/>
          <w:spacing w:val="-2"/>
          <w:kern w:val="0"/>
          <w:position w:val="-2"/>
          <w:sz w:val="24"/>
          <w:szCs w:val="21"/>
        </w:rPr>
        <w:t>龄</w:t>
      </w:r>
      <w:r>
        <w:rPr>
          <w:rFonts w:hint="eastAsia" w:ascii="微软雅黑" w:hAnsi="Times New Roman" w:cs="微软雅黑"/>
          <w:color w:val="auto"/>
          <w:kern w:val="0"/>
          <w:position w:val="-2"/>
          <w:sz w:val="24"/>
          <w:szCs w:val="21"/>
        </w:rPr>
        <w:t>：</w:t>
      </w:r>
      <w:r>
        <w:rPr>
          <w:rFonts w:ascii="微软雅黑" w:hAnsi="Times New Roman" w:cs="微软雅黑"/>
          <w:color w:val="auto"/>
          <w:w w:val="169"/>
          <w:kern w:val="0"/>
          <w:position w:val="-2"/>
          <w:sz w:val="24"/>
          <w:szCs w:val="21"/>
          <w:u w:val="single"/>
        </w:rPr>
        <w:t xml:space="preserve"> </w:t>
      </w:r>
      <w:r>
        <w:rPr>
          <w:rFonts w:ascii="微软雅黑" w:hAnsi="Times New Roman" w:cs="微软雅黑"/>
          <w:color w:val="auto"/>
          <w:kern w:val="0"/>
          <w:position w:val="-2"/>
          <w:sz w:val="24"/>
          <w:szCs w:val="21"/>
          <w:u w:val="single"/>
        </w:rPr>
        <w:tab/>
      </w:r>
      <w:r>
        <w:rPr>
          <w:rFonts w:hint="eastAsia" w:ascii="微软雅黑" w:hAnsi="Times New Roman" w:cs="微软雅黑"/>
          <w:color w:val="auto"/>
          <w:kern w:val="0"/>
          <w:position w:val="-2"/>
          <w:sz w:val="24"/>
          <w:szCs w:val="21"/>
        </w:rPr>
        <w:t>职</w:t>
      </w:r>
      <w:r>
        <w:rPr>
          <w:rFonts w:hint="eastAsia" w:ascii="微软雅黑" w:hAnsi="Times New Roman" w:cs="微软雅黑"/>
          <w:color w:val="auto"/>
          <w:spacing w:val="-2"/>
          <w:kern w:val="0"/>
          <w:position w:val="-2"/>
          <w:sz w:val="24"/>
          <w:szCs w:val="21"/>
        </w:rPr>
        <w:t>务</w:t>
      </w:r>
      <w:r>
        <w:rPr>
          <w:rFonts w:hint="eastAsia" w:ascii="微软雅黑" w:hAnsi="Times New Roman" w:cs="微软雅黑"/>
          <w:color w:val="auto"/>
          <w:kern w:val="0"/>
          <w:position w:val="-2"/>
          <w:sz w:val="24"/>
          <w:szCs w:val="21"/>
        </w:rPr>
        <w:t>：</w:t>
      </w:r>
      <w:r>
        <w:rPr>
          <w:rFonts w:ascii="微软雅黑" w:hAnsi="Times New Roman" w:cs="微软雅黑"/>
          <w:color w:val="auto"/>
          <w:w w:val="169"/>
          <w:kern w:val="0"/>
          <w:position w:val="-2"/>
          <w:sz w:val="24"/>
          <w:szCs w:val="21"/>
          <w:u w:val="single"/>
        </w:rPr>
        <w:t xml:space="preserve"> </w:t>
      </w:r>
      <w:r>
        <w:rPr>
          <w:rFonts w:ascii="微软雅黑" w:hAnsi="Times New Roman" w:cs="微软雅黑"/>
          <w:color w:val="auto"/>
          <w:kern w:val="0"/>
          <w:position w:val="-2"/>
          <w:sz w:val="24"/>
          <w:szCs w:val="21"/>
          <w:u w:val="single"/>
        </w:rPr>
        <w:tab/>
      </w:r>
    </w:p>
    <w:p>
      <w:pPr>
        <w:autoSpaceDE w:val="0"/>
        <w:autoSpaceDN w:val="0"/>
        <w:adjustRightInd w:val="0"/>
        <w:spacing w:before="1" w:line="170" w:lineRule="exact"/>
        <w:jc w:val="left"/>
        <w:rPr>
          <w:rFonts w:ascii="微软雅黑" w:hAnsi="Times New Roman" w:cs="微软雅黑"/>
          <w:color w:val="auto"/>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position w:val="-2"/>
          <w:sz w:val="24"/>
          <w:szCs w:val="21"/>
        </w:rPr>
        <w:t>系</w:t>
      </w:r>
      <w:r>
        <w:rPr>
          <w:rFonts w:ascii="微软雅黑" w:hAnsi="Times New Roman" w:cs="微软雅黑"/>
          <w:color w:val="auto"/>
          <w:spacing w:val="43"/>
          <w:kern w:val="0"/>
          <w:position w:val="-2"/>
          <w:sz w:val="24"/>
          <w:szCs w:val="21"/>
          <w:u w:val="single"/>
        </w:rPr>
        <w:t xml:space="preserve"> </w:t>
      </w:r>
      <w:r>
        <w:rPr>
          <w:rFonts w:ascii="微软雅黑" w:hAnsi="Times New Roman" w:cs="微软雅黑"/>
          <w:color w:val="auto"/>
          <w:kern w:val="0"/>
          <w:position w:val="-2"/>
          <w:sz w:val="24"/>
          <w:szCs w:val="21"/>
          <w:u w:val="single"/>
        </w:rPr>
        <w:tab/>
      </w:r>
      <w:r>
        <w:rPr>
          <w:rFonts w:hint="eastAsia" w:ascii="微软雅黑" w:hAnsi="Times New Roman" w:cs="微软雅黑"/>
          <w:color w:val="auto"/>
          <w:spacing w:val="-2"/>
          <w:kern w:val="0"/>
          <w:position w:val="-2"/>
          <w:sz w:val="24"/>
          <w:szCs w:val="21"/>
        </w:rPr>
        <w:t>(</w:t>
      </w:r>
      <w:r>
        <w:rPr>
          <w:rFonts w:hint="eastAsia" w:ascii="微软雅黑" w:hAnsi="Times New Roman" w:cs="微软雅黑"/>
          <w:color w:val="auto"/>
          <w:kern w:val="0"/>
          <w:position w:val="-2"/>
          <w:sz w:val="24"/>
          <w:szCs w:val="21"/>
        </w:rPr>
        <w:t>投</w:t>
      </w:r>
      <w:r>
        <w:rPr>
          <w:rFonts w:hint="eastAsia" w:ascii="微软雅黑" w:hAnsi="Times New Roman" w:cs="微软雅黑"/>
          <w:color w:val="auto"/>
          <w:spacing w:val="-2"/>
          <w:kern w:val="0"/>
          <w:position w:val="-2"/>
          <w:sz w:val="24"/>
          <w:szCs w:val="21"/>
        </w:rPr>
        <w:t>标</w:t>
      </w:r>
      <w:r>
        <w:rPr>
          <w:rFonts w:hint="eastAsia" w:ascii="微软雅黑" w:hAnsi="Times New Roman" w:cs="微软雅黑"/>
          <w:color w:val="auto"/>
          <w:kern w:val="0"/>
          <w:position w:val="-2"/>
          <w:sz w:val="24"/>
          <w:szCs w:val="21"/>
        </w:rPr>
        <w:t>人</w:t>
      </w:r>
      <w:r>
        <w:rPr>
          <w:rFonts w:hint="eastAsia" w:ascii="微软雅黑" w:hAnsi="Times New Roman" w:cs="微软雅黑"/>
          <w:color w:val="auto"/>
          <w:spacing w:val="-2"/>
          <w:kern w:val="0"/>
          <w:position w:val="-2"/>
          <w:sz w:val="24"/>
          <w:szCs w:val="21"/>
        </w:rPr>
        <w:t>名</w:t>
      </w:r>
      <w:r>
        <w:rPr>
          <w:rFonts w:hint="eastAsia" w:ascii="微软雅黑" w:hAnsi="Times New Roman" w:cs="微软雅黑"/>
          <w:color w:val="auto"/>
          <w:kern w:val="0"/>
          <w:position w:val="-2"/>
          <w:sz w:val="24"/>
          <w:szCs w:val="21"/>
        </w:rPr>
        <w:t>称</w:t>
      </w:r>
      <w:r>
        <w:rPr>
          <w:rFonts w:hint="eastAsia" w:ascii="微软雅黑" w:hAnsi="Times New Roman" w:cs="微软雅黑"/>
          <w:color w:val="auto"/>
          <w:spacing w:val="-2"/>
          <w:kern w:val="0"/>
          <w:position w:val="-2"/>
          <w:sz w:val="24"/>
          <w:szCs w:val="21"/>
        </w:rPr>
        <w:t>)</w:t>
      </w:r>
      <w:r>
        <w:rPr>
          <w:rFonts w:hint="eastAsia" w:ascii="微软雅黑" w:hAnsi="Times New Roman" w:cs="微软雅黑"/>
          <w:color w:val="auto"/>
          <w:kern w:val="0"/>
          <w:position w:val="-2"/>
          <w:sz w:val="24"/>
          <w:szCs w:val="21"/>
        </w:rPr>
        <w:t>的</w:t>
      </w:r>
      <w:r>
        <w:rPr>
          <w:rFonts w:hint="eastAsia" w:ascii="微软雅黑" w:hAnsi="Times New Roman" w:cs="微软雅黑"/>
          <w:color w:val="auto"/>
          <w:spacing w:val="-2"/>
          <w:kern w:val="0"/>
          <w:position w:val="-2"/>
          <w:sz w:val="24"/>
          <w:szCs w:val="21"/>
        </w:rPr>
        <w:t>法定</w:t>
      </w:r>
      <w:r>
        <w:rPr>
          <w:rFonts w:hint="eastAsia" w:ascii="微软雅黑" w:hAnsi="Times New Roman" w:cs="微软雅黑"/>
          <w:color w:val="auto"/>
          <w:kern w:val="0"/>
          <w:position w:val="-2"/>
          <w:sz w:val="24"/>
          <w:szCs w:val="21"/>
        </w:rPr>
        <w:t>代表</w:t>
      </w:r>
      <w:r>
        <w:rPr>
          <w:rFonts w:hint="eastAsia" w:ascii="微软雅黑" w:hAnsi="Times New Roman" w:cs="微软雅黑"/>
          <w:color w:val="auto"/>
          <w:spacing w:val="-2"/>
          <w:kern w:val="0"/>
          <w:position w:val="-2"/>
          <w:sz w:val="24"/>
          <w:szCs w:val="21"/>
        </w:rPr>
        <w:t>人</w:t>
      </w:r>
      <w:r>
        <w:rPr>
          <w:rFonts w:hint="eastAsia" w:ascii="微软雅黑" w:hAnsi="Times New Roman" w:cs="微软雅黑"/>
          <w:color w:val="auto"/>
          <w:kern w:val="0"/>
          <w:position w:val="-2"/>
          <w:sz w:val="24"/>
          <w:szCs w:val="21"/>
        </w:rPr>
        <w:t>。</w:t>
      </w:r>
    </w:p>
    <w:p>
      <w:pPr>
        <w:autoSpaceDE w:val="0"/>
        <w:autoSpaceDN w:val="0"/>
        <w:adjustRightInd w:val="0"/>
        <w:spacing w:before="8" w:line="160" w:lineRule="exact"/>
        <w:jc w:val="left"/>
        <w:rPr>
          <w:rFonts w:ascii="微软雅黑" w:hAnsi="Times New Roman" w:cs="微软雅黑"/>
          <w:color w:val="auto"/>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sz w:val="24"/>
          <w:szCs w:val="21"/>
        </w:rPr>
        <w:t>特此</w:t>
      </w:r>
      <w:r>
        <w:rPr>
          <w:rFonts w:hint="eastAsia" w:ascii="微软雅黑" w:hAnsi="Times New Roman" w:cs="微软雅黑"/>
          <w:color w:val="auto"/>
          <w:spacing w:val="-2"/>
          <w:kern w:val="0"/>
          <w:sz w:val="24"/>
          <w:szCs w:val="21"/>
        </w:rPr>
        <w:t>证</w:t>
      </w:r>
      <w:r>
        <w:rPr>
          <w:rFonts w:hint="eastAsia" w:ascii="微软雅黑" w:hAnsi="Times New Roman" w:cs="微软雅黑"/>
          <w:color w:val="auto"/>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color w:val="auto"/>
          <w:kern w:val="0"/>
          <w:sz w:val="24"/>
          <w:szCs w:val="21"/>
        </w:rPr>
      </w:pPr>
    </w:p>
    <w:p>
      <w:pPr>
        <w:autoSpaceDE w:val="0"/>
        <w:autoSpaceDN w:val="0"/>
        <w:adjustRightInd w:val="0"/>
        <w:spacing w:line="360" w:lineRule="auto"/>
        <w:ind w:right="43"/>
        <w:jc w:val="left"/>
        <w:rPr>
          <w:rFonts w:ascii="微软雅黑" w:hAnsi="Times New Roman" w:cs="微软雅黑"/>
          <w:color w:val="auto"/>
          <w:kern w:val="0"/>
          <w:sz w:val="24"/>
          <w:szCs w:val="21"/>
        </w:rPr>
      </w:pPr>
      <w:r>
        <w:rPr>
          <w:rFonts w:hint="eastAsia" w:ascii="微软雅黑" w:hAnsi="Times New Roman" w:cs="微软雅黑"/>
          <w:color w:val="auto"/>
          <w:kern w:val="0"/>
          <w:sz w:val="24"/>
          <w:szCs w:val="21"/>
        </w:rPr>
        <w:t>附：</w:t>
      </w:r>
      <w:r>
        <w:rPr>
          <w:rFonts w:hint="eastAsia" w:ascii="微软雅黑" w:hAnsi="Times New Roman" w:cs="微软雅黑"/>
          <w:color w:val="auto"/>
          <w:spacing w:val="-2"/>
          <w:kern w:val="0"/>
          <w:sz w:val="24"/>
          <w:szCs w:val="21"/>
        </w:rPr>
        <w:t>法</w:t>
      </w:r>
      <w:r>
        <w:rPr>
          <w:rFonts w:hint="eastAsia" w:ascii="微软雅黑" w:hAnsi="Times New Roman" w:cs="微软雅黑"/>
          <w:color w:val="auto"/>
          <w:kern w:val="0"/>
          <w:sz w:val="24"/>
          <w:szCs w:val="21"/>
        </w:rPr>
        <w:t>定</w:t>
      </w:r>
      <w:r>
        <w:rPr>
          <w:rFonts w:hint="eastAsia" w:ascii="微软雅黑" w:hAnsi="Times New Roman" w:cs="微软雅黑"/>
          <w:color w:val="auto"/>
          <w:spacing w:val="-2"/>
          <w:kern w:val="0"/>
          <w:sz w:val="24"/>
          <w:szCs w:val="21"/>
        </w:rPr>
        <w:t>代</w:t>
      </w:r>
      <w:r>
        <w:rPr>
          <w:rFonts w:hint="eastAsia" w:ascii="微软雅黑" w:hAnsi="Times New Roman" w:cs="微软雅黑"/>
          <w:color w:val="auto"/>
          <w:kern w:val="0"/>
          <w:sz w:val="24"/>
          <w:szCs w:val="21"/>
        </w:rPr>
        <w:t>表</w:t>
      </w:r>
      <w:r>
        <w:rPr>
          <w:rFonts w:hint="eastAsia" w:ascii="微软雅黑" w:hAnsi="Times New Roman" w:cs="微软雅黑"/>
          <w:color w:val="auto"/>
          <w:spacing w:val="-2"/>
          <w:kern w:val="0"/>
          <w:sz w:val="24"/>
          <w:szCs w:val="21"/>
        </w:rPr>
        <w:t>人</w:t>
      </w:r>
      <w:r>
        <w:rPr>
          <w:rFonts w:hint="eastAsia" w:ascii="微软雅黑" w:hAnsi="Times New Roman" w:cs="微软雅黑"/>
          <w:color w:val="auto"/>
          <w:kern w:val="0"/>
          <w:sz w:val="24"/>
          <w:szCs w:val="21"/>
        </w:rPr>
        <w:t>身</w:t>
      </w:r>
      <w:r>
        <w:rPr>
          <w:rFonts w:hint="eastAsia" w:ascii="微软雅黑" w:hAnsi="Times New Roman" w:cs="微软雅黑"/>
          <w:color w:val="auto"/>
          <w:spacing w:val="-2"/>
          <w:kern w:val="0"/>
          <w:sz w:val="24"/>
          <w:szCs w:val="21"/>
        </w:rPr>
        <w:t>份</w:t>
      </w:r>
      <w:r>
        <w:rPr>
          <w:rFonts w:hint="eastAsia" w:ascii="微软雅黑" w:hAnsi="Times New Roman" w:cs="微软雅黑"/>
          <w:color w:val="auto"/>
          <w:kern w:val="0"/>
          <w:sz w:val="24"/>
          <w:szCs w:val="21"/>
        </w:rPr>
        <w:t>证</w:t>
      </w:r>
      <w:r>
        <w:rPr>
          <w:rFonts w:hint="eastAsia" w:ascii="微软雅黑" w:hAnsi="Times New Roman" w:cs="微软雅黑"/>
          <w:color w:val="auto"/>
          <w:spacing w:val="-2"/>
          <w:kern w:val="0"/>
          <w:sz w:val="24"/>
          <w:szCs w:val="21"/>
        </w:rPr>
        <w:t>复</w:t>
      </w:r>
      <w:r>
        <w:rPr>
          <w:rFonts w:hint="eastAsia" w:ascii="微软雅黑" w:hAnsi="Times New Roman" w:cs="微软雅黑"/>
          <w:color w:val="auto"/>
          <w:kern w:val="0"/>
          <w:sz w:val="24"/>
          <w:szCs w:val="21"/>
        </w:rPr>
        <w:t>印</w:t>
      </w:r>
      <w:r>
        <w:rPr>
          <w:rFonts w:hint="eastAsia" w:ascii="微软雅黑" w:hAnsi="Times New Roman" w:cs="微软雅黑"/>
          <w:color w:val="auto"/>
          <w:spacing w:val="-2"/>
          <w:kern w:val="0"/>
          <w:sz w:val="24"/>
          <w:szCs w:val="21"/>
        </w:rPr>
        <w:t>件</w:t>
      </w:r>
      <w:r>
        <w:rPr>
          <w:rFonts w:hint="eastAsia" w:ascii="微软雅黑" w:hAnsi="Times New Roman" w:cs="微软雅黑"/>
          <w:color w:val="auto"/>
          <w:kern w:val="0"/>
          <w:sz w:val="24"/>
          <w:szCs w:val="21"/>
        </w:rPr>
        <w:t>。</w:t>
      </w:r>
      <w:r>
        <w:rPr>
          <w:rFonts w:ascii="微软雅黑" w:hAnsi="Times New Roman" w:cs="微软雅黑"/>
          <w:color w:val="auto"/>
          <w:kern w:val="0"/>
          <w:sz w:val="24"/>
          <w:szCs w:val="21"/>
        </w:rPr>
        <w:t xml:space="preserve"> </w:t>
      </w:r>
    </w:p>
    <w:p>
      <w:pPr>
        <w:autoSpaceDE w:val="0"/>
        <w:autoSpaceDN w:val="0"/>
        <w:adjustRightInd w:val="0"/>
        <w:spacing w:line="360" w:lineRule="auto"/>
        <w:ind w:right="43"/>
        <w:jc w:val="left"/>
        <w:rPr>
          <w:rFonts w:ascii="微软雅黑" w:hAnsi="Times New Roman" w:cs="微软雅黑"/>
          <w:color w:val="auto"/>
          <w:kern w:val="0"/>
          <w:sz w:val="24"/>
          <w:szCs w:val="21"/>
        </w:rPr>
      </w:pPr>
    </w:p>
    <w:p>
      <w:pPr>
        <w:autoSpaceDE w:val="0"/>
        <w:autoSpaceDN w:val="0"/>
        <w:adjustRightInd w:val="0"/>
        <w:spacing w:line="360" w:lineRule="auto"/>
        <w:ind w:right="43"/>
        <w:jc w:val="left"/>
        <w:rPr>
          <w:rFonts w:ascii="微软雅黑" w:hAnsi="Times New Roman" w:cs="微软雅黑"/>
          <w:color w:val="auto"/>
          <w:kern w:val="0"/>
          <w:sz w:val="24"/>
          <w:szCs w:val="21"/>
        </w:rPr>
      </w:pPr>
      <w:r>
        <w:rPr>
          <w:rFonts w:hint="eastAsia" w:ascii="微软雅黑" w:hAnsi="Times New Roman" w:cs="微软雅黑"/>
          <w:color w:val="auto"/>
          <w:kern w:val="0"/>
          <w:sz w:val="24"/>
          <w:szCs w:val="21"/>
        </w:rPr>
        <w:t>注：</w:t>
      </w:r>
      <w:r>
        <w:rPr>
          <w:rFonts w:hint="eastAsia" w:ascii="微软雅黑" w:hAnsi="Times New Roman" w:cs="微软雅黑"/>
          <w:color w:val="auto"/>
          <w:spacing w:val="-2"/>
          <w:kern w:val="0"/>
          <w:sz w:val="24"/>
          <w:szCs w:val="21"/>
        </w:rPr>
        <w:t>本</w:t>
      </w:r>
      <w:r>
        <w:rPr>
          <w:rFonts w:hint="eastAsia" w:ascii="微软雅黑" w:hAnsi="Times New Roman" w:cs="微软雅黑"/>
          <w:color w:val="auto"/>
          <w:kern w:val="0"/>
          <w:sz w:val="24"/>
          <w:szCs w:val="21"/>
        </w:rPr>
        <w:t>身</w:t>
      </w:r>
      <w:r>
        <w:rPr>
          <w:rFonts w:hint="eastAsia" w:ascii="微软雅黑" w:hAnsi="Times New Roman" w:cs="微软雅黑"/>
          <w:color w:val="auto"/>
          <w:spacing w:val="-2"/>
          <w:kern w:val="0"/>
          <w:sz w:val="24"/>
          <w:szCs w:val="21"/>
        </w:rPr>
        <w:t>份</w:t>
      </w:r>
      <w:r>
        <w:rPr>
          <w:rFonts w:hint="eastAsia" w:ascii="微软雅黑" w:hAnsi="Times New Roman" w:cs="微软雅黑"/>
          <w:color w:val="auto"/>
          <w:kern w:val="0"/>
          <w:sz w:val="24"/>
          <w:szCs w:val="21"/>
        </w:rPr>
        <w:t>证</w:t>
      </w:r>
      <w:r>
        <w:rPr>
          <w:rFonts w:hint="eastAsia" w:ascii="微软雅黑" w:hAnsi="Times New Roman" w:cs="微软雅黑"/>
          <w:color w:val="auto"/>
          <w:spacing w:val="-2"/>
          <w:kern w:val="0"/>
          <w:sz w:val="24"/>
          <w:szCs w:val="21"/>
        </w:rPr>
        <w:t>明</w:t>
      </w:r>
      <w:r>
        <w:rPr>
          <w:rFonts w:hint="eastAsia" w:ascii="微软雅黑" w:hAnsi="Times New Roman" w:cs="微软雅黑"/>
          <w:color w:val="auto"/>
          <w:kern w:val="0"/>
          <w:sz w:val="24"/>
          <w:szCs w:val="21"/>
        </w:rPr>
        <w:t>需</w:t>
      </w:r>
      <w:r>
        <w:rPr>
          <w:rFonts w:hint="eastAsia" w:ascii="微软雅黑" w:hAnsi="Times New Roman" w:cs="微软雅黑"/>
          <w:color w:val="auto"/>
          <w:spacing w:val="-2"/>
          <w:kern w:val="0"/>
          <w:sz w:val="24"/>
          <w:szCs w:val="21"/>
        </w:rPr>
        <w:t>由</w:t>
      </w:r>
      <w:r>
        <w:rPr>
          <w:rFonts w:hint="eastAsia" w:ascii="微软雅黑" w:hAnsi="Times New Roman" w:cs="微软雅黑"/>
          <w:color w:val="auto"/>
          <w:kern w:val="0"/>
          <w:sz w:val="24"/>
          <w:szCs w:val="21"/>
        </w:rPr>
        <w:t>投</w:t>
      </w:r>
      <w:r>
        <w:rPr>
          <w:rFonts w:hint="eastAsia" w:ascii="微软雅黑" w:hAnsi="Times New Roman" w:cs="微软雅黑"/>
          <w:color w:val="auto"/>
          <w:spacing w:val="-2"/>
          <w:kern w:val="0"/>
          <w:sz w:val="24"/>
          <w:szCs w:val="21"/>
        </w:rPr>
        <w:t>标</w:t>
      </w:r>
      <w:r>
        <w:rPr>
          <w:rFonts w:hint="eastAsia" w:ascii="微软雅黑" w:hAnsi="Times New Roman" w:cs="微软雅黑"/>
          <w:color w:val="auto"/>
          <w:kern w:val="0"/>
          <w:sz w:val="24"/>
          <w:szCs w:val="21"/>
        </w:rPr>
        <w:t>人加</w:t>
      </w:r>
      <w:r>
        <w:rPr>
          <w:rFonts w:hint="eastAsia" w:ascii="微软雅黑" w:hAnsi="Times New Roman" w:cs="微软雅黑"/>
          <w:color w:val="auto"/>
          <w:spacing w:val="-2"/>
          <w:kern w:val="0"/>
          <w:sz w:val="24"/>
          <w:szCs w:val="21"/>
        </w:rPr>
        <w:t>盖</w:t>
      </w:r>
      <w:r>
        <w:rPr>
          <w:rFonts w:hint="eastAsia" w:ascii="微软雅黑" w:hAnsi="Times New Roman" w:cs="微软雅黑"/>
          <w:color w:val="auto"/>
          <w:kern w:val="0"/>
          <w:sz w:val="24"/>
          <w:szCs w:val="21"/>
        </w:rPr>
        <w:t>单</w:t>
      </w:r>
      <w:r>
        <w:rPr>
          <w:rFonts w:hint="eastAsia" w:ascii="微软雅黑" w:hAnsi="Times New Roman" w:cs="微软雅黑"/>
          <w:color w:val="auto"/>
          <w:spacing w:val="-2"/>
          <w:kern w:val="0"/>
          <w:sz w:val="24"/>
          <w:szCs w:val="21"/>
        </w:rPr>
        <w:t>位</w:t>
      </w:r>
      <w:r>
        <w:rPr>
          <w:rFonts w:hint="eastAsia" w:ascii="微软雅黑" w:hAnsi="Times New Roman" w:cs="微软雅黑"/>
          <w:color w:val="auto"/>
          <w:kern w:val="0"/>
          <w:sz w:val="24"/>
          <w:szCs w:val="21"/>
        </w:rPr>
        <w:t>公</w:t>
      </w:r>
      <w:r>
        <w:rPr>
          <w:rFonts w:hint="eastAsia" w:ascii="微软雅黑" w:hAnsi="Times New Roman" w:cs="微软雅黑"/>
          <w:color w:val="auto"/>
          <w:spacing w:val="-2"/>
          <w:kern w:val="0"/>
          <w:sz w:val="24"/>
          <w:szCs w:val="21"/>
        </w:rPr>
        <w:t>章</w:t>
      </w:r>
      <w:r>
        <w:rPr>
          <w:rFonts w:hint="eastAsia" w:ascii="微软雅黑" w:hAnsi="Times New Roman" w:cs="微软雅黑"/>
          <w:color w:val="auto"/>
          <w:kern w:val="0"/>
          <w:sz w:val="24"/>
          <w:szCs w:val="21"/>
        </w:rPr>
        <w:t>。</w:t>
      </w:r>
    </w:p>
    <w:p>
      <w:pPr>
        <w:autoSpaceDE w:val="0"/>
        <w:autoSpaceDN w:val="0"/>
        <w:adjustRightInd w:val="0"/>
        <w:spacing w:before="10" w:line="150" w:lineRule="exact"/>
        <w:jc w:val="left"/>
        <w:rPr>
          <w:rFonts w:ascii="微软雅黑" w:hAnsi="Times New Roman" w:cs="微软雅黑"/>
          <w:color w:val="auto"/>
          <w:kern w:val="0"/>
          <w:sz w:val="15"/>
          <w:szCs w:val="15"/>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color w:val="auto"/>
          <w:kern w:val="0"/>
          <w:sz w:val="24"/>
          <w:szCs w:val="21"/>
        </w:rPr>
      </w:pPr>
      <w:r>
        <w:rPr>
          <w:rFonts w:hint="eastAsia" w:ascii="微软雅黑" w:hAnsi="Times New Roman" w:cs="微软雅黑"/>
          <w:color w:val="auto"/>
          <w:spacing w:val="-2"/>
          <w:kern w:val="0"/>
          <w:position w:val="-4"/>
          <w:sz w:val="24"/>
          <w:szCs w:val="21"/>
        </w:rPr>
        <w:t>投</w:t>
      </w:r>
      <w:r>
        <w:rPr>
          <w:rFonts w:hint="eastAsia" w:ascii="微软雅黑" w:hAnsi="Times New Roman" w:cs="微软雅黑"/>
          <w:color w:val="auto"/>
          <w:kern w:val="0"/>
          <w:position w:val="-4"/>
          <w:sz w:val="24"/>
          <w:szCs w:val="21"/>
        </w:rPr>
        <w:t>标</w:t>
      </w:r>
      <w:r>
        <w:rPr>
          <w:rFonts w:hint="eastAsia" w:ascii="微软雅黑" w:hAnsi="Times New Roman" w:cs="微软雅黑"/>
          <w:color w:val="auto"/>
          <w:spacing w:val="-2"/>
          <w:kern w:val="0"/>
          <w:position w:val="-4"/>
          <w:sz w:val="24"/>
          <w:szCs w:val="21"/>
        </w:rPr>
        <w:t>人</w:t>
      </w:r>
      <w:r>
        <w:rPr>
          <w:rFonts w:hint="eastAsia" w:ascii="微软雅黑" w:hAnsi="Times New Roman" w:cs="微软雅黑"/>
          <w:color w:val="auto"/>
          <w:kern w:val="0"/>
          <w:position w:val="-4"/>
          <w:sz w:val="24"/>
          <w:szCs w:val="21"/>
        </w:rPr>
        <w:t>：</w:t>
      </w:r>
      <w:r>
        <w:rPr>
          <w:rFonts w:ascii="微软雅黑" w:hAnsi="Times New Roman" w:cs="微软雅黑"/>
          <w:color w:val="auto"/>
          <w:spacing w:val="43"/>
          <w:kern w:val="0"/>
          <w:position w:val="-4"/>
          <w:sz w:val="24"/>
          <w:szCs w:val="21"/>
          <w:u w:val="single"/>
        </w:rPr>
        <w:t xml:space="preserve">               </w:t>
      </w:r>
      <w:r>
        <w:rPr>
          <w:rFonts w:ascii="微软雅黑" w:hAnsi="Times New Roman" w:cs="微软雅黑"/>
          <w:color w:val="auto"/>
          <w:kern w:val="0"/>
          <w:position w:val="-4"/>
          <w:sz w:val="24"/>
          <w:szCs w:val="21"/>
          <w:u w:val="single"/>
        </w:rPr>
        <w:tab/>
      </w:r>
      <w:r>
        <w:rPr>
          <w:rFonts w:hint="eastAsia" w:ascii="微软雅黑" w:hAnsi="Times New Roman" w:cs="微软雅黑"/>
          <w:color w:val="auto"/>
          <w:kern w:val="0"/>
          <w:position w:val="-4"/>
          <w:sz w:val="24"/>
          <w:szCs w:val="21"/>
        </w:rPr>
        <w:t>(单</w:t>
      </w:r>
      <w:r>
        <w:rPr>
          <w:rFonts w:hint="eastAsia" w:ascii="微软雅黑" w:hAnsi="Times New Roman" w:cs="微软雅黑"/>
          <w:color w:val="auto"/>
          <w:spacing w:val="-2"/>
          <w:kern w:val="0"/>
          <w:position w:val="-4"/>
          <w:sz w:val="24"/>
          <w:szCs w:val="21"/>
        </w:rPr>
        <w:t>位</w:t>
      </w:r>
      <w:r>
        <w:rPr>
          <w:rFonts w:hint="eastAsia" w:ascii="微软雅黑" w:hAnsi="Times New Roman" w:cs="微软雅黑"/>
          <w:color w:val="auto"/>
          <w:kern w:val="0"/>
          <w:position w:val="-4"/>
          <w:sz w:val="24"/>
          <w:szCs w:val="21"/>
        </w:rPr>
        <w:t>公</w:t>
      </w:r>
      <w:r>
        <w:rPr>
          <w:rFonts w:hint="eastAsia" w:ascii="微软雅黑" w:hAnsi="Times New Roman" w:cs="微软雅黑"/>
          <w:color w:val="auto"/>
          <w:spacing w:val="-2"/>
          <w:kern w:val="0"/>
          <w:position w:val="-4"/>
          <w:sz w:val="24"/>
          <w:szCs w:val="21"/>
        </w:rPr>
        <w:t>章</w:t>
      </w:r>
      <w:r>
        <w:rPr>
          <w:rFonts w:hint="eastAsia" w:ascii="微软雅黑" w:hAnsi="Times New Roman" w:cs="微软雅黑"/>
          <w:color w:val="auto"/>
          <w:kern w:val="0"/>
          <w:position w:val="-4"/>
          <w:sz w:val="24"/>
          <w:szCs w:val="21"/>
        </w:rPr>
        <w:t>)</w:t>
      </w: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before="10" w:line="200" w:lineRule="exact"/>
        <w:jc w:val="left"/>
        <w:rPr>
          <w:rFonts w:ascii="微软雅黑" w:hAnsi="Times New Roman" w:cs="微软雅黑"/>
          <w:color w:val="auto"/>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color w:val="auto"/>
          <w:kern w:val="0"/>
          <w:sz w:val="24"/>
          <w:szCs w:val="24"/>
        </w:rPr>
      </w:pPr>
      <w:r>
        <w:rPr>
          <w:rFonts w:ascii="微软雅黑" w:hAnsi="Times New Roman" w:cs="微软雅黑"/>
          <w:color w:val="auto"/>
          <w:w w:val="169"/>
          <w:kern w:val="0"/>
          <w:sz w:val="24"/>
          <w:szCs w:val="24"/>
          <w:u w:val="single"/>
        </w:rPr>
        <w:t xml:space="preserve"> </w:t>
      </w:r>
      <w:r>
        <w:rPr>
          <w:rFonts w:hint="eastAsia" w:ascii="微软雅黑" w:hAnsi="Times New Roman" w:cs="微软雅黑"/>
          <w:color w:val="auto"/>
          <w:w w:val="169"/>
          <w:kern w:val="0"/>
          <w:sz w:val="24"/>
          <w:szCs w:val="24"/>
          <w:u w:val="single"/>
        </w:rPr>
        <w:t xml:space="preserve">     </w:t>
      </w:r>
      <w:r>
        <w:rPr>
          <w:rFonts w:hint="eastAsia" w:ascii="微软雅黑" w:hAnsi="Times New Roman" w:cs="微软雅黑"/>
          <w:color w:val="auto"/>
          <w:kern w:val="0"/>
          <w:sz w:val="24"/>
          <w:szCs w:val="24"/>
        </w:rPr>
        <w:t>年</w:t>
      </w:r>
      <w:r>
        <w:rPr>
          <w:rFonts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2"/>
          <w:kern w:val="0"/>
          <w:sz w:val="24"/>
          <w:szCs w:val="24"/>
        </w:rPr>
        <w:t>月</w:t>
      </w:r>
      <w:r>
        <w:rPr>
          <w:rFonts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43"/>
          <w:kern w:val="0"/>
          <w:sz w:val="24"/>
          <w:szCs w:val="24"/>
          <w:u w:val="single"/>
        </w:rPr>
        <w:t xml:space="preserve">    </w:t>
      </w:r>
      <w:r>
        <w:rPr>
          <w:rFonts w:hint="eastAsia" w:ascii="微软雅黑" w:hAnsi="Times New Roman" w:cs="微软雅黑"/>
          <w:color w:val="auto"/>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color w:val="auto"/>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color w:val="auto"/>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color w:val="auto"/>
          <w:kern w:val="0"/>
          <w:sz w:val="24"/>
          <w:szCs w:val="24"/>
        </w:rPr>
      </w:pPr>
      <w:r>
        <w:rPr>
          <w:rFonts w:hint="eastAsia" w:ascii="微软雅黑" w:hAnsi="Times New Roman" w:cs="微软雅黑"/>
          <w:color w:val="auto"/>
          <w:kern w:val="0"/>
          <w:position w:val="-4"/>
          <w:sz w:val="24"/>
          <w:szCs w:val="24"/>
        </w:rPr>
        <w:t>本人</w:t>
      </w:r>
      <w:r>
        <w:rPr>
          <w:rFonts w:ascii="微软雅黑" w:hAnsi="Times New Roman" w:cs="微软雅黑"/>
          <w:color w:val="auto"/>
          <w:spacing w:val="43"/>
          <w:kern w:val="0"/>
          <w:position w:val="-4"/>
          <w:sz w:val="24"/>
          <w:szCs w:val="24"/>
          <w:u w:val="single"/>
        </w:rPr>
        <w:t xml:space="preserve"> </w:t>
      </w:r>
      <w:r>
        <w:rPr>
          <w:rFonts w:ascii="微软雅黑" w:hAnsi="Times New Roman" w:cs="微软雅黑"/>
          <w:color w:val="auto"/>
          <w:kern w:val="0"/>
          <w:position w:val="-4"/>
          <w:sz w:val="24"/>
          <w:szCs w:val="24"/>
          <w:u w:val="single"/>
        </w:rPr>
        <w:tab/>
      </w:r>
      <w:r>
        <w:rPr>
          <w:rFonts w:hint="eastAsia" w:ascii="微软雅黑" w:hAnsi="Times New Roman" w:cs="微软雅黑"/>
          <w:color w:val="auto"/>
          <w:kern w:val="0"/>
          <w:position w:val="-4"/>
          <w:sz w:val="24"/>
          <w:szCs w:val="24"/>
        </w:rPr>
        <w:t>(</w:t>
      </w:r>
      <w:r>
        <w:rPr>
          <w:rFonts w:hint="eastAsia" w:ascii="微软雅黑" w:hAnsi="Times New Roman" w:cs="微软雅黑"/>
          <w:color w:val="auto"/>
          <w:spacing w:val="-2"/>
          <w:kern w:val="0"/>
          <w:position w:val="-4"/>
          <w:sz w:val="24"/>
          <w:szCs w:val="24"/>
        </w:rPr>
        <w:t>姓</w:t>
      </w:r>
      <w:r>
        <w:rPr>
          <w:rFonts w:hint="eastAsia" w:ascii="微软雅黑" w:hAnsi="Times New Roman" w:cs="微软雅黑"/>
          <w:color w:val="auto"/>
          <w:kern w:val="0"/>
          <w:position w:val="-4"/>
          <w:sz w:val="24"/>
          <w:szCs w:val="24"/>
        </w:rPr>
        <w:t>名)系</w:t>
      </w:r>
      <w:r>
        <w:rPr>
          <w:rFonts w:ascii="微软雅黑" w:hAnsi="Times New Roman" w:cs="微软雅黑"/>
          <w:color w:val="auto"/>
          <w:spacing w:val="43"/>
          <w:kern w:val="0"/>
          <w:position w:val="-4"/>
          <w:sz w:val="24"/>
          <w:szCs w:val="24"/>
          <w:u w:val="single"/>
        </w:rPr>
        <w:t xml:space="preserve"> </w:t>
      </w:r>
      <w:r>
        <w:rPr>
          <w:rFonts w:ascii="微软雅黑" w:hAnsi="Times New Roman" w:cs="微软雅黑"/>
          <w:color w:val="auto"/>
          <w:kern w:val="0"/>
          <w:position w:val="-4"/>
          <w:sz w:val="24"/>
          <w:szCs w:val="24"/>
          <w:u w:val="single"/>
        </w:rPr>
        <w:tab/>
      </w:r>
      <w:r>
        <w:rPr>
          <w:rFonts w:hint="eastAsia" w:ascii="微软雅黑" w:hAnsi="Times New Roman" w:cs="微软雅黑"/>
          <w:color w:val="auto"/>
          <w:kern w:val="0"/>
          <w:position w:val="-4"/>
          <w:sz w:val="24"/>
          <w:szCs w:val="24"/>
        </w:rPr>
        <w:t>(投标人</w:t>
      </w:r>
      <w:r>
        <w:rPr>
          <w:rFonts w:hint="eastAsia" w:ascii="微软雅黑" w:hAnsi="Times New Roman" w:cs="微软雅黑"/>
          <w:color w:val="auto"/>
          <w:spacing w:val="-2"/>
          <w:kern w:val="0"/>
          <w:position w:val="-4"/>
          <w:sz w:val="24"/>
          <w:szCs w:val="24"/>
        </w:rPr>
        <w:t>名</w:t>
      </w:r>
      <w:r>
        <w:rPr>
          <w:rFonts w:hint="eastAsia" w:ascii="微软雅黑" w:hAnsi="Times New Roman" w:cs="微软雅黑"/>
          <w:color w:val="auto"/>
          <w:kern w:val="0"/>
          <w:position w:val="-4"/>
          <w:sz w:val="24"/>
          <w:szCs w:val="24"/>
        </w:rPr>
        <w:t>称)的</w:t>
      </w:r>
      <w:r>
        <w:rPr>
          <w:rFonts w:hint="eastAsia" w:ascii="微软雅黑" w:hAnsi="Times New Roman" w:cs="微软雅黑"/>
          <w:color w:val="auto"/>
          <w:spacing w:val="-2"/>
          <w:kern w:val="0"/>
          <w:position w:val="-4"/>
          <w:sz w:val="24"/>
          <w:szCs w:val="24"/>
        </w:rPr>
        <w:t>法定</w:t>
      </w:r>
      <w:r>
        <w:rPr>
          <w:rFonts w:hint="eastAsia" w:ascii="微软雅黑" w:hAnsi="Times New Roman" w:cs="微软雅黑"/>
          <w:color w:val="auto"/>
          <w:kern w:val="0"/>
          <w:position w:val="-4"/>
          <w:sz w:val="24"/>
          <w:szCs w:val="24"/>
        </w:rPr>
        <w:t>代表人</w:t>
      </w:r>
      <w:r>
        <w:rPr>
          <w:rFonts w:hint="eastAsia" w:ascii="微软雅黑" w:hAnsi="Times New Roman" w:cs="微软雅黑"/>
          <w:color w:val="auto"/>
          <w:kern w:val="0"/>
          <w:position w:val="-2"/>
          <w:sz w:val="24"/>
          <w:szCs w:val="24"/>
        </w:rPr>
        <w:t>，</w:t>
      </w:r>
      <w:r>
        <w:rPr>
          <w:rFonts w:hint="eastAsia" w:ascii="微软雅黑" w:hAnsi="Times New Roman" w:cs="微软雅黑"/>
          <w:color w:val="auto"/>
          <w:spacing w:val="-2"/>
          <w:kern w:val="0"/>
          <w:position w:val="-2"/>
          <w:sz w:val="24"/>
          <w:szCs w:val="24"/>
        </w:rPr>
        <w:t>现</w:t>
      </w:r>
      <w:r>
        <w:rPr>
          <w:rFonts w:hint="eastAsia" w:ascii="微软雅黑" w:hAnsi="Times New Roman" w:cs="微软雅黑"/>
          <w:color w:val="auto"/>
          <w:kern w:val="0"/>
          <w:position w:val="-2"/>
          <w:sz w:val="24"/>
          <w:szCs w:val="24"/>
        </w:rPr>
        <w:t>委托</w:t>
      </w:r>
      <w:r>
        <w:rPr>
          <w:rFonts w:ascii="微软雅黑" w:hAnsi="Times New Roman" w:cs="微软雅黑"/>
          <w:color w:val="auto"/>
          <w:spacing w:val="43"/>
          <w:kern w:val="0"/>
          <w:position w:val="-2"/>
          <w:sz w:val="24"/>
          <w:szCs w:val="24"/>
          <w:u w:val="single"/>
        </w:rPr>
        <w:t xml:space="preserve"> </w:t>
      </w:r>
      <w:r>
        <w:rPr>
          <w:rFonts w:ascii="微软雅黑" w:hAnsi="Times New Roman" w:cs="微软雅黑"/>
          <w:color w:val="auto"/>
          <w:kern w:val="0"/>
          <w:position w:val="-2"/>
          <w:sz w:val="24"/>
          <w:szCs w:val="24"/>
          <w:u w:val="single"/>
        </w:rPr>
        <w:tab/>
      </w:r>
      <w:r>
        <w:rPr>
          <w:rFonts w:hint="eastAsia" w:ascii="微软雅黑" w:hAnsi="Times New Roman" w:cs="微软雅黑"/>
          <w:color w:val="auto"/>
          <w:kern w:val="0"/>
          <w:position w:val="-2"/>
          <w:sz w:val="24"/>
          <w:szCs w:val="24"/>
        </w:rPr>
        <w:t>(姓名)为我</w:t>
      </w:r>
      <w:r>
        <w:rPr>
          <w:rFonts w:hint="eastAsia" w:ascii="微软雅黑" w:hAnsi="Times New Roman" w:cs="微软雅黑"/>
          <w:color w:val="auto"/>
          <w:spacing w:val="-2"/>
          <w:kern w:val="0"/>
          <w:position w:val="-2"/>
          <w:sz w:val="24"/>
          <w:szCs w:val="24"/>
        </w:rPr>
        <w:t>方代</w:t>
      </w:r>
      <w:r>
        <w:rPr>
          <w:rFonts w:hint="eastAsia" w:ascii="微软雅黑" w:hAnsi="Times New Roman" w:cs="微软雅黑"/>
          <w:color w:val="auto"/>
          <w:kern w:val="0"/>
          <w:position w:val="-2"/>
          <w:sz w:val="24"/>
          <w:szCs w:val="24"/>
        </w:rPr>
        <w:t>理人。代理</w:t>
      </w:r>
      <w:r>
        <w:rPr>
          <w:rFonts w:hint="eastAsia" w:ascii="微软雅黑" w:hAnsi="Times New Roman" w:cs="微软雅黑"/>
          <w:color w:val="auto"/>
          <w:spacing w:val="-2"/>
          <w:kern w:val="0"/>
          <w:position w:val="-2"/>
          <w:sz w:val="24"/>
          <w:szCs w:val="24"/>
        </w:rPr>
        <w:t>人</w:t>
      </w:r>
      <w:r>
        <w:rPr>
          <w:rFonts w:hint="eastAsia" w:ascii="微软雅黑" w:hAnsi="Times New Roman" w:cs="微软雅黑"/>
          <w:color w:val="auto"/>
          <w:kern w:val="0"/>
          <w:position w:val="-2"/>
          <w:sz w:val="24"/>
          <w:szCs w:val="24"/>
        </w:rPr>
        <w:t>根据授</w:t>
      </w:r>
      <w:r>
        <w:rPr>
          <w:rFonts w:hint="eastAsia" w:ascii="微软雅黑" w:hAnsi="Times New Roman" w:cs="微软雅黑"/>
          <w:color w:val="auto"/>
          <w:spacing w:val="-2"/>
          <w:kern w:val="0"/>
          <w:position w:val="-2"/>
          <w:sz w:val="24"/>
          <w:szCs w:val="24"/>
        </w:rPr>
        <w:t>权，</w:t>
      </w:r>
      <w:r>
        <w:rPr>
          <w:rFonts w:hint="eastAsia" w:ascii="微软雅黑" w:hAnsi="Times New Roman" w:cs="微软雅黑"/>
          <w:color w:val="auto"/>
          <w:kern w:val="0"/>
          <w:position w:val="-2"/>
          <w:sz w:val="24"/>
          <w:szCs w:val="24"/>
        </w:rPr>
        <w:t>以我方名义</w:t>
      </w:r>
      <w:r>
        <w:rPr>
          <w:rFonts w:hint="eastAsia" w:ascii="微软雅黑" w:hAnsi="Times New Roman" w:cs="微软雅黑"/>
          <w:color w:val="auto"/>
          <w:spacing w:val="-2"/>
          <w:kern w:val="0"/>
          <w:position w:val="-2"/>
          <w:sz w:val="24"/>
          <w:szCs w:val="24"/>
        </w:rPr>
        <w:t>签</w:t>
      </w:r>
      <w:r>
        <w:rPr>
          <w:rFonts w:hint="eastAsia" w:ascii="微软雅黑" w:hAnsi="Times New Roman" w:cs="微软雅黑"/>
          <w:color w:val="auto"/>
          <w:kern w:val="0"/>
          <w:position w:val="-2"/>
          <w:sz w:val="24"/>
          <w:szCs w:val="24"/>
        </w:rPr>
        <w:t>署、</w:t>
      </w:r>
      <w:r>
        <w:rPr>
          <w:rFonts w:hint="eastAsia" w:ascii="微软雅黑" w:hAnsi="Times New Roman" w:cs="微软雅黑"/>
          <w:color w:val="auto"/>
          <w:kern w:val="0"/>
          <w:sz w:val="24"/>
          <w:szCs w:val="24"/>
        </w:rPr>
        <w:t>澄清确认、递交</w:t>
      </w:r>
      <w:r>
        <w:rPr>
          <w:rFonts w:hint="eastAsia" w:ascii="微软雅黑" w:hAnsi="Times New Roman" w:cs="微软雅黑"/>
          <w:color w:val="auto"/>
          <w:spacing w:val="-2"/>
          <w:kern w:val="0"/>
          <w:sz w:val="24"/>
          <w:szCs w:val="24"/>
        </w:rPr>
        <w:t>、</w:t>
      </w:r>
      <w:r>
        <w:rPr>
          <w:rFonts w:hint="eastAsia" w:ascii="微软雅黑" w:hAnsi="Times New Roman" w:cs="微软雅黑"/>
          <w:color w:val="auto"/>
          <w:kern w:val="0"/>
          <w:sz w:val="24"/>
          <w:szCs w:val="24"/>
        </w:rPr>
        <w:t>撤回</w:t>
      </w:r>
      <w:r>
        <w:rPr>
          <w:rFonts w:hint="eastAsia" w:ascii="微软雅黑" w:hAnsi="Times New Roman" w:cs="微软雅黑"/>
          <w:color w:val="auto"/>
          <w:spacing w:val="-2"/>
          <w:kern w:val="0"/>
          <w:sz w:val="24"/>
          <w:szCs w:val="24"/>
        </w:rPr>
        <w:t>、</w:t>
      </w:r>
      <w:r>
        <w:rPr>
          <w:rFonts w:hint="eastAsia" w:ascii="微软雅黑" w:hAnsi="Times New Roman" w:cs="微软雅黑"/>
          <w:color w:val="auto"/>
          <w:kern w:val="0"/>
          <w:sz w:val="24"/>
          <w:szCs w:val="24"/>
        </w:rPr>
        <w:t>修改设备采购招</w:t>
      </w:r>
      <w:r>
        <w:rPr>
          <w:rFonts w:hint="eastAsia" w:ascii="微软雅黑" w:hAnsi="Times New Roman" w:cs="微软雅黑"/>
          <w:color w:val="auto"/>
          <w:spacing w:val="-2"/>
          <w:kern w:val="0"/>
          <w:sz w:val="24"/>
          <w:szCs w:val="24"/>
        </w:rPr>
        <w:t>标</w:t>
      </w:r>
      <w:r>
        <w:rPr>
          <w:rFonts w:hint="eastAsia" w:ascii="微软雅黑" w:hAnsi="Times New Roman" w:cs="微软雅黑"/>
          <w:color w:val="auto"/>
          <w:kern w:val="0"/>
          <w:sz w:val="24"/>
          <w:szCs w:val="24"/>
        </w:rPr>
        <w:t>项目</w:t>
      </w:r>
      <w:r>
        <w:rPr>
          <w:rFonts w:hint="eastAsia" w:ascii="微软雅黑" w:hAnsi="Times New Roman" w:cs="微软雅黑"/>
          <w:color w:val="auto"/>
          <w:spacing w:val="-2"/>
          <w:kern w:val="0"/>
          <w:sz w:val="24"/>
          <w:szCs w:val="24"/>
        </w:rPr>
        <w:t>投</w:t>
      </w:r>
      <w:r>
        <w:rPr>
          <w:rFonts w:hint="eastAsia" w:ascii="微软雅黑" w:hAnsi="Times New Roman" w:cs="微软雅黑"/>
          <w:color w:val="auto"/>
          <w:kern w:val="0"/>
          <w:sz w:val="24"/>
          <w:szCs w:val="24"/>
        </w:rPr>
        <w:t>标文件、签订合</w:t>
      </w:r>
      <w:r>
        <w:rPr>
          <w:rFonts w:hint="eastAsia" w:ascii="微软雅黑" w:hAnsi="Times New Roman" w:cs="微软雅黑"/>
          <w:color w:val="auto"/>
          <w:spacing w:val="-2"/>
          <w:kern w:val="0"/>
          <w:sz w:val="24"/>
          <w:szCs w:val="24"/>
        </w:rPr>
        <w:t>同</w:t>
      </w:r>
      <w:r>
        <w:rPr>
          <w:rFonts w:hint="eastAsia" w:ascii="微软雅黑" w:hAnsi="Times New Roman" w:cs="微软雅黑"/>
          <w:color w:val="auto"/>
          <w:kern w:val="0"/>
          <w:sz w:val="24"/>
          <w:szCs w:val="24"/>
        </w:rPr>
        <w:t>和处</w:t>
      </w:r>
      <w:r>
        <w:rPr>
          <w:rFonts w:hint="eastAsia" w:ascii="微软雅黑" w:hAnsi="Times New Roman" w:cs="微软雅黑"/>
          <w:color w:val="auto"/>
          <w:spacing w:val="-2"/>
          <w:kern w:val="0"/>
          <w:sz w:val="24"/>
          <w:szCs w:val="24"/>
        </w:rPr>
        <w:t>理</w:t>
      </w:r>
      <w:r>
        <w:rPr>
          <w:rFonts w:hint="eastAsia" w:ascii="微软雅黑" w:hAnsi="Times New Roman" w:cs="微软雅黑"/>
          <w:color w:val="auto"/>
          <w:kern w:val="0"/>
          <w:sz w:val="24"/>
          <w:szCs w:val="24"/>
        </w:rPr>
        <w:t>有关事宜，其</w:t>
      </w:r>
      <w:r>
        <w:rPr>
          <w:rFonts w:hint="eastAsia" w:ascii="微软雅黑" w:hAnsi="Times New Roman" w:cs="微软雅黑"/>
          <w:color w:val="auto"/>
          <w:spacing w:val="-2"/>
          <w:kern w:val="0"/>
          <w:sz w:val="24"/>
          <w:szCs w:val="24"/>
        </w:rPr>
        <w:t>法</w:t>
      </w:r>
      <w:r>
        <w:rPr>
          <w:rFonts w:hint="eastAsia" w:ascii="微软雅黑" w:hAnsi="Times New Roman" w:cs="微软雅黑"/>
          <w:color w:val="auto"/>
          <w:kern w:val="0"/>
          <w:sz w:val="24"/>
          <w:szCs w:val="24"/>
        </w:rPr>
        <w:t>律后果</w:t>
      </w:r>
      <w:r>
        <w:rPr>
          <w:rFonts w:hint="eastAsia" w:ascii="微软雅黑" w:hAnsi="Times New Roman" w:cs="微软雅黑"/>
          <w:color w:val="auto"/>
          <w:spacing w:val="-2"/>
          <w:kern w:val="0"/>
          <w:sz w:val="24"/>
          <w:szCs w:val="24"/>
        </w:rPr>
        <w:t>由</w:t>
      </w:r>
      <w:r>
        <w:rPr>
          <w:rFonts w:hint="eastAsia" w:ascii="微软雅黑" w:hAnsi="Times New Roman" w:cs="微软雅黑"/>
          <w:color w:val="auto"/>
          <w:kern w:val="0"/>
          <w:sz w:val="24"/>
          <w:szCs w:val="24"/>
        </w:rPr>
        <w:t>我</w:t>
      </w:r>
      <w:r>
        <w:rPr>
          <w:rFonts w:hint="eastAsia" w:ascii="微软雅黑" w:hAnsi="Times New Roman" w:cs="微软雅黑"/>
          <w:color w:val="auto"/>
          <w:spacing w:val="-2"/>
          <w:kern w:val="0"/>
          <w:sz w:val="24"/>
          <w:szCs w:val="24"/>
        </w:rPr>
        <w:t>方</w:t>
      </w:r>
      <w:r>
        <w:rPr>
          <w:rFonts w:hint="eastAsia" w:ascii="微软雅黑" w:hAnsi="Times New Roman" w:cs="微软雅黑"/>
          <w:color w:val="auto"/>
          <w:kern w:val="0"/>
          <w:sz w:val="24"/>
          <w:szCs w:val="24"/>
        </w:rPr>
        <w:t>承</w:t>
      </w:r>
      <w:r>
        <w:rPr>
          <w:rFonts w:hint="eastAsia" w:ascii="微软雅黑" w:hAnsi="Times New Roman" w:cs="微软雅黑"/>
          <w:color w:val="auto"/>
          <w:spacing w:val="-2"/>
          <w:kern w:val="0"/>
          <w:sz w:val="24"/>
          <w:szCs w:val="24"/>
        </w:rPr>
        <w:t>担</w:t>
      </w:r>
      <w:r>
        <w:rPr>
          <w:rFonts w:hint="eastAsia" w:ascii="微软雅黑" w:hAnsi="Times New Roman" w:cs="微软雅黑"/>
          <w:color w:val="auto"/>
          <w:kern w:val="0"/>
          <w:sz w:val="24"/>
          <w:szCs w:val="24"/>
        </w:rPr>
        <w:t>。</w:t>
      </w:r>
      <w:r>
        <w:rPr>
          <w:rFonts w:hint="eastAsia" w:ascii="微软雅黑" w:hAnsi="Times New Roman" w:cs="微软雅黑"/>
          <w:color w:val="auto"/>
          <w:kern w:val="0"/>
          <w:position w:val="-4"/>
          <w:sz w:val="24"/>
          <w:szCs w:val="24"/>
        </w:rPr>
        <w:t>委托</w:t>
      </w:r>
      <w:r>
        <w:rPr>
          <w:rFonts w:hint="eastAsia" w:ascii="微软雅黑" w:hAnsi="Times New Roman" w:cs="微软雅黑"/>
          <w:color w:val="auto"/>
          <w:spacing w:val="-2"/>
          <w:kern w:val="0"/>
          <w:position w:val="-4"/>
          <w:sz w:val="24"/>
          <w:szCs w:val="24"/>
        </w:rPr>
        <w:t>期</w:t>
      </w:r>
      <w:r>
        <w:rPr>
          <w:rFonts w:hint="eastAsia" w:ascii="微软雅黑" w:hAnsi="Times New Roman" w:cs="微软雅黑"/>
          <w:color w:val="auto"/>
          <w:kern w:val="0"/>
          <w:position w:val="-4"/>
          <w:sz w:val="24"/>
          <w:szCs w:val="24"/>
        </w:rPr>
        <w:t>限</w:t>
      </w:r>
      <w:r>
        <w:rPr>
          <w:rFonts w:hint="eastAsia" w:ascii="微软雅黑" w:hAnsi="Times New Roman" w:cs="微软雅黑"/>
          <w:color w:val="auto"/>
          <w:spacing w:val="-3"/>
          <w:kern w:val="0"/>
          <w:position w:val="-4"/>
          <w:sz w:val="24"/>
          <w:szCs w:val="24"/>
        </w:rPr>
        <w:t>：</w:t>
      </w:r>
      <w:r>
        <w:rPr>
          <w:rFonts w:ascii="微软雅黑" w:hAnsi="Times New Roman" w:cs="微软雅黑"/>
          <w:color w:val="auto"/>
          <w:spacing w:val="43"/>
          <w:kern w:val="0"/>
          <w:position w:val="-4"/>
          <w:sz w:val="24"/>
          <w:szCs w:val="24"/>
          <w:u w:val="single"/>
        </w:rPr>
        <w:t xml:space="preserve"> </w:t>
      </w:r>
      <w:r>
        <w:rPr>
          <w:rFonts w:ascii="微软雅黑" w:hAnsi="Times New Roman" w:cs="微软雅黑"/>
          <w:color w:val="auto"/>
          <w:kern w:val="0"/>
          <w:position w:val="-4"/>
          <w:sz w:val="24"/>
          <w:szCs w:val="24"/>
          <w:u w:val="single"/>
        </w:rPr>
        <w:tab/>
      </w:r>
      <w:r>
        <w:rPr>
          <w:rFonts w:hint="eastAsia" w:ascii="微软雅黑" w:hAnsi="Times New Roman" w:cs="微软雅黑"/>
          <w:color w:val="auto"/>
          <w:kern w:val="0"/>
          <w:position w:val="-4"/>
          <w:sz w:val="24"/>
          <w:szCs w:val="24"/>
        </w:rPr>
        <w:t>。</w:t>
      </w:r>
      <w:r>
        <w:rPr>
          <w:rFonts w:hint="eastAsia" w:ascii="微软雅黑" w:hAnsi="Times New Roman" w:cs="微软雅黑"/>
          <w:color w:val="auto"/>
          <w:kern w:val="0"/>
          <w:sz w:val="24"/>
          <w:szCs w:val="24"/>
        </w:rPr>
        <w:t>代理</w:t>
      </w:r>
      <w:r>
        <w:rPr>
          <w:rFonts w:hint="eastAsia" w:ascii="微软雅黑" w:hAnsi="Times New Roman" w:cs="微软雅黑"/>
          <w:color w:val="auto"/>
          <w:spacing w:val="-2"/>
          <w:kern w:val="0"/>
          <w:sz w:val="24"/>
          <w:szCs w:val="24"/>
        </w:rPr>
        <w:t>人</w:t>
      </w:r>
      <w:r>
        <w:rPr>
          <w:rFonts w:hint="eastAsia" w:ascii="微软雅黑" w:hAnsi="Times New Roman" w:cs="微软雅黑"/>
          <w:color w:val="auto"/>
          <w:kern w:val="0"/>
          <w:sz w:val="24"/>
          <w:szCs w:val="24"/>
        </w:rPr>
        <w:t>无</w:t>
      </w:r>
      <w:r>
        <w:rPr>
          <w:rFonts w:hint="eastAsia" w:ascii="微软雅黑" w:hAnsi="Times New Roman" w:cs="微软雅黑"/>
          <w:color w:val="auto"/>
          <w:spacing w:val="-2"/>
          <w:kern w:val="0"/>
          <w:sz w:val="24"/>
          <w:szCs w:val="24"/>
        </w:rPr>
        <w:t>转</w:t>
      </w:r>
      <w:r>
        <w:rPr>
          <w:rFonts w:hint="eastAsia" w:ascii="微软雅黑" w:hAnsi="Times New Roman" w:cs="微软雅黑"/>
          <w:color w:val="auto"/>
          <w:kern w:val="0"/>
          <w:sz w:val="24"/>
          <w:szCs w:val="24"/>
        </w:rPr>
        <w:t>委</w:t>
      </w:r>
      <w:r>
        <w:rPr>
          <w:rFonts w:hint="eastAsia" w:ascii="微软雅黑" w:hAnsi="Times New Roman" w:cs="微软雅黑"/>
          <w:color w:val="auto"/>
          <w:spacing w:val="-2"/>
          <w:kern w:val="0"/>
          <w:sz w:val="24"/>
          <w:szCs w:val="24"/>
        </w:rPr>
        <w:t>托</w:t>
      </w:r>
      <w:r>
        <w:rPr>
          <w:rFonts w:hint="eastAsia" w:ascii="微软雅黑" w:hAnsi="Times New Roman" w:cs="微软雅黑"/>
          <w:color w:val="auto"/>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rPr>
      </w:pPr>
      <w:r>
        <w:rPr>
          <w:rFonts w:hint="eastAsia" w:ascii="微软雅黑" w:hAnsi="Times New Roman" w:cs="微软雅黑"/>
          <w:color w:val="auto"/>
          <w:kern w:val="0"/>
          <w:sz w:val="24"/>
          <w:szCs w:val="24"/>
        </w:rPr>
        <w:t>附：</w:t>
      </w:r>
      <w:r>
        <w:rPr>
          <w:rFonts w:hint="eastAsia" w:ascii="微软雅黑" w:hAnsi="Times New Roman" w:cs="微软雅黑"/>
          <w:color w:val="auto"/>
          <w:spacing w:val="-2"/>
          <w:kern w:val="0"/>
          <w:sz w:val="24"/>
          <w:szCs w:val="24"/>
        </w:rPr>
        <w:t>法</w:t>
      </w:r>
      <w:r>
        <w:rPr>
          <w:rFonts w:hint="eastAsia" w:ascii="微软雅黑" w:hAnsi="Times New Roman" w:cs="微软雅黑"/>
          <w:color w:val="auto"/>
          <w:kern w:val="0"/>
          <w:sz w:val="24"/>
          <w:szCs w:val="24"/>
        </w:rPr>
        <w:t>定</w:t>
      </w:r>
      <w:r>
        <w:rPr>
          <w:rFonts w:hint="eastAsia" w:ascii="微软雅黑" w:hAnsi="Times New Roman" w:cs="微软雅黑"/>
          <w:color w:val="auto"/>
          <w:spacing w:val="-2"/>
          <w:kern w:val="0"/>
          <w:sz w:val="24"/>
          <w:szCs w:val="24"/>
        </w:rPr>
        <w:t>代</w:t>
      </w:r>
      <w:r>
        <w:rPr>
          <w:rFonts w:hint="eastAsia" w:ascii="微软雅黑" w:hAnsi="Times New Roman" w:cs="微软雅黑"/>
          <w:color w:val="auto"/>
          <w:kern w:val="0"/>
          <w:sz w:val="24"/>
          <w:szCs w:val="24"/>
        </w:rPr>
        <w:t>表</w:t>
      </w:r>
      <w:r>
        <w:rPr>
          <w:rFonts w:hint="eastAsia" w:ascii="微软雅黑" w:hAnsi="Times New Roman" w:cs="微软雅黑"/>
          <w:color w:val="auto"/>
          <w:spacing w:val="-2"/>
          <w:kern w:val="0"/>
          <w:sz w:val="24"/>
          <w:szCs w:val="24"/>
        </w:rPr>
        <w:t>人</w:t>
      </w:r>
      <w:r>
        <w:rPr>
          <w:rFonts w:hint="eastAsia" w:ascii="微软雅黑" w:hAnsi="Times New Roman" w:cs="微软雅黑"/>
          <w:color w:val="auto"/>
          <w:kern w:val="0"/>
          <w:sz w:val="24"/>
          <w:szCs w:val="24"/>
        </w:rPr>
        <w:t>身</w:t>
      </w:r>
      <w:r>
        <w:rPr>
          <w:rFonts w:hint="eastAsia" w:ascii="微软雅黑" w:hAnsi="Times New Roman" w:cs="微软雅黑"/>
          <w:color w:val="auto"/>
          <w:spacing w:val="-2"/>
          <w:kern w:val="0"/>
          <w:sz w:val="24"/>
          <w:szCs w:val="24"/>
        </w:rPr>
        <w:t>份</w:t>
      </w:r>
      <w:r>
        <w:rPr>
          <w:rFonts w:hint="eastAsia" w:ascii="微软雅黑" w:hAnsi="Times New Roman" w:cs="微软雅黑"/>
          <w:color w:val="auto"/>
          <w:kern w:val="0"/>
          <w:sz w:val="24"/>
          <w:szCs w:val="24"/>
        </w:rPr>
        <w:t>证</w:t>
      </w:r>
      <w:r>
        <w:rPr>
          <w:rFonts w:hint="eastAsia" w:ascii="微软雅黑" w:hAnsi="Times New Roman" w:cs="微软雅黑"/>
          <w:color w:val="auto"/>
          <w:spacing w:val="-2"/>
          <w:kern w:val="0"/>
          <w:sz w:val="24"/>
          <w:szCs w:val="24"/>
        </w:rPr>
        <w:t>复</w:t>
      </w:r>
      <w:r>
        <w:rPr>
          <w:rFonts w:hint="eastAsia" w:ascii="微软雅黑" w:hAnsi="Times New Roman" w:cs="微软雅黑"/>
          <w:color w:val="auto"/>
          <w:kern w:val="0"/>
          <w:sz w:val="24"/>
          <w:szCs w:val="24"/>
        </w:rPr>
        <w:t>印</w:t>
      </w:r>
      <w:r>
        <w:rPr>
          <w:rFonts w:hint="eastAsia" w:ascii="微软雅黑" w:hAnsi="Times New Roman" w:cs="微软雅黑"/>
          <w:color w:val="auto"/>
          <w:spacing w:val="-2"/>
          <w:kern w:val="0"/>
          <w:sz w:val="24"/>
          <w:szCs w:val="24"/>
        </w:rPr>
        <w:t>件</w:t>
      </w:r>
      <w:r>
        <w:rPr>
          <w:rFonts w:hint="eastAsia" w:ascii="微软雅黑" w:hAnsi="Times New Roman" w:cs="微软雅黑"/>
          <w:color w:val="auto"/>
          <w:kern w:val="0"/>
          <w:sz w:val="24"/>
          <w:szCs w:val="24"/>
        </w:rPr>
        <w:t>及</w:t>
      </w:r>
      <w:r>
        <w:rPr>
          <w:rFonts w:hint="eastAsia" w:ascii="微软雅黑" w:hAnsi="Times New Roman" w:cs="微软雅黑"/>
          <w:color w:val="auto"/>
          <w:spacing w:val="-2"/>
          <w:kern w:val="0"/>
          <w:sz w:val="24"/>
          <w:szCs w:val="24"/>
        </w:rPr>
        <w:t>委</w:t>
      </w:r>
      <w:r>
        <w:rPr>
          <w:rFonts w:hint="eastAsia" w:ascii="微软雅黑" w:hAnsi="Times New Roman" w:cs="微软雅黑"/>
          <w:color w:val="auto"/>
          <w:kern w:val="0"/>
          <w:sz w:val="24"/>
          <w:szCs w:val="24"/>
        </w:rPr>
        <w:t>托代</w:t>
      </w:r>
      <w:r>
        <w:rPr>
          <w:rFonts w:hint="eastAsia" w:ascii="微软雅黑" w:hAnsi="Times New Roman" w:cs="微软雅黑"/>
          <w:color w:val="auto"/>
          <w:spacing w:val="-2"/>
          <w:kern w:val="0"/>
          <w:sz w:val="24"/>
          <w:szCs w:val="24"/>
        </w:rPr>
        <w:t>理</w:t>
      </w:r>
      <w:r>
        <w:rPr>
          <w:rFonts w:hint="eastAsia" w:ascii="微软雅黑" w:hAnsi="Times New Roman" w:cs="微软雅黑"/>
          <w:color w:val="auto"/>
          <w:kern w:val="0"/>
          <w:sz w:val="24"/>
          <w:szCs w:val="24"/>
        </w:rPr>
        <w:t>人</w:t>
      </w:r>
      <w:r>
        <w:rPr>
          <w:rFonts w:hint="eastAsia" w:ascii="微软雅黑" w:hAnsi="Times New Roman" w:cs="微软雅黑"/>
          <w:color w:val="auto"/>
          <w:spacing w:val="-2"/>
          <w:kern w:val="0"/>
          <w:sz w:val="24"/>
          <w:szCs w:val="24"/>
        </w:rPr>
        <w:t>身</w:t>
      </w:r>
      <w:r>
        <w:rPr>
          <w:rFonts w:hint="eastAsia" w:ascii="微软雅黑" w:hAnsi="Times New Roman" w:cs="微软雅黑"/>
          <w:color w:val="auto"/>
          <w:kern w:val="0"/>
          <w:sz w:val="24"/>
          <w:szCs w:val="24"/>
        </w:rPr>
        <w:t>份</w:t>
      </w:r>
      <w:r>
        <w:rPr>
          <w:rFonts w:hint="eastAsia" w:ascii="微软雅黑" w:hAnsi="Times New Roman" w:cs="微软雅黑"/>
          <w:color w:val="auto"/>
          <w:spacing w:val="-2"/>
          <w:kern w:val="0"/>
          <w:sz w:val="24"/>
          <w:szCs w:val="24"/>
        </w:rPr>
        <w:t>证</w:t>
      </w:r>
      <w:r>
        <w:rPr>
          <w:rFonts w:hint="eastAsia" w:ascii="微软雅黑" w:hAnsi="Times New Roman" w:cs="微软雅黑"/>
          <w:color w:val="auto"/>
          <w:kern w:val="0"/>
          <w:sz w:val="24"/>
          <w:szCs w:val="24"/>
        </w:rPr>
        <w:t>复</w:t>
      </w:r>
      <w:r>
        <w:rPr>
          <w:rFonts w:hint="eastAsia" w:ascii="微软雅黑" w:hAnsi="Times New Roman" w:cs="微软雅黑"/>
          <w:color w:val="auto"/>
          <w:spacing w:val="-2"/>
          <w:kern w:val="0"/>
          <w:sz w:val="24"/>
          <w:szCs w:val="24"/>
        </w:rPr>
        <w:t>印</w:t>
      </w:r>
      <w:r>
        <w:rPr>
          <w:rFonts w:hint="eastAsia" w:ascii="微软雅黑" w:hAnsi="Times New Roman" w:cs="微软雅黑"/>
          <w:color w:val="auto"/>
          <w:kern w:val="0"/>
          <w:sz w:val="24"/>
          <w:szCs w:val="24"/>
        </w:rPr>
        <w:t>件</w:t>
      </w:r>
      <w:r>
        <w:rPr>
          <w:rFonts w:ascii="微软雅黑" w:hAnsi="Times New Roman" w:cs="微软雅黑"/>
          <w:color w:val="auto"/>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rPr>
      </w:pPr>
      <w:r>
        <w:rPr>
          <w:rFonts w:hint="eastAsia" w:ascii="微软雅黑" w:hAnsi="Times New Roman" w:cs="微软雅黑"/>
          <w:color w:val="auto"/>
          <w:kern w:val="0"/>
          <w:sz w:val="24"/>
          <w:szCs w:val="24"/>
        </w:rPr>
        <w:t>注：本授权委托</w:t>
      </w:r>
      <w:r>
        <w:rPr>
          <w:rFonts w:hint="eastAsia" w:ascii="微软雅黑" w:hAnsi="Times New Roman" w:cs="微软雅黑"/>
          <w:color w:val="auto"/>
          <w:spacing w:val="-2"/>
          <w:kern w:val="0"/>
          <w:sz w:val="24"/>
          <w:szCs w:val="24"/>
        </w:rPr>
        <w:t>书</w:t>
      </w:r>
      <w:r>
        <w:rPr>
          <w:rFonts w:hint="eastAsia" w:ascii="微软雅黑" w:hAnsi="Times New Roman" w:cs="微软雅黑"/>
          <w:color w:val="auto"/>
          <w:kern w:val="0"/>
          <w:sz w:val="24"/>
          <w:szCs w:val="24"/>
        </w:rPr>
        <w:t>需由</w:t>
      </w:r>
      <w:r>
        <w:rPr>
          <w:rFonts w:hint="eastAsia" w:ascii="微软雅黑" w:hAnsi="Times New Roman" w:cs="微软雅黑"/>
          <w:color w:val="auto"/>
          <w:spacing w:val="-2"/>
          <w:kern w:val="0"/>
          <w:sz w:val="24"/>
          <w:szCs w:val="24"/>
        </w:rPr>
        <w:t>投</w:t>
      </w:r>
      <w:r>
        <w:rPr>
          <w:rFonts w:hint="eastAsia" w:ascii="微软雅黑" w:hAnsi="Times New Roman" w:cs="微软雅黑"/>
          <w:color w:val="auto"/>
          <w:kern w:val="0"/>
          <w:sz w:val="24"/>
          <w:szCs w:val="24"/>
        </w:rPr>
        <w:t>标人加盖单位公</w:t>
      </w:r>
      <w:r>
        <w:rPr>
          <w:rFonts w:hint="eastAsia" w:ascii="微软雅黑" w:hAnsi="Times New Roman" w:cs="微软雅黑"/>
          <w:color w:val="auto"/>
          <w:spacing w:val="-2"/>
          <w:kern w:val="0"/>
          <w:sz w:val="24"/>
          <w:szCs w:val="24"/>
        </w:rPr>
        <w:t>章</w:t>
      </w:r>
      <w:r>
        <w:rPr>
          <w:rFonts w:hint="eastAsia" w:ascii="微软雅黑" w:hAnsi="Times New Roman" w:cs="微软雅黑"/>
          <w:color w:val="auto"/>
          <w:kern w:val="0"/>
          <w:sz w:val="24"/>
          <w:szCs w:val="24"/>
        </w:rPr>
        <w:t>并由</w:t>
      </w:r>
      <w:r>
        <w:rPr>
          <w:rFonts w:hint="eastAsia" w:ascii="微软雅黑" w:hAnsi="Times New Roman" w:cs="微软雅黑"/>
          <w:color w:val="auto"/>
          <w:spacing w:val="-2"/>
          <w:kern w:val="0"/>
          <w:sz w:val="24"/>
          <w:szCs w:val="24"/>
        </w:rPr>
        <w:t>其</w:t>
      </w:r>
      <w:r>
        <w:rPr>
          <w:rFonts w:hint="eastAsia" w:ascii="微软雅黑" w:hAnsi="Times New Roman" w:cs="微软雅黑"/>
          <w:color w:val="auto"/>
          <w:kern w:val="0"/>
          <w:sz w:val="24"/>
          <w:szCs w:val="24"/>
        </w:rPr>
        <w:t>法定代表人签字或盖章和委托代理</w:t>
      </w:r>
      <w:r>
        <w:rPr>
          <w:rFonts w:hint="eastAsia" w:ascii="微软雅黑" w:hAnsi="Times New Roman" w:cs="微软雅黑"/>
          <w:color w:val="auto"/>
          <w:spacing w:val="-2"/>
          <w:kern w:val="0"/>
          <w:sz w:val="24"/>
          <w:szCs w:val="24"/>
        </w:rPr>
        <w:t>人</w:t>
      </w:r>
      <w:r>
        <w:rPr>
          <w:rFonts w:hint="eastAsia" w:ascii="微软雅黑" w:hAnsi="Times New Roman" w:cs="微软雅黑"/>
          <w:color w:val="auto"/>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color w:val="auto"/>
          <w:kern w:val="0"/>
          <w:sz w:val="24"/>
          <w:szCs w:val="24"/>
        </w:rPr>
      </w:pPr>
    </w:p>
    <w:p>
      <w:pPr>
        <w:autoSpaceDE w:val="0"/>
        <w:autoSpaceDN w:val="0"/>
        <w:adjustRightInd w:val="0"/>
        <w:spacing w:line="360" w:lineRule="auto"/>
        <w:ind w:firstLine="480" w:firstLineChars="200"/>
        <w:jc w:val="left"/>
        <w:rPr>
          <w:rFonts w:ascii="微软雅黑" w:hAnsi="Times New Roman" w:cs="微软雅黑"/>
          <w:color w:val="auto"/>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position w:val="-4"/>
          <w:sz w:val="24"/>
          <w:szCs w:val="24"/>
        </w:rPr>
        <w:t>投标</w:t>
      </w:r>
      <w:r>
        <w:rPr>
          <w:rFonts w:hint="eastAsia" w:ascii="微软雅黑" w:hAnsi="Times New Roman" w:cs="微软雅黑"/>
          <w:color w:val="auto"/>
          <w:spacing w:val="-2"/>
          <w:kern w:val="0"/>
          <w:position w:val="-4"/>
          <w:sz w:val="24"/>
          <w:szCs w:val="24"/>
        </w:rPr>
        <w:t>人：</w:t>
      </w:r>
      <w:r>
        <w:rPr>
          <w:rFonts w:ascii="微软雅黑" w:hAnsi="Times New Roman" w:cs="微软雅黑"/>
          <w:color w:val="auto"/>
          <w:spacing w:val="43"/>
          <w:kern w:val="0"/>
          <w:position w:val="-4"/>
          <w:sz w:val="24"/>
          <w:szCs w:val="24"/>
          <w:u w:val="single"/>
        </w:rPr>
        <w:t xml:space="preserve">                    </w:t>
      </w:r>
      <w:r>
        <w:rPr>
          <w:rFonts w:hint="eastAsia" w:ascii="微软雅黑" w:hAnsi="Times New Roman" w:cs="微软雅黑"/>
          <w:color w:val="auto"/>
          <w:kern w:val="0"/>
          <w:position w:val="-4"/>
          <w:sz w:val="24"/>
          <w:szCs w:val="24"/>
        </w:rPr>
        <w:t>(单</w:t>
      </w:r>
      <w:r>
        <w:rPr>
          <w:rFonts w:hint="eastAsia" w:ascii="微软雅黑" w:hAnsi="Times New Roman" w:cs="微软雅黑"/>
          <w:color w:val="auto"/>
          <w:spacing w:val="-2"/>
          <w:kern w:val="0"/>
          <w:position w:val="-4"/>
          <w:sz w:val="24"/>
          <w:szCs w:val="24"/>
        </w:rPr>
        <w:t>位</w:t>
      </w:r>
      <w:r>
        <w:rPr>
          <w:rFonts w:hint="eastAsia" w:ascii="微软雅黑" w:hAnsi="Times New Roman" w:cs="微软雅黑"/>
          <w:color w:val="auto"/>
          <w:kern w:val="0"/>
          <w:position w:val="-4"/>
          <w:sz w:val="24"/>
          <w:szCs w:val="24"/>
        </w:rPr>
        <w:t>公</w:t>
      </w:r>
      <w:r>
        <w:rPr>
          <w:rFonts w:hint="eastAsia" w:ascii="微软雅黑" w:hAnsi="Times New Roman" w:cs="微软雅黑"/>
          <w:color w:val="auto"/>
          <w:spacing w:val="-2"/>
          <w:kern w:val="0"/>
          <w:position w:val="-4"/>
          <w:sz w:val="24"/>
          <w:szCs w:val="24"/>
        </w:rPr>
        <w:t>章</w:t>
      </w:r>
      <w:r>
        <w:rPr>
          <w:rFonts w:hint="eastAsia" w:ascii="微软雅黑" w:hAnsi="Times New Roman" w:cs="微软雅黑"/>
          <w:color w:val="auto"/>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position w:val="-2"/>
          <w:sz w:val="24"/>
          <w:szCs w:val="24"/>
        </w:rPr>
        <w:t>法定</w:t>
      </w:r>
      <w:r>
        <w:rPr>
          <w:rFonts w:hint="eastAsia" w:ascii="微软雅黑" w:hAnsi="Times New Roman" w:cs="微软雅黑"/>
          <w:color w:val="auto"/>
          <w:spacing w:val="-2"/>
          <w:kern w:val="0"/>
          <w:position w:val="-2"/>
          <w:sz w:val="24"/>
          <w:szCs w:val="24"/>
        </w:rPr>
        <w:t>代</w:t>
      </w:r>
      <w:r>
        <w:rPr>
          <w:rFonts w:hint="eastAsia" w:ascii="微软雅黑" w:hAnsi="Times New Roman" w:cs="微软雅黑"/>
          <w:color w:val="auto"/>
          <w:kern w:val="0"/>
          <w:position w:val="-2"/>
          <w:sz w:val="24"/>
          <w:szCs w:val="24"/>
        </w:rPr>
        <w:t>表</w:t>
      </w:r>
      <w:r>
        <w:rPr>
          <w:rFonts w:hint="eastAsia" w:ascii="微软雅黑" w:hAnsi="Times New Roman" w:cs="微软雅黑"/>
          <w:color w:val="auto"/>
          <w:spacing w:val="-2"/>
          <w:kern w:val="0"/>
          <w:position w:val="-2"/>
          <w:sz w:val="24"/>
          <w:szCs w:val="24"/>
        </w:rPr>
        <w:t>人</w:t>
      </w:r>
      <w:r>
        <w:rPr>
          <w:rFonts w:hint="eastAsia" w:ascii="微软雅黑" w:hAnsi="Times New Roman" w:cs="微软雅黑"/>
          <w:color w:val="auto"/>
          <w:kern w:val="0"/>
          <w:position w:val="-2"/>
          <w:sz w:val="24"/>
          <w:szCs w:val="24"/>
        </w:rPr>
        <w:t>：</w:t>
      </w:r>
      <w:r>
        <w:rPr>
          <w:rFonts w:hint="eastAsia" w:ascii="微软雅黑" w:hAnsi="Times New Roman" w:cs="微软雅黑"/>
          <w:color w:val="auto"/>
          <w:kern w:val="0"/>
          <w:position w:val="-2"/>
          <w:sz w:val="24"/>
          <w:szCs w:val="24"/>
          <w:u w:val="single"/>
        </w:rPr>
        <w:t xml:space="preserve">       </w:t>
      </w:r>
      <w:r>
        <w:rPr>
          <w:rFonts w:ascii="微软雅黑" w:hAnsi="Times New Roman" w:cs="微软雅黑"/>
          <w:color w:val="auto"/>
          <w:kern w:val="0"/>
          <w:position w:val="-2"/>
          <w:sz w:val="24"/>
          <w:szCs w:val="24"/>
          <w:u w:val="single"/>
        </w:rPr>
        <w:t xml:space="preserve">             </w:t>
      </w:r>
      <w:r>
        <w:rPr>
          <w:rFonts w:hint="eastAsia" w:ascii="微软雅黑" w:hAnsi="Times New Roman" w:cs="微软雅黑"/>
          <w:color w:val="auto"/>
          <w:kern w:val="0"/>
          <w:position w:val="-2"/>
          <w:sz w:val="24"/>
          <w:szCs w:val="24"/>
          <w:u w:val="single"/>
        </w:rPr>
        <w:t xml:space="preserve"> </w:t>
      </w:r>
      <w:r>
        <w:rPr>
          <w:rFonts w:ascii="微软雅黑" w:hAnsi="Times New Roman" w:cs="微软雅黑"/>
          <w:color w:val="auto"/>
          <w:spacing w:val="43"/>
          <w:kern w:val="0"/>
          <w:position w:val="-2"/>
          <w:sz w:val="24"/>
          <w:szCs w:val="24"/>
          <w:u w:val="single"/>
        </w:rPr>
        <w:t xml:space="preserve"> </w:t>
      </w:r>
      <w:r>
        <w:rPr>
          <w:rFonts w:hint="eastAsia" w:ascii="微软雅黑" w:hAnsi="Times New Roman" w:cs="微软雅黑"/>
          <w:color w:val="auto"/>
          <w:kern w:val="0"/>
          <w:position w:val="-2"/>
          <w:sz w:val="24"/>
          <w:szCs w:val="24"/>
        </w:rPr>
        <w:t>(签</w:t>
      </w:r>
      <w:r>
        <w:rPr>
          <w:rFonts w:hint="eastAsia" w:ascii="微软雅黑" w:hAnsi="Times New Roman" w:cs="微软雅黑"/>
          <w:color w:val="auto"/>
          <w:spacing w:val="-2"/>
          <w:kern w:val="0"/>
          <w:position w:val="-2"/>
          <w:sz w:val="24"/>
          <w:szCs w:val="24"/>
        </w:rPr>
        <w:t>字或盖章</w:t>
      </w:r>
      <w:r>
        <w:rPr>
          <w:rFonts w:hint="eastAsia" w:ascii="微软雅黑" w:hAnsi="Times New Roman" w:cs="微软雅黑"/>
          <w:color w:val="auto"/>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position w:val="-2"/>
          <w:sz w:val="24"/>
          <w:szCs w:val="24"/>
          <w:u w:val="single"/>
        </w:rPr>
      </w:pPr>
      <w:r>
        <w:rPr>
          <w:rFonts w:hint="eastAsia" w:ascii="微软雅黑" w:hAnsi="Times New Roman" w:cs="微软雅黑"/>
          <w:color w:val="auto"/>
          <w:kern w:val="0"/>
          <w:position w:val="-2"/>
          <w:sz w:val="24"/>
          <w:szCs w:val="24"/>
        </w:rPr>
        <w:t>身份</w:t>
      </w:r>
      <w:r>
        <w:rPr>
          <w:rFonts w:hint="eastAsia" w:ascii="微软雅黑" w:hAnsi="Times New Roman" w:cs="微软雅黑"/>
          <w:color w:val="auto"/>
          <w:spacing w:val="-2"/>
          <w:kern w:val="0"/>
          <w:position w:val="-2"/>
          <w:sz w:val="24"/>
          <w:szCs w:val="24"/>
        </w:rPr>
        <w:t>证</w:t>
      </w:r>
      <w:r>
        <w:rPr>
          <w:rFonts w:hint="eastAsia" w:ascii="微软雅黑" w:hAnsi="Times New Roman" w:cs="微软雅黑"/>
          <w:color w:val="auto"/>
          <w:kern w:val="0"/>
          <w:position w:val="-2"/>
          <w:sz w:val="24"/>
          <w:szCs w:val="24"/>
        </w:rPr>
        <w:t>号</w:t>
      </w:r>
      <w:r>
        <w:rPr>
          <w:rFonts w:hint="eastAsia" w:ascii="微软雅黑" w:hAnsi="Times New Roman" w:cs="微软雅黑"/>
          <w:color w:val="auto"/>
          <w:spacing w:val="-2"/>
          <w:kern w:val="0"/>
          <w:position w:val="-2"/>
          <w:sz w:val="24"/>
          <w:szCs w:val="24"/>
        </w:rPr>
        <w:t>码</w:t>
      </w:r>
      <w:r>
        <w:rPr>
          <w:rFonts w:hint="eastAsia" w:ascii="微软雅黑" w:hAnsi="Times New Roman" w:cs="微软雅黑"/>
          <w:color w:val="auto"/>
          <w:spacing w:val="-3"/>
          <w:kern w:val="0"/>
          <w:position w:val="-2"/>
          <w:sz w:val="24"/>
          <w:szCs w:val="24"/>
        </w:rPr>
        <w:t>：</w:t>
      </w:r>
      <w:r>
        <w:rPr>
          <w:rFonts w:hint="eastAsia" w:ascii="微软雅黑" w:hAnsi="Times New Roman" w:cs="微软雅黑"/>
          <w:color w:val="auto"/>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position w:val="-2"/>
          <w:sz w:val="24"/>
          <w:szCs w:val="24"/>
        </w:rPr>
        <w:t>委托</w:t>
      </w:r>
      <w:r>
        <w:rPr>
          <w:rFonts w:hint="eastAsia" w:ascii="微软雅黑" w:hAnsi="Times New Roman" w:cs="微软雅黑"/>
          <w:color w:val="auto"/>
          <w:spacing w:val="-2"/>
          <w:kern w:val="0"/>
          <w:position w:val="-2"/>
          <w:sz w:val="24"/>
          <w:szCs w:val="24"/>
        </w:rPr>
        <w:t>代</w:t>
      </w:r>
      <w:r>
        <w:rPr>
          <w:rFonts w:hint="eastAsia" w:ascii="微软雅黑" w:hAnsi="Times New Roman" w:cs="微软雅黑"/>
          <w:color w:val="auto"/>
          <w:kern w:val="0"/>
          <w:position w:val="-2"/>
          <w:sz w:val="24"/>
          <w:szCs w:val="24"/>
        </w:rPr>
        <w:t>理</w:t>
      </w:r>
      <w:r>
        <w:rPr>
          <w:rFonts w:hint="eastAsia" w:ascii="微软雅黑" w:hAnsi="Times New Roman" w:cs="微软雅黑"/>
          <w:color w:val="auto"/>
          <w:spacing w:val="-2"/>
          <w:kern w:val="0"/>
          <w:position w:val="-2"/>
          <w:sz w:val="24"/>
          <w:szCs w:val="24"/>
        </w:rPr>
        <w:t>人</w:t>
      </w:r>
      <w:r>
        <w:rPr>
          <w:rFonts w:hint="eastAsia" w:ascii="微软雅黑" w:hAnsi="Times New Roman" w:cs="微软雅黑"/>
          <w:color w:val="auto"/>
          <w:spacing w:val="-3"/>
          <w:kern w:val="0"/>
          <w:position w:val="-2"/>
          <w:sz w:val="24"/>
          <w:szCs w:val="24"/>
        </w:rPr>
        <w:t>：</w:t>
      </w:r>
      <w:r>
        <w:rPr>
          <w:rFonts w:ascii="微软雅黑" w:hAnsi="Times New Roman" w:cs="微软雅黑"/>
          <w:color w:val="auto"/>
          <w:spacing w:val="43"/>
          <w:kern w:val="0"/>
          <w:position w:val="-2"/>
          <w:sz w:val="24"/>
          <w:szCs w:val="24"/>
          <w:u w:val="single"/>
        </w:rPr>
        <w:t xml:space="preserve"> </w:t>
      </w:r>
      <w:r>
        <w:rPr>
          <w:rFonts w:hint="eastAsia" w:ascii="微软雅黑" w:hAnsi="Times New Roman" w:cs="微软雅黑"/>
          <w:color w:val="auto"/>
          <w:w w:val="169"/>
          <w:kern w:val="0"/>
          <w:position w:val="-2"/>
          <w:sz w:val="24"/>
          <w:szCs w:val="24"/>
          <w:u w:val="single"/>
        </w:rPr>
        <w:t xml:space="preserve">        </w:t>
      </w:r>
      <w:r>
        <w:rPr>
          <w:rFonts w:ascii="微软雅黑" w:hAnsi="Times New Roman" w:cs="微软雅黑"/>
          <w:color w:val="auto"/>
          <w:w w:val="169"/>
          <w:kern w:val="0"/>
          <w:position w:val="-2"/>
          <w:sz w:val="24"/>
          <w:szCs w:val="24"/>
          <w:u w:val="single"/>
        </w:rPr>
        <w:t xml:space="preserve">     </w:t>
      </w:r>
      <w:r>
        <w:rPr>
          <w:rFonts w:hint="eastAsia" w:ascii="微软雅黑" w:hAnsi="Times New Roman" w:cs="微软雅黑"/>
          <w:color w:val="auto"/>
          <w:w w:val="169"/>
          <w:kern w:val="0"/>
          <w:position w:val="-2"/>
          <w:sz w:val="24"/>
          <w:szCs w:val="24"/>
          <w:u w:val="single"/>
        </w:rPr>
        <w:t xml:space="preserve">      </w:t>
      </w:r>
      <w:r>
        <w:rPr>
          <w:rFonts w:hint="eastAsia" w:ascii="微软雅黑" w:hAnsi="Times New Roman" w:cs="微软雅黑"/>
          <w:color w:val="auto"/>
          <w:kern w:val="0"/>
          <w:position w:val="-2"/>
          <w:sz w:val="24"/>
          <w:szCs w:val="24"/>
        </w:rPr>
        <w:t>(签</w:t>
      </w:r>
      <w:r>
        <w:rPr>
          <w:rFonts w:hint="eastAsia" w:ascii="微软雅黑" w:hAnsi="Times New Roman" w:cs="微软雅黑"/>
          <w:color w:val="auto"/>
          <w:spacing w:val="-2"/>
          <w:kern w:val="0"/>
          <w:position w:val="-2"/>
          <w:sz w:val="24"/>
          <w:szCs w:val="24"/>
        </w:rPr>
        <w:t>字</w:t>
      </w:r>
      <w:r>
        <w:rPr>
          <w:rFonts w:hint="eastAsia" w:ascii="微软雅黑" w:hAnsi="Times New Roman" w:cs="微软雅黑"/>
          <w:color w:val="auto"/>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w w:val="169"/>
          <w:kern w:val="0"/>
          <w:position w:val="-2"/>
          <w:sz w:val="24"/>
          <w:szCs w:val="24"/>
          <w:u w:val="single"/>
        </w:rPr>
      </w:pPr>
      <w:r>
        <w:rPr>
          <w:rFonts w:hint="eastAsia" w:ascii="微软雅黑" w:hAnsi="Times New Roman" w:cs="微软雅黑"/>
          <w:color w:val="auto"/>
          <w:kern w:val="0"/>
          <w:position w:val="-2"/>
          <w:sz w:val="24"/>
          <w:szCs w:val="24"/>
        </w:rPr>
        <w:t>身份</w:t>
      </w:r>
      <w:r>
        <w:rPr>
          <w:rFonts w:hint="eastAsia" w:ascii="微软雅黑" w:hAnsi="Times New Roman" w:cs="微软雅黑"/>
          <w:color w:val="auto"/>
          <w:spacing w:val="-2"/>
          <w:kern w:val="0"/>
          <w:position w:val="-2"/>
          <w:sz w:val="24"/>
          <w:szCs w:val="24"/>
        </w:rPr>
        <w:t>证</w:t>
      </w:r>
      <w:r>
        <w:rPr>
          <w:rFonts w:hint="eastAsia" w:ascii="微软雅黑" w:hAnsi="Times New Roman" w:cs="微软雅黑"/>
          <w:color w:val="auto"/>
          <w:kern w:val="0"/>
          <w:position w:val="-2"/>
          <w:sz w:val="24"/>
          <w:szCs w:val="24"/>
        </w:rPr>
        <w:t>号</w:t>
      </w:r>
      <w:r>
        <w:rPr>
          <w:rFonts w:hint="eastAsia" w:ascii="微软雅黑" w:hAnsi="Times New Roman" w:cs="微软雅黑"/>
          <w:color w:val="auto"/>
          <w:spacing w:val="-2"/>
          <w:kern w:val="0"/>
          <w:position w:val="-2"/>
          <w:sz w:val="24"/>
          <w:szCs w:val="24"/>
        </w:rPr>
        <w:t>码</w:t>
      </w:r>
      <w:r>
        <w:rPr>
          <w:rFonts w:hint="eastAsia" w:ascii="微软雅黑" w:hAnsi="Times New Roman" w:cs="微软雅黑"/>
          <w:color w:val="auto"/>
          <w:spacing w:val="-3"/>
          <w:kern w:val="0"/>
          <w:position w:val="-2"/>
          <w:sz w:val="24"/>
          <w:szCs w:val="24"/>
        </w:rPr>
        <w:t xml:space="preserve">： </w:t>
      </w:r>
      <w:r>
        <w:rPr>
          <w:rFonts w:hint="eastAsia" w:ascii="微软雅黑" w:hAnsi="Times New Roman" w:cs="微软雅黑"/>
          <w:color w:val="auto"/>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sz w:val="24"/>
          <w:szCs w:val="24"/>
        </w:rPr>
        <w:t>联系电话：</w:t>
      </w:r>
      <w:r>
        <w:rPr>
          <w:rFonts w:hint="eastAsia" w:ascii="微软雅黑" w:hAnsi="Times New Roman" w:cs="微软雅黑"/>
          <w:color w:val="auto"/>
          <w:spacing w:val="-3"/>
          <w:kern w:val="0"/>
          <w:position w:val="-2"/>
          <w:sz w:val="24"/>
          <w:szCs w:val="24"/>
        </w:rPr>
        <w:t xml:space="preserve"> </w:t>
      </w:r>
      <w:r>
        <w:rPr>
          <w:rFonts w:hint="eastAsia" w:ascii="微软雅黑" w:hAnsi="Times New Roman" w:cs="微软雅黑"/>
          <w:color w:val="auto"/>
          <w:w w:val="169"/>
          <w:kern w:val="0"/>
          <w:position w:val="-2"/>
          <w:sz w:val="24"/>
          <w:szCs w:val="24"/>
          <w:u w:val="single"/>
        </w:rPr>
        <w:t xml:space="preserve">            </w:t>
      </w:r>
      <w:r>
        <w:rPr>
          <w:rFonts w:ascii="微软雅黑" w:hAnsi="Times New Roman" w:cs="微软雅黑"/>
          <w:color w:val="auto"/>
          <w:w w:val="169"/>
          <w:kern w:val="0"/>
          <w:position w:val="-2"/>
          <w:sz w:val="24"/>
          <w:szCs w:val="24"/>
          <w:u w:val="single"/>
        </w:rPr>
        <w:t xml:space="preserve">  </w:t>
      </w:r>
      <w:r>
        <w:rPr>
          <w:rFonts w:hint="eastAsia" w:ascii="微软雅黑" w:hAnsi="Times New Roman" w:cs="微软雅黑"/>
          <w:color w:val="auto"/>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color w:val="auto"/>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color w:val="auto"/>
          <w:kern w:val="0"/>
          <w:sz w:val="24"/>
          <w:szCs w:val="24"/>
        </w:rPr>
      </w:pPr>
      <w:r>
        <w:rPr>
          <w:rFonts w:ascii="微软雅黑" w:hAnsi="Times New Roman" w:cs="微软雅黑"/>
          <w:color w:val="auto"/>
          <w:w w:val="169"/>
          <w:kern w:val="0"/>
          <w:sz w:val="24"/>
          <w:szCs w:val="24"/>
          <w:u w:val="single"/>
        </w:rPr>
        <w:t xml:space="preserve"> </w:t>
      </w:r>
      <w:r>
        <w:rPr>
          <w:rFonts w:hint="eastAsia" w:ascii="微软雅黑" w:hAnsi="Times New Roman" w:cs="微软雅黑"/>
          <w:color w:val="auto"/>
          <w:w w:val="169"/>
          <w:kern w:val="0"/>
          <w:sz w:val="24"/>
          <w:szCs w:val="24"/>
          <w:u w:val="single"/>
        </w:rPr>
        <w:t xml:space="preserve">     </w:t>
      </w:r>
      <w:r>
        <w:rPr>
          <w:rFonts w:hint="eastAsia" w:ascii="微软雅黑" w:hAnsi="Times New Roman" w:cs="微软雅黑"/>
          <w:color w:val="auto"/>
          <w:kern w:val="0"/>
          <w:sz w:val="24"/>
          <w:szCs w:val="24"/>
        </w:rPr>
        <w:t>年</w:t>
      </w:r>
      <w:r>
        <w:rPr>
          <w:rFonts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2"/>
          <w:kern w:val="0"/>
          <w:sz w:val="24"/>
          <w:szCs w:val="24"/>
        </w:rPr>
        <w:t>月</w:t>
      </w:r>
      <w:r>
        <w:rPr>
          <w:rFonts w:ascii="微软雅黑" w:hAnsi="Times New Roman" w:cs="微软雅黑"/>
          <w:color w:val="auto"/>
          <w:spacing w:val="43"/>
          <w:kern w:val="0"/>
          <w:sz w:val="24"/>
          <w:szCs w:val="24"/>
          <w:u w:val="single"/>
        </w:rPr>
        <w:t xml:space="preserve"> </w:t>
      </w:r>
      <w:r>
        <w:rPr>
          <w:rFonts w:hint="eastAsia" w:ascii="微软雅黑" w:hAnsi="Times New Roman" w:cs="微软雅黑"/>
          <w:color w:val="auto"/>
          <w:spacing w:val="43"/>
          <w:kern w:val="0"/>
          <w:sz w:val="24"/>
          <w:szCs w:val="24"/>
          <w:u w:val="single"/>
        </w:rPr>
        <w:t xml:space="preserve">    </w:t>
      </w:r>
      <w:r>
        <w:rPr>
          <w:rFonts w:hint="eastAsia" w:ascii="微软雅黑" w:hAnsi="Times New Roman" w:cs="微软雅黑"/>
          <w:color w:val="auto"/>
          <w:kern w:val="0"/>
          <w:sz w:val="24"/>
          <w:szCs w:val="24"/>
        </w:rPr>
        <w:t>日</w:t>
      </w:r>
    </w:p>
    <w:p>
      <w:pPr>
        <w:tabs>
          <w:tab w:val="left" w:pos="4520"/>
          <w:tab w:val="left" w:pos="5480"/>
          <w:tab w:val="left" w:pos="6420"/>
        </w:tabs>
        <w:autoSpaceDE w:val="0"/>
        <w:autoSpaceDN w:val="0"/>
        <w:adjustRightInd w:val="0"/>
        <w:spacing w:line="360" w:lineRule="auto"/>
        <w:ind w:right="-20"/>
        <w:jc w:val="left"/>
        <w:rPr>
          <w:rFonts w:ascii="宋体" w:hAnsi="宋体" w:cs="宋体"/>
          <w:color w:val="auto"/>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五、商务和技术偏离表</w:t>
      </w:r>
    </w:p>
    <w:p>
      <w:pPr>
        <w:autoSpaceDE w:val="0"/>
        <w:autoSpaceDN w:val="0"/>
        <w:adjustRightInd w:val="0"/>
        <w:spacing w:line="200" w:lineRule="exact"/>
        <w:jc w:val="left"/>
        <w:rPr>
          <w:rFonts w:ascii="微软雅黑" w:hAnsi="Times New Roman" w:cs="微软雅黑"/>
          <w:color w:val="auto"/>
          <w:kern w:val="0"/>
          <w:sz w:val="20"/>
          <w:szCs w:val="20"/>
        </w:rPr>
      </w:pPr>
    </w:p>
    <w:p>
      <w:pPr>
        <w:spacing w:before="12"/>
        <w:rPr>
          <w:rFonts w:ascii="Microsoft JhengHei" w:hAnsi="Microsoft JhengHei" w:eastAsia="Microsoft JhengHei" w:cs="Microsoft JhengHei"/>
          <w:b/>
          <w:bCs/>
          <w:color w:val="auto"/>
          <w:sz w:val="12"/>
          <w:szCs w:val="12"/>
        </w:rPr>
      </w:pPr>
    </w:p>
    <w:tbl>
      <w:tblPr>
        <w:tblStyle w:val="15"/>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72"/>
              <w:ind w:left="244"/>
              <w:jc w:val="left"/>
              <w:rPr>
                <w:rFonts w:ascii="宋体" w:hAnsi="宋体" w:cs="宋体"/>
                <w:color w:val="auto"/>
                <w:sz w:val="22"/>
              </w:rPr>
            </w:pPr>
            <w:r>
              <w:rPr>
                <w:rFonts w:hint="eastAsia" w:ascii="宋体" w:hAnsi="宋体" w:cs="宋体"/>
                <w:b/>
                <w:bCs/>
                <w:color w:val="auto"/>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
              <w:spacing w:before="72"/>
              <w:ind w:left="285"/>
              <w:jc w:val="left"/>
              <w:rPr>
                <w:rFonts w:ascii="宋体" w:hAnsi="宋体" w:cs="宋体"/>
                <w:color w:val="auto"/>
                <w:sz w:val="22"/>
              </w:rPr>
            </w:pPr>
            <w:r>
              <w:rPr>
                <w:rFonts w:hint="eastAsia" w:ascii="宋体" w:hAnsi="宋体" w:cs="宋体"/>
                <w:b/>
                <w:bCs/>
                <w:color w:val="auto"/>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
              <w:spacing w:before="72"/>
              <w:ind w:left="429"/>
              <w:jc w:val="left"/>
              <w:rPr>
                <w:rFonts w:ascii="宋体" w:hAnsi="宋体" w:cs="宋体"/>
                <w:color w:val="auto"/>
                <w:sz w:val="22"/>
              </w:rPr>
            </w:pPr>
            <w:r>
              <w:rPr>
                <w:rFonts w:hint="eastAsia" w:ascii="宋体" w:hAnsi="宋体" w:cs="宋体"/>
                <w:b/>
                <w:bCs/>
                <w:color w:val="auto"/>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
              <w:spacing w:before="72"/>
              <w:ind w:left="386"/>
              <w:jc w:val="left"/>
              <w:rPr>
                <w:rFonts w:ascii="宋体" w:hAnsi="宋体" w:cs="宋体"/>
                <w:color w:val="auto"/>
                <w:sz w:val="22"/>
              </w:rPr>
            </w:pPr>
            <w:r>
              <w:rPr>
                <w:rFonts w:hint="eastAsia" w:ascii="宋体" w:hAnsi="宋体" w:cs="宋体"/>
                <w:b/>
                <w:bCs/>
                <w:color w:val="auto"/>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6"/>
              <w:jc w:val="left"/>
              <w:rPr>
                <w:rFonts w:ascii="Microsoft JhengHei" w:hAnsi="Microsoft JhengHei" w:eastAsia="Microsoft JhengHei" w:cs="Microsoft JhengHei"/>
                <w:b/>
                <w:bCs/>
                <w:color w:val="auto"/>
                <w:sz w:val="11"/>
                <w:szCs w:val="11"/>
              </w:rPr>
            </w:pPr>
          </w:p>
          <w:p>
            <w:pPr>
              <w:pStyle w:val="18"/>
              <w:ind w:right="2"/>
              <w:jc w:val="center"/>
              <w:rPr>
                <w:rFonts w:ascii="Times New Roman" w:hAnsi="Times New Roman" w:eastAsia="Times New Roman"/>
                <w:color w:val="auto"/>
                <w:szCs w:val="21"/>
              </w:rPr>
            </w:pPr>
            <w:r>
              <w:rPr>
                <w:rFonts w:ascii="Times New Roman"/>
                <w:color w:val="auto"/>
              </w:rPr>
              <w:t>1</w:t>
            </w:r>
          </w:p>
        </w:tc>
        <w:tc>
          <w:tcPr>
            <w:tcW w:w="2693" w:type="dxa"/>
            <w:tcBorders>
              <w:top w:val="single" w:color="000000" w:sz="4" w:space="0"/>
              <w:left w:val="single" w:color="000000" w:sz="4" w:space="0"/>
              <w:bottom w:val="single" w:color="000000" w:sz="4" w:space="0"/>
              <w:right w:val="single" w:color="000000" w:sz="4" w:space="0"/>
            </w:tcBorders>
          </w:tcPr>
          <w:p>
            <w:pPr>
              <w:rPr>
                <w:color w:val="auto"/>
              </w:rPr>
            </w:pPr>
          </w:p>
        </w:tc>
        <w:tc>
          <w:tcPr>
            <w:tcW w:w="2979" w:type="dxa"/>
            <w:tcBorders>
              <w:top w:val="single" w:color="000000" w:sz="4" w:space="0"/>
              <w:left w:val="single" w:color="000000" w:sz="4" w:space="0"/>
              <w:bottom w:val="single" w:color="000000" w:sz="4" w:space="0"/>
              <w:right w:val="single" w:color="000000" w:sz="4" w:space="0"/>
            </w:tcBorders>
          </w:tcPr>
          <w:p>
            <w:pPr>
              <w:rPr>
                <w:color w:val="auto"/>
              </w:rPr>
            </w:pPr>
          </w:p>
        </w:tc>
        <w:tc>
          <w:tcPr>
            <w:tcW w:w="1625" w:type="dxa"/>
            <w:tcBorders>
              <w:top w:val="single" w:color="000000" w:sz="4" w:space="0"/>
              <w:left w:val="single" w:color="000000" w:sz="4" w:space="0"/>
              <w:bottom w:val="single" w:color="000000" w:sz="4" w:space="0"/>
              <w:right w:val="single" w:color="000000" w:sz="4" w:space="0"/>
            </w:tcBorders>
          </w:tcPr>
          <w:p>
            <w:pPr>
              <w:rPr>
                <w:color w:val="auto"/>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4"/>
              <w:jc w:val="left"/>
              <w:rPr>
                <w:rFonts w:ascii="Microsoft JhengHei" w:hAnsi="Microsoft JhengHei" w:eastAsia="Microsoft JhengHei" w:cs="Microsoft JhengHei"/>
                <w:b/>
                <w:bCs/>
                <w:color w:val="auto"/>
                <w:sz w:val="11"/>
                <w:szCs w:val="11"/>
              </w:rPr>
            </w:pPr>
          </w:p>
          <w:p>
            <w:pPr>
              <w:pStyle w:val="18"/>
              <w:ind w:right="2"/>
              <w:jc w:val="center"/>
              <w:rPr>
                <w:rFonts w:ascii="Times New Roman" w:hAnsi="Times New Roman" w:eastAsia="Times New Roman"/>
                <w:color w:val="auto"/>
                <w:szCs w:val="21"/>
              </w:rPr>
            </w:pPr>
            <w:r>
              <w:rPr>
                <w:rFonts w:ascii="Times New Roman"/>
                <w:color w:val="auto"/>
              </w:rPr>
              <w:t>2</w:t>
            </w:r>
          </w:p>
        </w:tc>
        <w:tc>
          <w:tcPr>
            <w:tcW w:w="2693" w:type="dxa"/>
            <w:tcBorders>
              <w:top w:val="single" w:color="000000" w:sz="4" w:space="0"/>
              <w:left w:val="single" w:color="000000" w:sz="4" w:space="0"/>
              <w:bottom w:val="single" w:color="000000" w:sz="4" w:space="0"/>
              <w:right w:val="single" w:color="000000" w:sz="4" w:space="0"/>
            </w:tcBorders>
          </w:tcPr>
          <w:p>
            <w:pPr>
              <w:rPr>
                <w:color w:val="auto"/>
              </w:rPr>
            </w:pPr>
          </w:p>
        </w:tc>
        <w:tc>
          <w:tcPr>
            <w:tcW w:w="2979" w:type="dxa"/>
            <w:tcBorders>
              <w:top w:val="single" w:color="000000" w:sz="4" w:space="0"/>
              <w:left w:val="single" w:color="000000" w:sz="4" w:space="0"/>
              <w:bottom w:val="single" w:color="000000" w:sz="4" w:space="0"/>
              <w:right w:val="single" w:color="000000" w:sz="4" w:space="0"/>
            </w:tcBorders>
          </w:tcPr>
          <w:p>
            <w:pPr>
              <w:rPr>
                <w:color w:val="auto"/>
              </w:rPr>
            </w:pPr>
          </w:p>
        </w:tc>
        <w:tc>
          <w:tcPr>
            <w:tcW w:w="1625" w:type="dxa"/>
            <w:tcBorders>
              <w:top w:val="single" w:color="000000" w:sz="4" w:space="0"/>
              <w:left w:val="single" w:color="000000" w:sz="4" w:space="0"/>
              <w:bottom w:val="single" w:color="000000" w:sz="4" w:space="0"/>
              <w:right w:val="single" w:color="000000" w:sz="4" w:space="0"/>
            </w:tcBorders>
          </w:tcPr>
          <w:p>
            <w:pPr>
              <w:rPr>
                <w:color w:val="auto"/>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4"/>
              <w:jc w:val="left"/>
              <w:rPr>
                <w:rFonts w:ascii="Microsoft JhengHei" w:hAnsi="Microsoft JhengHei" w:eastAsia="Microsoft JhengHei" w:cs="Microsoft JhengHei"/>
                <w:b/>
                <w:bCs/>
                <w:color w:val="auto"/>
                <w:sz w:val="11"/>
                <w:szCs w:val="11"/>
              </w:rPr>
            </w:pPr>
          </w:p>
          <w:p>
            <w:pPr>
              <w:pStyle w:val="18"/>
              <w:ind w:right="2"/>
              <w:jc w:val="center"/>
              <w:rPr>
                <w:rFonts w:ascii="Times New Roman" w:hAnsi="Times New Roman" w:eastAsia="Times New Roman"/>
                <w:color w:val="auto"/>
                <w:szCs w:val="21"/>
              </w:rPr>
            </w:pPr>
            <w:r>
              <w:rPr>
                <w:rFonts w:ascii="Times New Roman"/>
                <w:color w:val="auto"/>
              </w:rPr>
              <w:t>3</w:t>
            </w:r>
          </w:p>
        </w:tc>
        <w:tc>
          <w:tcPr>
            <w:tcW w:w="2693" w:type="dxa"/>
            <w:tcBorders>
              <w:top w:val="single" w:color="000000" w:sz="4" w:space="0"/>
              <w:left w:val="single" w:color="000000" w:sz="4" w:space="0"/>
              <w:bottom w:val="single" w:color="000000" w:sz="4" w:space="0"/>
              <w:right w:val="single" w:color="000000" w:sz="4" w:space="0"/>
            </w:tcBorders>
          </w:tcPr>
          <w:p>
            <w:pPr>
              <w:rPr>
                <w:color w:val="auto"/>
              </w:rPr>
            </w:pPr>
          </w:p>
        </w:tc>
        <w:tc>
          <w:tcPr>
            <w:tcW w:w="2979" w:type="dxa"/>
            <w:tcBorders>
              <w:top w:val="single" w:color="000000" w:sz="4" w:space="0"/>
              <w:left w:val="single" w:color="000000" w:sz="4" w:space="0"/>
              <w:bottom w:val="single" w:color="000000" w:sz="4" w:space="0"/>
              <w:right w:val="single" w:color="000000" w:sz="4" w:space="0"/>
            </w:tcBorders>
          </w:tcPr>
          <w:p>
            <w:pPr>
              <w:rPr>
                <w:color w:val="auto"/>
              </w:rPr>
            </w:pPr>
          </w:p>
        </w:tc>
        <w:tc>
          <w:tcPr>
            <w:tcW w:w="1625" w:type="dxa"/>
            <w:tcBorders>
              <w:top w:val="single" w:color="000000" w:sz="4" w:space="0"/>
              <w:left w:val="single" w:color="000000" w:sz="4" w:space="0"/>
              <w:bottom w:val="single" w:color="000000" w:sz="4" w:space="0"/>
              <w:right w:val="single" w:color="000000" w:sz="4" w:space="0"/>
            </w:tcBorders>
          </w:tcPr>
          <w:p>
            <w:pPr>
              <w:rPr>
                <w:color w:val="auto"/>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4"/>
              <w:jc w:val="left"/>
              <w:rPr>
                <w:rFonts w:ascii="Microsoft JhengHei" w:hAnsi="Microsoft JhengHei" w:eastAsia="Microsoft JhengHei" w:cs="Microsoft JhengHei"/>
                <w:b/>
                <w:bCs/>
                <w:color w:val="auto"/>
                <w:sz w:val="11"/>
                <w:szCs w:val="11"/>
              </w:rPr>
            </w:pPr>
          </w:p>
          <w:p>
            <w:pPr>
              <w:pStyle w:val="18"/>
              <w:ind w:right="2"/>
              <w:jc w:val="center"/>
              <w:rPr>
                <w:rFonts w:ascii="Times New Roman" w:hAnsi="Times New Roman" w:eastAsia="Times New Roman"/>
                <w:color w:val="auto"/>
                <w:szCs w:val="21"/>
              </w:rPr>
            </w:pPr>
            <w:r>
              <w:rPr>
                <w:rFonts w:ascii="Times New Roman"/>
                <w:color w:val="auto"/>
              </w:rPr>
              <w:t>4</w:t>
            </w:r>
          </w:p>
        </w:tc>
        <w:tc>
          <w:tcPr>
            <w:tcW w:w="2693" w:type="dxa"/>
            <w:tcBorders>
              <w:top w:val="single" w:color="000000" w:sz="4" w:space="0"/>
              <w:left w:val="single" w:color="000000" w:sz="4" w:space="0"/>
              <w:bottom w:val="single" w:color="000000" w:sz="4" w:space="0"/>
              <w:right w:val="single" w:color="000000" w:sz="4" w:space="0"/>
            </w:tcBorders>
          </w:tcPr>
          <w:p>
            <w:pPr>
              <w:rPr>
                <w:color w:val="auto"/>
              </w:rPr>
            </w:pPr>
          </w:p>
        </w:tc>
        <w:tc>
          <w:tcPr>
            <w:tcW w:w="2979" w:type="dxa"/>
            <w:tcBorders>
              <w:top w:val="single" w:color="000000" w:sz="4" w:space="0"/>
              <w:left w:val="single" w:color="000000" w:sz="4" w:space="0"/>
              <w:bottom w:val="single" w:color="000000" w:sz="4" w:space="0"/>
              <w:right w:val="single" w:color="000000" w:sz="4" w:space="0"/>
            </w:tcBorders>
          </w:tcPr>
          <w:p>
            <w:pPr>
              <w:rPr>
                <w:color w:val="auto"/>
              </w:rPr>
            </w:pPr>
          </w:p>
        </w:tc>
        <w:tc>
          <w:tcPr>
            <w:tcW w:w="1625" w:type="dxa"/>
            <w:tcBorders>
              <w:top w:val="single" w:color="000000" w:sz="4" w:space="0"/>
              <w:left w:val="single" w:color="000000" w:sz="4" w:space="0"/>
              <w:bottom w:val="single" w:color="000000" w:sz="4" w:space="0"/>
              <w:right w:val="single" w:color="000000" w:sz="4" w:space="0"/>
            </w:tcBorders>
          </w:tcPr>
          <w:p>
            <w:pPr>
              <w:rPr>
                <w:color w:val="auto"/>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6"/>
              <w:jc w:val="left"/>
              <w:rPr>
                <w:rFonts w:ascii="Microsoft JhengHei" w:hAnsi="Microsoft JhengHei" w:eastAsia="Microsoft JhengHei" w:cs="Microsoft JhengHei"/>
                <w:b/>
                <w:bCs/>
                <w:color w:val="auto"/>
                <w:sz w:val="11"/>
                <w:szCs w:val="11"/>
              </w:rPr>
            </w:pPr>
          </w:p>
          <w:p>
            <w:pPr>
              <w:pStyle w:val="18"/>
              <w:ind w:right="2"/>
              <w:jc w:val="center"/>
              <w:rPr>
                <w:rFonts w:ascii="Times New Roman" w:hAnsi="Times New Roman" w:eastAsia="Times New Roman"/>
                <w:color w:val="auto"/>
                <w:szCs w:val="21"/>
              </w:rPr>
            </w:pPr>
            <w:r>
              <w:rPr>
                <w:rFonts w:ascii="Times New Roman"/>
                <w:color w:val="auto"/>
              </w:rPr>
              <w:t>5</w:t>
            </w:r>
          </w:p>
        </w:tc>
        <w:tc>
          <w:tcPr>
            <w:tcW w:w="2693" w:type="dxa"/>
            <w:tcBorders>
              <w:top w:val="single" w:color="000000" w:sz="4" w:space="0"/>
              <w:left w:val="single" w:color="000000" w:sz="4" w:space="0"/>
              <w:bottom w:val="single" w:color="000000" w:sz="4" w:space="0"/>
              <w:right w:val="single" w:color="000000" w:sz="4" w:space="0"/>
            </w:tcBorders>
          </w:tcPr>
          <w:p>
            <w:pPr>
              <w:rPr>
                <w:color w:val="auto"/>
              </w:rPr>
            </w:pPr>
          </w:p>
        </w:tc>
        <w:tc>
          <w:tcPr>
            <w:tcW w:w="2979" w:type="dxa"/>
            <w:tcBorders>
              <w:top w:val="single" w:color="000000" w:sz="4" w:space="0"/>
              <w:left w:val="single" w:color="000000" w:sz="4" w:space="0"/>
              <w:bottom w:val="single" w:color="000000" w:sz="4" w:space="0"/>
              <w:right w:val="single" w:color="000000" w:sz="4" w:space="0"/>
            </w:tcBorders>
          </w:tcPr>
          <w:p>
            <w:pPr>
              <w:rPr>
                <w:color w:val="auto"/>
              </w:rPr>
            </w:pPr>
          </w:p>
        </w:tc>
        <w:tc>
          <w:tcPr>
            <w:tcW w:w="1625" w:type="dxa"/>
            <w:tcBorders>
              <w:top w:val="single" w:color="000000" w:sz="4" w:space="0"/>
              <w:left w:val="single" w:color="000000" w:sz="4" w:space="0"/>
              <w:bottom w:val="single" w:color="000000" w:sz="4" w:space="0"/>
              <w:right w:val="single" w:color="000000" w:sz="4" w:space="0"/>
            </w:tcBorders>
          </w:tcPr>
          <w:p>
            <w:pPr>
              <w:rPr>
                <w:color w:val="auto"/>
              </w:rPr>
            </w:p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
              <w:spacing w:before="6"/>
              <w:jc w:val="left"/>
              <w:rPr>
                <w:rFonts w:ascii="Microsoft JhengHei" w:hAnsi="Microsoft JhengHei" w:eastAsia="Microsoft JhengHei" w:cs="Microsoft JhengHei"/>
                <w:b/>
                <w:bCs/>
                <w:color w:val="auto"/>
                <w:sz w:val="11"/>
                <w:szCs w:val="11"/>
              </w:rPr>
            </w:pPr>
          </w:p>
          <w:p>
            <w:pPr>
              <w:pStyle w:val="18"/>
              <w:ind w:left="247"/>
              <w:jc w:val="left"/>
              <w:rPr>
                <w:rFonts w:ascii="Times New Roman" w:hAnsi="Times New Roman" w:eastAsia="Times New Roman"/>
                <w:color w:val="auto"/>
                <w:szCs w:val="21"/>
              </w:rPr>
            </w:pPr>
            <w:r>
              <w:rPr>
                <w:rFonts w:ascii="Times New Roman" w:hAnsi="Times New Roman" w:eastAsia="Times New Roman"/>
                <w:i/>
                <w:color w:val="auto"/>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pPr>
              <w:rPr>
                <w:color w:val="auto"/>
              </w:rPr>
            </w:pPr>
          </w:p>
        </w:tc>
        <w:tc>
          <w:tcPr>
            <w:tcW w:w="2979" w:type="dxa"/>
            <w:tcBorders>
              <w:top w:val="single" w:color="000000" w:sz="4" w:space="0"/>
              <w:left w:val="single" w:color="000000" w:sz="4" w:space="0"/>
              <w:bottom w:val="single" w:color="000000" w:sz="4" w:space="0"/>
              <w:right w:val="single" w:color="000000" w:sz="4" w:space="0"/>
            </w:tcBorders>
          </w:tcPr>
          <w:p>
            <w:pPr>
              <w:rPr>
                <w:color w:val="auto"/>
              </w:rPr>
            </w:pPr>
          </w:p>
        </w:tc>
        <w:tc>
          <w:tcPr>
            <w:tcW w:w="1625" w:type="dxa"/>
            <w:tcBorders>
              <w:top w:val="single" w:color="000000" w:sz="4" w:space="0"/>
              <w:left w:val="single" w:color="000000" w:sz="4" w:space="0"/>
              <w:bottom w:val="single" w:color="000000" w:sz="4" w:space="0"/>
              <w:right w:val="single" w:color="000000" w:sz="4" w:space="0"/>
            </w:tcBorders>
          </w:tcPr>
          <w:p>
            <w:pPr>
              <w:rPr>
                <w:color w:val="auto"/>
              </w:rPr>
            </w:pPr>
          </w:p>
        </w:tc>
      </w:tr>
    </w:tbl>
    <w:p>
      <w:pPr>
        <w:spacing w:before="2"/>
        <w:rPr>
          <w:rFonts w:ascii="Microsoft JhengHei" w:hAnsi="Microsoft JhengHei" w:eastAsia="Microsoft JhengHei" w:cs="Microsoft JhengHei"/>
          <w:b/>
          <w:bCs/>
          <w:color w:val="auto"/>
          <w:sz w:val="4"/>
          <w:szCs w:val="4"/>
        </w:rPr>
      </w:pPr>
    </w:p>
    <w:p>
      <w:pPr>
        <w:pStyle w:val="6"/>
        <w:spacing w:before="36"/>
        <w:ind w:left="500"/>
        <w:jc w:val="left"/>
        <w:rPr>
          <w:color w:val="auto"/>
        </w:rPr>
      </w:pPr>
      <w:r>
        <w:rPr>
          <w:rFonts w:hint="eastAsia" w:ascii="宋体" w:hAnsi="宋体" w:cs="宋体"/>
          <w:color w:val="auto"/>
          <w:sz w:val="22"/>
          <w:szCs w:val="22"/>
        </w:rPr>
        <w:t>投标人保证：除商务和技术偏差表列出的偏差外，投标人响应招标文件的全部要求。</w:t>
      </w:r>
    </w:p>
    <w:p>
      <w:pPr>
        <w:autoSpaceDE w:val="0"/>
        <w:autoSpaceDN w:val="0"/>
        <w:adjustRightInd w:val="0"/>
        <w:snapToGrid w:val="0"/>
        <w:rPr>
          <w:rFonts w:ascii="宋体" w:hAnsi="宋体"/>
          <w:color w:val="auto"/>
        </w:rPr>
      </w:pPr>
    </w:p>
    <w:p>
      <w:pPr>
        <w:autoSpaceDE w:val="0"/>
        <w:autoSpaceDN w:val="0"/>
        <w:adjustRightInd w:val="0"/>
        <w:spacing w:beforeLines="50"/>
        <w:ind w:left="397"/>
        <w:rPr>
          <w:rFonts w:ascii="宋体" w:hAnsi="宋体"/>
          <w:color w:val="auto"/>
        </w:rPr>
      </w:pPr>
    </w:p>
    <w:p>
      <w:pPr>
        <w:pStyle w:val="23"/>
        <w:spacing w:line="360" w:lineRule="auto"/>
        <w:ind w:left="397" w:firstLine="3570" w:firstLineChars="1623"/>
        <w:rPr>
          <w:rFonts w:ascii="宋体" w:hAnsi="宋体" w:cs="宋体"/>
          <w:color w:val="auto"/>
          <w:sz w:val="22"/>
        </w:rPr>
      </w:pPr>
      <w:r>
        <w:rPr>
          <w:rFonts w:hint="eastAsia" w:ascii="宋体" w:hAnsi="宋体" w:cs="宋体"/>
          <w:color w:val="auto"/>
          <w:sz w:val="22"/>
        </w:rPr>
        <w:t>投标人(单位公章)：</w:t>
      </w:r>
      <w:r>
        <w:rPr>
          <w:rFonts w:ascii="宋体" w:hAnsi="宋体" w:cs="宋体"/>
          <w:color w:val="auto"/>
          <w:sz w:val="22"/>
        </w:rPr>
        <w:t xml:space="preserve">     </w:t>
      </w:r>
    </w:p>
    <w:p>
      <w:pPr>
        <w:pStyle w:val="23"/>
        <w:spacing w:line="360" w:lineRule="auto"/>
        <w:ind w:left="397" w:firstLine="3570" w:firstLineChars="1623"/>
        <w:rPr>
          <w:rFonts w:ascii="宋体" w:hAnsi="宋体" w:cs="宋体"/>
          <w:color w:val="auto"/>
          <w:sz w:val="22"/>
        </w:rPr>
      </w:pPr>
      <w:r>
        <w:rPr>
          <w:rFonts w:hint="eastAsia" w:ascii="宋体" w:hAnsi="宋体" w:cs="宋体"/>
          <w:color w:val="auto"/>
          <w:sz w:val="22"/>
        </w:rPr>
        <w:t xml:space="preserve">法定代表人或委托代理人(签字或盖章)：  </w:t>
      </w:r>
    </w:p>
    <w:p>
      <w:pPr>
        <w:pStyle w:val="23"/>
        <w:spacing w:line="360" w:lineRule="auto"/>
        <w:ind w:left="397" w:firstLine="3570" w:firstLineChars="1623"/>
        <w:rPr>
          <w:rFonts w:ascii="宋体" w:hAnsi="宋体" w:cs="宋体"/>
          <w:color w:val="auto"/>
          <w:sz w:val="22"/>
        </w:rPr>
      </w:pPr>
      <w:r>
        <w:rPr>
          <w:rFonts w:hint="eastAsia" w:ascii="宋体" w:hAnsi="宋体" w:cs="宋体"/>
          <w:color w:val="auto"/>
          <w:sz w:val="22"/>
        </w:rPr>
        <w:t xml:space="preserve">日期： </w:t>
      </w:r>
      <w:r>
        <w:rPr>
          <w:rFonts w:ascii="宋体" w:hAnsi="宋体" w:cs="宋体"/>
          <w:color w:val="auto"/>
          <w:sz w:val="22"/>
        </w:rPr>
        <w:t xml:space="preserve">   </w:t>
      </w:r>
      <w:r>
        <w:rPr>
          <w:rFonts w:hint="eastAsia" w:ascii="宋体" w:hAnsi="宋体" w:cs="宋体"/>
          <w:color w:val="auto"/>
          <w:sz w:val="22"/>
        </w:rPr>
        <w:t>年</w:t>
      </w:r>
      <w:r>
        <w:rPr>
          <w:rFonts w:ascii="宋体" w:hAnsi="宋体" w:cs="宋体"/>
          <w:color w:val="auto"/>
          <w:sz w:val="22"/>
        </w:rPr>
        <w:t xml:space="preserve"> </w:t>
      </w:r>
      <w:r>
        <w:rPr>
          <w:rFonts w:hint="eastAsia" w:ascii="宋体" w:hAnsi="宋体" w:cs="宋体"/>
          <w:color w:val="auto"/>
          <w:sz w:val="22"/>
        </w:rPr>
        <w:t xml:space="preserve">    月</w:t>
      </w:r>
      <w:r>
        <w:rPr>
          <w:rFonts w:ascii="宋体" w:hAnsi="宋体" w:cs="宋体"/>
          <w:color w:val="auto"/>
          <w:sz w:val="22"/>
        </w:rPr>
        <w:t xml:space="preserve"> </w:t>
      </w:r>
      <w:r>
        <w:rPr>
          <w:rFonts w:hint="eastAsia" w:ascii="宋体" w:hAnsi="宋体" w:cs="宋体"/>
          <w:color w:val="auto"/>
          <w:sz w:val="22"/>
        </w:rPr>
        <w:t xml:space="preserve">    日</w:t>
      </w:r>
    </w:p>
    <w:p>
      <w:pPr>
        <w:jc w:val="left"/>
        <w:rPr>
          <w:b/>
          <w:color w:val="auto"/>
          <w:sz w:val="24"/>
        </w:rPr>
      </w:pPr>
    </w:p>
    <w:p>
      <w:pPr>
        <w:widowControl/>
        <w:jc w:val="left"/>
        <w:rPr>
          <w:b/>
          <w:color w:val="auto"/>
          <w:sz w:val="24"/>
        </w:rPr>
      </w:pPr>
      <w:r>
        <w:rPr>
          <w:b/>
          <w:color w:val="auto"/>
          <w:sz w:val="24"/>
        </w:rPr>
        <w:br w:type="page"/>
      </w: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六、投标报价表</w:t>
      </w:r>
    </w:p>
    <w:p>
      <w:pPr>
        <w:autoSpaceDE w:val="0"/>
        <w:autoSpaceDN w:val="0"/>
        <w:adjustRightInd w:val="0"/>
        <w:spacing w:before="7" w:line="110" w:lineRule="exact"/>
        <w:jc w:val="left"/>
        <w:rPr>
          <w:rFonts w:ascii="微软雅黑" w:hAnsi="Times New Roman" w:cs="微软雅黑"/>
          <w:color w:val="auto"/>
          <w:kern w:val="0"/>
          <w:sz w:val="11"/>
          <w:szCs w:val="11"/>
        </w:rPr>
      </w:pPr>
    </w:p>
    <w:p>
      <w:pPr>
        <w:pStyle w:val="24"/>
        <w:numPr>
          <w:ilvl w:val="1"/>
          <w:numId w:val="4"/>
        </w:numPr>
        <w:snapToGrid w:val="0"/>
        <w:spacing w:beforeLines="50" w:line="360" w:lineRule="exact"/>
        <w:rPr>
          <w:rFonts w:hAnsi="宋体" w:cs="宋体"/>
          <w:b/>
          <w:color w:val="auto"/>
          <w:sz w:val="22"/>
          <w:szCs w:val="22"/>
        </w:rPr>
      </w:pPr>
      <w:r>
        <w:rPr>
          <w:rFonts w:hint="eastAsia" w:hAnsi="宋体" w:cs="宋体"/>
          <w:b/>
          <w:color w:val="auto"/>
          <w:sz w:val="22"/>
          <w:szCs w:val="22"/>
        </w:rPr>
        <w:t>总则</w:t>
      </w:r>
    </w:p>
    <w:p>
      <w:pPr>
        <w:pStyle w:val="24"/>
        <w:numPr>
          <w:ilvl w:val="1"/>
          <w:numId w:val="5"/>
        </w:numPr>
        <w:snapToGrid w:val="0"/>
        <w:spacing w:beforeLines="50" w:line="360" w:lineRule="exact"/>
        <w:rPr>
          <w:rFonts w:hAnsi="宋体" w:cs="宋体"/>
          <w:color w:val="auto"/>
          <w:sz w:val="22"/>
          <w:szCs w:val="22"/>
        </w:rPr>
      </w:pPr>
      <w:r>
        <w:rPr>
          <w:rFonts w:hint="eastAsia" w:hAnsi="宋体" w:cs="宋体"/>
          <w:color w:val="auto"/>
          <w:sz w:val="22"/>
          <w:szCs w:val="22"/>
        </w:rPr>
        <w:t>一旦投标人对本投标报价表作出报价并为招标人所接纳后，本投标报价表就成为一份具有约束力的合同文件的一部分，用来作为合同付款的依据。</w:t>
      </w:r>
    </w:p>
    <w:p>
      <w:pPr>
        <w:pStyle w:val="24"/>
        <w:numPr>
          <w:ilvl w:val="1"/>
          <w:numId w:val="5"/>
        </w:numPr>
        <w:snapToGrid w:val="0"/>
        <w:spacing w:beforeLines="50" w:line="360" w:lineRule="exact"/>
        <w:rPr>
          <w:rFonts w:hAnsi="宋体" w:cs="宋体"/>
          <w:color w:val="auto"/>
          <w:sz w:val="22"/>
          <w:szCs w:val="22"/>
        </w:rPr>
      </w:pPr>
      <w:r>
        <w:rPr>
          <w:rFonts w:hint="eastAsia" w:hAnsi="宋体" w:cs="宋体"/>
          <w:color w:val="auto"/>
          <w:sz w:val="22"/>
          <w:szCs w:val="22"/>
        </w:rPr>
        <w:t>报价应包含本项目所有税项。如买方根据法规和国家有关规定获减免税或退税，利益完全归买方。</w:t>
      </w:r>
    </w:p>
    <w:p>
      <w:pPr>
        <w:pStyle w:val="24"/>
        <w:numPr>
          <w:ilvl w:val="1"/>
          <w:numId w:val="5"/>
        </w:numPr>
        <w:snapToGrid w:val="0"/>
        <w:spacing w:beforeLines="50" w:line="360" w:lineRule="exact"/>
        <w:rPr>
          <w:rFonts w:hAnsi="宋体" w:cs="宋体"/>
          <w:color w:val="auto"/>
          <w:sz w:val="22"/>
          <w:szCs w:val="22"/>
        </w:rPr>
      </w:pPr>
      <w:r>
        <w:rPr>
          <w:rFonts w:hint="eastAsia" w:hAnsi="宋体" w:cs="宋体"/>
          <w:color w:val="auto"/>
          <w:sz w:val="22"/>
          <w:szCs w:val="22"/>
        </w:rPr>
        <w:t>投标人应仔细阅读所有招标文件，填报自己理解并认为正确的报价。除合同规定的调整外，投标人对实际工作及工作量的差异的索赔将不获考虑。</w:t>
      </w:r>
    </w:p>
    <w:p>
      <w:pPr>
        <w:pStyle w:val="24"/>
        <w:numPr>
          <w:ilvl w:val="1"/>
          <w:numId w:val="5"/>
        </w:numPr>
        <w:snapToGrid w:val="0"/>
        <w:spacing w:beforeLines="50" w:line="360" w:lineRule="exact"/>
        <w:rPr>
          <w:rFonts w:hAnsi="宋体" w:cs="宋体"/>
          <w:color w:val="auto"/>
          <w:sz w:val="22"/>
          <w:szCs w:val="22"/>
        </w:rPr>
      </w:pPr>
      <w:r>
        <w:rPr>
          <w:rFonts w:hint="eastAsia" w:hAnsi="宋体" w:cs="宋体"/>
          <w:color w:val="auto"/>
          <w:sz w:val="22"/>
          <w:szCs w:val="22"/>
        </w:rPr>
        <w:t>本投标报价表中所有金额和单价以人民币结算。</w:t>
      </w:r>
    </w:p>
    <w:p>
      <w:pPr>
        <w:pStyle w:val="24"/>
        <w:numPr>
          <w:ilvl w:val="1"/>
          <w:numId w:val="5"/>
        </w:numPr>
        <w:snapToGrid w:val="0"/>
        <w:spacing w:beforeLines="50" w:line="360" w:lineRule="exact"/>
        <w:rPr>
          <w:rFonts w:hAnsi="宋体" w:cs="宋体"/>
          <w:color w:val="auto"/>
          <w:sz w:val="22"/>
          <w:szCs w:val="22"/>
        </w:rPr>
      </w:pPr>
      <w:r>
        <w:rPr>
          <w:rFonts w:hint="eastAsia" w:hAnsi="宋体" w:cs="宋体"/>
          <w:color w:val="auto"/>
          <w:sz w:val="22"/>
          <w:szCs w:val="22"/>
        </w:rPr>
        <w:t>本投标报价表中的金额应包括在项目整个实施过程中，根据合同所需要的所有成本和费用。</w:t>
      </w:r>
    </w:p>
    <w:p>
      <w:pPr>
        <w:pStyle w:val="24"/>
        <w:numPr>
          <w:ilvl w:val="1"/>
          <w:numId w:val="5"/>
        </w:numPr>
        <w:snapToGrid w:val="0"/>
        <w:spacing w:beforeLines="50" w:line="360" w:lineRule="exact"/>
        <w:rPr>
          <w:rFonts w:hAnsi="宋体" w:cs="宋体"/>
          <w:color w:val="auto"/>
          <w:sz w:val="22"/>
          <w:szCs w:val="22"/>
        </w:rPr>
      </w:pPr>
      <w:r>
        <w:rPr>
          <w:rFonts w:hint="eastAsia" w:hAnsi="宋体" w:cs="宋体"/>
          <w:color w:val="auto"/>
          <w:sz w:val="22"/>
          <w:szCs w:val="22"/>
        </w:rPr>
        <w:t>本总则上列各条中提及的“投标人”在合同执行过程中应作为“卖方”。</w:t>
      </w:r>
    </w:p>
    <w:p>
      <w:pPr>
        <w:pStyle w:val="24"/>
        <w:numPr>
          <w:ilvl w:val="1"/>
          <w:numId w:val="4"/>
        </w:numPr>
        <w:snapToGrid w:val="0"/>
        <w:spacing w:beforeLines="50" w:line="360" w:lineRule="exact"/>
        <w:rPr>
          <w:rFonts w:hAnsi="宋体" w:cs="宋体"/>
          <w:color w:val="auto"/>
          <w:sz w:val="22"/>
          <w:szCs w:val="22"/>
        </w:rPr>
      </w:pPr>
      <w:r>
        <w:rPr>
          <w:rFonts w:hint="eastAsia" w:hAnsi="宋体" w:cs="宋体"/>
          <w:color w:val="auto"/>
          <w:sz w:val="22"/>
          <w:szCs w:val="22"/>
        </w:rPr>
        <w:t>投标报价表包含以下各表</w:t>
      </w:r>
    </w:p>
    <w:p>
      <w:pPr>
        <w:pStyle w:val="25"/>
        <w:snapToGrid w:val="0"/>
        <w:spacing w:beforeLines="50" w:line="360" w:lineRule="exact"/>
        <w:ind w:firstLine="1133" w:firstLineChars="515"/>
        <w:rPr>
          <w:rFonts w:ascii="宋体" w:hAnsi="宋体" w:cs="宋体"/>
          <w:color w:val="auto"/>
          <w:sz w:val="22"/>
        </w:rPr>
      </w:pPr>
      <w:r>
        <w:rPr>
          <w:rFonts w:hint="eastAsia" w:ascii="宋体" w:hAnsi="宋体" w:cs="宋体"/>
          <w:color w:val="auto"/>
          <w:sz w:val="22"/>
        </w:rPr>
        <w:t>(1)投标报价汇总表</w:t>
      </w:r>
    </w:p>
    <w:p>
      <w:pPr>
        <w:pStyle w:val="25"/>
        <w:snapToGrid w:val="0"/>
        <w:spacing w:beforeLines="50" w:line="360" w:lineRule="exact"/>
        <w:ind w:firstLine="1133" w:firstLineChars="515"/>
        <w:rPr>
          <w:rFonts w:ascii="宋体" w:hAnsi="宋体" w:cs="宋体"/>
          <w:color w:val="auto"/>
          <w:sz w:val="22"/>
        </w:rPr>
      </w:pPr>
      <w:r>
        <w:rPr>
          <w:rFonts w:hint="eastAsia" w:ascii="宋体" w:hAnsi="宋体" w:cs="宋体"/>
          <w:color w:val="auto"/>
          <w:sz w:val="22"/>
        </w:rPr>
        <w:t>(2)药剂分项报价表</w:t>
      </w:r>
    </w:p>
    <w:p>
      <w:pPr>
        <w:pStyle w:val="23"/>
        <w:spacing w:line="360" w:lineRule="auto"/>
        <w:rPr>
          <w:rFonts w:ascii="宋体" w:hAnsi="宋体" w:cs="宋体"/>
          <w:b/>
          <w:color w:val="auto"/>
          <w:sz w:val="32"/>
          <w:szCs w:val="32"/>
        </w:rPr>
      </w:pPr>
    </w:p>
    <w:p>
      <w:pPr>
        <w:pStyle w:val="23"/>
        <w:spacing w:line="360" w:lineRule="auto"/>
        <w:jc w:val="center"/>
        <w:rPr>
          <w:rFonts w:ascii="宋体" w:hAnsi="宋体" w:cs="宋体"/>
          <w:b/>
          <w:color w:val="auto"/>
          <w:sz w:val="32"/>
          <w:szCs w:val="32"/>
        </w:rPr>
      </w:pPr>
      <w:r>
        <w:rPr>
          <w:rFonts w:ascii="宋体" w:hAnsi="宋体" w:cs="宋体"/>
          <w:b/>
          <w:color w:val="auto"/>
          <w:sz w:val="32"/>
          <w:szCs w:val="32"/>
        </w:rPr>
        <w:br w:type="page"/>
      </w:r>
      <w:r>
        <w:rPr>
          <w:rFonts w:ascii="宋体" w:hAnsi="宋体" w:cs="宋体"/>
          <w:b/>
          <w:color w:val="auto"/>
          <w:sz w:val="32"/>
          <w:szCs w:val="32"/>
        </w:rPr>
        <w:t>6</w:t>
      </w:r>
      <w:r>
        <w:rPr>
          <w:rFonts w:hint="eastAsia" w:ascii="宋体" w:hAnsi="宋体" w:cs="宋体"/>
          <w:b/>
          <w:color w:val="auto"/>
          <w:sz w:val="32"/>
          <w:szCs w:val="32"/>
        </w:rPr>
        <w:t>.1 投标报价汇总表</w:t>
      </w:r>
    </w:p>
    <w:p>
      <w:pPr>
        <w:pStyle w:val="23"/>
        <w:spacing w:line="360" w:lineRule="auto"/>
        <w:jc w:val="center"/>
        <w:rPr>
          <w:rFonts w:ascii="宋体" w:hAnsi="宋体" w:cs="宋体"/>
          <w:b/>
          <w:color w:val="auto"/>
          <w:sz w:val="32"/>
          <w:szCs w:val="32"/>
        </w:rPr>
      </w:pPr>
    </w:p>
    <w:p>
      <w:pPr>
        <w:pStyle w:val="25"/>
        <w:jc w:val="center"/>
        <w:rPr>
          <w:rFonts w:ascii="宋体" w:hAnsi="宋体" w:cs="宋体"/>
          <w:color w:val="auto"/>
          <w:sz w:val="22"/>
        </w:rPr>
      </w:pPr>
      <w:r>
        <w:rPr>
          <w:rFonts w:hint="eastAsia" w:ascii="宋体" w:hAnsi="宋体" w:cs="宋体"/>
          <w:color w:val="auto"/>
          <w:sz w:val="22"/>
        </w:rPr>
        <w:t xml:space="preserve">                                                 [货币单位：人民币/元]</w:t>
      </w:r>
    </w:p>
    <w:p>
      <w:pPr>
        <w:pStyle w:val="25"/>
        <w:jc w:val="center"/>
        <w:rPr>
          <w:rFonts w:ascii="宋体" w:hAnsi="宋体" w:cs="宋体"/>
          <w:color w:val="auto"/>
          <w:sz w:val="22"/>
        </w:rPr>
      </w:pPr>
    </w:p>
    <w:tbl>
      <w:tblPr>
        <w:tblStyle w:val="15"/>
        <w:tblW w:w="89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33"/>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88" w:hRule="atLeast"/>
          <w:jc w:val="center"/>
        </w:trPr>
        <w:tc>
          <w:tcPr>
            <w:tcW w:w="1733" w:type="dxa"/>
            <w:vAlign w:val="center"/>
          </w:tcPr>
          <w:p>
            <w:pPr>
              <w:spacing w:before="240" w:after="240"/>
              <w:jc w:val="center"/>
              <w:rPr>
                <w:rFonts w:ascii="宋体" w:hAnsi="宋体" w:cs="宋体"/>
                <w:color w:val="auto"/>
                <w:sz w:val="24"/>
              </w:rPr>
            </w:pPr>
            <w:r>
              <w:rPr>
                <w:rFonts w:hint="eastAsia" w:ascii="宋体" w:hAnsi="宋体" w:cs="宋体"/>
                <w:color w:val="auto"/>
                <w:sz w:val="24"/>
              </w:rPr>
              <w:t>项目名称</w:t>
            </w:r>
          </w:p>
        </w:tc>
        <w:tc>
          <w:tcPr>
            <w:tcW w:w="7246" w:type="dxa"/>
            <w:vAlign w:val="center"/>
          </w:tcPr>
          <w:p>
            <w:pPr>
              <w:spacing w:before="240" w:after="240"/>
              <w:jc w:val="center"/>
              <w:rPr>
                <w:rFonts w:ascii="宋体" w:hAnsi="宋体" w:cs="宋体"/>
                <w:color w:val="auto"/>
                <w:sz w:val="24"/>
              </w:rPr>
            </w:pPr>
            <w:r>
              <w:rPr>
                <w:rFonts w:hint="eastAsia" w:ascii="宋体" w:hAnsi="宋体" w:cs="宋体"/>
                <w:color w:val="auto"/>
                <w:sz w:val="24"/>
              </w:rPr>
              <w:t>杭州萧山国际机场供水站、航空器污水站药剂采购项目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303" w:hRule="atLeast"/>
          <w:jc w:val="center"/>
        </w:trPr>
        <w:tc>
          <w:tcPr>
            <w:tcW w:w="1733" w:type="dxa"/>
            <w:vAlign w:val="center"/>
          </w:tcPr>
          <w:p>
            <w:pPr>
              <w:spacing w:before="240" w:after="240"/>
              <w:jc w:val="center"/>
              <w:rPr>
                <w:rFonts w:ascii="宋体" w:hAnsi="宋体" w:cs="宋体"/>
                <w:color w:val="auto"/>
                <w:sz w:val="24"/>
              </w:rPr>
            </w:pPr>
            <w:r>
              <w:rPr>
                <w:rFonts w:hint="eastAsia" w:ascii="宋体" w:hAnsi="宋体" w:cs="宋体"/>
                <w:color w:val="auto"/>
                <w:sz w:val="24"/>
              </w:rPr>
              <w:t>投标总价</w:t>
            </w:r>
          </w:p>
        </w:tc>
        <w:tc>
          <w:tcPr>
            <w:tcW w:w="7246" w:type="dxa"/>
            <w:vAlign w:val="center"/>
          </w:tcPr>
          <w:p>
            <w:pPr>
              <w:spacing w:line="360" w:lineRule="auto"/>
              <w:ind w:firstLine="240" w:firstLineChars="100"/>
              <w:rPr>
                <w:rFonts w:ascii="宋体" w:hAnsi="宋体" w:cs="宋体"/>
                <w:color w:val="auto"/>
                <w:sz w:val="24"/>
              </w:rPr>
            </w:pPr>
            <w:r>
              <w:rPr>
                <w:rFonts w:hint="eastAsia" w:ascii="宋体" w:hAnsi="宋体" w:cs="宋体"/>
                <w:color w:val="auto"/>
                <w:sz w:val="24"/>
              </w:rPr>
              <w:t>大写：</w:t>
            </w:r>
            <w:r>
              <w:rPr>
                <w:rFonts w:hint="eastAsia" w:ascii="宋体" w:hAnsi="宋体" w:cs="宋体"/>
                <w:color w:val="auto"/>
                <w:sz w:val="24"/>
                <w:u w:val="single"/>
              </w:rPr>
              <w:t xml:space="preserve">                       </w:t>
            </w:r>
            <w:r>
              <w:rPr>
                <w:rFonts w:hint="eastAsia" w:ascii="宋体" w:hAnsi="宋体" w:cs="宋体"/>
                <w:color w:val="auto"/>
                <w:sz w:val="24"/>
              </w:rPr>
              <w:t xml:space="preserve">  小写： </w:t>
            </w:r>
            <w:r>
              <w:rPr>
                <w:rFonts w:hint="eastAsia" w:ascii="宋体" w:hAnsi="宋体" w:cs="宋体"/>
                <w:color w:val="auto"/>
                <w:sz w:val="24"/>
                <w:u w:val="single"/>
              </w:rPr>
              <w:t xml:space="preserve">                    </w:t>
            </w:r>
            <w:r>
              <w:rPr>
                <w:rFonts w:hint="eastAsia" w:ascii="宋体" w:hAnsi="宋体" w:cs="宋体"/>
                <w:color w:val="auto"/>
                <w:sz w:val="24"/>
              </w:rPr>
              <w:t xml:space="preserve">                      </w:t>
            </w:r>
          </w:p>
        </w:tc>
      </w:tr>
    </w:tbl>
    <w:p>
      <w:pPr>
        <w:pStyle w:val="25"/>
        <w:rPr>
          <w:rFonts w:ascii="宋体" w:hAnsi="宋体" w:cs="宋体"/>
          <w:b/>
          <w:color w:val="auto"/>
          <w:sz w:val="32"/>
          <w:szCs w:val="32"/>
        </w:rPr>
      </w:pPr>
      <w:r>
        <w:rPr>
          <w:rFonts w:hint="eastAsia" w:ascii="宋体" w:hAnsi="宋体" w:cs="宋体"/>
          <w:color w:val="auto"/>
          <w:sz w:val="22"/>
        </w:rPr>
        <w:t xml:space="preserve">     注：此表的投标总价系所有需招标人支付的投标金额总数，投标总价中已包含投标人完成本招标项目的一切费用包括税费。</w:t>
      </w:r>
    </w:p>
    <w:p>
      <w:pPr>
        <w:pStyle w:val="23"/>
        <w:spacing w:line="360" w:lineRule="auto"/>
        <w:jc w:val="center"/>
        <w:rPr>
          <w:rFonts w:ascii="宋体" w:hAnsi="宋体" w:cs="宋体"/>
          <w:b/>
          <w:color w:val="auto"/>
          <w:sz w:val="32"/>
          <w:szCs w:val="32"/>
        </w:rPr>
      </w:pPr>
    </w:p>
    <w:p>
      <w:pPr>
        <w:pStyle w:val="23"/>
        <w:spacing w:line="360" w:lineRule="auto"/>
        <w:jc w:val="center"/>
        <w:rPr>
          <w:rFonts w:ascii="宋体" w:hAnsi="宋体" w:cs="宋体"/>
          <w:b/>
          <w:color w:val="auto"/>
          <w:sz w:val="32"/>
          <w:szCs w:val="32"/>
        </w:rPr>
      </w:pPr>
    </w:p>
    <w:p>
      <w:pPr>
        <w:pStyle w:val="23"/>
        <w:spacing w:line="360" w:lineRule="auto"/>
        <w:rPr>
          <w:rFonts w:ascii="宋体" w:hAnsi="宋体" w:cs="宋体"/>
          <w:color w:val="auto"/>
          <w:sz w:val="22"/>
        </w:rPr>
      </w:pPr>
      <w:r>
        <w:rPr>
          <w:rFonts w:hint="eastAsia" w:ascii="宋体" w:hAnsi="宋体" w:cs="宋体"/>
          <w:color w:val="auto"/>
          <w:sz w:val="22"/>
        </w:rPr>
        <w:t>投标人(单位公章)：</w:t>
      </w:r>
      <w:r>
        <w:rPr>
          <w:rFonts w:ascii="宋体" w:hAnsi="宋体" w:cs="宋体"/>
          <w:color w:val="auto"/>
          <w:sz w:val="22"/>
        </w:rPr>
        <w:t xml:space="preserve">                    </w:t>
      </w:r>
    </w:p>
    <w:p>
      <w:pPr>
        <w:pStyle w:val="23"/>
        <w:spacing w:line="360" w:lineRule="auto"/>
        <w:rPr>
          <w:rFonts w:ascii="宋体" w:hAnsi="宋体" w:cs="宋体"/>
          <w:color w:val="auto"/>
          <w:sz w:val="22"/>
        </w:rPr>
      </w:pPr>
      <w:r>
        <w:rPr>
          <w:rFonts w:hint="eastAsia" w:ascii="宋体" w:hAnsi="宋体" w:cs="宋体"/>
          <w:color w:val="auto"/>
          <w:sz w:val="22"/>
        </w:rPr>
        <w:t xml:space="preserve">法定代表人或委托代理人(签字或盖章)：       </w:t>
      </w:r>
      <w:r>
        <w:rPr>
          <w:rFonts w:ascii="宋体" w:hAnsi="宋体" w:cs="宋体"/>
          <w:color w:val="auto"/>
          <w:sz w:val="22"/>
        </w:rPr>
        <w:t xml:space="preserve">             </w:t>
      </w:r>
      <w:r>
        <w:rPr>
          <w:rFonts w:hint="eastAsia" w:ascii="宋体" w:hAnsi="宋体" w:cs="宋体"/>
          <w:color w:val="auto"/>
          <w:sz w:val="22"/>
        </w:rPr>
        <w:t xml:space="preserve"> </w:t>
      </w:r>
      <w:r>
        <w:rPr>
          <w:rFonts w:ascii="宋体" w:hAnsi="宋体" w:cs="宋体"/>
          <w:color w:val="auto"/>
          <w:sz w:val="22"/>
        </w:rPr>
        <w:t xml:space="preserve"> </w:t>
      </w:r>
    </w:p>
    <w:p>
      <w:pPr>
        <w:pStyle w:val="23"/>
        <w:spacing w:line="360" w:lineRule="auto"/>
        <w:rPr>
          <w:rFonts w:ascii="宋体" w:hAnsi="宋体" w:cs="宋体"/>
          <w:color w:val="auto"/>
          <w:sz w:val="22"/>
        </w:rPr>
      </w:pPr>
      <w:r>
        <w:rPr>
          <w:rFonts w:hint="eastAsia" w:ascii="宋体" w:hAnsi="宋体" w:cs="宋体"/>
          <w:color w:val="auto"/>
          <w:sz w:val="22"/>
        </w:rPr>
        <w:t xml:space="preserve">日期： </w:t>
      </w:r>
      <w:r>
        <w:rPr>
          <w:rFonts w:ascii="宋体" w:hAnsi="宋体" w:cs="宋体"/>
          <w:color w:val="auto"/>
          <w:sz w:val="22"/>
        </w:rPr>
        <w:t xml:space="preserve">   </w:t>
      </w:r>
      <w:r>
        <w:rPr>
          <w:rFonts w:hint="eastAsia" w:ascii="宋体" w:hAnsi="宋体" w:cs="宋体"/>
          <w:color w:val="auto"/>
          <w:sz w:val="22"/>
        </w:rPr>
        <w:t>年</w:t>
      </w:r>
      <w:r>
        <w:rPr>
          <w:rFonts w:ascii="宋体" w:hAnsi="宋体" w:cs="宋体"/>
          <w:color w:val="auto"/>
          <w:sz w:val="22"/>
        </w:rPr>
        <w:t xml:space="preserve"> </w:t>
      </w:r>
      <w:r>
        <w:rPr>
          <w:rFonts w:hint="eastAsia" w:ascii="宋体" w:hAnsi="宋体" w:cs="宋体"/>
          <w:color w:val="auto"/>
          <w:sz w:val="22"/>
        </w:rPr>
        <w:t xml:space="preserve">    月</w:t>
      </w:r>
      <w:r>
        <w:rPr>
          <w:rFonts w:ascii="宋体" w:hAnsi="宋体" w:cs="宋体"/>
          <w:color w:val="auto"/>
          <w:sz w:val="22"/>
        </w:rPr>
        <w:t xml:space="preserve"> </w:t>
      </w:r>
      <w:r>
        <w:rPr>
          <w:rFonts w:hint="eastAsia" w:ascii="宋体" w:hAnsi="宋体" w:cs="宋体"/>
          <w:color w:val="auto"/>
          <w:sz w:val="22"/>
        </w:rPr>
        <w:t xml:space="preserve">    日</w:t>
      </w:r>
    </w:p>
    <w:p>
      <w:pPr>
        <w:spacing w:line="360" w:lineRule="auto"/>
        <w:rPr>
          <w:rFonts w:ascii="宋体" w:hAnsi="宋体" w:cs="宋体"/>
          <w:color w:val="auto"/>
          <w:sz w:val="22"/>
        </w:rPr>
      </w:pPr>
    </w:p>
    <w:p>
      <w:pPr>
        <w:pStyle w:val="23"/>
        <w:spacing w:line="360" w:lineRule="auto"/>
        <w:jc w:val="center"/>
        <w:rPr>
          <w:rFonts w:ascii="宋体" w:hAnsi="宋体" w:cs="宋体"/>
          <w:b/>
          <w:color w:val="auto"/>
          <w:sz w:val="32"/>
          <w:szCs w:val="32"/>
        </w:rPr>
      </w:pPr>
    </w:p>
    <w:p>
      <w:pPr>
        <w:pStyle w:val="23"/>
        <w:spacing w:line="360" w:lineRule="auto"/>
        <w:jc w:val="center"/>
        <w:rPr>
          <w:rFonts w:ascii="宋体" w:hAnsi="宋体" w:cs="宋体"/>
          <w:b/>
          <w:color w:val="auto"/>
          <w:sz w:val="32"/>
          <w:szCs w:val="32"/>
        </w:rPr>
      </w:pPr>
    </w:p>
    <w:p>
      <w:pPr>
        <w:pStyle w:val="23"/>
        <w:spacing w:line="360" w:lineRule="auto"/>
        <w:jc w:val="center"/>
        <w:rPr>
          <w:rFonts w:ascii="宋体" w:hAnsi="宋体" w:cs="宋体"/>
          <w:b/>
          <w:color w:val="auto"/>
          <w:sz w:val="32"/>
          <w:szCs w:val="32"/>
        </w:rPr>
      </w:pPr>
    </w:p>
    <w:p>
      <w:pPr>
        <w:pStyle w:val="23"/>
        <w:spacing w:line="360" w:lineRule="auto"/>
        <w:rPr>
          <w:rFonts w:ascii="宋体" w:hAnsi="宋体" w:cs="宋体"/>
          <w:b/>
          <w:color w:val="auto"/>
          <w:sz w:val="32"/>
          <w:szCs w:val="32"/>
        </w:rPr>
      </w:pPr>
    </w:p>
    <w:p>
      <w:pPr>
        <w:pStyle w:val="23"/>
        <w:spacing w:line="360" w:lineRule="auto"/>
        <w:jc w:val="center"/>
        <w:rPr>
          <w:rFonts w:ascii="宋体" w:hAnsi="宋体" w:cs="宋体"/>
          <w:b/>
          <w:color w:val="auto"/>
          <w:sz w:val="32"/>
          <w:szCs w:val="32"/>
        </w:rPr>
      </w:pPr>
    </w:p>
    <w:p>
      <w:pPr>
        <w:pStyle w:val="23"/>
        <w:spacing w:line="360" w:lineRule="auto"/>
        <w:jc w:val="center"/>
        <w:rPr>
          <w:rFonts w:ascii="宋体" w:hAnsi="宋体" w:cs="宋体"/>
          <w:b/>
          <w:color w:val="auto"/>
          <w:sz w:val="32"/>
          <w:szCs w:val="32"/>
        </w:rPr>
      </w:pPr>
    </w:p>
    <w:p>
      <w:pPr>
        <w:pStyle w:val="23"/>
        <w:spacing w:line="360" w:lineRule="auto"/>
        <w:jc w:val="center"/>
        <w:rPr>
          <w:rFonts w:ascii="宋体" w:hAnsi="宋体" w:cs="宋体"/>
          <w:b/>
          <w:color w:val="auto"/>
          <w:sz w:val="32"/>
          <w:szCs w:val="32"/>
        </w:rPr>
      </w:pPr>
    </w:p>
    <w:p>
      <w:pPr>
        <w:pStyle w:val="23"/>
        <w:spacing w:line="360" w:lineRule="auto"/>
        <w:jc w:val="center"/>
        <w:rPr>
          <w:rFonts w:ascii="宋体" w:hAnsi="宋体" w:cs="宋体"/>
          <w:b/>
          <w:color w:val="auto"/>
          <w:sz w:val="32"/>
          <w:szCs w:val="32"/>
        </w:rPr>
      </w:pPr>
    </w:p>
    <w:p>
      <w:pPr>
        <w:pStyle w:val="23"/>
        <w:spacing w:line="360" w:lineRule="auto"/>
        <w:jc w:val="center"/>
        <w:rPr>
          <w:rFonts w:ascii="宋体" w:hAnsi="宋体" w:cs="宋体"/>
          <w:b/>
          <w:color w:val="auto"/>
          <w:sz w:val="32"/>
          <w:szCs w:val="32"/>
        </w:rPr>
      </w:pPr>
    </w:p>
    <w:p>
      <w:pPr>
        <w:pStyle w:val="23"/>
        <w:spacing w:line="360" w:lineRule="auto"/>
        <w:jc w:val="center"/>
        <w:rPr>
          <w:rFonts w:ascii="宋体" w:hAnsi="宋体" w:cs="宋体"/>
          <w:b/>
          <w:color w:val="auto"/>
          <w:sz w:val="32"/>
          <w:szCs w:val="32"/>
        </w:rPr>
      </w:pPr>
    </w:p>
    <w:p>
      <w:pPr>
        <w:pStyle w:val="23"/>
        <w:spacing w:line="360" w:lineRule="auto"/>
        <w:jc w:val="center"/>
        <w:rPr>
          <w:rFonts w:ascii="宋体" w:hAnsi="宋体" w:cs="宋体"/>
          <w:color w:val="auto"/>
        </w:rPr>
      </w:pPr>
      <w:r>
        <w:rPr>
          <w:rFonts w:hint="eastAsia" w:ascii="宋体" w:hAnsi="宋体" w:cs="宋体"/>
          <w:b/>
          <w:color w:val="auto"/>
          <w:sz w:val="32"/>
          <w:szCs w:val="32"/>
        </w:rPr>
        <w:t>6.2 投标报价分项表</w:t>
      </w:r>
    </w:p>
    <w:tbl>
      <w:tblPr>
        <w:tblStyle w:val="15"/>
        <w:tblW w:w="104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187"/>
        <w:gridCol w:w="1688"/>
        <w:gridCol w:w="887"/>
        <w:gridCol w:w="813"/>
        <w:gridCol w:w="1301"/>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0" w:hRule="atLeast"/>
          <w:jc w:val="center"/>
        </w:trPr>
        <w:tc>
          <w:tcPr>
            <w:tcW w:w="1668" w:type="dxa"/>
            <w:vAlign w:val="center"/>
          </w:tcPr>
          <w:p>
            <w:pPr>
              <w:pStyle w:val="20"/>
              <w:spacing w:after="0" w:line="560" w:lineRule="exact"/>
              <w:jc w:val="center"/>
              <w:rPr>
                <w:rFonts w:ascii="仿宋" w:hAnsi="仿宋" w:eastAsia="仿宋" w:cs="仿宋"/>
                <w:b/>
                <w:color w:val="auto"/>
                <w:sz w:val="28"/>
                <w:szCs w:val="28"/>
              </w:rPr>
            </w:pPr>
            <w:bookmarkStart w:id="37" w:name="_Toc133214310"/>
            <w:bookmarkStart w:id="38" w:name="_Toc133214103"/>
            <w:bookmarkStart w:id="39" w:name="_Toc133470544"/>
            <w:bookmarkStart w:id="40" w:name="_Toc137373399"/>
            <w:r>
              <w:rPr>
                <w:rFonts w:hint="eastAsia" w:ascii="仿宋" w:hAnsi="仿宋" w:eastAsia="仿宋" w:cs="仿宋"/>
                <w:b/>
                <w:color w:val="auto"/>
                <w:sz w:val="28"/>
                <w:szCs w:val="28"/>
              </w:rPr>
              <w:t>品名</w:t>
            </w:r>
          </w:p>
        </w:tc>
        <w:tc>
          <w:tcPr>
            <w:tcW w:w="1187" w:type="dxa"/>
            <w:vAlign w:val="center"/>
          </w:tcPr>
          <w:p>
            <w:pPr>
              <w:pStyle w:val="20"/>
              <w:spacing w:after="0" w:line="5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种类</w:t>
            </w:r>
          </w:p>
        </w:tc>
        <w:tc>
          <w:tcPr>
            <w:tcW w:w="1688" w:type="dxa"/>
            <w:vAlign w:val="center"/>
          </w:tcPr>
          <w:p>
            <w:pPr>
              <w:pStyle w:val="20"/>
              <w:spacing w:after="0" w:line="5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规格</w:t>
            </w:r>
          </w:p>
        </w:tc>
        <w:tc>
          <w:tcPr>
            <w:tcW w:w="887" w:type="dxa"/>
            <w:vAlign w:val="center"/>
          </w:tcPr>
          <w:p>
            <w:pPr>
              <w:pStyle w:val="20"/>
              <w:spacing w:after="0" w:line="5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单位</w:t>
            </w:r>
          </w:p>
        </w:tc>
        <w:tc>
          <w:tcPr>
            <w:tcW w:w="813" w:type="dxa"/>
            <w:vAlign w:val="center"/>
          </w:tcPr>
          <w:p>
            <w:pPr>
              <w:pStyle w:val="20"/>
              <w:spacing w:after="0" w:line="5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数量</w:t>
            </w:r>
          </w:p>
        </w:tc>
        <w:tc>
          <w:tcPr>
            <w:tcW w:w="1301" w:type="dxa"/>
            <w:vAlign w:val="center"/>
          </w:tcPr>
          <w:p>
            <w:pPr>
              <w:spacing w:line="5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单价（元</w:t>
            </w:r>
            <w:r>
              <w:rPr>
                <w:rFonts w:ascii="仿宋" w:hAnsi="仿宋" w:eastAsia="仿宋" w:cs="仿宋"/>
                <w:b/>
                <w:color w:val="auto"/>
                <w:sz w:val="28"/>
                <w:szCs w:val="28"/>
              </w:rPr>
              <w:t>，不含税</w:t>
            </w:r>
            <w:r>
              <w:rPr>
                <w:rFonts w:hint="eastAsia" w:ascii="仿宋" w:hAnsi="仿宋" w:eastAsia="仿宋" w:cs="仿宋"/>
                <w:b/>
                <w:color w:val="auto"/>
                <w:sz w:val="28"/>
                <w:szCs w:val="28"/>
              </w:rPr>
              <w:t>）</w:t>
            </w:r>
          </w:p>
        </w:tc>
        <w:tc>
          <w:tcPr>
            <w:tcW w:w="962" w:type="dxa"/>
          </w:tcPr>
          <w:p>
            <w:pPr>
              <w:pStyle w:val="20"/>
              <w:spacing w:after="0" w:line="5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增值税</w:t>
            </w:r>
          </w:p>
          <w:p>
            <w:pPr>
              <w:pStyle w:val="20"/>
              <w:spacing w:after="0" w:line="560" w:lineRule="exact"/>
              <w:jc w:val="center"/>
              <w:rPr>
                <w:rFonts w:ascii="仿宋" w:hAnsi="仿宋" w:eastAsia="仿宋" w:cs="仿宋"/>
                <w:b/>
                <w:color w:val="auto"/>
                <w:sz w:val="28"/>
                <w:szCs w:val="28"/>
              </w:rPr>
            </w:pPr>
            <w:r>
              <w:rPr>
                <w:rFonts w:ascii="仿宋" w:hAnsi="仿宋" w:eastAsia="仿宋" w:cs="仿宋"/>
                <w:b/>
                <w:color w:val="auto"/>
                <w:sz w:val="28"/>
                <w:szCs w:val="28"/>
              </w:rPr>
              <w:t>税率</w:t>
            </w:r>
          </w:p>
        </w:tc>
        <w:tc>
          <w:tcPr>
            <w:tcW w:w="962" w:type="dxa"/>
          </w:tcPr>
          <w:p>
            <w:pPr>
              <w:spacing w:line="5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单价（元</w:t>
            </w:r>
            <w:r>
              <w:rPr>
                <w:rFonts w:ascii="仿宋" w:hAnsi="仿宋" w:eastAsia="仿宋" w:cs="仿宋"/>
                <w:b/>
                <w:color w:val="auto"/>
                <w:sz w:val="28"/>
                <w:szCs w:val="28"/>
              </w:rPr>
              <w:t>，含税</w:t>
            </w:r>
            <w:r>
              <w:rPr>
                <w:rFonts w:hint="eastAsia" w:ascii="仿宋" w:hAnsi="仿宋" w:eastAsia="仿宋" w:cs="仿宋"/>
                <w:b/>
                <w:color w:val="auto"/>
                <w:sz w:val="28"/>
                <w:szCs w:val="28"/>
              </w:rPr>
              <w:t>）</w:t>
            </w:r>
          </w:p>
        </w:tc>
        <w:tc>
          <w:tcPr>
            <w:tcW w:w="962" w:type="dxa"/>
          </w:tcPr>
          <w:p>
            <w:pPr>
              <w:spacing w:line="5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合价（元</w:t>
            </w:r>
            <w:r>
              <w:rPr>
                <w:rFonts w:ascii="仿宋" w:hAnsi="仿宋" w:eastAsia="仿宋" w:cs="仿宋"/>
                <w:b/>
                <w:color w:val="auto"/>
                <w:sz w:val="28"/>
                <w:szCs w:val="28"/>
              </w:rPr>
              <w:t>，含税</w:t>
            </w:r>
            <w:r>
              <w:rPr>
                <w:rFonts w:hint="eastAsia" w:ascii="仿宋" w:hAnsi="仿宋" w:eastAsia="仿宋" w:cs="仿宋"/>
                <w:b/>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668" w:type="dxa"/>
            <w:textDirection w:val="lrTb"/>
            <w:vAlign w:val="center"/>
          </w:tcPr>
          <w:p>
            <w:pPr>
              <w:ind w:firstLine="0" w:firstLineChars="0"/>
              <w:jc w:val="center"/>
              <w:rPr>
                <w:rFonts w:ascii="宋体" w:hAnsi="宋体"/>
                <w:color w:val="auto"/>
                <w:kern w:val="0"/>
                <w:szCs w:val="21"/>
              </w:rPr>
            </w:pPr>
            <w:r>
              <w:rPr>
                <w:rFonts w:ascii="宋体" w:hAnsi="宋体"/>
                <w:color w:val="auto"/>
                <w:kern w:val="0"/>
                <w:sz w:val="18"/>
                <w:szCs w:val="18"/>
              </w:rPr>
              <w:t>水性有机硅消泡剂</w:t>
            </w:r>
          </w:p>
        </w:tc>
        <w:tc>
          <w:tcPr>
            <w:tcW w:w="1187" w:type="dxa"/>
            <w:textDirection w:val="lrTb"/>
            <w:vAlign w:val="center"/>
          </w:tcPr>
          <w:p>
            <w:pPr>
              <w:ind w:firstLine="0" w:firstLineChars="0"/>
              <w:jc w:val="center"/>
              <w:rPr>
                <w:rFonts w:ascii="宋体" w:hAnsi="宋体"/>
                <w:color w:val="auto"/>
                <w:kern w:val="0"/>
                <w:szCs w:val="21"/>
              </w:rPr>
            </w:pPr>
          </w:p>
        </w:tc>
        <w:tc>
          <w:tcPr>
            <w:tcW w:w="1688" w:type="dxa"/>
            <w:textDirection w:val="lrTb"/>
            <w:vAlign w:val="center"/>
          </w:tcPr>
          <w:p>
            <w:pPr>
              <w:ind w:firstLine="0" w:firstLineChars="0"/>
              <w:jc w:val="center"/>
              <w:rPr>
                <w:rFonts w:ascii="宋体" w:hAnsi="宋体"/>
                <w:color w:val="auto"/>
                <w:kern w:val="0"/>
                <w:szCs w:val="21"/>
              </w:rPr>
            </w:pPr>
            <w:r>
              <w:rPr>
                <w:rFonts w:ascii="宋体" w:hAnsi="宋体"/>
                <w:color w:val="auto"/>
                <w:kern w:val="0"/>
                <w:sz w:val="18"/>
                <w:szCs w:val="18"/>
              </w:rPr>
              <w:t>有效物含量≥50%</w:t>
            </w:r>
          </w:p>
        </w:tc>
        <w:tc>
          <w:tcPr>
            <w:tcW w:w="887" w:type="dxa"/>
            <w:textDirection w:val="lrTb"/>
            <w:vAlign w:val="center"/>
          </w:tcPr>
          <w:p>
            <w:pPr>
              <w:ind w:firstLine="0" w:firstLineChars="0"/>
              <w:jc w:val="center"/>
              <w:rPr>
                <w:rFonts w:ascii="宋体" w:hAnsi="宋体"/>
                <w:color w:val="auto"/>
                <w:kern w:val="0"/>
                <w:szCs w:val="21"/>
              </w:rPr>
            </w:pPr>
            <w:r>
              <w:rPr>
                <w:rFonts w:ascii="宋体" w:hAnsi="宋体"/>
                <w:color w:val="auto"/>
                <w:kern w:val="0"/>
                <w:sz w:val="18"/>
                <w:szCs w:val="18"/>
              </w:rPr>
              <w:t>吨</w:t>
            </w:r>
          </w:p>
        </w:tc>
        <w:tc>
          <w:tcPr>
            <w:tcW w:w="813" w:type="dxa"/>
            <w:textDirection w:val="lrTb"/>
            <w:vAlign w:val="center"/>
          </w:tcPr>
          <w:p>
            <w:pPr>
              <w:ind w:firstLine="0" w:firstLineChars="0"/>
              <w:jc w:val="center"/>
              <w:rPr>
                <w:rFonts w:ascii="宋体" w:hAnsi="宋体"/>
                <w:color w:val="auto"/>
                <w:kern w:val="0"/>
                <w:szCs w:val="21"/>
              </w:rPr>
            </w:pPr>
            <w:r>
              <w:rPr>
                <w:rFonts w:hint="eastAsia" w:ascii="宋体" w:hAnsi="宋体"/>
                <w:color w:val="auto"/>
                <w:kern w:val="0"/>
                <w:sz w:val="18"/>
                <w:szCs w:val="18"/>
                <w:lang w:val="en-US" w:eastAsia="zh-CN"/>
              </w:rPr>
              <w:t>2</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1668" w:type="dxa"/>
            <w:textDirection w:val="lrTb"/>
            <w:vAlign w:val="center"/>
          </w:tcPr>
          <w:p>
            <w:pPr>
              <w:ind w:firstLine="0" w:firstLineChars="0"/>
              <w:jc w:val="center"/>
              <w:rPr>
                <w:rFonts w:ascii="宋体" w:hAnsi="宋体"/>
                <w:color w:val="auto"/>
                <w:kern w:val="0"/>
                <w:szCs w:val="21"/>
              </w:rPr>
            </w:pPr>
            <w:r>
              <w:rPr>
                <w:rFonts w:hint="eastAsia" w:ascii="宋体" w:hAnsi="宋体"/>
                <w:color w:val="auto"/>
                <w:sz w:val="18"/>
                <w:szCs w:val="18"/>
              </w:rPr>
              <w:t>食用面粉</w:t>
            </w:r>
          </w:p>
        </w:tc>
        <w:tc>
          <w:tcPr>
            <w:tcW w:w="1187" w:type="dxa"/>
            <w:textDirection w:val="lrTb"/>
            <w:vAlign w:val="center"/>
          </w:tcPr>
          <w:p>
            <w:pPr>
              <w:ind w:firstLine="0" w:firstLineChars="0"/>
              <w:jc w:val="center"/>
              <w:rPr>
                <w:rFonts w:ascii="宋体" w:hAnsi="宋体"/>
                <w:color w:val="auto"/>
                <w:kern w:val="0"/>
                <w:szCs w:val="21"/>
              </w:rPr>
            </w:pPr>
          </w:p>
        </w:tc>
        <w:tc>
          <w:tcPr>
            <w:tcW w:w="1688" w:type="dxa"/>
            <w:textDirection w:val="lrTb"/>
            <w:vAlign w:val="center"/>
          </w:tcPr>
          <w:p>
            <w:pPr>
              <w:ind w:firstLine="0" w:firstLineChars="0"/>
              <w:jc w:val="center"/>
              <w:rPr>
                <w:rFonts w:ascii="宋体" w:hAnsi="宋体"/>
                <w:color w:val="auto"/>
                <w:kern w:val="0"/>
                <w:szCs w:val="21"/>
              </w:rPr>
            </w:pPr>
            <w:r>
              <w:rPr>
                <w:rFonts w:hint="eastAsia" w:ascii="宋体" w:hAnsi="宋体"/>
                <w:color w:val="auto"/>
                <w:sz w:val="18"/>
                <w:szCs w:val="18"/>
              </w:rPr>
              <w:t>特二粉 25KG/包</w:t>
            </w:r>
          </w:p>
        </w:tc>
        <w:tc>
          <w:tcPr>
            <w:tcW w:w="887" w:type="dxa"/>
            <w:textDirection w:val="lrTb"/>
            <w:vAlign w:val="center"/>
          </w:tcPr>
          <w:p>
            <w:pPr>
              <w:ind w:firstLine="0" w:firstLineChars="0"/>
              <w:jc w:val="center"/>
              <w:rPr>
                <w:rFonts w:ascii="宋体" w:hAnsi="宋体"/>
                <w:color w:val="auto"/>
                <w:kern w:val="0"/>
                <w:szCs w:val="21"/>
              </w:rPr>
            </w:pPr>
            <w:r>
              <w:rPr>
                <w:rFonts w:hint="eastAsia" w:ascii="宋体" w:hAnsi="宋体"/>
                <w:color w:val="auto"/>
                <w:sz w:val="18"/>
                <w:szCs w:val="18"/>
              </w:rPr>
              <w:t>吨</w:t>
            </w:r>
          </w:p>
        </w:tc>
        <w:tc>
          <w:tcPr>
            <w:tcW w:w="813" w:type="dxa"/>
            <w:textDirection w:val="lrTb"/>
            <w:vAlign w:val="center"/>
          </w:tcPr>
          <w:p>
            <w:pPr>
              <w:ind w:firstLine="0" w:firstLineChars="0"/>
              <w:jc w:val="center"/>
              <w:rPr>
                <w:rFonts w:ascii="宋体" w:hAnsi="宋体"/>
                <w:color w:val="auto"/>
                <w:kern w:val="0"/>
                <w:szCs w:val="21"/>
              </w:rPr>
            </w:pPr>
            <w:r>
              <w:rPr>
                <w:rFonts w:hint="eastAsia" w:ascii="宋体" w:hAnsi="宋体"/>
                <w:color w:val="auto"/>
                <w:sz w:val="18"/>
                <w:szCs w:val="18"/>
                <w:lang w:val="en-US" w:eastAsia="zh-CN"/>
              </w:rPr>
              <w:t>9</w:t>
            </w:r>
          </w:p>
        </w:tc>
        <w:tc>
          <w:tcPr>
            <w:tcW w:w="1301" w:type="dxa"/>
            <w:vAlign w:val="center"/>
          </w:tcPr>
          <w:p>
            <w:pPr>
              <w:spacing w:line="560" w:lineRule="exact"/>
              <w:jc w:val="center"/>
              <w:rPr>
                <w:rFonts w:hint="eastAsia" w:ascii="仿宋" w:hAnsi="仿宋" w:eastAsia="仿宋" w:cs="仿宋"/>
                <w:b/>
                <w:color w:val="auto"/>
                <w:kern w:val="2"/>
                <w:sz w:val="28"/>
                <w:szCs w:val="28"/>
                <w:lang w:val="en-US" w:eastAsia="zh-CN" w:bidi="ar-SA"/>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166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在线</w:t>
            </w:r>
            <w:r>
              <w:rPr>
                <w:rFonts w:hint="eastAsia" w:ascii="宋体" w:hAnsi="宋体"/>
                <w:color w:val="auto"/>
                <w:sz w:val="18"/>
                <w:szCs w:val="18"/>
                <w:lang w:eastAsia="zh-CN"/>
              </w:rPr>
              <w:t>总氯</w:t>
            </w:r>
            <w:r>
              <w:rPr>
                <w:rFonts w:hint="eastAsia" w:ascii="宋体" w:hAnsi="宋体"/>
                <w:color w:val="auto"/>
                <w:sz w:val="18"/>
                <w:szCs w:val="18"/>
              </w:rPr>
              <w:t>试剂</w:t>
            </w:r>
          </w:p>
        </w:tc>
        <w:tc>
          <w:tcPr>
            <w:tcW w:w="11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哈希</w:t>
            </w:r>
          </w:p>
        </w:tc>
        <w:tc>
          <w:tcPr>
            <w:tcW w:w="168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CL17（2556900-CN）</w:t>
            </w:r>
          </w:p>
        </w:tc>
        <w:tc>
          <w:tcPr>
            <w:tcW w:w="8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套</w:t>
            </w:r>
          </w:p>
        </w:tc>
        <w:tc>
          <w:tcPr>
            <w:tcW w:w="813"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12</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6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在线浊度仪标液</w:t>
            </w:r>
          </w:p>
        </w:tc>
        <w:tc>
          <w:tcPr>
            <w:tcW w:w="11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哈希</w:t>
            </w:r>
          </w:p>
        </w:tc>
        <w:tc>
          <w:tcPr>
            <w:tcW w:w="168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1720E（2660153-CN 20NTU 1000ML ）</w:t>
            </w:r>
          </w:p>
        </w:tc>
        <w:tc>
          <w:tcPr>
            <w:tcW w:w="8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瓶</w:t>
            </w:r>
          </w:p>
        </w:tc>
        <w:tc>
          <w:tcPr>
            <w:tcW w:w="813"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4</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66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pH缓冲液</w:t>
            </w:r>
          </w:p>
        </w:tc>
        <w:tc>
          <w:tcPr>
            <w:tcW w:w="11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哈希</w:t>
            </w:r>
          </w:p>
        </w:tc>
        <w:tc>
          <w:tcPr>
            <w:tcW w:w="168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4.01、7、10.01（2947600）</w:t>
            </w:r>
          </w:p>
        </w:tc>
        <w:tc>
          <w:tcPr>
            <w:tcW w:w="8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套</w:t>
            </w:r>
          </w:p>
        </w:tc>
        <w:tc>
          <w:tcPr>
            <w:tcW w:w="813"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2</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66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shd w:val="clear" w:color="auto" w:fill="auto"/>
              </w:rPr>
              <w:t>便携式</w:t>
            </w:r>
            <w:r>
              <w:rPr>
                <w:rFonts w:hint="eastAsia" w:ascii="宋体" w:hAnsi="宋体"/>
                <w:color w:val="auto"/>
                <w:sz w:val="18"/>
                <w:szCs w:val="18"/>
                <w:shd w:val="clear" w:color="auto" w:fill="auto"/>
                <w:lang w:val="en-US" w:eastAsia="zh-CN"/>
              </w:rPr>
              <w:t>余</w:t>
            </w:r>
            <w:r>
              <w:rPr>
                <w:rFonts w:hint="eastAsia" w:ascii="宋体" w:hAnsi="宋体"/>
                <w:color w:val="auto"/>
                <w:sz w:val="18"/>
                <w:szCs w:val="18"/>
                <w:shd w:val="clear" w:color="auto" w:fill="auto"/>
              </w:rPr>
              <w:t>氯试剂</w:t>
            </w:r>
          </w:p>
        </w:tc>
        <w:tc>
          <w:tcPr>
            <w:tcW w:w="11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shd w:val="clear" w:color="auto" w:fill="auto"/>
              </w:rPr>
              <w:t>哈希</w:t>
            </w:r>
          </w:p>
        </w:tc>
        <w:tc>
          <w:tcPr>
            <w:tcW w:w="168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shd w:val="clear" w:color="auto" w:fill="auto"/>
              </w:rPr>
              <w:t>DR300（2105569-CN）</w:t>
            </w:r>
          </w:p>
        </w:tc>
        <w:tc>
          <w:tcPr>
            <w:tcW w:w="8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shd w:val="clear" w:color="auto" w:fill="auto"/>
              </w:rPr>
              <w:t>包</w:t>
            </w:r>
          </w:p>
        </w:tc>
        <w:tc>
          <w:tcPr>
            <w:tcW w:w="813"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shd w:val="clear" w:color="auto" w:fill="auto"/>
                <w:lang w:val="en-US" w:eastAsia="zh-CN"/>
              </w:rPr>
              <w:t>16</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166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污水pH探头</w:t>
            </w:r>
          </w:p>
        </w:tc>
        <w:tc>
          <w:tcPr>
            <w:tcW w:w="1187" w:type="dxa"/>
            <w:textDirection w:val="lrTb"/>
            <w:vAlign w:val="center"/>
          </w:tcPr>
          <w:p>
            <w:pPr>
              <w:ind w:left="0" w:leftChars="0" w:firstLine="0" w:firstLineChars="0"/>
              <w:jc w:val="center"/>
              <w:rPr>
                <w:rFonts w:ascii="宋体" w:hAnsi="宋体" w:cs="宋体"/>
                <w:color w:val="auto"/>
                <w:szCs w:val="21"/>
              </w:rPr>
            </w:pPr>
            <w:r>
              <w:rPr>
                <w:rFonts w:hint="eastAsia" w:ascii="宋体" w:hAnsi="宋体"/>
                <w:color w:val="auto"/>
                <w:sz w:val="18"/>
                <w:szCs w:val="18"/>
                <w:lang w:val="en-US" w:eastAsia="zh-CN"/>
              </w:rPr>
              <w:t>哈希</w:t>
            </w:r>
          </w:p>
        </w:tc>
        <w:tc>
          <w:tcPr>
            <w:tcW w:w="168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HACH pH电极 PC1R1A</w:t>
            </w:r>
          </w:p>
        </w:tc>
        <w:tc>
          <w:tcPr>
            <w:tcW w:w="8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套</w:t>
            </w:r>
          </w:p>
        </w:tc>
        <w:tc>
          <w:tcPr>
            <w:tcW w:w="813"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1</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166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浊度标准液</w:t>
            </w:r>
          </w:p>
        </w:tc>
        <w:tc>
          <w:tcPr>
            <w:tcW w:w="11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哈希</w:t>
            </w:r>
          </w:p>
        </w:tc>
        <w:tc>
          <w:tcPr>
            <w:tcW w:w="168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0-4000NTU（2662105）</w:t>
            </w:r>
          </w:p>
        </w:tc>
        <w:tc>
          <w:tcPr>
            <w:tcW w:w="8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套</w:t>
            </w:r>
          </w:p>
        </w:tc>
        <w:tc>
          <w:tcPr>
            <w:tcW w:w="813"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1</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166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科立得试剂</w:t>
            </w:r>
          </w:p>
        </w:tc>
        <w:tc>
          <w:tcPr>
            <w:tcW w:w="11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爱德士</w:t>
            </w:r>
          </w:p>
        </w:tc>
        <w:tc>
          <w:tcPr>
            <w:tcW w:w="168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98‐17506‐00（200个/盒）</w:t>
            </w:r>
          </w:p>
        </w:tc>
        <w:tc>
          <w:tcPr>
            <w:tcW w:w="8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盒</w:t>
            </w:r>
          </w:p>
        </w:tc>
        <w:tc>
          <w:tcPr>
            <w:tcW w:w="813"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1</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166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51孔定量盘</w:t>
            </w:r>
          </w:p>
        </w:tc>
        <w:tc>
          <w:tcPr>
            <w:tcW w:w="11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爱德士</w:t>
            </w:r>
          </w:p>
        </w:tc>
        <w:tc>
          <w:tcPr>
            <w:tcW w:w="168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98‐21378‐00（100个/箱）</w:t>
            </w:r>
          </w:p>
        </w:tc>
        <w:tc>
          <w:tcPr>
            <w:tcW w:w="8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箱</w:t>
            </w:r>
          </w:p>
        </w:tc>
        <w:tc>
          <w:tcPr>
            <w:tcW w:w="813"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1</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1668" w:type="dxa"/>
            <w:textDirection w:val="lrTb"/>
            <w:vAlign w:val="center"/>
          </w:tcPr>
          <w:p>
            <w:pPr>
              <w:ind w:firstLine="0" w:firstLineChars="0"/>
              <w:jc w:val="center"/>
              <w:rPr>
                <w:rFonts w:hint="eastAsia" w:ascii="宋体" w:hAnsi="宋体"/>
                <w:color w:val="auto"/>
                <w:sz w:val="18"/>
                <w:szCs w:val="18"/>
              </w:rPr>
            </w:pPr>
            <w:r>
              <w:rPr>
                <w:rFonts w:hint="eastAsia" w:ascii="宋体" w:hAnsi="宋体"/>
                <w:color w:val="auto"/>
                <w:sz w:val="18"/>
                <w:szCs w:val="18"/>
              </w:rPr>
              <w:t>取样瓶</w:t>
            </w:r>
          </w:p>
          <w:p>
            <w:pPr>
              <w:ind w:firstLine="0" w:firstLineChars="0"/>
              <w:jc w:val="center"/>
              <w:rPr>
                <w:rFonts w:ascii="宋体" w:hAnsi="宋体" w:cs="宋体"/>
                <w:color w:val="auto"/>
                <w:szCs w:val="21"/>
              </w:rPr>
            </w:pPr>
            <w:r>
              <w:rPr>
                <w:rFonts w:hint="eastAsia" w:ascii="宋体" w:hAnsi="宋体"/>
                <w:color w:val="auto"/>
                <w:sz w:val="18"/>
                <w:szCs w:val="18"/>
              </w:rPr>
              <w:t>（含硫代硫酸钠）</w:t>
            </w:r>
          </w:p>
        </w:tc>
        <w:tc>
          <w:tcPr>
            <w:tcW w:w="11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爱德士</w:t>
            </w:r>
          </w:p>
        </w:tc>
        <w:tc>
          <w:tcPr>
            <w:tcW w:w="168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98‐09221‐00（200个/箱）</w:t>
            </w:r>
          </w:p>
        </w:tc>
        <w:tc>
          <w:tcPr>
            <w:tcW w:w="8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箱</w:t>
            </w:r>
          </w:p>
        </w:tc>
        <w:tc>
          <w:tcPr>
            <w:tcW w:w="813"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1</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166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灭菌级无粉乳胶手套</w:t>
            </w:r>
          </w:p>
        </w:tc>
        <w:tc>
          <w:tcPr>
            <w:tcW w:w="1187" w:type="dxa"/>
            <w:textDirection w:val="lrTb"/>
            <w:vAlign w:val="center"/>
          </w:tcPr>
          <w:p>
            <w:pPr>
              <w:ind w:firstLine="360" w:firstLineChars="0"/>
              <w:jc w:val="center"/>
              <w:rPr>
                <w:rFonts w:ascii="宋体" w:hAnsi="宋体" w:cs="宋体"/>
                <w:color w:val="auto"/>
                <w:szCs w:val="21"/>
              </w:rPr>
            </w:pPr>
          </w:p>
        </w:tc>
        <w:tc>
          <w:tcPr>
            <w:tcW w:w="168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独立包装</w:t>
            </w:r>
          </w:p>
        </w:tc>
        <w:tc>
          <w:tcPr>
            <w:tcW w:w="8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双</w:t>
            </w:r>
          </w:p>
        </w:tc>
        <w:tc>
          <w:tcPr>
            <w:tcW w:w="813"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200</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66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防溅防雾防尘眼罩</w:t>
            </w:r>
          </w:p>
        </w:tc>
        <w:tc>
          <w:tcPr>
            <w:tcW w:w="1187" w:type="dxa"/>
            <w:textDirection w:val="lrTb"/>
            <w:vAlign w:val="center"/>
          </w:tcPr>
          <w:p>
            <w:pPr>
              <w:ind w:firstLine="360" w:firstLineChars="0"/>
              <w:jc w:val="center"/>
              <w:rPr>
                <w:rFonts w:ascii="宋体" w:hAnsi="宋体" w:cs="宋体"/>
                <w:color w:val="auto"/>
                <w:szCs w:val="21"/>
              </w:rPr>
            </w:pPr>
          </w:p>
        </w:tc>
        <w:tc>
          <w:tcPr>
            <w:tcW w:w="168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UVEX，可带眼镜</w:t>
            </w:r>
          </w:p>
        </w:tc>
        <w:tc>
          <w:tcPr>
            <w:tcW w:w="8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只</w:t>
            </w:r>
          </w:p>
        </w:tc>
        <w:tc>
          <w:tcPr>
            <w:tcW w:w="813"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2</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166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化验室无尘擦拭纸</w:t>
            </w:r>
          </w:p>
        </w:tc>
        <w:tc>
          <w:tcPr>
            <w:tcW w:w="1187" w:type="dxa"/>
            <w:textDirection w:val="lrTb"/>
            <w:vAlign w:val="center"/>
          </w:tcPr>
          <w:p>
            <w:pPr>
              <w:ind w:firstLine="360" w:firstLineChars="0"/>
              <w:jc w:val="center"/>
              <w:rPr>
                <w:rFonts w:ascii="宋体" w:hAnsi="宋体" w:cs="宋体"/>
                <w:color w:val="auto"/>
                <w:szCs w:val="21"/>
              </w:rPr>
            </w:pPr>
          </w:p>
        </w:tc>
        <w:tc>
          <w:tcPr>
            <w:tcW w:w="168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300片/包，22*25CM</w:t>
            </w:r>
          </w:p>
        </w:tc>
        <w:tc>
          <w:tcPr>
            <w:tcW w:w="8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包</w:t>
            </w:r>
          </w:p>
        </w:tc>
        <w:tc>
          <w:tcPr>
            <w:tcW w:w="813"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3</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166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加厚取样瓶带刻度</w:t>
            </w:r>
          </w:p>
        </w:tc>
        <w:tc>
          <w:tcPr>
            <w:tcW w:w="1187" w:type="dxa"/>
            <w:textDirection w:val="lrTb"/>
            <w:vAlign w:val="center"/>
          </w:tcPr>
          <w:p>
            <w:pPr>
              <w:ind w:firstLine="360" w:firstLineChars="0"/>
              <w:jc w:val="center"/>
              <w:rPr>
                <w:rFonts w:ascii="宋体" w:hAnsi="宋体" w:cs="宋体"/>
                <w:color w:val="auto"/>
                <w:szCs w:val="21"/>
              </w:rPr>
            </w:pPr>
          </w:p>
        </w:tc>
        <w:tc>
          <w:tcPr>
            <w:tcW w:w="168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塑料瓶</w:t>
            </w:r>
          </w:p>
        </w:tc>
        <w:tc>
          <w:tcPr>
            <w:tcW w:w="8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rPr>
              <w:t>个</w:t>
            </w:r>
          </w:p>
        </w:tc>
        <w:tc>
          <w:tcPr>
            <w:tcW w:w="813"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50</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166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医用护目镜</w:t>
            </w:r>
          </w:p>
        </w:tc>
        <w:tc>
          <w:tcPr>
            <w:tcW w:w="1187" w:type="dxa"/>
            <w:textDirection w:val="lrTb"/>
            <w:vAlign w:val="center"/>
          </w:tcPr>
          <w:p>
            <w:pPr>
              <w:ind w:firstLine="360" w:firstLineChars="0"/>
              <w:jc w:val="center"/>
              <w:rPr>
                <w:rFonts w:ascii="宋体" w:hAnsi="宋体" w:cs="宋体"/>
                <w:color w:val="auto"/>
                <w:szCs w:val="21"/>
              </w:rPr>
            </w:pPr>
          </w:p>
        </w:tc>
        <w:tc>
          <w:tcPr>
            <w:tcW w:w="1688" w:type="dxa"/>
            <w:textDirection w:val="lrTb"/>
            <w:vAlign w:val="center"/>
          </w:tcPr>
          <w:p>
            <w:pPr>
              <w:ind w:firstLine="0" w:firstLineChars="0"/>
              <w:jc w:val="center"/>
              <w:rPr>
                <w:rFonts w:ascii="宋体" w:hAnsi="宋体" w:cs="宋体"/>
                <w:color w:val="auto"/>
                <w:szCs w:val="21"/>
              </w:rPr>
            </w:pPr>
          </w:p>
        </w:tc>
        <w:tc>
          <w:tcPr>
            <w:tcW w:w="8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只</w:t>
            </w:r>
          </w:p>
        </w:tc>
        <w:tc>
          <w:tcPr>
            <w:tcW w:w="813"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30</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66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蒸馏水</w:t>
            </w:r>
          </w:p>
        </w:tc>
        <w:tc>
          <w:tcPr>
            <w:tcW w:w="1187" w:type="dxa"/>
            <w:textDirection w:val="lrTb"/>
            <w:vAlign w:val="center"/>
          </w:tcPr>
          <w:p>
            <w:pPr>
              <w:ind w:firstLine="360" w:firstLineChars="0"/>
              <w:jc w:val="center"/>
              <w:rPr>
                <w:rFonts w:ascii="宋体" w:hAnsi="宋体" w:cs="宋体"/>
                <w:color w:val="auto"/>
                <w:szCs w:val="21"/>
              </w:rPr>
            </w:pPr>
          </w:p>
        </w:tc>
        <w:tc>
          <w:tcPr>
            <w:tcW w:w="1688"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10kg/桶，实验室用去离子水</w:t>
            </w:r>
          </w:p>
        </w:tc>
        <w:tc>
          <w:tcPr>
            <w:tcW w:w="887"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桶</w:t>
            </w:r>
          </w:p>
        </w:tc>
        <w:tc>
          <w:tcPr>
            <w:tcW w:w="813" w:type="dxa"/>
            <w:textDirection w:val="lrTb"/>
            <w:vAlign w:val="center"/>
          </w:tcPr>
          <w:p>
            <w:pPr>
              <w:ind w:firstLine="0" w:firstLineChars="0"/>
              <w:jc w:val="center"/>
              <w:rPr>
                <w:rFonts w:ascii="宋体" w:hAnsi="宋体" w:cs="宋体"/>
                <w:color w:val="auto"/>
                <w:szCs w:val="21"/>
              </w:rPr>
            </w:pPr>
            <w:r>
              <w:rPr>
                <w:rFonts w:hint="eastAsia" w:ascii="宋体" w:hAnsi="宋体"/>
                <w:color w:val="auto"/>
                <w:sz w:val="18"/>
                <w:szCs w:val="18"/>
                <w:lang w:val="en-US" w:eastAsia="zh-CN"/>
              </w:rPr>
              <w:t>20</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1668" w:type="dxa"/>
            <w:textDirection w:val="lrTb"/>
            <w:vAlign w:val="center"/>
          </w:tcPr>
          <w:p>
            <w:pPr>
              <w:ind w:firstLine="0" w:firstLineChars="0"/>
              <w:jc w:val="center"/>
              <w:rPr>
                <w:rFonts w:ascii="宋体" w:hAnsi="宋体" w:cs="宋体"/>
                <w:color w:val="auto"/>
                <w:szCs w:val="21"/>
              </w:rPr>
            </w:pPr>
            <w:r>
              <w:rPr>
                <w:rFonts w:hint="eastAsia" w:ascii="宋体" w:hAnsi="宋体" w:eastAsia="宋体" w:cs="Times New Roman"/>
                <w:sz w:val="18"/>
                <w:szCs w:val="18"/>
                <w:highlight w:val="none"/>
                <w:lang w:val="en-US" w:eastAsia="zh-CN"/>
              </w:rPr>
              <w:t>在线pH探头</w:t>
            </w:r>
          </w:p>
        </w:tc>
        <w:tc>
          <w:tcPr>
            <w:tcW w:w="1187" w:type="dxa"/>
            <w:textDirection w:val="lrTb"/>
            <w:vAlign w:val="center"/>
          </w:tcPr>
          <w:p>
            <w:pPr>
              <w:ind w:firstLine="0" w:firstLineChars="0"/>
              <w:jc w:val="center"/>
              <w:rPr>
                <w:rFonts w:ascii="宋体" w:hAnsi="宋体" w:cs="宋体"/>
                <w:color w:val="auto"/>
                <w:szCs w:val="21"/>
              </w:rPr>
            </w:pPr>
            <w:r>
              <w:rPr>
                <w:rFonts w:hint="eastAsia" w:ascii="宋体" w:hAnsi="宋体" w:eastAsia="宋体" w:cs="Times New Roman"/>
                <w:sz w:val="18"/>
                <w:szCs w:val="18"/>
                <w:highlight w:val="none"/>
                <w:lang w:val="en-US" w:eastAsia="zh-CN"/>
              </w:rPr>
              <w:t>E+H</w:t>
            </w:r>
          </w:p>
        </w:tc>
        <w:tc>
          <w:tcPr>
            <w:tcW w:w="1688" w:type="dxa"/>
            <w:textDirection w:val="lrTb"/>
            <w:vAlign w:val="center"/>
          </w:tcPr>
          <w:p>
            <w:pPr>
              <w:ind w:firstLine="0" w:firstLineChars="0"/>
              <w:jc w:val="center"/>
              <w:rPr>
                <w:rFonts w:ascii="宋体" w:hAnsi="宋体" w:cs="宋体"/>
                <w:color w:val="auto"/>
                <w:szCs w:val="21"/>
              </w:rPr>
            </w:pPr>
            <w:r>
              <w:rPr>
                <w:rFonts w:hint="eastAsia" w:ascii="宋体" w:hAnsi="宋体" w:eastAsia="宋体" w:cs="Times New Roman"/>
                <w:sz w:val="18"/>
                <w:szCs w:val="18"/>
                <w:highlight w:val="none"/>
                <w:lang w:val="en-US" w:eastAsia="zh-CN"/>
              </w:rPr>
              <w:t>CPS11D-7AA21</w:t>
            </w:r>
          </w:p>
        </w:tc>
        <w:tc>
          <w:tcPr>
            <w:tcW w:w="887" w:type="dxa"/>
            <w:textDirection w:val="lrTb"/>
            <w:vAlign w:val="center"/>
          </w:tcPr>
          <w:p>
            <w:pPr>
              <w:ind w:firstLine="0" w:firstLineChars="0"/>
              <w:jc w:val="center"/>
              <w:rPr>
                <w:rFonts w:ascii="宋体" w:hAnsi="宋体" w:cs="宋体"/>
                <w:color w:val="auto"/>
                <w:szCs w:val="21"/>
              </w:rPr>
            </w:pPr>
            <w:r>
              <w:rPr>
                <w:rFonts w:hint="eastAsia" w:ascii="宋体" w:hAnsi="宋体"/>
                <w:color w:val="000000"/>
                <w:sz w:val="18"/>
                <w:szCs w:val="18"/>
                <w:highlight w:val="none"/>
                <w:lang w:val="en-US" w:eastAsia="zh-CN"/>
              </w:rPr>
              <w:t>套</w:t>
            </w:r>
          </w:p>
        </w:tc>
        <w:tc>
          <w:tcPr>
            <w:tcW w:w="813" w:type="dxa"/>
            <w:textDirection w:val="lrTb"/>
            <w:vAlign w:val="center"/>
          </w:tcPr>
          <w:p>
            <w:pPr>
              <w:ind w:firstLine="0" w:firstLineChars="0"/>
              <w:jc w:val="center"/>
              <w:rPr>
                <w:rFonts w:ascii="宋体" w:hAnsi="宋体" w:cs="宋体"/>
                <w:color w:val="auto"/>
                <w:szCs w:val="21"/>
              </w:rPr>
            </w:pPr>
            <w:r>
              <w:rPr>
                <w:rFonts w:hint="eastAsia" w:ascii="宋体" w:hAnsi="宋体"/>
                <w:color w:val="000000"/>
                <w:sz w:val="18"/>
                <w:szCs w:val="18"/>
                <w:highlight w:val="none"/>
                <w:lang w:val="en-US" w:eastAsia="zh-CN"/>
              </w:rPr>
              <w:t>1</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1668" w:type="dxa"/>
            <w:textDirection w:val="lrTb"/>
            <w:vAlign w:val="center"/>
          </w:tcPr>
          <w:p>
            <w:pPr>
              <w:ind w:firstLine="0" w:firstLineChars="0"/>
              <w:jc w:val="center"/>
              <w:rPr>
                <w:rFonts w:ascii="宋体" w:hAnsi="宋体" w:cs="宋体"/>
                <w:color w:val="auto"/>
                <w:szCs w:val="21"/>
              </w:rPr>
            </w:pPr>
            <w:r>
              <w:rPr>
                <w:rFonts w:hint="eastAsia" w:ascii="宋体" w:hAnsi="宋体"/>
                <w:sz w:val="18"/>
                <w:szCs w:val="18"/>
                <w:highlight w:val="none"/>
                <w:lang w:eastAsia="zh-CN"/>
              </w:rPr>
              <w:t>长柄棉签</w:t>
            </w:r>
          </w:p>
        </w:tc>
        <w:tc>
          <w:tcPr>
            <w:tcW w:w="1187" w:type="dxa"/>
            <w:textDirection w:val="lrTb"/>
            <w:vAlign w:val="center"/>
          </w:tcPr>
          <w:p>
            <w:pPr>
              <w:ind w:firstLine="360" w:firstLineChars="0"/>
              <w:jc w:val="center"/>
              <w:rPr>
                <w:rFonts w:ascii="宋体" w:hAnsi="宋体" w:cs="宋体"/>
                <w:color w:val="auto"/>
                <w:szCs w:val="21"/>
              </w:rPr>
            </w:pPr>
          </w:p>
        </w:tc>
        <w:tc>
          <w:tcPr>
            <w:tcW w:w="1688" w:type="dxa"/>
            <w:textDirection w:val="lrTb"/>
            <w:vAlign w:val="center"/>
          </w:tcPr>
          <w:p>
            <w:pPr>
              <w:ind w:firstLine="0" w:firstLineChars="0"/>
              <w:jc w:val="center"/>
              <w:rPr>
                <w:rFonts w:ascii="宋体" w:hAnsi="宋体" w:cs="宋体"/>
                <w:color w:val="auto"/>
                <w:szCs w:val="21"/>
              </w:rPr>
            </w:pPr>
            <w:r>
              <w:rPr>
                <w:rFonts w:hint="eastAsia" w:ascii="宋体" w:hAnsi="宋体"/>
                <w:color w:val="000000"/>
                <w:sz w:val="18"/>
                <w:szCs w:val="18"/>
                <w:highlight w:val="none"/>
                <w:lang w:val="en-US" w:eastAsia="zh-CN"/>
              </w:rPr>
              <w:t>100支/包，细</w:t>
            </w:r>
          </w:p>
        </w:tc>
        <w:tc>
          <w:tcPr>
            <w:tcW w:w="887" w:type="dxa"/>
            <w:textDirection w:val="lrTb"/>
            <w:vAlign w:val="center"/>
          </w:tcPr>
          <w:p>
            <w:pPr>
              <w:ind w:firstLine="0" w:firstLineChars="0"/>
              <w:jc w:val="center"/>
              <w:rPr>
                <w:rFonts w:ascii="宋体" w:hAnsi="宋体" w:cs="宋体"/>
                <w:color w:val="auto"/>
                <w:szCs w:val="21"/>
              </w:rPr>
            </w:pPr>
            <w:r>
              <w:rPr>
                <w:rFonts w:hint="eastAsia" w:ascii="宋体" w:hAnsi="宋体"/>
                <w:color w:val="000000"/>
                <w:sz w:val="18"/>
                <w:szCs w:val="18"/>
                <w:highlight w:val="none"/>
                <w:lang w:eastAsia="zh-CN"/>
              </w:rPr>
              <w:t>包</w:t>
            </w:r>
          </w:p>
        </w:tc>
        <w:tc>
          <w:tcPr>
            <w:tcW w:w="813" w:type="dxa"/>
            <w:textDirection w:val="lrTb"/>
            <w:vAlign w:val="center"/>
          </w:tcPr>
          <w:p>
            <w:pPr>
              <w:ind w:firstLine="0" w:firstLineChars="0"/>
              <w:jc w:val="center"/>
              <w:rPr>
                <w:rFonts w:ascii="宋体" w:hAnsi="宋体" w:cs="宋体"/>
                <w:color w:val="auto"/>
                <w:szCs w:val="21"/>
              </w:rPr>
            </w:pPr>
            <w:r>
              <w:rPr>
                <w:rFonts w:hint="eastAsia" w:ascii="宋体" w:hAnsi="宋体"/>
                <w:color w:val="000000"/>
                <w:sz w:val="18"/>
                <w:szCs w:val="18"/>
                <w:highlight w:val="none"/>
                <w:lang w:val="en-US" w:eastAsia="zh-CN"/>
              </w:rPr>
              <w:t>2</w:t>
            </w:r>
          </w:p>
        </w:tc>
        <w:tc>
          <w:tcPr>
            <w:tcW w:w="1301"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c>
          <w:tcPr>
            <w:tcW w:w="962" w:type="dxa"/>
            <w:vAlign w:val="center"/>
          </w:tcPr>
          <w:p>
            <w:pPr>
              <w:spacing w:line="56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4543" w:type="dxa"/>
            <w:gridSpan w:val="3"/>
            <w:vAlign w:val="center"/>
          </w:tcPr>
          <w:p>
            <w:pPr>
              <w:pStyle w:val="20"/>
              <w:spacing w:after="0" w:line="560" w:lineRule="exact"/>
              <w:jc w:val="center"/>
              <w:rPr>
                <w:rFonts w:ascii="仿宋" w:hAnsi="仿宋" w:eastAsia="仿宋" w:cs="仿宋"/>
                <w:color w:val="auto"/>
                <w:sz w:val="28"/>
                <w:szCs w:val="28"/>
              </w:rPr>
            </w:pPr>
            <w:r>
              <w:rPr>
                <w:rFonts w:hint="eastAsia" w:ascii="仿宋" w:hAnsi="仿宋" w:eastAsia="仿宋" w:cs="仿宋"/>
                <w:b/>
                <w:color w:val="auto"/>
                <w:sz w:val="28"/>
                <w:szCs w:val="28"/>
              </w:rPr>
              <w:t>不含税价格合计（元）</w:t>
            </w:r>
          </w:p>
        </w:tc>
        <w:tc>
          <w:tcPr>
            <w:tcW w:w="5887" w:type="dxa"/>
            <w:gridSpan w:val="6"/>
            <w:vAlign w:val="center"/>
          </w:tcPr>
          <w:p>
            <w:pPr>
              <w:spacing w:line="560" w:lineRule="exact"/>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4543" w:type="dxa"/>
            <w:gridSpan w:val="3"/>
            <w:vAlign w:val="center"/>
          </w:tcPr>
          <w:p>
            <w:pPr>
              <w:pStyle w:val="20"/>
              <w:spacing w:after="0" w:line="560" w:lineRule="exact"/>
              <w:jc w:val="center"/>
              <w:rPr>
                <w:rFonts w:ascii="仿宋" w:hAnsi="仿宋" w:eastAsia="仿宋" w:cs="仿宋"/>
                <w:color w:val="auto"/>
                <w:sz w:val="28"/>
                <w:szCs w:val="28"/>
              </w:rPr>
            </w:pPr>
            <w:r>
              <w:rPr>
                <w:rFonts w:hint="eastAsia" w:ascii="仿宋" w:hAnsi="仿宋" w:eastAsia="仿宋" w:cs="仿宋"/>
                <w:b/>
                <w:color w:val="auto"/>
                <w:sz w:val="28"/>
                <w:szCs w:val="28"/>
              </w:rPr>
              <w:t>税金（元）</w:t>
            </w:r>
          </w:p>
        </w:tc>
        <w:tc>
          <w:tcPr>
            <w:tcW w:w="5887" w:type="dxa"/>
            <w:gridSpan w:val="6"/>
            <w:vAlign w:val="center"/>
          </w:tcPr>
          <w:p>
            <w:pPr>
              <w:spacing w:line="560" w:lineRule="exact"/>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4543" w:type="dxa"/>
            <w:gridSpan w:val="3"/>
            <w:vAlign w:val="center"/>
          </w:tcPr>
          <w:p>
            <w:pPr>
              <w:pStyle w:val="20"/>
              <w:spacing w:after="0" w:line="560" w:lineRule="exact"/>
              <w:jc w:val="center"/>
              <w:rPr>
                <w:rFonts w:ascii="仿宋" w:hAnsi="仿宋" w:eastAsia="仿宋" w:cs="仿宋"/>
                <w:color w:val="auto"/>
                <w:sz w:val="28"/>
                <w:szCs w:val="28"/>
              </w:rPr>
            </w:pPr>
            <w:r>
              <w:rPr>
                <w:rFonts w:hint="eastAsia" w:ascii="仿宋" w:hAnsi="仿宋" w:eastAsia="仿宋" w:cs="仿宋"/>
                <w:b/>
                <w:color w:val="auto"/>
                <w:sz w:val="28"/>
                <w:szCs w:val="28"/>
              </w:rPr>
              <w:t>价税合计（元）</w:t>
            </w:r>
          </w:p>
        </w:tc>
        <w:tc>
          <w:tcPr>
            <w:tcW w:w="5887" w:type="dxa"/>
            <w:gridSpan w:val="6"/>
            <w:vAlign w:val="center"/>
          </w:tcPr>
          <w:p>
            <w:pPr>
              <w:pStyle w:val="20"/>
              <w:spacing w:after="0" w:line="560" w:lineRule="exact"/>
              <w:jc w:val="center"/>
              <w:rPr>
                <w:rFonts w:ascii="仿宋" w:hAnsi="仿宋" w:eastAsia="仿宋" w:cs="仿宋"/>
                <w:color w:val="auto"/>
                <w:sz w:val="28"/>
                <w:szCs w:val="28"/>
              </w:rPr>
            </w:pPr>
            <w:r>
              <w:rPr>
                <w:rFonts w:hint="eastAsia" w:ascii="仿宋" w:hAnsi="仿宋" w:eastAsia="仿宋" w:cs="仿宋"/>
                <w:b/>
                <w:color w:val="auto"/>
                <w:sz w:val="28"/>
                <w:szCs w:val="28"/>
              </w:rPr>
              <w:t xml:space="preserve">人民币大写 </w:t>
            </w:r>
            <w:r>
              <w:rPr>
                <w:rFonts w:ascii="仿宋" w:hAnsi="仿宋" w:eastAsia="仿宋" w:cs="仿宋"/>
                <w:b/>
                <w:color w:val="auto"/>
                <w:sz w:val="28"/>
                <w:szCs w:val="28"/>
              </w:rPr>
              <w:t xml:space="preserve">    </w:t>
            </w:r>
            <w:r>
              <w:rPr>
                <w:rFonts w:hint="eastAsia" w:ascii="仿宋" w:hAnsi="仿宋" w:eastAsia="仿宋" w:cs="仿宋"/>
                <w:b/>
                <w:color w:val="auto"/>
                <w:sz w:val="28"/>
                <w:szCs w:val="28"/>
              </w:rPr>
              <w:t>元，</w:t>
            </w:r>
            <w:r>
              <w:rPr>
                <w:rFonts w:ascii="Calibri" w:hAnsi="Calibri" w:eastAsia="仿宋" w:cs="Calibri"/>
                <w:b/>
                <w:color w:val="auto"/>
                <w:sz w:val="28"/>
                <w:szCs w:val="28"/>
              </w:rPr>
              <w:t>¥</w:t>
            </w:r>
            <w:r>
              <w:rPr>
                <w:rFonts w:ascii="仿宋" w:hAnsi="仿宋" w:eastAsia="仿宋" w:cs="仿宋"/>
                <w:b/>
                <w:color w:val="auto"/>
                <w:sz w:val="28"/>
                <w:szCs w:val="28"/>
              </w:rPr>
              <w:t xml:space="preserve">   .00</w:t>
            </w:r>
          </w:p>
        </w:tc>
      </w:tr>
    </w:tbl>
    <w:p>
      <w:pPr>
        <w:pStyle w:val="25"/>
        <w:spacing w:line="360" w:lineRule="auto"/>
        <w:jc w:val="left"/>
        <w:rPr>
          <w:rFonts w:ascii="宋体" w:hAnsi="宋体" w:cs="宋体"/>
          <w:color w:val="auto"/>
          <w:sz w:val="22"/>
        </w:rPr>
      </w:pPr>
    </w:p>
    <w:p>
      <w:pPr>
        <w:pStyle w:val="25"/>
        <w:spacing w:line="360" w:lineRule="auto"/>
        <w:jc w:val="right"/>
        <w:rPr>
          <w:rFonts w:ascii="宋体" w:hAnsi="宋体" w:cs="宋体"/>
          <w:color w:val="auto"/>
          <w:sz w:val="22"/>
        </w:rPr>
      </w:pPr>
    </w:p>
    <w:p>
      <w:pPr>
        <w:pStyle w:val="23"/>
        <w:spacing w:line="360" w:lineRule="auto"/>
        <w:rPr>
          <w:rFonts w:ascii="宋体" w:hAnsi="宋体" w:cs="宋体"/>
          <w:color w:val="auto"/>
          <w:sz w:val="22"/>
        </w:rPr>
      </w:pPr>
      <w:r>
        <w:rPr>
          <w:rFonts w:hint="eastAsia" w:ascii="宋体" w:hAnsi="宋体" w:cs="宋体"/>
          <w:color w:val="auto"/>
          <w:sz w:val="22"/>
        </w:rPr>
        <w:t>投标人(单位公章)：</w:t>
      </w:r>
      <w:r>
        <w:rPr>
          <w:rFonts w:ascii="宋体" w:hAnsi="宋体" w:cs="宋体"/>
          <w:color w:val="auto"/>
          <w:sz w:val="22"/>
        </w:rPr>
        <w:t xml:space="preserve">                    </w:t>
      </w:r>
    </w:p>
    <w:p>
      <w:pPr>
        <w:pStyle w:val="23"/>
        <w:spacing w:line="360" w:lineRule="auto"/>
        <w:rPr>
          <w:rFonts w:ascii="宋体" w:hAnsi="宋体" w:cs="宋体"/>
          <w:color w:val="auto"/>
          <w:sz w:val="22"/>
        </w:rPr>
      </w:pPr>
      <w:r>
        <w:rPr>
          <w:rFonts w:hint="eastAsia" w:ascii="宋体" w:hAnsi="宋体" w:cs="宋体"/>
          <w:color w:val="auto"/>
          <w:sz w:val="22"/>
        </w:rPr>
        <w:t xml:space="preserve">法定代表人或委托代理人(签字或盖章)：       </w:t>
      </w:r>
      <w:r>
        <w:rPr>
          <w:rFonts w:ascii="宋体" w:hAnsi="宋体" w:cs="宋体"/>
          <w:color w:val="auto"/>
          <w:sz w:val="22"/>
        </w:rPr>
        <w:t xml:space="preserve">             </w:t>
      </w:r>
      <w:r>
        <w:rPr>
          <w:rFonts w:hint="eastAsia" w:ascii="宋体" w:hAnsi="宋体" w:cs="宋体"/>
          <w:color w:val="auto"/>
          <w:sz w:val="22"/>
        </w:rPr>
        <w:t xml:space="preserve"> </w:t>
      </w:r>
      <w:r>
        <w:rPr>
          <w:rFonts w:ascii="宋体" w:hAnsi="宋体" w:cs="宋体"/>
          <w:color w:val="auto"/>
          <w:sz w:val="22"/>
        </w:rPr>
        <w:t xml:space="preserve"> </w:t>
      </w:r>
    </w:p>
    <w:p>
      <w:pPr>
        <w:pStyle w:val="23"/>
        <w:spacing w:line="360" w:lineRule="auto"/>
        <w:rPr>
          <w:rFonts w:ascii="宋体" w:hAnsi="宋体" w:cs="宋体"/>
          <w:color w:val="auto"/>
          <w:sz w:val="22"/>
        </w:rPr>
      </w:pPr>
      <w:r>
        <w:rPr>
          <w:rFonts w:hint="eastAsia" w:ascii="宋体" w:hAnsi="宋体" w:cs="宋体"/>
          <w:color w:val="auto"/>
          <w:sz w:val="22"/>
        </w:rPr>
        <w:t xml:space="preserve">日期： </w:t>
      </w:r>
      <w:r>
        <w:rPr>
          <w:rFonts w:ascii="宋体" w:hAnsi="宋体" w:cs="宋体"/>
          <w:color w:val="auto"/>
          <w:sz w:val="22"/>
        </w:rPr>
        <w:t xml:space="preserve">   </w:t>
      </w:r>
      <w:r>
        <w:rPr>
          <w:rFonts w:hint="eastAsia" w:ascii="宋体" w:hAnsi="宋体" w:cs="宋体"/>
          <w:color w:val="auto"/>
          <w:sz w:val="22"/>
        </w:rPr>
        <w:t>年</w:t>
      </w:r>
      <w:r>
        <w:rPr>
          <w:rFonts w:ascii="宋体" w:hAnsi="宋体" w:cs="宋体"/>
          <w:color w:val="auto"/>
          <w:sz w:val="22"/>
        </w:rPr>
        <w:t xml:space="preserve"> </w:t>
      </w:r>
      <w:r>
        <w:rPr>
          <w:rFonts w:hint="eastAsia" w:ascii="宋体" w:hAnsi="宋体" w:cs="宋体"/>
          <w:color w:val="auto"/>
          <w:sz w:val="22"/>
        </w:rPr>
        <w:t xml:space="preserve">    月</w:t>
      </w:r>
      <w:r>
        <w:rPr>
          <w:rFonts w:ascii="宋体" w:hAnsi="宋体" w:cs="宋体"/>
          <w:color w:val="auto"/>
          <w:sz w:val="22"/>
        </w:rPr>
        <w:t xml:space="preserve"> </w:t>
      </w:r>
      <w:r>
        <w:rPr>
          <w:rFonts w:hint="eastAsia" w:ascii="宋体" w:hAnsi="宋体" w:cs="宋体"/>
          <w:color w:val="auto"/>
          <w:sz w:val="22"/>
        </w:rPr>
        <w:t xml:space="preserve">    日</w:t>
      </w:r>
    </w:p>
    <w:bookmarkEnd w:id="37"/>
    <w:bookmarkEnd w:id="38"/>
    <w:bookmarkEnd w:id="39"/>
    <w:bookmarkEnd w:id="40"/>
    <w:p>
      <w:pPr>
        <w:spacing w:line="360" w:lineRule="auto"/>
        <w:rPr>
          <w:rFonts w:ascii="宋体" w:hAnsi="宋体" w:cs="宋体"/>
          <w:color w:val="auto"/>
          <w:sz w:val="22"/>
        </w:rPr>
      </w:pPr>
    </w:p>
    <w:p>
      <w:pPr>
        <w:pStyle w:val="23"/>
        <w:spacing w:line="360" w:lineRule="auto"/>
        <w:jc w:val="center"/>
        <w:rPr>
          <w:rFonts w:hint="eastAsia" w:ascii="宋体" w:hAnsi="宋体" w:cs="宋体"/>
          <w:b/>
          <w:color w:val="auto"/>
          <w:sz w:val="32"/>
          <w:szCs w:val="32"/>
        </w:rPr>
      </w:pPr>
    </w:p>
    <w:p>
      <w:pPr>
        <w:pStyle w:val="23"/>
        <w:spacing w:line="360" w:lineRule="auto"/>
        <w:jc w:val="center"/>
        <w:rPr>
          <w:rFonts w:hint="eastAsia" w:ascii="宋体" w:hAnsi="宋体" w:cs="宋体"/>
          <w:b/>
          <w:color w:val="auto"/>
          <w:sz w:val="32"/>
          <w:szCs w:val="32"/>
        </w:rPr>
      </w:pPr>
    </w:p>
    <w:p>
      <w:pPr>
        <w:pStyle w:val="23"/>
        <w:spacing w:line="360" w:lineRule="auto"/>
        <w:jc w:val="center"/>
        <w:rPr>
          <w:rFonts w:hint="eastAsia" w:ascii="宋体" w:hAnsi="宋体" w:cs="宋体"/>
          <w:b/>
          <w:color w:val="auto"/>
          <w:sz w:val="32"/>
          <w:szCs w:val="32"/>
        </w:rPr>
      </w:pPr>
    </w:p>
    <w:p>
      <w:pPr>
        <w:pStyle w:val="23"/>
        <w:spacing w:line="360" w:lineRule="auto"/>
        <w:jc w:val="center"/>
        <w:rPr>
          <w:rFonts w:hint="eastAsia" w:ascii="宋体" w:hAnsi="宋体" w:cs="宋体"/>
          <w:b/>
          <w:color w:val="auto"/>
          <w:sz w:val="32"/>
          <w:szCs w:val="32"/>
        </w:rPr>
      </w:pPr>
    </w:p>
    <w:p>
      <w:pPr>
        <w:pStyle w:val="23"/>
        <w:spacing w:line="360" w:lineRule="auto"/>
        <w:jc w:val="center"/>
        <w:rPr>
          <w:rFonts w:hint="eastAsia" w:ascii="宋体" w:hAnsi="宋体" w:cs="宋体"/>
          <w:b/>
          <w:color w:val="auto"/>
          <w:sz w:val="32"/>
          <w:szCs w:val="32"/>
        </w:rPr>
      </w:pPr>
    </w:p>
    <w:p>
      <w:pPr>
        <w:pStyle w:val="23"/>
        <w:spacing w:line="360" w:lineRule="auto"/>
        <w:jc w:val="center"/>
        <w:rPr>
          <w:rFonts w:hint="eastAsia" w:ascii="宋体" w:hAnsi="宋体" w:cs="宋体"/>
          <w:b/>
          <w:color w:val="auto"/>
          <w:sz w:val="32"/>
          <w:szCs w:val="32"/>
        </w:rPr>
      </w:pPr>
    </w:p>
    <w:p>
      <w:pPr>
        <w:pStyle w:val="23"/>
        <w:spacing w:line="360" w:lineRule="auto"/>
        <w:jc w:val="center"/>
        <w:rPr>
          <w:rFonts w:hint="eastAsia" w:ascii="宋体" w:hAnsi="宋体" w:cs="宋体"/>
          <w:b/>
          <w:color w:val="auto"/>
          <w:sz w:val="32"/>
          <w:szCs w:val="32"/>
        </w:rPr>
      </w:pPr>
    </w:p>
    <w:p>
      <w:pPr>
        <w:pStyle w:val="23"/>
        <w:spacing w:line="360" w:lineRule="auto"/>
        <w:jc w:val="center"/>
        <w:rPr>
          <w:rFonts w:hint="eastAsia" w:ascii="宋体" w:hAnsi="宋体" w:cs="宋体"/>
          <w:b/>
          <w:color w:val="auto"/>
          <w:sz w:val="32"/>
          <w:szCs w:val="32"/>
        </w:rPr>
      </w:pPr>
    </w:p>
    <w:p>
      <w:pPr>
        <w:pStyle w:val="23"/>
        <w:spacing w:line="360" w:lineRule="auto"/>
        <w:jc w:val="center"/>
        <w:rPr>
          <w:rFonts w:hint="eastAsia" w:ascii="宋体" w:hAnsi="宋体" w:cs="宋体"/>
          <w:b/>
          <w:color w:val="auto"/>
          <w:sz w:val="32"/>
          <w:szCs w:val="32"/>
        </w:rPr>
      </w:pPr>
    </w:p>
    <w:p>
      <w:pPr>
        <w:pStyle w:val="23"/>
        <w:spacing w:line="360" w:lineRule="auto"/>
        <w:jc w:val="center"/>
        <w:rPr>
          <w:rFonts w:hint="eastAsia" w:ascii="宋体" w:hAnsi="宋体" w:cs="宋体"/>
          <w:b/>
          <w:color w:val="auto"/>
          <w:sz w:val="32"/>
          <w:szCs w:val="32"/>
        </w:rPr>
      </w:pPr>
    </w:p>
    <w:p>
      <w:pPr>
        <w:pStyle w:val="23"/>
        <w:spacing w:line="360" w:lineRule="auto"/>
        <w:jc w:val="center"/>
        <w:rPr>
          <w:rFonts w:hint="eastAsia" w:ascii="宋体" w:hAnsi="宋体" w:cs="宋体"/>
          <w:b/>
          <w:color w:val="auto"/>
          <w:sz w:val="32"/>
          <w:szCs w:val="32"/>
        </w:rPr>
      </w:pPr>
    </w:p>
    <w:p>
      <w:pPr>
        <w:pStyle w:val="23"/>
        <w:spacing w:line="360" w:lineRule="auto"/>
        <w:jc w:val="center"/>
        <w:rPr>
          <w:rFonts w:hint="eastAsia" w:ascii="宋体" w:hAnsi="宋体" w:cs="宋体"/>
          <w:b/>
          <w:color w:val="auto"/>
          <w:sz w:val="32"/>
          <w:szCs w:val="32"/>
        </w:rPr>
      </w:pPr>
    </w:p>
    <w:p>
      <w:pPr>
        <w:pStyle w:val="23"/>
        <w:spacing w:line="360" w:lineRule="auto"/>
        <w:jc w:val="center"/>
        <w:rPr>
          <w:rFonts w:hint="eastAsia" w:ascii="宋体" w:hAnsi="宋体" w:cs="宋体"/>
          <w:b/>
          <w:color w:val="auto"/>
          <w:sz w:val="32"/>
          <w:szCs w:val="32"/>
        </w:rPr>
      </w:pPr>
    </w:p>
    <w:p>
      <w:pPr>
        <w:pStyle w:val="23"/>
        <w:spacing w:line="360" w:lineRule="auto"/>
        <w:jc w:val="center"/>
        <w:rPr>
          <w:rFonts w:hint="eastAsia" w:ascii="宋体" w:hAnsi="宋体" w:cs="宋体"/>
          <w:b/>
          <w:color w:val="auto"/>
          <w:sz w:val="32"/>
          <w:szCs w:val="32"/>
        </w:rPr>
      </w:pPr>
    </w:p>
    <w:p>
      <w:pPr>
        <w:pStyle w:val="23"/>
        <w:spacing w:line="360" w:lineRule="auto"/>
        <w:jc w:val="center"/>
        <w:rPr>
          <w:rFonts w:ascii="宋体" w:hAnsi="宋体" w:cs="宋体"/>
          <w:b/>
          <w:color w:val="auto"/>
          <w:sz w:val="32"/>
          <w:szCs w:val="32"/>
        </w:rPr>
      </w:pPr>
      <w:r>
        <w:rPr>
          <w:rFonts w:hint="eastAsia" w:ascii="宋体" w:hAnsi="宋体" w:cs="宋体"/>
          <w:b/>
          <w:color w:val="auto"/>
          <w:sz w:val="32"/>
          <w:szCs w:val="32"/>
        </w:rPr>
        <w:t>七、资格审查资料</w:t>
      </w:r>
    </w:p>
    <w:p>
      <w:pPr>
        <w:autoSpaceDE w:val="0"/>
        <w:autoSpaceDN w:val="0"/>
        <w:adjustRightInd w:val="0"/>
        <w:spacing w:before="7" w:line="140" w:lineRule="exact"/>
        <w:jc w:val="left"/>
        <w:rPr>
          <w:rFonts w:ascii="微软雅黑" w:hAnsi="Times New Roman" w:cs="微软雅黑"/>
          <w:color w:val="auto"/>
          <w:kern w:val="0"/>
          <w:sz w:val="14"/>
          <w:szCs w:val="14"/>
        </w:rPr>
      </w:pPr>
    </w:p>
    <w:p>
      <w:pPr>
        <w:spacing w:line="360" w:lineRule="auto"/>
        <w:jc w:val="center"/>
        <w:rPr>
          <w:rFonts w:ascii="宋体" w:hAnsi="宋体" w:cs="宋体"/>
          <w:b/>
          <w:color w:val="auto"/>
          <w:sz w:val="32"/>
          <w:szCs w:val="32"/>
        </w:rPr>
      </w:pPr>
      <w:r>
        <w:rPr>
          <w:rFonts w:hint="eastAsia" w:ascii="宋体" w:hAnsi="宋体" w:cs="宋体"/>
          <w:b/>
          <w:color w:val="auto"/>
          <w:sz w:val="32"/>
          <w:szCs w:val="32"/>
        </w:rPr>
        <w:t>（一）基本情况表</w:t>
      </w:r>
    </w:p>
    <w:p>
      <w:pPr>
        <w:autoSpaceDE w:val="0"/>
        <w:autoSpaceDN w:val="0"/>
        <w:adjustRightInd w:val="0"/>
        <w:spacing w:before="7" w:line="260" w:lineRule="exact"/>
        <w:jc w:val="left"/>
        <w:rPr>
          <w:rFonts w:ascii="微软雅黑" w:hAnsi="Times New Roman" w:cs="微软雅黑"/>
          <w:color w:val="auto"/>
          <w:kern w:val="0"/>
          <w:sz w:val="26"/>
          <w:szCs w:val="26"/>
        </w:rPr>
      </w:pPr>
    </w:p>
    <w:tbl>
      <w:tblPr>
        <w:tblStyle w:val="15"/>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注册</w:t>
            </w:r>
            <w:r>
              <w:rPr>
                <w:rFonts w:hint="eastAsia" w:ascii="宋体" w:hAnsi="宋体" w:cs="微软雅黑"/>
                <w:color w:val="auto"/>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r>
              <w:rPr>
                <w:rFonts w:hint="eastAsia" w:ascii="宋体" w:hAnsi="宋体" w:cs="微软雅黑"/>
                <w:color w:val="auto"/>
                <w:kern w:val="0"/>
                <w:sz w:val="22"/>
              </w:rPr>
              <w:t>成立</w:t>
            </w:r>
            <w:r>
              <w:rPr>
                <w:rFonts w:hint="eastAsia" w:ascii="宋体" w:hAnsi="宋体" w:cs="微软雅黑"/>
                <w:color w:val="auto"/>
                <w:spacing w:val="-2"/>
                <w:kern w:val="0"/>
                <w:sz w:val="22"/>
              </w:rPr>
              <w:t>时</w:t>
            </w:r>
            <w:r>
              <w:rPr>
                <w:rFonts w:hint="eastAsia" w:ascii="宋体" w:hAnsi="宋体" w:cs="微软雅黑"/>
                <w:color w:val="auto"/>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注册</w:t>
            </w:r>
            <w:r>
              <w:rPr>
                <w:rFonts w:hint="eastAsia" w:ascii="宋体" w:hAnsi="宋体" w:cs="微软雅黑"/>
                <w:color w:val="auto"/>
                <w:spacing w:val="-2"/>
                <w:kern w:val="0"/>
                <w:sz w:val="22"/>
              </w:rPr>
              <w:t>地</w:t>
            </w:r>
            <w:r>
              <w:rPr>
                <w:rFonts w:hint="eastAsia" w:ascii="宋体" w:hAnsi="宋体" w:cs="微软雅黑"/>
                <w:color w:val="auto"/>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邮政</w:t>
            </w:r>
            <w:r>
              <w:rPr>
                <w:rFonts w:hint="eastAsia" w:ascii="宋体" w:hAnsi="宋体" w:cs="微软雅黑"/>
                <w:color w:val="auto"/>
                <w:spacing w:val="-2"/>
                <w:kern w:val="0"/>
                <w:sz w:val="22"/>
              </w:rPr>
              <w:t>编</w:t>
            </w:r>
            <w:r>
              <w:rPr>
                <w:rFonts w:hint="eastAsia" w:ascii="宋体" w:hAnsi="宋体" w:cs="微软雅黑"/>
                <w:color w:val="auto"/>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员工</w:t>
            </w:r>
            <w:r>
              <w:rPr>
                <w:rFonts w:hint="eastAsia" w:ascii="宋体" w:hAnsi="宋体" w:cs="微软雅黑"/>
                <w:color w:val="auto"/>
                <w:spacing w:val="-2"/>
                <w:kern w:val="0"/>
                <w:sz w:val="22"/>
              </w:rPr>
              <w:t>总</w:t>
            </w:r>
            <w:r>
              <w:rPr>
                <w:rFonts w:hint="eastAsia" w:ascii="宋体" w:hAnsi="宋体" w:cs="微软雅黑"/>
                <w:color w:val="auto"/>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联系</w:t>
            </w:r>
            <w:r>
              <w:rPr>
                <w:rFonts w:hint="eastAsia" w:ascii="宋体" w:hAnsi="宋体" w:cs="微软雅黑"/>
                <w:color w:val="auto"/>
                <w:spacing w:val="-2"/>
                <w:kern w:val="0"/>
                <w:sz w:val="22"/>
              </w:rPr>
              <w:t>方</w:t>
            </w:r>
            <w:r>
              <w:rPr>
                <w:rFonts w:hint="eastAsia" w:ascii="宋体" w:hAnsi="宋体" w:cs="微软雅黑"/>
                <w:color w:val="auto"/>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rPr>
            </w:pPr>
            <w:r>
              <w:rPr>
                <w:rFonts w:hint="eastAsia" w:ascii="宋体" w:hAnsi="宋体" w:cs="微软雅黑"/>
                <w:color w:val="auto"/>
                <w:kern w:val="0"/>
                <w:sz w:val="22"/>
              </w:rPr>
              <w:t>法定</w:t>
            </w:r>
            <w:r>
              <w:rPr>
                <w:rFonts w:hint="eastAsia" w:ascii="宋体" w:hAnsi="宋体" w:cs="微软雅黑"/>
                <w:color w:val="auto"/>
                <w:spacing w:val="-2"/>
                <w:kern w:val="0"/>
                <w:sz w:val="22"/>
              </w:rPr>
              <w:t>代</w:t>
            </w:r>
            <w:r>
              <w:rPr>
                <w:rFonts w:hint="eastAsia" w:ascii="宋体" w:hAnsi="宋体" w:cs="微软雅黑"/>
                <w:color w:val="auto"/>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须</w:t>
            </w:r>
            <w:r>
              <w:rPr>
                <w:rFonts w:hint="eastAsia" w:ascii="宋体" w:hAnsi="宋体" w:cs="微软雅黑"/>
                <w:color w:val="auto"/>
                <w:spacing w:val="-2"/>
                <w:kern w:val="0"/>
                <w:sz w:val="22"/>
              </w:rPr>
              <w:t>知</w:t>
            </w:r>
            <w:r>
              <w:rPr>
                <w:rFonts w:hint="eastAsia" w:ascii="宋体" w:hAnsi="宋体" w:cs="微软雅黑"/>
                <w:color w:val="auto"/>
                <w:kern w:val="0"/>
                <w:sz w:val="22"/>
              </w:rPr>
              <w:t>要</w:t>
            </w:r>
            <w:r>
              <w:rPr>
                <w:rFonts w:hint="eastAsia" w:ascii="宋体" w:hAnsi="宋体" w:cs="微软雅黑"/>
                <w:color w:val="auto"/>
                <w:spacing w:val="-2"/>
                <w:kern w:val="0"/>
                <w:sz w:val="22"/>
              </w:rPr>
              <w:t>求</w:t>
            </w:r>
            <w:r>
              <w:rPr>
                <w:rFonts w:hint="eastAsia" w:ascii="宋体" w:hAnsi="宋体" w:cs="微软雅黑"/>
                <w:color w:val="auto"/>
                <w:kern w:val="0"/>
                <w:sz w:val="22"/>
              </w:rPr>
              <w:t>投标</w:t>
            </w:r>
            <w:r>
              <w:rPr>
                <w:rFonts w:ascii="宋体" w:hAnsi="宋体" w:cs="微软雅黑"/>
                <w:color w:val="auto"/>
                <w:kern w:val="0"/>
                <w:sz w:val="22"/>
              </w:rPr>
              <w:t xml:space="preserve"> </w:t>
            </w:r>
            <w:r>
              <w:rPr>
                <w:rFonts w:hint="eastAsia" w:ascii="宋体" w:hAnsi="宋体" w:cs="微软雅黑"/>
                <w:color w:val="auto"/>
                <w:kern w:val="0"/>
                <w:sz w:val="22"/>
              </w:rPr>
              <w:t>人需</w:t>
            </w:r>
            <w:r>
              <w:rPr>
                <w:rFonts w:hint="eastAsia" w:ascii="宋体" w:hAnsi="宋体" w:cs="微软雅黑"/>
                <w:color w:val="auto"/>
                <w:spacing w:val="-2"/>
                <w:kern w:val="0"/>
                <w:sz w:val="22"/>
              </w:rPr>
              <w:t>具</w:t>
            </w:r>
            <w:r>
              <w:rPr>
                <w:rFonts w:hint="eastAsia" w:ascii="宋体" w:hAnsi="宋体" w:cs="微软雅黑"/>
                <w:color w:val="auto"/>
                <w:kern w:val="0"/>
                <w:sz w:val="22"/>
              </w:rPr>
              <w:t>有</w:t>
            </w:r>
            <w:r>
              <w:rPr>
                <w:rFonts w:hint="eastAsia" w:ascii="宋体" w:hAnsi="宋体" w:cs="微软雅黑"/>
                <w:color w:val="auto"/>
                <w:spacing w:val="-2"/>
                <w:kern w:val="0"/>
                <w:sz w:val="22"/>
              </w:rPr>
              <w:t>的</w:t>
            </w:r>
            <w:r>
              <w:rPr>
                <w:rFonts w:hint="eastAsia" w:ascii="宋体" w:hAnsi="宋体" w:cs="微软雅黑"/>
                <w:color w:val="auto"/>
                <w:kern w:val="0"/>
                <w:sz w:val="22"/>
              </w:rPr>
              <w:t>各</w:t>
            </w:r>
            <w:r>
              <w:rPr>
                <w:rFonts w:hint="eastAsia" w:ascii="宋体" w:hAnsi="宋体" w:cs="微软雅黑"/>
                <w:color w:val="auto"/>
                <w:spacing w:val="-2"/>
                <w:kern w:val="0"/>
                <w:sz w:val="22"/>
              </w:rPr>
              <w:t>类</w:t>
            </w:r>
            <w:r>
              <w:rPr>
                <w:rFonts w:hint="eastAsia" w:ascii="宋体" w:hAnsi="宋体" w:cs="微软雅黑"/>
                <w:color w:val="auto"/>
                <w:kern w:val="0"/>
                <w:sz w:val="22"/>
              </w:rPr>
              <w:t>资质</w:t>
            </w:r>
          </w:p>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p>
            <w:pPr>
              <w:autoSpaceDE w:val="0"/>
              <w:autoSpaceDN w:val="0"/>
              <w:adjustRightInd w:val="0"/>
              <w:snapToGrid w:val="0"/>
              <w:jc w:val="left"/>
              <w:rPr>
                <w:rFonts w:ascii="宋体" w:hAnsi="宋体"/>
                <w:color w:val="auto"/>
                <w:kern w:val="0"/>
                <w:sz w:val="22"/>
              </w:rPr>
            </w:pPr>
          </w:p>
          <w:p>
            <w:pPr>
              <w:tabs>
                <w:tab w:val="left" w:pos="2300"/>
                <w:tab w:val="left" w:pos="4400"/>
              </w:tabs>
              <w:autoSpaceDE w:val="0"/>
              <w:autoSpaceDN w:val="0"/>
              <w:adjustRightInd w:val="0"/>
              <w:snapToGrid w:val="0"/>
              <w:jc w:val="left"/>
              <w:rPr>
                <w:rFonts w:ascii="宋体" w:hAnsi="宋体"/>
                <w:color w:val="auto"/>
                <w:kern w:val="0"/>
                <w:sz w:val="22"/>
              </w:rPr>
            </w:pPr>
            <w:r>
              <w:rPr>
                <w:rFonts w:hint="eastAsia" w:ascii="宋体" w:hAnsi="宋体" w:cs="微软雅黑"/>
                <w:color w:val="auto"/>
                <w:kern w:val="0"/>
                <w:sz w:val="22"/>
              </w:rPr>
              <w:t>类型：</w:t>
            </w:r>
            <w:r>
              <w:rPr>
                <w:rFonts w:ascii="宋体" w:hAnsi="宋体" w:cs="微软雅黑"/>
                <w:color w:val="auto"/>
                <w:kern w:val="0"/>
                <w:sz w:val="22"/>
              </w:rPr>
              <w:tab/>
            </w:r>
            <w:r>
              <w:rPr>
                <w:rFonts w:hint="eastAsia" w:ascii="宋体" w:hAnsi="宋体" w:cs="微软雅黑"/>
                <w:color w:val="auto"/>
                <w:spacing w:val="-2"/>
                <w:kern w:val="0"/>
                <w:sz w:val="22"/>
              </w:rPr>
              <w:t>等</w:t>
            </w:r>
            <w:r>
              <w:rPr>
                <w:rFonts w:hint="eastAsia" w:ascii="宋体" w:hAnsi="宋体" w:cs="微软雅黑"/>
                <w:color w:val="auto"/>
                <w:kern w:val="0"/>
                <w:sz w:val="22"/>
              </w:rPr>
              <w:t>级：</w:t>
            </w:r>
            <w:r>
              <w:rPr>
                <w:rFonts w:ascii="宋体" w:hAnsi="宋体" w:cs="微软雅黑"/>
                <w:color w:val="auto"/>
                <w:kern w:val="0"/>
                <w:sz w:val="22"/>
              </w:rPr>
              <w:tab/>
            </w:r>
            <w:r>
              <w:rPr>
                <w:rFonts w:hint="eastAsia" w:ascii="宋体" w:hAnsi="宋体" w:cs="微软雅黑"/>
                <w:color w:val="auto"/>
                <w:kern w:val="0"/>
                <w:sz w:val="22"/>
              </w:rPr>
              <w:t>证</w:t>
            </w:r>
            <w:r>
              <w:rPr>
                <w:rFonts w:hint="eastAsia" w:ascii="宋体" w:hAnsi="宋体" w:cs="微软雅黑"/>
                <w:color w:val="auto"/>
                <w:spacing w:val="-2"/>
                <w:kern w:val="0"/>
                <w:sz w:val="22"/>
              </w:rPr>
              <w:t>书</w:t>
            </w:r>
            <w:r>
              <w:rPr>
                <w:rFonts w:hint="eastAsia" w:ascii="宋体" w:hAnsi="宋体" w:cs="微软雅黑"/>
                <w:color w:val="auto"/>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基本</w:t>
            </w:r>
            <w:r>
              <w:rPr>
                <w:rFonts w:hint="eastAsia" w:ascii="宋体" w:hAnsi="宋体" w:cs="微软雅黑"/>
                <w:color w:val="auto"/>
                <w:spacing w:val="-2"/>
                <w:kern w:val="0"/>
                <w:sz w:val="22"/>
              </w:rPr>
              <w:t>账</w:t>
            </w:r>
            <w:r>
              <w:rPr>
                <w:rFonts w:hint="eastAsia" w:ascii="宋体" w:hAnsi="宋体" w:cs="微软雅黑"/>
                <w:color w:val="auto"/>
                <w:kern w:val="0"/>
                <w:sz w:val="22"/>
              </w:rPr>
              <w:t>户</w:t>
            </w:r>
            <w:r>
              <w:rPr>
                <w:rFonts w:hint="eastAsia" w:ascii="宋体" w:hAnsi="宋体" w:cs="微软雅黑"/>
                <w:color w:val="auto"/>
                <w:spacing w:val="-2"/>
                <w:kern w:val="0"/>
                <w:sz w:val="22"/>
              </w:rPr>
              <w:t>开</w:t>
            </w:r>
            <w:r>
              <w:rPr>
                <w:rFonts w:hint="eastAsia" w:ascii="宋体" w:hAnsi="宋体" w:cs="微软雅黑"/>
                <w:color w:val="auto"/>
                <w:kern w:val="0"/>
                <w:sz w:val="22"/>
              </w:rPr>
              <w:t>户</w:t>
            </w:r>
            <w:r>
              <w:rPr>
                <w:rFonts w:hint="eastAsia" w:ascii="宋体" w:hAnsi="宋体" w:cs="微软雅黑"/>
                <w:color w:val="auto"/>
                <w:spacing w:val="-2"/>
                <w:kern w:val="0"/>
                <w:sz w:val="22"/>
              </w:rPr>
              <w:t>银</w:t>
            </w:r>
            <w:r>
              <w:rPr>
                <w:rFonts w:hint="eastAsia" w:ascii="宋体" w:hAnsi="宋体" w:cs="微软雅黑"/>
                <w:color w:val="auto"/>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基本</w:t>
            </w:r>
            <w:r>
              <w:rPr>
                <w:rFonts w:hint="eastAsia" w:ascii="宋体" w:hAnsi="宋体" w:cs="微软雅黑"/>
                <w:color w:val="auto"/>
                <w:spacing w:val="-2"/>
                <w:kern w:val="0"/>
                <w:sz w:val="22"/>
              </w:rPr>
              <w:t>账</w:t>
            </w:r>
            <w:r>
              <w:rPr>
                <w:rFonts w:hint="eastAsia" w:ascii="宋体" w:hAnsi="宋体" w:cs="微软雅黑"/>
                <w:color w:val="auto"/>
                <w:kern w:val="0"/>
                <w:sz w:val="22"/>
              </w:rPr>
              <w:t>户</w:t>
            </w:r>
            <w:r>
              <w:rPr>
                <w:rFonts w:hint="eastAsia" w:ascii="宋体" w:hAnsi="宋体" w:cs="微软雅黑"/>
                <w:color w:val="auto"/>
                <w:spacing w:val="-2"/>
                <w:kern w:val="0"/>
                <w:sz w:val="22"/>
              </w:rPr>
              <w:t>银</w:t>
            </w:r>
            <w:r>
              <w:rPr>
                <w:rFonts w:hint="eastAsia" w:ascii="宋体" w:hAnsi="宋体" w:cs="微软雅黑"/>
                <w:color w:val="auto"/>
                <w:kern w:val="0"/>
                <w:sz w:val="22"/>
              </w:rPr>
              <w:t>行</w:t>
            </w:r>
            <w:r>
              <w:rPr>
                <w:rFonts w:hint="eastAsia" w:ascii="宋体" w:hAnsi="宋体" w:cs="微软雅黑"/>
                <w:color w:val="auto"/>
                <w:spacing w:val="-2"/>
                <w:kern w:val="0"/>
                <w:sz w:val="22"/>
              </w:rPr>
              <w:t>账</w:t>
            </w:r>
            <w:r>
              <w:rPr>
                <w:rFonts w:hint="eastAsia" w:ascii="宋体" w:hAnsi="宋体" w:cs="微软雅黑"/>
                <w:color w:val="auto"/>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近三</w:t>
            </w:r>
            <w:r>
              <w:rPr>
                <w:rFonts w:hint="eastAsia" w:ascii="宋体" w:hAnsi="宋体" w:cs="微软雅黑"/>
                <w:color w:val="auto"/>
                <w:spacing w:val="-2"/>
                <w:kern w:val="0"/>
                <w:sz w:val="22"/>
              </w:rPr>
              <w:t>年</w:t>
            </w:r>
            <w:r>
              <w:rPr>
                <w:rFonts w:hint="eastAsia" w:ascii="宋体" w:hAnsi="宋体" w:cs="微软雅黑"/>
                <w:color w:val="auto"/>
                <w:kern w:val="0"/>
                <w:sz w:val="22"/>
              </w:rPr>
              <w:t>营</w:t>
            </w:r>
            <w:r>
              <w:rPr>
                <w:rFonts w:hint="eastAsia" w:ascii="宋体" w:hAnsi="宋体" w:cs="微软雅黑"/>
                <w:color w:val="auto"/>
                <w:spacing w:val="-2"/>
                <w:kern w:val="0"/>
                <w:sz w:val="22"/>
              </w:rPr>
              <w:t>业</w:t>
            </w:r>
            <w:r>
              <w:rPr>
                <w:rFonts w:hint="eastAsia" w:ascii="宋体" w:hAnsi="宋体" w:cs="微软雅黑"/>
                <w:color w:val="auto"/>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关</w:t>
            </w:r>
            <w:r>
              <w:rPr>
                <w:rFonts w:hint="eastAsia" w:ascii="宋体" w:hAnsi="宋体" w:cs="微软雅黑"/>
                <w:color w:val="auto"/>
                <w:spacing w:val="-2"/>
                <w:kern w:val="0"/>
                <w:sz w:val="22"/>
              </w:rPr>
              <w:t>联</w:t>
            </w:r>
            <w:r>
              <w:rPr>
                <w:rFonts w:hint="eastAsia" w:ascii="宋体" w:hAnsi="宋体" w:cs="微软雅黑"/>
                <w:color w:val="auto"/>
                <w:kern w:val="0"/>
                <w:sz w:val="22"/>
              </w:rPr>
              <w:t>企</w:t>
            </w:r>
            <w:r>
              <w:rPr>
                <w:rFonts w:hint="eastAsia" w:ascii="宋体" w:hAnsi="宋体" w:cs="微软雅黑"/>
                <w:color w:val="auto"/>
                <w:spacing w:val="-2"/>
                <w:kern w:val="0"/>
                <w:sz w:val="22"/>
              </w:rPr>
              <w:t>业</w:t>
            </w:r>
            <w:r>
              <w:rPr>
                <w:rFonts w:hint="eastAsia" w:ascii="宋体" w:hAnsi="宋体" w:cs="微软雅黑"/>
                <w:color w:val="auto"/>
                <w:kern w:val="0"/>
                <w:sz w:val="22"/>
              </w:rPr>
              <w:t>情况</w:t>
            </w:r>
          </w:p>
          <w:p>
            <w:pPr>
              <w:autoSpaceDE w:val="0"/>
              <w:autoSpaceDN w:val="0"/>
              <w:adjustRightInd w:val="0"/>
              <w:snapToGrid w:val="0"/>
              <w:jc w:val="center"/>
              <w:rPr>
                <w:rFonts w:ascii="宋体" w:hAnsi="宋体" w:cs="微软雅黑"/>
                <w:color w:val="auto"/>
                <w:kern w:val="0"/>
                <w:sz w:val="22"/>
              </w:rPr>
            </w:pPr>
            <w:r>
              <w:rPr>
                <w:rFonts w:hint="eastAsia" w:ascii="宋体" w:hAnsi="宋体" w:cs="微软雅黑"/>
                <w:color w:val="auto"/>
                <w:kern w:val="0"/>
                <w:sz w:val="22"/>
              </w:rPr>
              <w:t>(包</w:t>
            </w:r>
            <w:r>
              <w:rPr>
                <w:rFonts w:hint="eastAsia" w:ascii="宋体" w:hAnsi="宋体" w:cs="微软雅黑"/>
                <w:color w:val="auto"/>
                <w:spacing w:val="-2"/>
                <w:kern w:val="0"/>
                <w:sz w:val="22"/>
              </w:rPr>
              <w:t>括</w:t>
            </w:r>
            <w:r>
              <w:rPr>
                <w:rFonts w:hint="eastAsia" w:ascii="宋体" w:hAnsi="宋体" w:cs="微软雅黑"/>
                <w:color w:val="auto"/>
                <w:kern w:val="0"/>
                <w:sz w:val="22"/>
              </w:rPr>
              <w:t>但</w:t>
            </w:r>
            <w:r>
              <w:rPr>
                <w:rFonts w:hint="eastAsia" w:ascii="宋体" w:hAnsi="宋体" w:cs="微软雅黑"/>
                <w:color w:val="auto"/>
                <w:spacing w:val="-2"/>
                <w:kern w:val="0"/>
                <w:sz w:val="22"/>
              </w:rPr>
              <w:t>不</w:t>
            </w:r>
            <w:r>
              <w:rPr>
                <w:rFonts w:hint="eastAsia" w:ascii="宋体" w:hAnsi="宋体" w:cs="微软雅黑"/>
                <w:color w:val="auto"/>
                <w:kern w:val="0"/>
                <w:sz w:val="22"/>
              </w:rPr>
              <w:t>限</w:t>
            </w:r>
            <w:r>
              <w:rPr>
                <w:rFonts w:hint="eastAsia" w:ascii="宋体" w:hAnsi="宋体" w:cs="微软雅黑"/>
                <w:color w:val="auto"/>
                <w:spacing w:val="-2"/>
                <w:kern w:val="0"/>
                <w:sz w:val="22"/>
              </w:rPr>
              <w:t>于</w:t>
            </w:r>
            <w:r>
              <w:rPr>
                <w:rFonts w:hint="eastAsia" w:ascii="宋体" w:hAnsi="宋体" w:cs="微软雅黑"/>
                <w:color w:val="auto"/>
                <w:kern w:val="0"/>
                <w:sz w:val="22"/>
              </w:rPr>
              <w:t>与投</w:t>
            </w:r>
            <w:r>
              <w:rPr>
                <w:rFonts w:ascii="宋体" w:hAnsi="宋体" w:cs="微软雅黑"/>
                <w:color w:val="auto"/>
                <w:kern w:val="0"/>
                <w:sz w:val="22"/>
              </w:rPr>
              <w:t xml:space="preserve"> </w:t>
            </w:r>
            <w:r>
              <w:rPr>
                <w:rFonts w:hint="eastAsia" w:ascii="宋体" w:hAnsi="宋体" w:cs="微软雅黑"/>
                <w:color w:val="auto"/>
                <w:kern w:val="0"/>
                <w:sz w:val="22"/>
              </w:rPr>
              <w:t>标人</w:t>
            </w:r>
            <w:r>
              <w:rPr>
                <w:rFonts w:hint="eastAsia" w:ascii="宋体" w:hAnsi="宋体" w:cs="微软雅黑"/>
                <w:color w:val="auto"/>
                <w:spacing w:val="-2"/>
                <w:kern w:val="0"/>
                <w:sz w:val="22"/>
              </w:rPr>
              <w:t>法</w:t>
            </w:r>
            <w:r>
              <w:rPr>
                <w:rFonts w:hint="eastAsia" w:ascii="宋体" w:hAnsi="宋体" w:cs="微软雅黑"/>
                <w:color w:val="auto"/>
                <w:kern w:val="0"/>
                <w:sz w:val="22"/>
              </w:rPr>
              <w:t>定</w:t>
            </w:r>
            <w:r>
              <w:rPr>
                <w:rFonts w:hint="eastAsia" w:ascii="宋体" w:hAnsi="宋体" w:cs="微软雅黑"/>
                <w:color w:val="auto"/>
                <w:spacing w:val="-2"/>
                <w:kern w:val="0"/>
                <w:sz w:val="22"/>
              </w:rPr>
              <w:t>代</w:t>
            </w:r>
            <w:r>
              <w:rPr>
                <w:rFonts w:hint="eastAsia" w:ascii="宋体" w:hAnsi="宋体" w:cs="微软雅黑"/>
                <w:color w:val="auto"/>
                <w:kern w:val="0"/>
                <w:sz w:val="22"/>
              </w:rPr>
              <w:t>表</w:t>
            </w:r>
            <w:r>
              <w:rPr>
                <w:rFonts w:hint="eastAsia" w:ascii="宋体" w:hAnsi="宋体" w:cs="微软雅黑"/>
                <w:color w:val="auto"/>
                <w:spacing w:val="-2"/>
                <w:kern w:val="0"/>
                <w:sz w:val="22"/>
              </w:rPr>
              <w:t>人</w:t>
            </w:r>
            <w:r>
              <w:rPr>
                <w:rFonts w:hint="eastAsia" w:ascii="宋体" w:hAnsi="宋体" w:cs="微软雅黑"/>
                <w:color w:val="auto"/>
                <w:kern w:val="0"/>
                <w:sz w:val="22"/>
              </w:rPr>
              <w:t>(单</w:t>
            </w:r>
            <w:r>
              <w:rPr>
                <w:rFonts w:ascii="宋体" w:hAnsi="宋体" w:cs="微软雅黑"/>
                <w:color w:val="auto"/>
                <w:kern w:val="0"/>
                <w:sz w:val="22"/>
              </w:rPr>
              <w:t xml:space="preserve"> </w:t>
            </w:r>
            <w:r>
              <w:rPr>
                <w:rFonts w:hint="eastAsia" w:ascii="宋体" w:hAnsi="宋体" w:cs="微软雅黑"/>
                <w:color w:val="auto"/>
                <w:kern w:val="0"/>
                <w:sz w:val="22"/>
              </w:rPr>
              <w:t>位负</w:t>
            </w:r>
            <w:r>
              <w:rPr>
                <w:rFonts w:hint="eastAsia" w:ascii="宋体" w:hAnsi="宋体" w:cs="微软雅黑"/>
                <w:color w:val="auto"/>
                <w:spacing w:val="-2"/>
                <w:kern w:val="0"/>
                <w:sz w:val="22"/>
              </w:rPr>
              <w:t>责</w:t>
            </w:r>
            <w:r>
              <w:rPr>
                <w:rFonts w:hint="eastAsia" w:ascii="宋体" w:hAnsi="宋体" w:cs="微软雅黑"/>
                <w:color w:val="auto"/>
                <w:kern w:val="0"/>
                <w:sz w:val="22"/>
              </w:rPr>
              <w:t>人</w:t>
            </w:r>
            <w:r>
              <w:rPr>
                <w:rFonts w:hint="eastAsia" w:ascii="宋体" w:hAnsi="宋体" w:cs="微软雅黑"/>
                <w:color w:val="auto"/>
                <w:spacing w:val="-2"/>
                <w:kern w:val="0"/>
                <w:sz w:val="22"/>
              </w:rPr>
              <w:t>)</w:t>
            </w:r>
            <w:r>
              <w:rPr>
                <w:rFonts w:hint="eastAsia" w:ascii="宋体" w:hAnsi="宋体" w:cs="微软雅黑"/>
                <w:color w:val="auto"/>
                <w:kern w:val="0"/>
                <w:sz w:val="22"/>
              </w:rPr>
              <w:t>为</w:t>
            </w:r>
            <w:r>
              <w:rPr>
                <w:rFonts w:hint="eastAsia" w:ascii="宋体" w:hAnsi="宋体" w:cs="微软雅黑"/>
                <w:color w:val="auto"/>
                <w:spacing w:val="-2"/>
                <w:kern w:val="0"/>
                <w:sz w:val="22"/>
              </w:rPr>
              <w:t>同</w:t>
            </w:r>
            <w:r>
              <w:rPr>
                <w:rFonts w:hint="eastAsia" w:ascii="宋体" w:hAnsi="宋体" w:cs="微软雅黑"/>
                <w:color w:val="auto"/>
                <w:kern w:val="0"/>
                <w:sz w:val="22"/>
              </w:rPr>
              <w:t>一人</w:t>
            </w:r>
            <w:r>
              <w:rPr>
                <w:rFonts w:ascii="宋体" w:hAnsi="宋体" w:cs="微软雅黑"/>
                <w:color w:val="auto"/>
                <w:kern w:val="0"/>
                <w:sz w:val="22"/>
              </w:rPr>
              <w:t xml:space="preserve"> </w:t>
            </w:r>
            <w:r>
              <w:rPr>
                <w:rFonts w:hint="eastAsia" w:ascii="宋体" w:hAnsi="宋体" w:cs="微软雅黑"/>
                <w:color w:val="auto"/>
                <w:kern w:val="0"/>
                <w:sz w:val="22"/>
              </w:rPr>
              <w:t>或者</w:t>
            </w:r>
            <w:r>
              <w:rPr>
                <w:rFonts w:hint="eastAsia" w:ascii="宋体" w:hAnsi="宋体" w:cs="微软雅黑"/>
                <w:color w:val="auto"/>
                <w:spacing w:val="-2"/>
                <w:kern w:val="0"/>
                <w:sz w:val="22"/>
              </w:rPr>
              <w:t>存</w:t>
            </w:r>
            <w:r>
              <w:rPr>
                <w:rFonts w:hint="eastAsia" w:ascii="宋体" w:hAnsi="宋体" w:cs="微软雅黑"/>
                <w:color w:val="auto"/>
                <w:kern w:val="0"/>
                <w:sz w:val="22"/>
              </w:rPr>
              <w:t>在</w:t>
            </w:r>
            <w:r>
              <w:rPr>
                <w:rFonts w:hint="eastAsia" w:ascii="宋体" w:hAnsi="宋体" w:cs="微软雅黑"/>
                <w:color w:val="auto"/>
                <w:spacing w:val="-2"/>
                <w:kern w:val="0"/>
                <w:sz w:val="22"/>
              </w:rPr>
              <w:t>控</w:t>
            </w:r>
            <w:r>
              <w:rPr>
                <w:rFonts w:hint="eastAsia" w:ascii="宋体" w:hAnsi="宋体" w:cs="微软雅黑"/>
                <w:color w:val="auto"/>
                <w:kern w:val="0"/>
                <w:sz w:val="22"/>
              </w:rPr>
              <w:t>股</w:t>
            </w:r>
            <w:r>
              <w:rPr>
                <w:rFonts w:hint="eastAsia" w:ascii="宋体" w:hAnsi="宋体" w:cs="微软雅黑"/>
                <w:color w:val="auto"/>
                <w:spacing w:val="-2"/>
                <w:kern w:val="0"/>
                <w:sz w:val="22"/>
              </w:rPr>
              <w:t>、</w:t>
            </w:r>
            <w:r>
              <w:rPr>
                <w:rFonts w:hint="eastAsia" w:ascii="宋体" w:hAnsi="宋体" w:cs="微软雅黑"/>
                <w:color w:val="auto"/>
                <w:kern w:val="0"/>
                <w:sz w:val="22"/>
              </w:rPr>
              <w:t>管理</w:t>
            </w:r>
          </w:p>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关系</w:t>
            </w:r>
            <w:r>
              <w:rPr>
                <w:rFonts w:hint="eastAsia" w:ascii="宋体" w:hAnsi="宋体" w:cs="微软雅黑"/>
                <w:color w:val="auto"/>
                <w:spacing w:val="-2"/>
                <w:kern w:val="0"/>
                <w:sz w:val="22"/>
              </w:rPr>
              <w:t>的</w:t>
            </w:r>
            <w:r>
              <w:rPr>
                <w:rFonts w:hint="eastAsia" w:ascii="宋体" w:hAnsi="宋体" w:cs="微软雅黑"/>
                <w:color w:val="auto"/>
                <w:kern w:val="0"/>
                <w:sz w:val="22"/>
              </w:rPr>
              <w:t>不</w:t>
            </w:r>
            <w:r>
              <w:rPr>
                <w:rFonts w:hint="eastAsia" w:ascii="宋体" w:hAnsi="宋体" w:cs="微软雅黑"/>
                <w:color w:val="auto"/>
                <w:spacing w:val="-2"/>
                <w:kern w:val="0"/>
                <w:sz w:val="22"/>
              </w:rPr>
              <w:t>同</w:t>
            </w:r>
            <w:r>
              <w:rPr>
                <w:rFonts w:hint="eastAsia" w:ascii="宋体" w:hAnsi="宋体" w:cs="微软雅黑"/>
                <w:color w:val="auto"/>
                <w:kern w:val="0"/>
                <w:sz w:val="22"/>
              </w:rPr>
              <w:t>单</w:t>
            </w:r>
            <w:r>
              <w:rPr>
                <w:rFonts w:hint="eastAsia" w:ascii="宋体" w:hAnsi="宋体" w:cs="微软雅黑"/>
                <w:color w:val="auto"/>
                <w:spacing w:val="-2"/>
                <w:kern w:val="0"/>
                <w:sz w:val="22"/>
              </w:rPr>
              <w:t>位</w:t>
            </w:r>
            <w:r>
              <w:rPr>
                <w:rFonts w:hint="eastAsia" w:ascii="宋体" w:hAnsi="宋体" w:cs="微软雅黑"/>
                <w:color w:val="auto"/>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设</w:t>
            </w:r>
            <w:r>
              <w:rPr>
                <w:rFonts w:hint="eastAsia" w:ascii="宋体" w:hAnsi="宋体" w:cs="微软雅黑"/>
                <w:color w:val="auto"/>
                <w:kern w:val="0"/>
                <w:sz w:val="22"/>
              </w:rPr>
              <w:t>备</w:t>
            </w:r>
            <w:r>
              <w:rPr>
                <w:rFonts w:hint="eastAsia" w:ascii="宋体" w:hAnsi="宋体" w:cs="微软雅黑"/>
                <w:color w:val="auto"/>
                <w:spacing w:val="-2"/>
                <w:kern w:val="0"/>
                <w:sz w:val="22"/>
              </w:rPr>
              <w:t>制</w:t>
            </w:r>
            <w:r>
              <w:rPr>
                <w:rFonts w:hint="eastAsia" w:ascii="宋体" w:hAnsi="宋体" w:cs="微软雅黑"/>
                <w:color w:val="auto"/>
                <w:kern w:val="0"/>
                <w:sz w:val="22"/>
              </w:rPr>
              <w:t>造</w:t>
            </w:r>
            <w:r>
              <w:rPr>
                <w:rFonts w:hint="eastAsia" w:ascii="宋体" w:hAnsi="宋体" w:cs="微软雅黑"/>
                <w:color w:val="auto"/>
                <w:spacing w:val="-2"/>
                <w:kern w:val="0"/>
                <w:sz w:val="22"/>
              </w:rPr>
              <w:t>商</w:t>
            </w:r>
            <w:r>
              <w:rPr>
                <w:rFonts w:hint="eastAsia" w:ascii="宋体" w:hAnsi="宋体" w:cs="微软雅黑"/>
                <w:color w:val="auto"/>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须</w:t>
            </w:r>
            <w:r>
              <w:rPr>
                <w:rFonts w:hint="eastAsia" w:ascii="宋体" w:hAnsi="宋体" w:cs="微软雅黑"/>
                <w:color w:val="auto"/>
                <w:spacing w:val="-2"/>
                <w:kern w:val="0"/>
                <w:sz w:val="22"/>
              </w:rPr>
              <w:t>知</w:t>
            </w:r>
            <w:r>
              <w:rPr>
                <w:rFonts w:hint="eastAsia" w:ascii="宋体" w:hAnsi="宋体" w:cs="微软雅黑"/>
                <w:color w:val="auto"/>
                <w:kern w:val="0"/>
                <w:sz w:val="22"/>
              </w:rPr>
              <w:t>要求投标</w:t>
            </w:r>
            <w:r>
              <w:rPr>
                <w:rFonts w:hint="eastAsia" w:ascii="宋体" w:hAnsi="宋体" w:cs="微软雅黑"/>
                <w:color w:val="auto"/>
                <w:spacing w:val="-2"/>
                <w:kern w:val="0"/>
                <w:sz w:val="22"/>
              </w:rPr>
              <w:t>设</w:t>
            </w:r>
            <w:r>
              <w:rPr>
                <w:rFonts w:hint="eastAsia" w:ascii="宋体" w:hAnsi="宋体" w:cs="微软雅黑"/>
                <w:color w:val="auto"/>
                <w:kern w:val="0"/>
                <w:sz w:val="22"/>
              </w:rPr>
              <w:t>备</w:t>
            </w:r>
            <w:r>
              <w:rPr>
                <w:rFonts w:hint="eastAsia" w:ascii="宋体" w:hAnsi="宋体" w:cs="微软雅黑"/>
                <w:color w:val="auto"/>
                <w:spacing w:val="-2"/>
                <w:kern w:val="0"/>
                <w:sz w:val="22"/>
              </w:rPr>
              <w:t>制</w:t>
            </w:r>
            <w:r>
              <w:rPr>
                <w:rFonts w:hint="eastAsia" w:ascii="宋体" w:hAnsi="宋体" w:cs="微软雅黑"/>
                <w:color w:val="auto"/>
                <w:kern w:val="0"/>
                <w:sz w:val="22"/>
              </w:rPr>
              <w:t>造</w:t>
            </w:r>
            <w:r>
              <w:rPr>
                <w:rFonts w:hint="eastAsia" w:ascii="宋体" w:hAnsi="宋体" w:cs="微软雅黑"/>
                <w:color w:val="auto"/>
                <w:spacing w:val="-2"/>
                <w:kern w:val="0"/>
                <w:sz w:val="22"/>
              </w:rPr>
              <w:t>商</w:t>
            </w:r>
            <w:r>
              <w:rPr>
                <w:rFonts w:hint="eastAsia" w:ascii="宋体" w:hAnsi="宋体" w:cs="微软雅黑"/>
                <w:color w:val="auto"/>
                <w:kern w:val="0"/>
                <w:sz w:val="22"/>
              </w:rPr>
              <w:t>需具</w:t>
            </w:r>
          </w:p>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有的</w:t>
            </w:r>
            <w:r>
              <w:rPr>
                <w:rFonts w:hint="eastAsia" w:ascii="宋体" w:hAnsi="宋体" w:cs="微软雅黑"/>
                <w:color w:val="auto"/>
                <w:spacing w:val="-2"/>
                <w:kern w:val="0"/>
                <w:sz w:val="22"/>
              </w:rPr>
              <w:t>资</w:t>
            </w:r>
            <w:r>
              <w:rPr>
                <w:rFonts w:hint="eastAsia" w:ascii="宋体" w:hAnsi="宋体" w:cs="微软雅黑"/>
                <w:color w:val="auto"/>
                <w:kern w:val="0"/>
                <w:sz w:val="22"/>
              </w:rPr>
              <w:t>质</w:t>
            </w:r>
            <w:r>
              <w:rPr>
                <w:rFonts w:hint="eastAsia" w:ascii="宋体" w:hAnsi="宋体" w:cs="微软雅黑"/>
                <w:color w:val="auto"/>
                <w:spacing w:val="-2"/>
                <w:kern w:val="0"/>
                <w:sz w:val="22"/>
              </w:rPr>
              <w:t>证</w:t>
            </w:r>
            <w:r>
              <w:rPr>
                <w:rFonts w:hint="eastAsia" w:ascii="宋体" w:hAnsi="宋体" w:cs="微软雅黑"/>
                <w:color w:val="auto"/>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color w:val="auto"/>
                <w:kern w:val="0"/>
                <w:sz w:val="22"/>
              </w:rPr>
            </w:pPr>
            <w:r>
              <w:rPr>
                <w:rFonts w:hint="eastAsia" w:ascii="宋体" w:hAnsi="宋体" w:cs="微软雅黑"/>
                <w:color w:val="auto"/>
                <w:kern w:val="0"/>
                <w:position w:val="-1"/>
                <w:sz w:val="22"/>
              </w:rPr>
              <w:t>注：</w:t>
            </w:r>
            <w:r>
              <w:rPr>
                <w:rFonts w:ascii="宋体" w:hAnsi="宋体"/>
                <w:color w:val="auto"/>
                <w:kern w:val="0"/>
                <w:position w:val="-1"/>
                <w:sz w:val="22"/>
              </w:rPr>
              <w:t>1.</w:t>
            </w:r>
            <w:r>
              <w:rPr>
                <w:rFonts w:hint="eastAsia" w:ascii="宋体" w:hAnsi="宋体" w:cs="微软雅黑"/>
                <w:color w:val="auto"/>
                <w:spacing w:val="-2"/>
                <w:kern w:val="0"/>
                <w:position w:val="-1"/>
                <w:sz w:val="22"/>
              </w:rPr>
              <w:t>投</w:t>
            </w:r>
            <w:r>
              <w:rPr>
                <w:rFonts w:hint="eastAsia" w:ascii="宋体" w:hAnsi="宋体" w:cs="微软雅黑"/>
                <w:color w:val="auto"/>
                <w:kern w:val="0"/>
                <w:position w:val="-1"/>
                <w:sz w:val="22"/>
              </w:rPr>
              <w:t>标</w:t>
            </w:r>
            <w:r>
              <w:rPr>
                <w:rFonts w:hint="eastAsia" w:ascii="宋体" w:hAnsi="宋体" w:cs="微软雅黑"/>
                <w:color w:val="auto"/>
                <w:spacing w:val="-2"/>
                <w:kern w:val="0"/>
                <w:position w:val="-1"/>
                <w:sz w:val="22"/>
              </w:rPr>
              <w:t>人</w:t>
            </w:r>
            <w:r>
              <w:rPr>
                <w:rFonts w:hint="eastAsia" w:ascii="宋体" w:hAnsi="宋体" w:cs="微软雅黑"/>
                <w:color w:val="auto"/>
                <w:kern w:val="0"/>
                <w:position w:val="-1"/>
                <w:sz w:val="22"/>
              </w:rPr>
              <w:t>应</w:t>
            </w:r>
            <w:r>
              <w:rPr>
                <w:rFonts w:hint="eastAsia" w:ascii="宋体" w:hAnsi="宋体" w:cs="微软雅黑"/>
                <w:color w:val="auto"/>
                <w:spacing w:val="-2"/>
                <w:kern w:val="0"/>
                <w:position w:val="-1"/>
                <w:sz w:val="22"/>
              </w:rPr>
              <w:t>根</w:t>
            </w:r>
            <w:r>
              <w:rPr>
                <w:rFonts w:hint="eastAsia" w:ascii="宋体" w:hAnsi="宋体" w:cs="微软雅黑"/>
                <w:color w:val="auto"/>
                <w:kern w:val="0"/>
                <w:position w:val="-1"/>
                <w:sz w:val="22"/>
              </w:rPr>
              <w:t>据</w:t>
            </w:r>
            <w:r>
              <w:rPr>
                <w:rFonts w:hint="eastAsia" w:ascii="宋体" w:hAnsi="宋体" w:cs="微软雅黑"/>
                <w:color w:val="auto"/>
                <w:spacing w:val="-2"/>
                <w:kern w:val="0"/>
                <w:position w:val="-1"/>
                <w:sz w:val="22"/>
              </w:rPr>
              <w:t>投标</w:t>
            </w:r>
            <w:r>
              <w:rPr>
                <w:rFonts w:hint="eastAsia" w:ascii="宋体" w:hAnsi="宋体" w:cs="微软雅黑"/>
                <w:color w:val="auto"/>
                <w:kern w:val="0"/>
                <w:position w:val="-1"/>
                <w:sz w:val="22"/>
              </w:rPr>
              <w:t>人须</w:t>
            </w:r>
            <w:r>
              <w:rPr>
                <w:rFonts w:hint="eastAsia" w:ascii="宋体" w:hAnsi="宋体" w:cs="微软雅黑"/>
                <w:color w:val="auto"/>
                <w:spacing w:val="-2"/>
                <w:kern w:val="0"/>
                <w:position w:val="-1"/>
                <w:sz w:val="22"/>
              </w:rPr>
              <w:t>知</w:t>
            </w:r>
            <w:r>
              <w:rPr>
                <w:rFonts w:hint="eastAsia" w:ascii="宋体" w:hAnsi="宋体" w:cs="微软雅黑"/>
                <w:color w:val="auto"/>
                <w:kern w:val="0"/>
                <w:position w:val="-1"/>
                <w:sz w:val="22"/>
              </w:rPr>
              <w:t>第</w:t>
            </w:r>
            <w:r>
              <w:rPr>
                <w:rFonts w:ascii="宋体" w:hAnsi="宋体" w:cs="微软雅黑"/>
                <w:color w:val="auto"/>
                <w:spacing w:val="31"/>
                <w:kern w:val="0"/>
                <w:position w:val="-1"/>
                <w:sz w:val="22"/>
              </w:rPr>
              <w:t xml:space="preserve"> </w:t>
            </w:r>
            <w:r>
              <w:rPr>
                <w:rFonts w:ascii="宋体" w:hAnsi="宋体"/>
                <w:color w:val="auto"/>
                <w:kern w:val="0"/>
                <w:position w:val="-1"/>
                <w:sz w:val="22"/>
              </w:rPr>
              <w:t>3</w:t>
            </w:r>
            <w:r>
              <w:rPr>
                <w:rFonts w:ascii="宋体" w:hAnsi="宋体"/>
                <w:color w:val="auto"/>
                <w:spacing w:val="-2"/>
                <w:kern w:val="0"/>
                <w:position w:val="-1"/>
                <w:sz w:val="22"/>
              </w:rPr>
              <w:t>.</w:t>
            </w:r>
            <w:r>
              <w:rPr>
                <w:rFonts w:ascii="宋体" w:hAnsi="宋体"/>
                <w:color w:val="auto"/>
                <w:kern w:val="0"/>
                <w:position w:val="-1"/>
                <w:sz w:val="22"/>
              </w:rPr>
              <w:t>5.1</w:t>
            </w:r>
            <w:r>
              <w:rPr>
                <w:rFonts w:ascii="宋体" w:hAnsi="宋体"/>
                <w:color w:val="auto"/>
                <w:spacing w:val="42"/>
                <w:kern w:val="0"/>
                <w:position w:val="-1"/>
                <w:sz w:val="22"/>
              </w:rPr>
              <w:t xml:space="preserve"> </w:t>
            </w:r>
            <w:r>
              <w:rPr>
                <w:rFonts w:hint="eastAsia" w:ascii="宋体" w:hAnsi="宋体" w:cs="微软雅黑"/>
                <w:color w:val="auto"/>
                <w:spacing w:val="-2"/>
                <w:kern w:val="0"/>
                <w:position w:val="-1"/>
                <w:sz w:val="22"/>
              </w:rPr>
              <w:t>项</w:t>
            </w:r>
            <w:r>
              <w:rPr>
                <w:rFonts w:hint="eastAsia" w:ascii="宋体" w:hAnsi="宋体" w:cs="微软雅黑"/>
                <w:color w:val="auto"/>
                <w:kern w:val="0"/>
                <w:position w:val="-1"/>
                <w:sz w:val="22"/>
              </w:rPr>
              <w:t>的</w:t>
            </w:r>
            <w:r>
              <w:rPr>
                <w:rFonts w:hint="eastAsia" w:ascii="宋体" w:hAnsi="宋体" w:cs="微软雅黑"/>
                <w:color w:val="auto"/>
                <w:spacing w:val="-2"/>
                <w:kern w:val="0"/>
                <w:position w:val="-1"/>
                <w:sz w:val="22"/>
              </w:rPr>
              <w:t>要求</w:t>
            </w:r>
            <w:r>
              <w:rPr>
                <w:rFonts w:hint="eastAsia" w:ascii="宋体" w:hAnsi="宋体" w:cs="微软雅黑"/>
                <w:color w:val="auto"/>
                <w:kern w:val="0"/>
                <w:position w:val="-1"/>
                <w:sz w:val="22"/>
              </w:rPr>
              <w:t>在本</w:t>
            </w:r>
            <w:r>
              <w:rPr>
                <w:rFonts w:hint="eastAsia" w:ascii="宋体" w:hAnsi="宋体" w:cs="微软雅黑"/>
                <w:color w:val="auto"/>
                <w:spacing w:val="-2"/>
                <w:kern w:val="0"/>
                <w:position w:val="-1"/>
                <w:sz w:val="22"/>
              </w:rPr>
              <w:t>表</w:t>
            </w:r>
            <w:r>
              <w:rPr>
                <w:rFonts w:hint="eastAsia" w:ascii="宋体" w:hAnsi="宋体" w:cs="微软雅黑"/>
                <w:color w:val="auto"/>
                <w:kern w:val="0"/>
                <w:position w:val="-1"/>
                <w:sz w:val="22"/>
              </w:rPr>
              <w:t>后</w:t>
            </w:r>
            <w:r>
              <w:rPr>
                <w:rFonts w:hint="eastAsia" w:ascii="宋体" w:hAnsi="宋体" w:cs="微软雅黑"/>
                <w:color w:val="auto"/>
                <w:spacing w:val="-2"/>
                <w:kern w:val="0"/>
                <w:position w:val="-1"/>
                <w:sz w:val="22"/>
              </w:rPr>
              <w:t>附</w:t>
            </w:r>
            <w:r>
              <w:rPr>
                <w:rFonts w:hint="eastAsia" w:ascii="宋体" w:hAnsi="宋体" w:cs="微软雅黑"/>
                <w:color w:val="auto"/>
                <w:kern w:val="0"/>
                <w:position w:val="-1"/>
                <w:sz w:val="22"/>
              </w:rPr>
              <w:t>相</w:t>
            </w:r>
            <w:r>
              <w:rPr>
                <w:rFonts w:hint="eastAsia" w:ascii="宋体" w:hAnsi="宋体" w:cs="微软雅黑"/>
                <w:color w:val="auto"/>
                <w:spacing w:val="-2"/>
                <w:kern w:val="0"/>
                <w:position w:val="-1"/>
                <w:sz w:val="22"/>
              </w:rPr>
              <w:t>关</w:t>
            </w:r>
            <w:r>
              <w:rPr>
                <w:rFonts w:hint="eastAsia" w:ascii="宋体" w:hAnsi="宋体" w:cs="微软雅黑"/>
                <w:color w:val="auto"/>
                <w:kern w:val="0"/>
                <w:position w:val="-1"/>
                <w:sz w:val="22"/>
              </w:rPr>
              <w:t>证</w:t>
            </w:r>
            <w:r>
              <w:rPr>
                <w:rFonts w:hint="eastAsia" w:ascii="宋体" w:hAnsi="宋体" w:cs="微软雅黑"/>
                <w:color w:val="auto"/>
                <w:spacing w:val="-2"/>
                <w:kern w:val="0"/>
                <w:position w:val="-1"/>
                <w:sz w:val="22"/>
              </w:rPr>
              <w:t>明</w:t>
            </w:r>
            <w:r>
              <w:rPr>
                <w:rFonts w:hint="eastAsia" w:ascii="宋体" w:hAnsi="宋体" w:cs="微软雅黑"/>
                <w:color w:val="auto"/>
                <w:kern w:val="0"/>
                <w:position w:val="-1"/>
                <w:sz w:val="22"/>
              </w:rPr>
              <w:t>材</w:t>
            </w:r>
            <w:r>
              <w:rPr>
                <w:rFonts w:hint="eastAsia" w:ascii="宋体" w:hAnsi="宋体" w:cs="微软雅黑"/>
                <w:color w:val="auto"/>
                <w:spacing w:val="-3"/>
                <w:kern w:val="0"/>
                <w:position w:val="-1"/>
                <w:sz w:val="22"/>
              </w:rPr>
              <w:t>料</w:t>
            </w:r>
            <w:r>
              <w:rPr>
                <w:rFonts w:hint="eastAsia" w:ascii="宋体" w:hAnsi="宋体" w:cs="微软雅黑"/>
                <w:color w:val="auto"/>
                <w:kern w:val="0"/>
                <w:position w:val="-1"/>
                <w:sz w:val="22"/>
              </w:rPr>
              <w:t>。境</w:t>
            </w:r>
            <w:r>
              <w:rPr>
                <w:rFonts w:hint="eastAsia" w:ascii="宋体" w:hAnsi="宋体" w:cs="微软雅黑"/>
                <w:color w:val="auto"/>
                <w:spacing w:val="-2"/>
                <w:kern w:val="0"/>
                <w:position w:val="-1"/>
                <w:sz w:val="22"/>
              </w:rPr>
              <w:t>内</w:t>
            </w:r>
            <w:r>
              <w:rPr>
                <w:rFonts w:hint="eastAsia" w:ascii="宋体" w:hAnsi="宋体" w:cs="微软雅黑"/>
                <w:color w:val="auto"/>
                <w:kern w:val="0"/>
                <w:position w:val="-1"/>
                <w:sz w:val="22"/>
              </w:rPr>
              <w:t>投</w:t>
            </w:r>
            <w:r>
              <w:rPr>
                <w:rFonts w:hint="eastAsia" w:ascii="宋体" w:hAnsi="宋体" w:cs="微软雅黑"/>
                <w:color w:val="auto"/>
                <w:spacing w:val="-2"/>
                <w:kern w:val="0"/>
                <w:position w:val="-1"/>
                <w:sz w:val="22"/>
              </w:rPr>
              <w:t>标</w:t>
            </w:r>
            <w:r>
              <w:rPr>
                <w:rFonts w:hint="eastAsia" w:ascii="宋体" w:hAnsi="宋体" w:cs="微软雅黑"/>
                <w:color w:val="auto"/>
                <w:kern w:val="0"/>
                <w:position w:val="-1"/>
                <w:sz w:val="22"/>
              </w:rPr>
              <w:t>人</w:t>
            </w:r>
            <w:r>
              <w:rPr>
                <w:rFonts w:hint="eastAsia" w:ascii="宋体" w:hAnsi="宋体" w:cs="微软雅黑"/>
                <w:color w:val="auto"/>
                <w:spacing w:val="-2"/>
                <w:kern w:val="0"/>
                <w:position w:val="-1"/>
                <w:sz w:val="22"/>
              </w:rPr>
              <w:t>以</w:t>
            </w:r>
            <w:r>
              <w:rPr>
                <w:rFonts w:hint="eastAsia" w:ascii="宋体" w:hAnsi="宋体" w:cs="微软雅黑"/>
                <w:color w:val="auto"/>
                <w:kern w:val="0"/>
                <w:position w:val="-1"/>
                <w:sz w:val="22"/>
              </w:rPr>
              <w:t>现</w:t>
            </w:r>
            <w:r>
              <w:rPr>
                <w:rFonts w:hint="eastAsia" w:ascii="宋体" w:hAnsi="宋体" w:cs="微软雅黑"/>
                <w:color w:val="auto"/>
                <w:kern w:val="0"/>
                <w:sz w:val="22"/>
              </w:rPr>
              <w:t>金或</w:t>
            </w:r>
            <w:r>
              <w:rPr>
                <w:rFonts w:hint="eastAsia" w:ascii="宋体" w:hAnsi="宋体" w:cs="微软雅黑"/>
                <w:color w:val="auto"/>
                <w:spacing w:val="-2"/>
                <w:kern w:val="0"/>
                <w:sz w:val="22"/>
              </w:rPr>
              <w:t>者</w:t>
            </w:r>
            <w:r>
              <w:rPr>
                <w:rFonts w:hint="eastAsia" w:ascii="宋体" w:hAnsi="宋体" w:cs="微软雅黑"/>
                <w:color w:val="auto"/>
                <w:kern w:val="0"/>
                <w:sz w:val="22"/>
              </w:rPr>
              <w:t>支</w:t>
            </w:r>
            <w:r>
              <w:rPr>
                <w:rFonts w:hint="eastAsia" w:ascii="宋体" w:hAnsi="宋体" w:cs="微软雅黑"/>
                <w:color w:val="auto"/>
                <w:spacing w:val="-2"/>
                <w:kern w:val="0"/>
                <w:sz w:val="22"/>
              </w:rPr>
              <w:t>票</w:t>
            </w:r>
            <w:r>
              <w:rPr>
                <w:rFonts w:hint="eastAsia" w:ascii="宋体" w:hAnsi="宋体" w:cs="微软雅黑"/>
                <w:color w:val="auto"/>
                <w:kern w:val="0"/>
                <w:sz w:val="22"/>
              </w:rPr>
              <w:t>形</w:t>
            </w:r>
            <w:r>
              <w:rPr>
                <w:rFonts w:hint="eastAsia" w:ascii="宋体" w:hAnsi="宋体" w:cs="微软雅黑"/>
                <w:color w:val="auto"/>
                <w:spacing w:val="-2"/>
                <w:kern w:val="0"/>
                <w:sz w:val="22"/>
              </w:rPr>
              <w:t>式</w:t>
            </w:r>
            <w:r>
              <w:rPr>
                <w:rFonts w:hint="eastAsia" w:ascii="宋体" w:hAnsi="宋体" w:cs="微软雅黑"/>
                <w:color w:val="auto"/>
                <w:kern w:val="0"/>
                <w:sz w:val="22"/>
              </w:rPr>
              <w:t>提</w:t>
            </w:r>
            <w:r>
              <w:rPr>
                <w:rFonts w:hint="eastAsia" w:ascii="宋体" w:hAnsi="宋体" w:cs="微软雅黑"/>
                <w:color w:val="auto"/>
                <w:spacing w:val="-2"/>
                <w:kern w:val="0"/>
                <w:sz w:val="22"/>
              </w:rPr>
              <w:t>交</w:t>
            </w:r>
            <w:r>
              <w:rPr>
                <w:rFonts w:hint="eastAsia" w:ascii="宋体" w:hAnsi="宋体" w:cs="微软雅黑"/>
                <w:color w:val="auto"/>
                <w:kern w:val="0"/>
                <w:sz w:val="22"/>
              </w:rPr>
              <w:t>投</w:t>
            </w:r>
            <w:r>
              <w:rPr>
                <w:rFonts w:hint="eastAsia" w:ascii="宋体" w:hAnsi="宋体" w:cs="微软雅黑"/>
                <w:color w:val="auto"/>
                <w:spacing w:val="-2"/>
                <w:kern w:val="0"/>
                <w:sz w:val="22"/>
              </w:rPr>
              <w:t>标</w:t>
            </w:r>
            <w:r>
              <w:rPr>
                <w:rFonts w:hint="eastAsia" w:ascii="宋体" w:hAnsi="宋体" w:cs="微软雅黑"/>
                <w:color w:val="auto"/>
                <w:kern w:val="0"/>
                <w:sz w:val="22"/>
              </w:rPr>
              <w:t>保证</w:t>
            </w:r>
            <w:r>
              <w:rPr>
                <w:rFonts w:hint="eastAsia" w:ascii="宋体" w:hAnsi="宋体" w:cs="微软雅黑"/>
                <w:color w:val="auto"/>
                <w:spacing w:val="-2"/>
                <w:kern w:val="0"/>
                <w:sz w:val="22"/>
              </w:rPr>
              <w:t>金</w:t>
            </w:r>
            <w:r>
              <w:rPr>
                <w:rFonts w:hint="eastAsia" w:ascii="宋体" w:hAnsi="宋体" w:cs="微软雅黑"/>
                <w:color w:val="auto"/>
                <w:kern w:val="0"/>
                <w:sz w:val="22"/>
              </w:rPr>
              <w:t>的</w:t>
            </w:r>
            <w:r>
              <w:rPr>
                <w:rFonts w:hint="eastAsia" w:ascii="宋体" w:hAnsi="宋体" w:cs="微软雅黑"/>
                <w:color w:val="auto"/>
                <w:spacing w:val="-2"/>
                <w:kern w:val="0"/>
                <w:sz w:val="22"/>
              </w:rPr>
              <w:t>，</w:t>
            </w:r>
            <w:r>
              <w:rPr>
                <w:rFonts w:hint="eastAsia" w:ascii="宋体" w:hAnsi="宋体" w:cs="微软雅黑"/>
                <w:color w:val="auto"/>
                <w:kern w:val="0"/>
                <w:sz w:val="22"/>
              </w:rPr>
              <w:t>还</w:t>
            </w:r>
            <w:r>
              <w:rPr>
                <w:rFonts w:hint="eastAsia" w:ascii="宋体" w:hAnsi="宋体" w:cs="微软雅黑"/>
                <w:color w:val="auto"/>
                <w:spacing w:val="-2"/>
                <w:kern w:val="0"/>
                <w:sz w:val="22"/>
              </w:rPr>
              <w:t>应</w:t>
            </w:r>
            <w:r>
              <w:rPr>
                <w:rFonts w:hint="eastAsia" w:ascii="宋体" w:hAnsi="宋体" w:cs="微软雅黑"/>
                <w:color w:val="auto"/>
                <w:kern w:val="0"/>
                <w:sz w:val="22"/>
              </w:rPr>
              <w:t>附</w:t>
            </w:r>
            <w:r>
              <w:rPr>
                <w:rFonts w:hint="eastAsia" w:ascii="宋体" w:hAnsi="宋体" w:cs="微软雅黑"/>
                <w:color w:val="auto"/>
                <w:spacing w:val="-2"/>
                <w:kern w:val="0"/>
                <w:sz w:val="22"/>
              </w:rPr>
              <w:t>基</w:t>
            </w:r>
            <w:r>
              <w:rPr>
                <w:rFonts w:hint="eastAsia" w:ascii="宋体" w:hAnsi="宋体" w:cs="微软雅黑"/>
                <w:color w:val="auto"/>
                <w:kern w:val="0"/>
                <w:sz w:val="22"/>
              </w:rPr>
              <w:t>本</w:t>
            </w:r>
            <w:r>
              <w:rPr>
                <w:rFonts w:hint="eastAsia" w:ascii="宋体" w:hAnsi="宋体" w:cs="微软雅黑"/>
                <w:color w:val="auto"/>
                <w:spacing w:val="-2"/>
                <w:kern w:val="0"/>
                <w:sz w:val="22"/>
              </w:rPr>
              <w:t>账</w:t>
            </w:r>
            <w:r>
              <w:rPr>
                <w:rFonts w:hint="eastAsia" w:ascii="宋体" w:hAnsi="宋体" w:cs="微软雅黑"/>
                <w:color w:val="auto"/>
                <w:kern w:val="0"/>
                <w:sz w:val="22"/>
              </w:rPr>
              <w:t>户开</w:t>
            </w:r>
            <w:r>
              <w:rPr>
                <w:rFonts w:hint="eastAsia" w:ascii="宋体" w:hAnsi="宋体" w:cs="微软雅黑"/>
                <w:color w:val="auto"/>
                <w:spacing w:val="-2"/>
                <w:kern w:val="0"/>
                <w:sz w:val="22"/>
              </w:rPr>
              <w:t>户</w:t>
            </w:r>
            <w:r>
              <w:rPr>
                <w:rFonts w:hint="eastAsia" w:ascii="宋体" w:hAnsi="宋体" w:cs="微软雅黑"/>
                <w:color w:val="auto"/>
                <w:kern w:val="0"/>
                <w:sz w:val="22"/>
              </w:rPr>
              <w:t>许</w:t>
            </w:r>
            <w:r>
              <w:rPr>
                <w:rFonts w:hint="eastAsia" w:ascii="宋体" w:hAnsi="宋体" w:cs="微软雅黑"/>
                <w:color w:val="auto"/>
                <w:spacing w:val="-2"/>
                <w:kern w:val="0"/>
                <w:sz w:val="22"/>
              </w:rPr>
              <w:t>可</w:t>
            </w:r>
            <w:r>
              <w:rPr>
                <w:rFonts w:hint="eastAsia" w:ascii="宋体" w:hAnsi="宋体" w:cs="微软雅黑"/>
                <w:color w:val="auto"/>
                <w:kern w:val="0"/>
                <w:sz w:val="22"/>
              </w:rPr>
              <w:t>证</w:t>
            </w:r>
            <w:r>
              <w:rPr>
                <w:rFonts w:hint="eastAsia" w:ascii="宋体" w:hAnsi="宋体" w:cs="微软雅黑"/>
                <w:color w:val="auto"/>
                <w:spacing w:val="-2"/>
                <w:kern w:val="0"/>
                <w:sz w:val="22"/>
              </w:rPr>
              <w:t>复</w:t>
            </w:r>
            <w:r>
              <w:rPr>
                <w:rFonts w:hint="eastAsia" w:ascii="宋体" w:hAnsi="宋体" w:cs="微软雅黑"/>
                <w:color w:val="auto"/>
                <w:kern w:val="0"/>
                <w:sz w:val="22"/>
              </w:rPr>
              <w:t>印</w:t>
            </w:r>
            <w:r>
              <w:rPr>
                <w:rFonts w:hint="eastAsia" w:ascii="宋体" w:hAnsi="宋体" w:cs="微软雅黑"/>
                <w:color w:val="auto"/>
                <w:spacing w:val="-2"/>
                <w:kern w:val="0"/>
                <w:sz w:val="22"/>
              </w:rPr>
              <w:t>件</w:t>
            </w:r>
            <w:r>
              <w:rPr>
                <w:rFonts w:hint="eastAsia" w:ascii="宋体" w:hAnsi="宋体" w:cs="微软雅黑"/>
                <w:color w:val="auto"/>
                <w:kern w:val="0"/>
                <w:sz w:val="22"/>
              </w:rPr>
              <w:t>。</w:t>
            </w:r>
          </w:p>
          <w:p>
            <w:pPr>
              <w:autoSpaceDE w:val="0"/>
              <w:autoSpaceDN w:val="0"/>
              <w:adjustRightInd w:val="0"/>
              <w:snapToGrid w:val="0"/>
              <w:jc w:val="left"/>
              <w:rPr>
                <w:rFonts w:ascii="宋体" w:hAnsi="宋体"/>
                <w:color w:val="auto"/>
                <w:kern w:val="0"/>
                <w:sz w:val="22"/>
              </w:rPr>
            </w:pPr>
            <w:r>
              <w:rPr>
                <w:rFonts w:ascii="宋体" w:hAnsi="宋体"/>
                <w:color w:val="auto"/>
                <w:kern w:val="0"/>
                <w:sz w:val="22"/>
              </w:rPr>
              <w:t xml:space="preserve">2. </w:t>
            </w:r>
            <w:r>
              <w:rPr>
                <w:rFonts w:hint="eastAsia" w:ascii="宋体" w:hAnsi="宋体" w:cs="微软雅黑"/>
                <w:color w:val="auto"/>
                <w:spacing w:val="-2"/>
                <w:kern w:val="0"/>
                <w:sz w:val="22"/>
              </w:rPr>
              <w:t>如</w:t>
            </w:r>
            <w:r>
              <w:rPr>
                <w:rFonts w:hint="eastAsia" w:ascii="宋体" w:hAnsi="宋体" w:cs="微软雅黑"/>
                <w:color w:val="auto"/>
                <w:kern w:val="0"/>
                <w:sz w:val="22"/>
              </w:rPr>
              <w:t>果</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须知第</w:t>
            </w:r>
            <w:r>
              <w:rPr>
                <w:rFonts w:ascii="宋体" w:hAnsi="宋体" w:cs="微软雅黑"/>
                <w:color w:val="auto"/>
                <w:spacing w:val="29"/>
                <w:kern w:val="0"/>
                <w:sz w:val="22"/>
              </w:rPr>
              <w:t xml:space="preserve"> </w:t>
            </w:r>
            <w:r>
              <w:rPr>
                <w:rFonts w:ascii="宋体" w:hAnsi="宋体"/>
                <w:color w:val="auto"/>
                <w:kern w:val="0"/>
                <w:sz w:val="22"/>
              </w:rPr>
              <w:t>1.4</w:t>
            </w:r>
            <w:r>
              <w:rPr>
                <w:rFonts w:ascii="宋体" w:hAnsi="宋体"/>
                <w:color w:val="auto"/>
                <w:spacing w:val="-2"/>
                <w:kern w:val="0"/>
                <w:sz w:val="22"/>
              </w:rPr>
              <w:t>.</w:t>
            </w:r>
            <w:r>
              <w:rPr>
                <w:rFonts w:ascii="宋体" w:hAnsi="宋体"/>
                <w:color w:val="auto"/>
                <w:kern w:val="0"/>
                <w:sz w:val="22"/>
              </w:rPr>
              <w:t>1</w:t>
            </w:r>
            <w:r>
              <w:rPr>
                <w:rFonts w:ascii="宋体" w:hAnsi="宋体"/>
                <w:color w:val="auto"/>
                <w:spacing w:val="42"/>
                <w:kern w:val="0"/>
                <w:sz w:val="22"/>
              </w:rPr>
              <w:t xml:space="preserve"> </w:t>
            </w:r>
            <w:r>
              <w:rPr>
                <w:rFonts w:hint="eastAsia" w:ascii="宋体" w:hAnsi="宋体" w:cs="微软雅黑"/>
                <w:color w:val="auto"/>
                <w:kern w:val="0"/>
                <w:sz w:val="22"/>
              </w:rPr>
              <w:t>项</w:t>
            </w:r>
            <w:r>
              <w:rPr>
                <w:rFonts w:hint="eastAsia" w:ascii="宋体" w:hAnsi="宋体" w:cs="微软雅黑"/>
                <w:color w:val="auto"/>
                <w:spacing w:val="-2"/>
                <w:kern w:val="0"/>
                <w:sz w:val="22"/>
              </w:rPr>
              <w:t>对</w:t>
            </w:r>
            <w:r>
              <w:rPr>
                <w:rFonts w:hint="eastAsia" w:ascii="宋体" w:hAnsi="宋体" w:cs="微软雅黑"/>
                <w:color w:val="auto"/>
                <w:kern w:val="0"/>
                <w:sz w:val="22"/>
              </w:rPr>
              <w:t>投</w:t>
            </w:r>
            <w:r>
              <w:rPr>
                <w:rFonts w:hint="eastAsia" w:ascii="宋体" w:hAnsi="宋体" w:cs="微软雅黑"/>
                <w:color w:val="auto"/>
                <w:spacing w:val="-2"/>
                <w:kern w:val="0"/>
                <w:sz w:val="22"/>
              </w:rPr>
              <w:t>标</w:t>
            </w:r>
            <w:r>
              <w:rPr>
                <w:rFonts w:hint="eastAsia" w:ascii="宋体" w:hAnsi="宋体" w:cs="微软雅黑"/>
                <w:color w:val="auto"/>
                <w:kern w:val="0"/>
                <w:sz w:val="22"/>
              </w:rPr>
              <w:t>设</w:t>
            </w:r>
            <w:r>
              <w:rPr>
                <w:rFonts w:hint="eastAsia" w:ascii="宋体" w:hAnsi="宋体" w:cs="微软雅黑"/>
                <w:color w:val="auto"/>
                <w:spacing w:val="-2"/>
                <w:kern w:val="0"/>
                <w:sz w:val="22"/>
              </w:rPr>
              <w:t>备</w:t>
            </w:r>
            <w:r>
              <w:rPr>
                <w:rFonts w:hint="eastAsia" w:ascii="宋体" w:hAnsi="宋体" w:cs="微软雅黑"/>
                <w:color w:val="auto"/>
                <w:kern w:val="0"/>
                <w:sz w:val="22"/>
              </w:rPr>
              <w:t>制</w:t>
            </w:r>
            <w:r>
              <w:rPr>
                <w:rFonts w:hint="eastAsia" w:ascii="宋体" w:hAnsi="宋体" w:cs="微软雅黑"/>
                <w:color w:val="auto"/>
                <w:spacing w:val="-2"/>
                <w:kern w:val="0"/>
                <w:sz w:val="22"/>
              </w:rPr>
              <w:t>造</w:t>
            </w:r>
            <w:r>
              <w:rPr>
                <w:rFonts w:hint="eastAsia" w:ascii="宋体" w:hAnsi="宋体" w:cs="微软雅黑"/>
                <w:color w:val="auto"/>
                <w:kern w:val="0"/>
                <w:sz w:val="22"/>
              </w:rPr>
              <w:t>商</w:t>
            </w:r>
            <w:r>
              <w:rPr>
                <w:rFonts w:hint="eastAsia" w:ascii="宋体" w:hAnsi="宋体" w:cs="微软雅黑"/>
                <w:color w:val="auto"/>
                <w:spacing w:val="-2"/>
                <w:kern w:val="0"/>
                <w:sz w:val="22"/>
              </w:rPr>
              <w:t>的</w:t>
            </w:r>
            <w:r>
              <w:rPr>
                <w:rFonts w:hint="eastAsia" w:ascii="宋体" w:hAnsi="宋体" w:cs="微软雅黑"/>
                <w:color w:val="auto"/>
                <w:kern w:val="0"/>
                <w:sz w:val="22"/>
              </w:rPr>
              <w:t>资质</w:t>
            </w:r>
            <w:r>
              <w:rPr>
                <w:rFonts w:hint="eastAsia" w:ascii="宋体" w:hAnsi="宋体" w:cs="微软雅黑"/>
                <w:color w:val="auto"/>
                <w:spacing w:val="-2"/>
                <w:kern w:val="0"/>
                <w:sz w:val="22"/>
              </w:rPr>
              <w:t>提</w:t>
            </w:r>
            <w:r>
              <w:rPr>
                <w:rFonts w:hint="eastAsia" w:ascii="宋体" w:hAnsi="宋体" w:cs="微软雅黑"/>
                <w:color w:val="auto"/>
                <w:kern w:val="0"/>
                <w:sz w:val="22"/>
              </w:rPr>
              <w:t>出</w:t>
            </w:r>
            <w:r>
              <w:rPr>
                <w:rFonts w:hint="eastAsia" w:ascii="宋体" w:hAnsi="宋体" w:cs="微软雅黑"/>
                <w:color w:val="auto"/>
                <w:spacing w:val="-2"/>
                <w:kern w:val="0"/>
                <w:sz w:val="22"/>
              </w:rPr>
              <w:t>了</w:t>
            </w:r>
            <w:r>
              <w:rPr>
                <w:rFonts w:hint="eastAsia" w:ascii="宋体" w:hAnsi="宋体" w:cs="微软雅黑"/>
                <w:color w:val="auto"/>
                <w:kern w:val="0"/>
                <w:sz w:val="22"/>
              </w:rPr>
              <w:t>要</w:t>
            </w:r>
            <w:r>
              <w:rPr>
                <w:rFonts w:hint="eastAsia" w:ascii="宋体" w:hAnsi="宋体" w:cs="微软雅黑"/>
                <w:color w:val="auto"/>
                <w:spacing w:val="-2"/>
                <w:kern w:val="0"/>
                <w:sz w:val="22"/>
              </w:rPr>
              <w:t>求</w:t>
            </w:r>
            <w:r>
              <w:rPr>
                <w:rFonts w:hint="eastAsia" w:ascii="宋体" w:hAnsi="宋体" w:cs="微软雅黑"/>
                <w:color w:val="auto"/>
                <w:kern w:val="0"/>
                <w:sz w:val="22"/>
              </w:rPr>
              <w:t>，</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应根</w:t>
            </w:r>
            <w:r>
              <w:rPr>
                <w:rFonts w:hint="eastAsia" w:ascii="宋体" w:hAnsi="宋体" w:cs="微软雅黑"/>
                <w:color w:val="auto"/>
                <w:spacing w:val="-2"/>
                <w:kern w:val="0"/>
                <w:sz w:val="22"/>
              </w:rPr>
              <w:t>据</w:t>
            </w:r>
            <w:r>
              <w:rPr>
                <w:rFonts w:hint="eastAsia" w:ascii="宋体" w:hAnsi="宋体" w:cs="微软雅黑"/>
                <w:color w:val="auto"/>
                <w:kern w:val="0"/>
                <w:sz w:val="22"/>
              </w:rPr>
              <w:t>投</w:t>
            </w:r>
            <w:r>
              <w:rPr>
                <w:rFonts w:hint="eastAsia" w:ascii="宋体" w:hAnsi="宋体" w:cs="微软雅黑"/>
                <w:color w:val="auto"/>
                <w:spacing w:val="-2"/>
                <w:kern w:val="0"/>
                <w:sz w:val="22"/>
              </w:rPr>
              <w:t>标</w:t>
            </w:r>
            <w:r>
              <w:rPr>
                <w:rFonts w:hint="eastAsia" w:ascii="宋体" w:hAnsi="宋体" w:cs="微软雅黑"/>
                <w:color w:val="auto"/>
                <w:kern w:val="0"/>
                <w:sz w:val="22"/>
              </w:rPr>
              <w:t>人</w:t>
            </w:r>
            <w:r>
              <w:rPr>
                <w:rFonts w:ascii="宋体" w:hAnsi="宋体" w:cs="微软雅黑"/>
                <w:color w:val="auto"/>
                <w:kern w:val="0"/>
                <w:sz w:val="22"/>
              </w:rPr>
              <w:t xml:space="preserve"> </w:t>
            </w:r>
            <w:r>
              <w:rPr>
                <w:rFonts w:hint="eastAsia" w:ascii="宋体" w:hAnsi="宋体" w:cs="微软雅黑"/>
                <w:color w:val="auto"/>
                <w:kern w:val="0"/>
                <w:sz w:val="22"/>
              </w:rPr>
              <w:t>须</w:t>
            </w:r>
            <w:r>
              <w:rPr>
                <w:rFonts w:hint="eastAsia" w:ascii="宋体" w:hAnsi="宋体" w:cs="微软雅黑"/>
                <w:color w:val="auto"/>
                <w:spacing w:val="-2"/>
                <w:kern w:val="0"/>
                <w:sz w:val="22"/>
              </w:rPr>
              <w:t>知</w:t>
            </w:r>
            <w:r>
              <w:rPr>
                <w:rFonts w:hint="eastAsia" w:ascii="宋体" w:hAnsi="宋体" w:cs="微软雅黑"/>
                <w:color w:val="auto"/>
                <w:kern w:val="0"/>
                <w:sz w:val="22"/>
              </w:rPr>
              <w:t>第</w:t>
            </w:r>
            <w:r>
              <w:rPr>
                <w:rFonts w:ascii="宋体" w:hAnsi="宋体" w:cs="微软雅黑"/>
                <w:color w:val="auto"/>
                <w:spacing w:val="-10"/>
                <w:kern w:val="0"/>
                <w:sz w:val="22"/>
              </w:rPr>
              <w:t xml:space="preserve"> </w:t>
            </w:r>
            <w:r>
              <w:rPr>
                <w:rFonts w:ascii="宋体" w:hAnsi="宋体"/>
                <w:color w:val="auto"/>
                <w:kern w:val="0"/>
                <w:sz w:val="22"/>
              </w:rPr>
              <w:t>3.5</w:t>
            </w:r>
            <w:r>
              <w:rPr>
                <w:rFonts w:ascii="宋体" w:hAnsi="宋体"/>
                <w:color w:val="auto"/>
                <w:spacing w:val="-2"/>
                <w:kern w:val="0"/>
                <w:sz w:val="22"/>
              </w:rPr>
              <w:t>.</w:t>
            </w:r>
            <w:r>
              <w:rPr>
                <w:rFonts w:ascii="宋体" w:hAnsi="宋体"/>
                <w:color w:val="auto"/>
                <w:kern w:val="0"/>
                <w:sz w:val="22"/>
              </w:rPr>
              <w:t xml:space="preserve">1 </w:t>
            </w:r>
            <w:r>
              <w:rPr>
                <w:rFonts w:hint="eastAsia" w:ascii="宋体" w:hAnsi="宋体" w:cs="微软雅黑"/>
                <w:color w:val="auto"/>
                <w:spacing w:val="-2"/>
                <w:kern w:val="0"/>
                <w:sz w:val="22"/>
              </w:rPr>
              <w:t>项</w:t>
            </w:r>
            <w:r>
              <w:rPr>
                <w:rFonts w:hint="eastAsia" w:ascii="宋体" w:hAnsi="宋体" w:cs="微软雅黑"/>
                <w:color w:val="auto"/>
                <w:kern w:val="0"/>
                <w:sz w:val="22"/>
              </w:rPr>
              <w:t>的</w:t>
            </w:r>
            <w:r>
              <w:rPr>
                <w:rFonts w:hint="eastAsia" w:ascii="宋体" w:hAnsi="宋体" w:cs="微软雅黑"/>
                <w:color w:val="auto"/>
                <w:spacing w:val="-2"/>
                <w:kern w:val="0"/>
                <w:sz w:val="22"/>
              </w:rPr>
              <w:t>要</w:t>
            </w:r>
            <w:r>
              <w:rPr>
                <w:rFonts w:hint="eastAsia" w:ascii="宋体" w:hAnsi="宋体" w:cs="微软雅黑"/>
                <w:color w:val="auto"/>
                <w:kern w:val="0"/>
                <w:sz w:val="22"/>
              </w:rPr>
              <w:t>求</w:t>
            </w:r>
            <w:r>
              <w:rPr>
                <w:rFonts w:hint="eastAsia" w:ascii="宋体" w:hAnsi="宋体" w:cs="微软雅黑"/>
                <w:color w:val="auto"/>
                <w:spacing w:val="-2"/>
                <w:kern w:val="0"/>
                <w:sz w:val="22"/>
              </w:rPr>
              <w:t>在本</w:t>
            </w:r>
            <w:r>
              <w:rPr>
                <w:rFonts w:hint="eastAsia" w:ascii="宋体" w:hAnsi="宋体" w:cs="微软雅黑"/>
                <w:color w:val="auto"/>
                <w:kern w:val="0"/>
                <w:sz w:val="22"/>
              </w:rPr>
              <w:t>表后</w:t>
            </w:r>
            <w:r>
              <w:rPr>
                <w:rFonts w:hint="eastAsia" w:ascii="宋体" w:hAnsi="宋体" w:cs="微软雅黑"/>
                <w:color w:val="auto"/>
                <w:spacing w:val="-2"/>
                <w:kern w:val="0"/>
                <w:sz w:val="22"/>
              </w:rPr>
              <w:t>附</w:t>
            </w:r>
            <w:r>
              <w:rPr>
                <w:rFonts w:hint="eastAsia" w:ascii="宋体" w:hAnsi="宋体" w:cs="微软雅黑"/>
                <w:color w:val="auto"/>
                <w:kern w:val="0"/>
                <w:sz w:val="22"/>
              </w:rPr>
              <w:t>相</w:t>
            </w:r>
            <w:r>
              <w:rPr>
                <w:rFonts w:hint="eastAsia" w:ascii="宋体" w:hAnsi="宋体" w:cs="微软雅黑"/>
                <w:color w:val="auto"/>
                <w:spacing w:val="-2"/>
                <w:kern w:val="0"/>
                <w:sz w:val="22"/>
              </w:rPr>
              <w:t>关</w:t>
            </w:r>
            <w:r>
              <w:rPr>
                <w:rFonts w:hint="eastAsia" w:ascii="宋体" w:hAnsi="宋体" w:cs="微软雅黑"/>
                <w:color w:val="auto"/>
                <w:kern w:val="0"/>
                <w:sz w:val="22"/>
              </w:rPr>
              <w:t>资</w:t>
            </w:r>
            <w:r>
              <w:rPr>
                <w:rFonts w:hint="eastAsia" w:ascii="宋体" w:hAnsi="宋体" w:cs="微软雅黑"/>
                <w:color w:val="auto"/>
                <w:spacing w:val="-2"/>
                <w:kern w:val="0"/>
                <w:sz w:val="22"/>
              </w:rPr>
              <w:t>质</w:t>
            </w:r>
            <w:r>
              <w:rPr>
                <w:rFonts w:hint="eastAsia" w:ascii="宋体" w:hAnsi="宋体" w:cs="微软雅黑"/>
                <w:color w:val="auto"/>
                <w:kern w:val="0"/>
                <w:sz w:val="22"/>
              </w:rPr>
              <w:t>证</w:t>
            </w:r>
            <w:r>
              <w:rPr>
                <w:rFonts w:hint="eastAsia" w:ascii="宋体" w:hAnsi="宋体" w:cs="微软雅黑"/>
                <w:color w:val="auto"/>
                <w:spacing w:val="-2"/>
                <w:kern w:val="0"/>
                <w:sz w:val="22"/>
              </w:rPr>
              <w:t>书</w:t>
            </w:r>
            <w:r>
              <w:rPr>
                <w:rFonts w:hint="eastAsia" w:ascii="宋体" w:hAnsi="宋体" w:cs="微软雅黑"/>
                <w:color w:val="auto"/>
                <w:kern w:val="0"/>
                <w:sz w:val="22"/>
              </w:rPr>
              <w:t>复</w:t>
            </w:r>
            <w:r>
              <w:rPr>
                <w:rFonts w:hint="eastAsia" w:ascii="宋体" w:hAnsi="宋体" w:cs="微软雅黑"/>
                <w:color w:val="auto"/>
                <w:spacing w:val="-2"/>
                <w:kern w:val="0"/>
                <w:sz w:val="22"/>
              </w:rPr>
              <w:t>印</w:t>
            </w:r>
            <w:r>
              <w:rPr>
                <w:rFonts w:hint="eastAsia" w:ascii="宋体" w:hAnsi="宋体" w:cs="微软雅黑"/>
                <w:color w:val="auto"/>
                <w:kern w:val="0"/>
                <w:sz w:val="22"/>
              </w:rPr>
              <w:t>件。</w:t>
            </w:r>
          </w:p>
        </w:tc>
      </w:tr>
    </w:tbl>
    <w:p>
      <w:pPr>
        <w:autoSpaceDE w:val="0"/>
        <w:autoSpaceDN w:val="0"/>
        <w:adjustRightInd w:val="0"/>
        <w:spacing w:line="360" w:lineRule="auto"/>
        <w:jc w:val="left"/>
        <w:rPr>
          <w:rFonts w:ascii="Times New Roman" w:hAnsi="Times New Roman"/>
          <w:color w:val="auto"/>
          <w:kern w:val="0"/>
          <w:sz w:val="24"/>
          <w:szCs w:val="24"/>
        </w:rPr>
        <w:sectPr>
          <w:footerReference r:id="rId13"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（二）投标人一般情况</w:t>
      </w:r>
    </w:p>
    <w:tbl>
      <w:tblPr>
        <w:tblStyle w:val="15"/>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企业名称</w:t>
            </w:r>
          </w:p>
        </w:tc>
        <w:tc>
          <w:tcPr>
            <w:tcW w:w="3465" w:type="dxa"/>
            <w:gridSpan w:val="5"/>
            <w:vAlign w:val="center"/>
          </w:tcPr>
          <w:p>
            <w:pPr>
              <w:snapToGrid w:val="0"/>
              <w:ind w:left="-170" w:right="-170" w:firstLine="220"/>
              <w:jc w:val="center"/>
              <w:rPr>
                <w:rFonts w:ascii="宋体" w:hAnsi="宋体" w:cs="宋体"/>
                <w:color w:val="auto"/>
                <w:sz w:val="22"/>
              </w:rPr>
            </w:pPr>
          </w:p>
        </w:tc>
        <w:tc>
          <w:tcPr>
            <w:tcW w:w="191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主管部门</w:t>
            </w:r>
          </w:p>
        </w:tc>
        <w:tc>
          <w:tcPr>
            <w:tcW w:w="2989" w:type="dxa"/>
            <w:gridSpan w:val="2"/>
            <w:vAlign w:val="center"/>
          </w:tcPr>
          <w:p>
            <w:pPr>
              <w:snapToGrid w:val="0"/>
              <w:ind w:left="-170"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经济类型</w:t>
            </w:r>
          </w:p>
        </w:tc>
        <w:tc>
          <w:tcPr>
            <w:tcW w:w="3465" w:type="dxa"/>
            <w:gridSpan w:val="5"/>
            <w:vAlign w:val="center"/>
          </w:tcPr>
          <w:p>
            <w:pPr>
              <w:snapToGrid w:val="0"/>
              <w:ind w:left="-170" w:right="-170" w:firstLine="220"/>
              <w:jc w:val="center"/>
              <w:rPr>
                <w:rFonts w:ascii="宋体" w:hAnsi="宋体" w:cs="宋体"/>
                <w:color w:val="auto"/>
                <w:sz w:val="22"/>
              </w:rPr>
            </w:pPr>
          </w:p>
        </w:tc>
        <w:tc>
          <w:tcPr>
            <w:tcW w:w="191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法定代表人</w:t>
            </w:r>
          </w:p>
        </w:tc>
        <w:tc>
          <w:tcPr>
            <w:tcW w:w="2989" w:type="dxa"/>
            <w:gridSpan w:val="2"/>
            <w:vAlign w:val="center"/>
          </w:tcPr>
          <w:p>
            <w:pPr>
              <w:snapToGrid w:val="0"/>
              <w:ind w:left="-170"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单位简历</w:t>
            </w:r>
          </w:p>
        </w:tc>
        <w:tc>
          <w:tcPr>
            <w:tcW w:w="8369" w:type="dxa"/>
            <w:gridSpan w:val="10"/>
            <w:vAlign w:val="center"/>
          </w:tcPr>
          <w:p>
            <w:pPr>
              <w:snapToGrid w:val="0"/>
              <w:ind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单位优势</w:t>
            </w:r>
          </w:p>
          <w:p>
            <w:pPr>
              <w:snapToGrid w:val="0"/>
              <w:ind w:left="-170" w:right="-170" w:firstLine="220"/>
              <w:jc w:val="center"/>
              <w:rPr>
                <w:rFonts w:ascii="宋体" w:hAnsi="宋体" w:cs="宋体"/>
                <w:color w:val="auto"/>
                <w:sz w:val="22"/>
              </w:rPr>
            </w:pPr>
            <w:r>
              <w:rPr>
                <w:rFonts w:hint="eastAsia" w:ascii="宋体" w:hAnsi="宋体" w:cs="宋体"/>
                <w:color w:val="auto"/>
                <w:sz w:val="22"/>
              </w:rPr>
              <w:t>及 特 长</w:t>
            </w:r>
          </w:p>
        </w:tc>
        <w:tc>
          <w:tcPr>
            <w:tcW w:w="8369" w:type="dxa"/>
            <w:gridSpan w:val="10"/>
            <w:vAlign w:val="center"/>
          </w:tcPr>
          <w:p>
            <w:pPr>
              <w:pStyle w:val="10"/>
              <w:tabs>
                <w:tab w:val="left" w:pos="0"/>
                <w:tab w:val="right" w:leader="dot" w:pos="8280"/>
              </w:tabs>
              <w:spacing w:before="120" w:after="120"/>
              <w:ind w:firstLine="220"/>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单 位 概 况</w:t>
            </w:r>
          </w:p>
        </w:tc>
        <w:tc>
          <w:tcPr>
            <w:tcW w:w="190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职工总人数</w:t>
            </w:r>
          </w:p>
        </w:tc>
        <w:tc>
          <w:tcPr>
            <w:tcW w:w="1867"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人</w:t>
            </w:r>
          </w:p>
        </w:tc>
        <w:tc>
          <w:tcPr>
            <w:tcW w:w="241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工程技术人员</w:t>
            </w:r>
          </w:p>
        </w:tc>
        <w:tc>
          <w:tcPr>
            <w:tcW w:w="2182"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90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生产工人</w:t>
            </w:r>
          </w:p>
        </w:tc>
        <w:tc>
          <w:tcPr>
            <w:tcW w:w="1867"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人</w:t>
            </w:r>
          </w:p>
        </w:tc>
        <w:tc>
          <w:tcPr>
            <w:tcW w:w="241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销售人员</w:t>
            </w:r>
          </w:p>
        </w:tc>
        <w:tc>
          <w:tcPr>
            <w:tcW w:w="2182"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126" w:type="dxa"/>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固定</w:t>
            </w:r>
          </w:p>
          <w:p>
            <w:pPr>
              <w:snapToGrid w:val="0"/>
              <w:ind w:left="-170" w:right="-170" w:firstLine="220"/>
              <w:jc w:val="center"/>
              <w:rPr>
                <w:rFonts w:ascii="宋体" w:hAnsi="宋体" w:cs="宋体"/>
                <w:color w:val="auto"/>
                <w:sz w:val="22"/>
              </w:rPr>
            </w:pPr>
            <w:r>
              <w:rPr>
                <w:rFonts w:hint="eastAsia" w:ascii="宋体" w:hAnsi="宋体" w:cs="宋体"/>
                <w:color w:val="auto"/>
                <w:sz w:val="22"/>
              </w:rPr>
              <w:t>资产</w:t>
            </w:r>
          </w:p>
        </w:tc>
        <w:tc>
          <w:tcPr>
            <w:tcW w:w="1725" w:type="dxa"/>
            <w:gridSpan w:val="3"/>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c>
          <w:tcPr>
            <w:tcW w:w="921" w:type="dxa"/>
            <w:gridSpan w:val="2"/>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资金</w:t>
            </w:r>
          </w:p>
          <w:p>
            <w:pPr>
              <w:snapToGrid w:val="0"/>
              <w:ind w:left="-170" w:right="-170" w:firstLine="220"/>
              <w:jc w:val="center"/>
              <w:rPr>
                <w:rFonts w:ascii="宋体" w:hAnsi="宋体" w:cs="宋体"/>
                <w:color w:val="auto"/>
                <w:sz w:val="22"/>
              </w:rPr>
            </w:pPr>
            <w:r>
              <w:rPr>
                <w:rFonts w:hint="eastAsia" w:ascii="宋体" w:hAnsi="宋体" w:cs="宋体"/>
                <w:color w:val="auto"/>
                <w:sz w:val="22"/>
              </w:rPr>
              <w:t>性质</w:t>
            </w:r>
          </w:p>
        </w:tc>
        <w:tc>
          <w:tcPr>
            <w:tcW w:w="1576"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生产性</w:t>
            </w:r>
          </w:p>
        </w:tc>
        <w:tc>
          <w:tcPr>
            <w:tcW w:w="3021"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126" w:type="dxa"/>
            <w:vMerge w:val="continue"/>
            <w:vAlign w:val="center"/>
          </w:tcPr>
          <w:p>
            <w:pPr>
              <w:snapToGrid w:val="0"/>
              <w:ind w:left="-170" w:right="-170" w:firstLine="220"/>
              <w:jc w:val="center"/>
              <w:rPr>
                <w:rFonts w:ascii="宋体" w:hAnsi="宋体" w:cs="宋体"/>
                <w:color w:val="auto"/>
                <w:sz w:val="22"/>
              </w:rPr>
            </w:pPr>
          </w:p>
        </w:tc>
        <w:tc>
          <w:tcPr>
            <w:tcW w:w="1725" w:type="dxa"/>
            <w:gridSpan w:val="3"/>
            <w:vMerge w:val="continue"/>
            <w:vAlign w:val="center"/>
          </w:tcPr>
          <w:p>
            <w:pPr>
              <w:snapToGrid w:val="0"/>
              <w:ind w:left="-170" w:right="-170" w:firstLine="220"/>
              <w:jc w:val="center"/>
              <w:rPr>
                <w:rFonts w:ascii="宋体" w:hAnsi="宋体" w:cs="宋体"/>
                <w:color w:val="auto"/>
                <w:sz w:val="22"/>
              </w:rPr>
            </w:pPr>
          </w:p>
        </w:tc>
        <w:tc>
          <w:tcPr>
            <w:tcW w:w="921" w:type="dxa"/>
            <w:gridSpan w:val="2"/>
            <w:vMerge w:val="continue"/>
            <w:vAlign w:val="center"/>
          </w:tcPr>
          <w:p>
            <w:pPr>
              <w:snapToGrid w:val="0"/>
              <w:ind w:left="-170" w:right="-170" w:firstLine="220"/>
              <w:jc w:val="center"/>
              <w:rPr>
                <w:rFonts w:ascii="宋体" w:hAnsi="宋体" w:cs="宋体"/>
                <w:color w:val="auto"/>
                <w:sz w:val="22"/>
              </w:rPr>
            </w:pPr>
          </w:p>
        </w:tc>
        <w:tc>
          <w:tcPr>
            <w:tcW w:w="1576"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非生产性</w:t>
            </w:r>
          </w:p>
        </w:tc>
        <w:tc>
          <w:tcPr>
            <w:tcW w:w="3021"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126" w:type="dxa"/>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流动</w:t>
            </w:r>
          </w:p>
          <w:p>
            <w:pPr>
              <w:snapToGrid w:val="0"/>
              <w:ind w:left="-170" w:right="-170" w:firstLine="220"/>
              <w:jc w:val="center"/>
              <w:rPr>
                <w:rFonts w:ascii="宋体" w:hAnsi="宋体" w:cs="宋体"/>
                <w:color w:val="auto"/>
                <w:sz w:val="22"/>
              </w:rPr>
            </w:pPr>
            <w:r>
              <w:rPr>
                <w:rFonts w:hint="eastAsia" w:ascii="宋体" w:hAnsi="宋体" w:cs="宋体"/>
                <w:color w:val="auto"/>
                <w:sz w:val="22"/>
              </w:rPr>
              <w:t>资金</w:t>
            </w:r>
          </w:p>
        </w:tc>
        <w:tc>
          <w:tcPr>
            <w:tcW w:w="1725" w:type="dxa"/>
            <w:gridSpan w:val="3"/>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c>
          <w:tcPr>
            <w:tcW w:w="921" w:type="dxa"/>
            <w:gridSpan w:val="2"/>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资金</w:t>
            </w:r>
          </w:p>
          <w:p>
            <w:pPr>
              <w:snapToGrid w:val="0"/>
              <w:ind w:left="-170" w:right="-170" w:firstLine="220"/>
              <w:jc w:val="center"/>
              <w:rPr>
                <w:rFonts w:ascii="宋体" w:hAnsi="宋体" w:cs="宋体"/>
                <w:color w:val="auto"/>
                <w:sz w:val="22"/>
              </w:rPr>
            </w:pPr>
            <w:r>
              <w:rPr>
                <w:rFonts w:hint="eastAsia" w:ascii="宋体" w:hAnsi="宋体" w:cs="宋体"/>
                <w:color w:val="auto"/>
                <w:sz w:val="22"/>
              </w:rPr>
              <w:t>来源</w:t>
            </w:r>
          </w:p>
        </w:tc>
        <w:tc>
          <w:tcPr>
            <w:tcW w:w="1576"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自有资金</w:t>
            </w:r>
          </w:p>
        </w:tc>
        <w:tc>
          <w:tcPr>
            <w:tcW w:w="3021"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126" w:type="dxa"/>
            <w:vMerge w:val="continue"/>
            <w:vAlign w:val="center"/>
          </w:tcPr>
          <w:p>
            <w:pPr>
              <w:snapToGrid w:val="0"/>
              <w:ind w:left="-170" w:right="-170" w:firstLine="220"/>
              <w:jc w:val="center"/>
              <w:rPr>
                <w:rFonts w:ascii="宋体" w:hAnsi="宋体" w:cs="宋体"/>
                <w:color w:val="auto"/>
                <w:sz w:val="22"/>
              </w:rPr>
            </w:pPr>
          </w:p>
        </w:tc>
        <w:tc>
          <w:tcPr>
            <w:tcW w:w="1725" w:type="dxa"/>
            <w:gridSpan w:val="3"/>
            <w:vMerge w:val="continue"/>
            <w:vAlign w:val="center"/>
          </w:tcPr>
          <w:p>
            <w:pPr>
              <w:snapToGrid w:val="0"/>
              <w:ind w:left="-170" w:right="-170" w:firstLine="220"/>
              <w:jc w:val="center"/>
              <w:rPr>
                <w:rFonts w:ascii="宋体" w:hAnsi="宋体" w:cs="宋体"/>
                <w:color w:val="auto"/>
                <w:sz w:val="22"/>
              </w:rPr>
            </w:pPr>
          </w:p>
        </w:tc>
        <w:tc>
          <w:tcPr>
            <w:tcW w:w="921" w:type="dxa"/>
            <w:gridSpan w:val="2"/>
            <w:vMerge w:val="continue"/>
            <w:vAlign w:val="center"/>
          </w:tcPr>
          <w:p>
            <w:pPr>
              <w:snapToGrid w:val="0"/>
              <w:ind w:left="-170" w:right="-170" w:firstLine="220"/>
              <w:jc w:val="center"/>
              <w:rPr>
                <w:rFonts w:ascii="宋体" w:hAnsi="宋体" w:cs="宋体"/>
                <w:color w:val="auto"/>
                <w:sz w:val="22"/>
              </w:rPr>
            </w:pPr>
          </w:p>
        </w:tc>
        <w:tc>
          <w:tcPr>
            <w:tcW w:w="1576"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银行贷款</w:t>
            </w:r>
          </w:p>
        </w:tc>
        <w:tc>
          <w:tcPr>
            <w:tcW w:w="3021"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经营</w:t>
            </w:r>
          </w:p>
          <w:p>
            <w:pPr>
              <w:snapToGrid w:val="0"/>
              <w:ind w:left="-170" w:right="-170" w:firstLine="220"/>
              <w:jc w:val="center"/>
              <w:rPr>
                <w:rFonts w:ascii="宋体" w:hAnsi="宋体" w:cs="宋体"/>
                <w:color w:val="auto"/>
                <w:sz w:val="22"/>
              </w:rPr>
            </w:pPr>
            <w:r>
              <w:rPr>
                <w:rFonts w:hint="eastAsia" w:ascii="宋体" w:hAnsi="宋体" w:cs="宋体"/>
                <w:color w:val="auto"/>
                <w:sz w:val="22"/>
              </w:rPr>
              <w:t>范围</w:t>
            </w:r>
          </w:p>
        </w:tc>
        <w:tc>
          <w:tcPr>
            <w:tcW w:w="8369" w:type="dxa"/>
            <w:gridSpan w:val="10"/>
            <w:vAlign w:val="center"/>
          </w:tcPr>
          <w:p>
            <w:pPr>
              <w:snapToGrid w:val="0"/>
              <w:ind w:left="-170" w:right="-170" w:firstLine="220"/>
              <w:jc w:val="center"/>
              <w:rPr>
                <w:rFonts w:ascii="宋体" w:hAnsi="宋体" w:cs="宋体"/>
                <w:color w:val="auto"/>
                <w:sz w:val="22"/>
              </w:rPr>
            </w:pPr>
          </w:p>
          <w:p>
            <w:pPr>
              <w:snapToGrid w:val="0"/>
              <w:ind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经 济</w:t>
            </w:r>
          </w:p>
          <w:p>
            <w:pPr>
              <w:snapToGrid w:val="0"/>
              <w:ind w:left="-170" w:right="-170" w:firstLine="220"/>
              <w:jc w:val="center"/>
              <w:rPr>
                <w:rFonts w:ascii="宋体" w:hAnsi="宋体" w:cs="宋体"/>
                <w:color w:val="auto"/>
                <w:sz w:val="22"/>
              </w:rPr>
            </w:pPr>
            <w:r>
              <w:rPr>
                <w:rFonts w:hint="eastAsia" w:ascii="宋体" w:hAnsi="宋体" w:cs="宋体"/>
                <w:color w:val="auto"/>
                <w:sz w:val="22"/>
              </w:rPr>
              <w:t>指 标</w:t>
            </w:r>
          </w:p>
        </w:tc>
        <w:tc>
          <w:tcPr>
            <w:tcW w:w="1700" w:type="dxa"/>
            <w:gridSpan w:val="2"/>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年份</w:t>
            </w:r>
          </w:p>
        </w:tc>
        <w:tc>
          <w:tcPr>
            <w:tcW w:w="6669" w:type="dxa"/>
            <w:gridSpan w:val="8"/>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700" w:type="dxa"/>
            <w:gridSpan w:val="2"/>
            <w:vAlign w:val="center"/>
          </w:tcPr>
          <w:p>
            <w:pPr>
              <w:snapToGrid w:val="0"/>
              <w:ind w:left="-170" w:right="-170" w:firstLine="220"/>
              <w:jc w:val="center"/>
              <w:rPr>
                <w:rFonts w:ascii="宋体" w:hAnsi="宋体" w:cs="宋体"/>
                <w:color w:val="auto"/>
                <w:sz w:val="22"/>
              </w:rPr>
            </w:pPr>
          </w:p>
        </w:tc>
        <w:tc>
          <w:tcPr>
            <w:tcW w:w="6669" w:type="dxa"/>
            <w:gridSpan w:val="8"/>
            <w:vAlign w:val="center"/>
          </w:tcPr>
          <w:p>
            <w:pPr>
              <w:snapToGrid w:val="0"/>
              <w:ind w:left="-170"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700" w:type="dxa"/>
            <w:gridSpan w:val="2"/>
            <w:vAlign w:val="center"/>
          </w:tcPr>
          <w:p>
            <w:pPr>
              <w:snapToGrid w:val="0"/>
              <w:ind w:left="-170" w:right="-170" w:firstLine="220"/>
              <w:jc w:val="center"/>
              <w:rPr>
                <w:rFonts w:ascii="宋体" w:hAnsi="宋体" w:cs="宋体"/>
                <w:color w:val="auto"/>
                <w:sz w:val="22"/>
              </w:rPr>
            </w:pPr>
          </w:p>
        </w:tc>
        <w:tc>
          <w:tcPr>
            <w:tcW w:w="6669" w:type="dxa"/>
            <w:gridSpan w:val="8"/>
            <w:vAlign w:val="center"/>
          </w:tcPr>
          <w:p>
            <w:pPr>
              <w:snapToGrid w:val="0"/>
              <w:ind w:left="-170"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color w:val="auto"/>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color w:val="auto"/>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color w:val="auto"/>
                <w:sz w:val="22"/>
              </w:rPr>
            </w:pPr>
          </w:p>
        </w:tc>
      </w:tr>
    </w:tbl>
    <w:p>
      <w:pPr>
        <w:overflowPunct w:val="0"/>
        <w:autoSpaceDE w:val="0"/>
        <w:autoSpaceDN w:val="0"/>
        <w:ind w:firstLine="220"/>
        <w:rPr>
          <w:rFonts w:ascii="宋体" w:hAnsi="宋体" w:cs="宋体"/>
          <w:b/>
          <w:color w:val="auto"/>
          <w:sz w:val="32"/>
          <w:szCs w:val="32"/>
        </w:rPr>
        <w:sectPr>
          <w:headerReference r:id="rId16" w:type="first"/>
          <w:headerReference r:id="rId14" w:type="default"/>
          <w:headerReference r:id="rId15" w:type="even"/>
          <w:pgSz w:w="11907" w:h="16840"/>
          <w:pgMar w:top="1191" w:right="1191" w:bottom="1191" w:left="1191" w:header="567" w:footer="720" w:gutter="227"/>
          <w:pgNumType w:fmt="numberInDash"/>
          <w:cols w:space="720" w:num="1"/>
        </w:sectPr>
      </w:pPr>
      <w:r>
        <w:rPr>
          <w:rFonts w:hint="eastAsia" w:ascii="宋体" w:hAnsi="宋体" w:cs="Calibri"/>
          <w:color w:val="auto"/>
          <w:sz w:val="22"/>
        </w:rPr>
        <w:t>附营业执照、税务登记证、</w:t>
      </w:r>
      <w:r>
        <w:rPr>
          <w:rFonts w:ascii="宋体" w:hAnsi="宋体" w:cs="Calibri"/>
          <w:color w:val="auto"/>
          <w:sz w:val="22"/>
        </w:rPr>
        <w:t>一般纳税人证明材料</w:t>
      </w:r>
      <w:r>
        <w:rPr>
          <w:rFonts w:hint="eastAsia" w:ascii="宋体" w:hAnsi="宋体" w:cs="Calibri"/>
          <w:color w:val="auto"/>
          <w:sz w:val="22"/>
        </w:rPr>
        <w:t>、相关</w:t>
      </w:r>
      <w:r>
        <w:rPr>
          <w:rFonts w:ascii="宋体" w:hAnsi="宋体" w:cs="Calibri"/>
          <w:color w:val="auto"/>
          <w:sz w:val="22"/>
        </w:rPr>
        <w:t>产品质量认证证书</w:t>
      </w:r>
      <w:r>
        <w:rPr>
          <w:rFonts w:hint="eastAsia" w:ascii="宋体" w:hAnsi="宋体" w:cs="Arial"/>
          <w:color w:val="auto"/>
          <w:kern w:val="0"/>
          <w:sz w:val="22"/>
        </w:rPr>
        <w:t>、</w:t>
      </w:r>
      <w:r>
        <w:rPr>
          <w:rFonts w:hint="eastAsia" w:ascii="宋体" w:hAnsi="宋体" w:cs="Calibri"/>
          <w:color w:val="auto"/>
          <w:sz w:val="22"/>
        </w:rPr>
        <w:t>相关</w:t>
      </w:r>
      <w:r>
        <w:rPr>
          <w:rFonts w:ascii="宋体" w:hAnsi="宋体" w:cs="Calibri"/>
          <w:color w:val="auto"/>
          <w:sz w:val="22"/>
        </w:rPr>
        <w:t>产品鉴定证书</w:t>
      </w:r>
      <w:r>
        <w:rPr>
          <w:rFonts w:hint="eastAsia" w:ascii="宋体" w:hAnsi="宋体" w:cs="Calibri"/>
          <w:color w:val="auto"/>
          <w:sz w:val="22"/>
        </w:rPr>
        <w:t>等。</w:t>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p>
    <w:p>
      <w:pPr>
        <w:autoSpaceDE w:val="0"/>
        <w:autoSpaceDN w:val="0"/>
        <w:adjustRightInd w:val="0"/>
        <w:spacing w:line="360" w:lineRule="auto"/>
        <w:ind w:firstLine="440" w:firstLineChars="200"/>
        <w:rPr>
          <w:rFonts w:ascii="宋体" w:hAnsi="宋体" w:cs="微软雅黑"/>
          <w:color w:val="auto"/>
          <w:kern w:val="0"/>
          <w:position w:val="-1"/>
          <w:sz w:val="22"/>
        </w:rPr>
      </w:pPr>
      <w:r>
        <w:rPr>
          <w:rFonts w:hint="eastAsia" w:ascii="宋体" w:hAnsi="宋体" w:cs="微软雅黑"/>
          <w:color w:val="auto"/>
          <w:kern w:val="0"/>
          <w:position w:val="-1"/>
          <w:sz w:val="22"/>
        </w:rPr>
        <w:t>具有独立法人资格的制造商或代理商，制造商注册资金不少于人民币</w:t>
      </w:r>
      <w:r>
        <w:rPr>
          <w:rFonts w:ascii="宋体" w:hAnsi="宋体" w:cs="微软雅黑"/>
          <w:color w:val="auto"/>
          <w:kern w:val="0"/>
          <w:position w:val="-1"/>
          <w:sz w:val="22"/>
        </w:rPr>
        <w:t xml:space="preserve">      </w:t>
      </w:r>
      <w:r>
        <w:rPr>
          <w:rFonts w:hint="eastAsia" w:ascii="宋体" w:hAnsi="宋体" w:cs="微软雅黑"/>
          <w:color w:val="auto"/>
          <w:kern w:val="0"/>
          <w:position w:val="-1"/>
          <w:sz w:val="22"/>
        </w:rPr>
        <w:t>万元或等值外币</w:t>
      </w:r>
      <w:r>
        <w:rPr>
          <w:rFonts w:ascii="宋体" w:hAnsi="宋体" w:cs="微软雅黑"/>
          <w:color w:val="auto"/>
          <w:kern w:val="0"/>
          <w:position w:val="-1"/>
          <w:sz w:val="22"/>
        </w:rPr>
        <w:t xml:space="preserve">(按投标截止日中国人民银行公布的汇率中间价换算)，代理商注册资金不少于人民币      </w:t>
      </w:r>
      <w:r>
        <w:rPr>
          <w:rFonts w:hint="eastAsia" w:ascii="宋体" w:hAnsi="宋体" w:cs="微软雅黑"/>
          <w:color w:val="auto"/>
          <w:kern w:val="0"/>
          <w:position w:val="-1"/>
          <w:sz w:val="22"/>
        </w:rPr>
        <w:t>万元或等值外币</w:t>
      </w:r>
      <w:r>
        <w:rPr>
          <w:rFonts w:ascii="宋体" w:hAnsi="宋体" w:cs="微软雅黑"/>
          <w:color w:val="auto"/>
          <w:kern w:val="0"/>
          <w:position w:val="-1"/>
          <w:sz w:val="22"/>
        </w:rPr>
        <w:t>(按投标截止日中国人民银行公布的汇率中间价换算)，需提供营业执照复印件并加盖投标人公章作为证明材料，原件备查。</w:t>
      </w:r>
      <w:r>
        <w:rPr>
          <w:rFonts w:hint="eastAsia" w:ascii="宋体" w:hAnsi="宋体" w:cs="微软雅黑"/>
          <w:color w:val="auto"/>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color w:val="auto"/>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p>
    <w:p>
      <w:pPr>
        <w:autoSpaceDE w:val="0"/>
        <w:autoSpaceDN w:val="0"/>
        <w:adjustRightInd w:val="0"/>
        <w:spacing w:line="360" w:lineRule="auto"/>
        <w:ind w:firstLine="440" w:firstLineChars="200"/>
        <w:rPr>
          <w:rFonts w:ascii="宋体" w:hAnsi="宋体" w:cs="微软雅黑"/>
          <w:color w:val="auto"/>
          <w:kern w:val="0"/>
          <w:position w:val="-1"/>
          <w:sz w:val="22"/>
        </w:rPr>
      </w:pPr>
      <w:r>
        <w:rPr>
          <w:rFonts w:hint="eastAsia" w:ascii="宋体" w:hAnsi="宋体" w:cs="微软雅黑"/>
          <w:color w:val="auto"/>
          <w:kern w:val="0"/>
          <w:position w:val="-1"/>
          <w:sz w:val="22"/>
        </w:rPr>
        <w:t>投标人未</w:t>
      </w:r>
      <w:r>
        <w:rPr>
          <w:rFonts w:ascii="宋体" w:hAnsi="宋体" w:cs="微软雅黑"/>
          <w:color w:val="auto"/>
          <w:kern w:val="0"/>
          <w:position w:val="-1"/>
          <w:sz w:val="22"/>
        </w:rPr>
        <w:t>被列为</w:t>
      </w:r>
      <w:r>
        <w:rPr>
          <w:rFonts w:hint="eastAsia" w:ascii="宋体" w:hAnsi="宋体" w:cs="微软雅黑"/>
          <w:color w:val="auto"/>
          <w:kern w:val="0"/>
          <w:position w:val="-1"/>
          <w:sz w:val="22"/>
        </w:rPr>
        <w:t>失信被执行人。（通过信用中国网站</w:t>
      </w:r>
      <w:r>
        <w:rPr>
          <w:rFonts w:ascii="宋体" w:hAnsi="宋体" w:cs="微软雅黑"/>
          <w:color w:val="auto"/>
          <w:kern w:val="0"/>
          <w:position w:val="-1"/>
          <w:sz w:val="22"/>
        </w:rPr>
        <w:t xml:space="preserve">www.creditchina.gov.cn </w:t>
      </w:r>
      <w:r>
        <w:rPr>
          <w:rFonts w:hint="eastAsia" w:ascii="宋体" w:hAnsi="宋体" w:cs="微软雅黑"/>
          <w:color w:val="auto"/>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color w:val="auto"/>
          <w:sz w:val="32"/>
          <w:szCs w:val="32"/>
        </w:rPr>
        <w:sectPr>
          <w:pgSz w:w="11907" w:h="16840"/>
          <w:pgMar w:top="1191" w:right="1191" w:bottom="1191" w:left="1191" w:header="567" w:footer="720" w:gutter="227"/>
          <w:pgNumType w:fmt="numberInDash"/>
          <w:cols w:space="720" w:num="1"/>
        </w:sectPr>
      </w:pPr>
      <w:r>
        <w:rPr>
          <w:rFonts w:ascii="宋体" w:hAnsi="宋体" w:cs="宋体"/>
          <w:color w:val="auto"/>
          <w:sz w:val="32"/>
          <w:szCs w:val="32"/>
        </w:rPr>
        <w:tab/>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（五）无行贿犯罪记录证明</w:t>
      </w:r>
    </w:p>
    <w:p>
      <w:pPr>
        <w:jc w:val="center"/>
        <w:rPr>
          <w:rFonts w:ascii="宋体" w:hAnsi="宋体" w:cs="宋体"/>
          <w:b/>
          <w:color w:val="auto"/>
          <w:sz w:val="32"/>
          <w:szCs w:val="32"/>
        </w:rPr>
      </w:pPr>
    </w:p>
    <w:p>
      <w:pPr>
        <w:autoSpaceDE w:val="0"/>
        <w:autoSpaceDN w:val="0"/>
        <w:adjustRightInd w:val="0"/>
        <w:spacing w:line="360" w:lineRule="auto"/>
        <w:ind w:firstLine="640" w:firstLineChars="200"/>
        <w:rPr>
          <w:rFonts w:ascii="宋体" w:hAnsi="宋体" w:cs="宋体"/>
          <w:color w:val="auto"/>
          <w:sz w:val="32"/>
          <w:szCs w:val="32"/>
        </w:rPr>
        <w:sectPr>
          <w:pgSz w:w="11907" w:h="16840"/>
          <w:pgMar w:top="1191" w:right="1191" w:bottom="1191" w:left="1191" w:header="567" w:footer="720" w:gutter="227"/>
          <w:pgNumType w:fmt="numberInDash"/>
          <w:cols w:space="720" w:num="1"/>
        </w:sectPr>
      </w:pPr>
      <w:r>
        <w:rPr>
          <w:rFonts w:ascii="宋体" w:hAnsi="宋体" w:cs="宋体"/>
          <w:color w:val="auto"/>
          <w:sz w:val="32"/>
          <w:szCs w:val="32"/>
        </w:rPr>
        <w:tab/>
      </w:r>
      <w:r>
        <w:rPr>
          <w:rFonts w:hint="eastAsia" w:ascii="宋体" w:hAnsi="宋体" w:cs="微软雅黑"/>
          <w:color w:val="auto"/>
          <w:kern w:val="0"/>
          <w:position w:val="-1"/>
          <w:sz w:val="22"/>
        </w:rPr>
        <w:t>近年（</w:t>
      </w:r>
      <w:r>
        <w:rPr>
          <w:rFonts w:ascii="宋体" w:hAnsi="宋体" w:cs="微软雅黑"/>
          <w:color w:val="auto"/>
          <w:kern w:val="0"/>
          <w:position w:val="-1"/>
          <w:sz w:val="22"/>
        </w:rPr>
        <w:t xml:space="preserve">201  </w:t>
      </w:r>
      <w:r>
        <w:rPr>
          <w:rFonts w:hint="eastAsia" w:ascii="宋体" w:hAnsi="宋体" w:cs="微软雅黑"/>
          <w:color w:val="auto"/>
          <w:kern w:val="0"/>
          <w:position w:val="-1"/>
          <w:sz w:val="22"/>
        </w:rPr>
        <w:t>年</w:t>
      </w:r>
      <w:r>
        <w:rPr>
          <w:rFonts w:ascii="宋体" w:hAnsi="宋体" w:cs="微软雅黑"/>
          <w:color w:val="auto"/>
          <w:kern w:val="0"/>
          <w:position w:val="-1"/>
          <w:sz w:val="22"/>
        </w:rPr>
        <w:t>1</w:t>
      </w:r>
      <w:r>
        <w:rPr>
          <w:rFonts w:hint="eastAsia" w:ascii="宋体" w:hAnsi="宋体" w:cs="微软雅黑"/>
          <w:color w:val="auto"/>
          <w:kern w:val="0"/>
          <w:position w:val="-1"/>
          <w:sz w:val="22"/>
        </w:rPr>
        <w:t>月</w:t>
      </w:r>
      <w:r>
        <w:rPr>
          <w:rFonts w:ascii="宋体" w:hAnsi="宋体" w:cs="微软雅黑"/>
          <w:color w:val="auto"/>
          <w:kern w:val="0"/>
          <w:position w:val="-1"/>
          <w:sz w:val="22"/>
        </w:rPr>
        <w:t>1</w:t>
      </w:r>
      <w:r>
        <w:rPr>
          <w:rFonts w:hint="eastAsia" w:ascii="宋体" w:hAnsi="宋体" w:cs="微软雅黑"/>
          <w:color w:val="auto"/>
          <w:kern w:val="0"/>
          <w:position w:val="-1"/>
          <w:sz w:val="22"/>
        </w:rPr>
        <w:t>日至投标截止日）无行贿犯罪记录</w:t>
      </w:r>
      <w:r>
        <w:rPr>
          <w:rFonts w:ascii="宋体" w:hAnsi="宋体" w:cs="微软雅黑"/>
          <w:color w:val="auto"/>
          <w:kern w:val="0"/>
          <w:position w:val="-1"/>
          <w:sz w:val="22"/>
        </w:rPr>
        <w:t>(</w:t>
      </w:r>
      <w:r>
        <w:rPr>
          <w:rFonts w:hint="eastAsia" w:ascii="宋体" w:hAnsi="宋体" w:cs="微软雅黑"/>
          <w:color w:val="auto"/>
          <w:kern w:val="0"/>
          <w:position w:val="-1"/>
          <w:sz w:val="22"/>
        </w:rPr>
        <w:t>通过中国裁判文书网</w:t>
      </w:r>
      <w:r>
        <w:rPr>
          <w:rFonts w:ascii="宋体" w:hAnsi="宋体" w:cs="微软雅黑"/>
          <w:color w:val="auto"/>
          <w:kern w:val="0"/>
          <w:position w:val="-1"/>
          <w:sz w:val="22"/>
        </w:rPr>
        <w:t>http://wenshu.court.gov.cn</w:t>
      </w:r>
      <w:r>
        <w:rPr>
          <w:rFonts w:hint="eastAsia" w:ascii="宋体" w:hAnsi="宋体" w:cs="微软雅黑"/>
          <w:color w:val="auto"/>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color w:val="auto"/>
          <w:kern w:val="0"/>
          <w:position w:val="-1"/>
          <w:sz w:val="22"/>
        </w:rPr>
        <w:t>)</w:t>
      </w:r>
      <w:r>
        <w:rPr>
          <w:rFonts w:hint="eastAsia" w:ascii="宋体" w:hAnsi="宋体" w:cs="微软雅黑"/>
          <w:color w:val="auto"/>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（六）一般纳税人资格证明</w:t>
      </w:r>
    </w:p>
    <w:p>
      <w:pPr>
        <w:jc w:val="center"/>
        <w:rPr>
          <w:rFonts w:ascii="宋体" w:hAnsi="宋体" w:cs="宋体"/>
          <w:b/>
          <w:color w:val="auto"/>
          <w:sz w:val="32"/>
          <w:szCs w:val="32"/>
        </w:rPr>
      </w:pPr>
    </w:p>
    <w:p>
      <w:pPr>
        <w:autoSpaceDE w:val="0"/>
        <w:autoSpaceDN w:val="0"/>
        <w:adjustRightInd w:val="0"/>
        <w:spacing w:line="360" w:lineRule="auto"/>
        <w:ind w:firstLine="440" w:firstLineChars="200"/>
        <w:rPr>
          <w:rFonts w:ascii="宋体" w:hAnsi="宋体" w:cs="微软雅黑"/>
          <w:color w:val="auto"/>
          <w:kern w:val="0"/>
          <w:position w:val="-1"/>
          <w:sz w:val="22"/>
        </w:rPr>
      </w:pPr>
      <w:r>
        <w:rPr>
          <w:rFonts w:hint="eastAsia" w:ascii="宋体" w:hAnsi="宋体" w:cs="微软雅黑"/>
          <w:color w:val="auto"/>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color w:val="auto"/>
          <w:sz w:val="32"/>
          <w:szCs w:val="32"/>
        </w:rPr>
      </w:pPr>
    </w:p>
    <w:p>
      <w:pPr>
        <w:tabs>
          <w:tab w:val="center" w:pos="4649"/>
        </w:tabs>
        <w:rPr>
          <w:rFonts w:ascii="宋体" w:hAnsi="宋体" w:cs="宋体"/>
          <w:color w:val="auto"/>
          <w:sz w:val="32"/>
          <w:szCs w:val="32"/>
        </w:rPr>
        <w:sectPr>
          <w:pgSz w:w="11907" w:h="16840"/>
          <w:pgMar w:top="1191" w:right="1191" w:bottom="1191" w:left="1191" w:header="567" w:footer="720" w:gutter="227"/>
          <w:pgNumType w:fmt="numberInDash"/>
          <w:cols w:space="720" w:num="1"/>
        </w:sectPr>
      </w:pPr>
      <w:r>
        <w:rPr>
          <w:rFonts w:ascii="宋体" w:hAnsi="宋体" w:cs="宋体"/>
          <w:color w:val="auto"/>
          <w:sz w:val="32"/>
          <w:szCs w:val="32"/>
        </w:rPr>
        <w:tab/>
      </w:r>
    </w:p>
    <w:p>
      <w:pPr>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（七）制造商资格声明</w:t>
      </w:r>
    </w:p>
    <w:p>
      <w:pPr>
        <w:numPr>
          <w:ilvl w:val="0"/>
          <w:numId w:val="6"/>
        </w:numPr>
        <w:adjustRightInd w:val="0"/>
        <w:spacing w:beforeLines="50" w:line="360" w:lineRule="auto"/>
        <w:ind w:firstLine="220"/>
        <w:textAlignment w:val="baseline"/>
        <w:rPr>
          <w:rFonts w:ascii="宋体" w:hAnsi="宋体" w:cs="宋体"/>
          <w:color w:val="auto"/>
          <w:sz w:val="22"/>
        </w:rPr>
      </w:pPr>
      <w:r>
        <w:rPr>
          <w:rFonts w:hint="eastAsia" w:ascii="宋体" w:hAnsi="宋体" w:cs="宋体"/>
          <w:color w:val="auto"/>
          <w:sz w:val="22"/>
        </w:rPr>
        <w:t>名称及概况：</w:t>
      </w:r>
    </w:p>
    <w:p>
      <w:pPr>
        <w:numPr>
          <w:ilvl w:val="0"/>
          <w:numId w:val="7"/>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制造商名称：</w:t>
      </w:r>
      <w:r>
        <w:rPr>
          <w:rFonts w:hint="eastAsia" w:ascii="宋体" w:hAnsi="宋体" w:cs="宋体"/>
          <w:color w:val="auto"/>
          <w:sz w:val="22"/>
          <w:u w:val="single"/>
        </w:rPr>
        <w:t xml:space="preserve">                                                 </w:t>
      </w:r>
    </w:p>
    <w:p>
      <w:pPr>
        <w:numPr>
          <w:ilvl w:val="0"/>
          <w:numId w:val="7"/>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总部地址：</w:t>
      </w:r>
      <w:r>
        <w:rPr>
          <w:rFonts w:hint="eastAsia" w:ascii="宋体" w:hAnsi="宋体" w:cs="宋体"/>
          <w:color w:val="auto"/>
          <w:sz w:val="22"/>
          <w:u w:val="single"/>
        </w:rPr>
        <w:t xml:space="preserve">                                                   </w:t>
      </w:r>
    </w:p>
    <w:p>
      <w:pPr>
        <w:spacing w:line="360" w:lineRule="auto"/>
        <w:ind w:left="840" w:firstLine="220"/>
        <w:rPr>
          <w:rFonts w:ascii="宋体" w:hAnsi="宋体" w:cs="宋体"/>
          <w:color w:val="auto"/>
          <w:sz w:val="22"/>
          <w:u w:val="single"/>
        </w:rPr>
      </w:pPr>
      <w:r>
        <w:rPr>
          <w:rFonts w:hint="eastAsia" w:ascii="宋体" w:hAnsi="宋体" w:cs="宋体"/>
          <w:color w:val="auto"/>
          <w:sz w:val="22"/>
        </w:rPr>
        <w:t>电传/传真/电话号码：</w:t>
      </w:r>
      <w:r>
        <w:rPr>
          <w:rFonts w:hint="eastAsia" w:ascii="宋体" w:hAnsi="宋体" w:cs="宋体"/>
          <w:color w:val="auto"/>
          <w:sz w:val="22"/>
          <w:u w:val="single"/>
        </w:rPr>
        <w:t xml:space="preserve">                                         </w:t>
      </w:r>
    </w:p>
    <w:p>
      <w:pPr>
        <w:numPr>
          <w:ilvl w:val="0"/>
          <w:numId w:val="7"/>
        </w:numPr>
        <w:adjustRightInd w:val="0"/>
        <w:spacing w:line="360" w:lineRule="auto"/>
        <w:ind w:firstLine="220"/>
        <w:textAlignment w:val="baseline"/>
        <w:rPr>
          <w:rFonts w:ascii="宋体" w:hAnsi="宋体" w:cs="宋体"/>
          <w:color w:val="auto"/>
          <w:sz w:val="22"/>
          <w:u w:val="single"/>
        </w:rPr>
      </w:pPr>
      <w:r>
        <w:rPr>
          <w:rFonts w:hint="eastAsia" w:ascii="宋体" w:hAnsi="宋体" w:cs="宋体"/>
          <w:color w:val="auto"/>
          <w:sz w:val="22"/>
        </w:rPr>
        <w:t>成立和/或注册日期：</w:t>
      </w:r>
      <w:r>
        <w:rPr>
          <w:rFonts w:hint="eastAsia" w:ascii="宋体" w:hAnsi="宋体" w:cs="宋体"/>
          <w:color w:val="auto"/>
          <w:sz w:val="22"/>
          <w:u w:val="single"/>
        </w:rPr>
        <w:t xml:space="preserve">                                          </w:t>
      </w:r>
    </w:p>
    <w:p>
      <w:pPr>
        <w:numPr>
          <w:ilvl w:val="0"/>
          <w:numId w:val="7"/>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实收资本：</w:t>
      </w:r>
      <w:r>
        <w:rPr>
          <w:rFonts w:hint="eastAsia" w:ascii="宋体" w:hAnsi="宋体" w:cs="宋体"/>
          <w:color w:val="auto"/>
          <w:sz w:val="22"/>
          <w:u w:val="single"/>
        </w:rPr>
        <w:t xml:space="preserve">                                                   </w:t>
      </w:r>
    </w:p>
    <w:p>
      <w:pPr>
        <w:numPr>
          <w:ilvl w:val="0"/>
          <w:numId w:val="7"/>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近期资产负债表（到</w:t>
      </w:r>
      <w:r>
        <w:rPr>
          <w:rFonts w:hint="eastAsia" w:ascii="宋体" w:hAnsi="宋体" w:cs="宋体"/>
          <w:color w:val="auto"/>
          <w:sz w:val="22"/>
          <w:u w:val="single"/>
        </w:rPr>
        <w:t xml:space="preserve">        </w:t>
      </w:r>
      <w:r>
        <w:rPr>
          <w:rFonts w:hint="eastAsia" w:ascii="宋体" w:hAnsi="宋体" w:cs="宋体"/>
          <w:color w:val="auto"/>
          <w:sz w:val="22"/>
        </w:rPr>
        <w:t>年</w:t>
      </w:r>
      <w:r>
        <w:rPr>
          <w:rFonts w:hint="eastAsia" w:ascii="宋体" w:hAnsi="宋体" w:cs="宋体"/>
          <w:color w:val="auto"/>
          <w:sz w:val="22"/>
          <w:u w:val="single"/>
        </w:rPr>
        <w:t xml:space="preserve">    </w:t>
      </w:r>
      <w:r>
        <w:rPr>
          <w:rFonts w:hint="eastAsia" w:ascii="宋体" w:hAnsi="宋体" w:cs="宋体"/>
          <w:color w:val="auto"/>
          <w:sz w:val="22"/>
        </w:rPr>
        <w:t>月</w:t>
      </w:r>
      <w:r>
        <w:rPr>
          <w:rFonts w:hint="eastAsia" w:ascii="宋体" w:hAnsi="宋体" w:cs="宋体"/>
          <w:color w:val="auto"/>
          <w:sz w:val="22"/>
          <w:u w:val="single"/>
        </w:rPr>
        <w:t xml:space="preserve">    </w:t>
      </w:r>
      <w:r>
        <w:rPr>
          <w:rFonts w:hint="eastAsia" w:ascii="宋体" w:hAnsi="宋体" w:cs="宋体"/>
          <w:color w:val="auto"/>
          <w:sz w:val="22"/>
        </w:rPr>
        <w:t>日止）</w:t>
      </w:r>
    </w:p>
    <w:p>
      <w:pPr>
        <w:numPr>
          <w:ilvl w:val="0"/>
          <w:numId w:val="8"/>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固定资产：</w:t>
      </w:r>
      <w:r>
        <w:rPr>
          <w:rFonts w:hint="eastAsia" w:ascii="宋体" w:hAnsi="宋体" w:cs="宋体"/>
          <w:color w:val="auto"/>
          <w:sz w:val="22"/>
          <w:u w:val="single"/>
        </w:rPr>
        <w:t xml:space="preserve">                                       </w:t>
      </w:r>
    </w:p>
    <w:p>
      <w:pPr>
        <w:numPr>
          <w:ilvl w:val="0"/>
          <w:numId w:val="8"/>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流动资产：</w:t>
      </w:r>
      <w:r>
        <w:rPr>
          <w:rFonts w:hint="eastAsia" w:ascii="宋体" w:hAnsi="宋体" w:cs="宋体"/>
          <w:color w:val="auto"/>
          <w:sz w:val="22"/>
          <w:u w:val="single"/>
        </w:rPr>
        <w:t xml:space="preserve">                                       </w:t>
      </w:r>
    </w:p>
    <w:p>
      <w:pPr>
        <w:numPr>
          <w:ilvl w:val="0"/>
          <w:numId w:val="8"/>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长期负债：</w:t>
      </w:r>
      <w:r>
        <w:rPr>
          <w:rFonts w:hint="eastAsia" w:ascii="宋体" w:hAnsi="宋体" w:cs="宋体"/>
          <w:color w:val="auto"/>
          <w:sz w:val="22"/>
          <w:u w:val="single"/>
        </w:rPr>
        <w:t xml:space="preserve">                                       </w:t>
      </w:r>
    </w:p>
    <w:p>
      <w:pPr>
        <w:numPr>
          <w:ilvl w:val="0"/>
          <w:numId w:val="8"/>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流动负债：</w:t>
      </w:r>
      <w:r>
        <w:rPr>
          <w:rFonts w:hint="eastAsia" w:ascii="宋体" w:hAnsi="宋体" w:cs="宋体"/>
          <w:color w:val="auto"/>
          <w:sz w:val="22"/>
          <w:u w:val="single"/>
        </w:rPr>
        <w:t xml:space="preserve">                                       </w:t>
      </w:r>
    </w:p>
    <w:p>
      <w:pPr>
        <w:numPr>
          <w:ilvl w:val="0"/>
          <w:numId w:val="8"/>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净值：</w:t>
      </w:r>
      <w:r>
        <w:rPr>
          <w:rFonts w:hint="eastAsia" w:ascii="宋体" w:hAnsi="宋体" w:cs="宋体"/>
          <w:color w:val="auto"/>
          <w:sz w:val="22"/>
          <w:u w:val="single"/>
        </w:rPr>
        <w:t xml:space="preserve">                                           </w:t>
      </w:r>
    </w:p>
    <w:p>
      <w:pPr>
        <w:numPr>
          <w:ilvl w:val="0"/>
          <w:numId w:val="9"/>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主要负责人姓名：（可选填）</w:t>
      </w:r>
      <w:r>
        <w:rPr>
          <w:rFonts w:hint="eastAsia" w:ascii="宋体" w:hAnsi="宋体" w:cs="宋体"/>
          <w:color w:val="auto"/>
          <w:sz w:val="22"/>
          <w:u w:val="single"/>
        </w:rPr>
        <w:t xml:space="preserve">                          </w:t>
      </w:r>
    </w:p>
    <w:p>
      <w:pPr>
        <w:numPr>
          <w:ilvl w:val="0"/>
          <w:numId w:val="9"/>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制造商在中国的代表的姓名和地址：（如有的话）</w:t>
      </w:r>
    </w:p>
    <w:p>
      <w:pPr>
        <w:spacing w:line="360" w:lineRule="auto"/>
        <w:ind w:left="425" w:firstLine="220"/>
        <w:rPr>
          <w:rFonts w:ascii="宋体" w:hAnsi="宋体" w:cs="宋体"/>
          <w:color w:val="auto"/>
          <w:sz w:val="22"/>
        </w:rPr>
      </w:pPr>
      <w:r>
        <w:rPr>
          <w:rFonts w:hint="eastAsia" w:ascii="宋体" w:hAnsi="宋体" w:cs="宋体"/>
          <w:color w:val="auto"/>
          <w:sz w:val="22"/>
          <w:u w:val="single"/>
        </w:rPr>
        <w:t xml:space="preserve">                                                        </w:t>
      </w:r>
    </w:p>
    <w:p>
      <w:pPr>
        <w:numPr>
          <w:ilvl w:val="0"/>
          <w:numId w:val="10"/>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(1) 关于制造投标货物的设施及其它情况：</w:t>
      </w:r>
    </w:p>
    <w:p>
      <w:pPr>
        <w:spacing w:line="360" w:lineRule="auto"/>
        <w:ind w:firstLine="220"/>
        <w:rPr>
          <w:rFonts w:ascii="宋体" w:hAnsi="宋体" w:cs="宋体"/>
          <w:color w:val="auto"/>
          <w:sz w:val="22"/>
        </w:rPr>
      </w:pPr>
      <w:r>
        <w:rPr>
          <w:rFonts w:hint="eastAsia" w:ascii="宋体" w:hAnsi="宋体" w:cs="宋体"/>
          <w:color w:val="auto"/>
          <w:sz w:val="22"/>
        </w:rPr>
        <w:t>工厂名称地址       生产的项目       年生产能力       职工人数</w:t>
      </w:r>
    </w:p>
    <w:p>
      <w:pPr>
        <w:spacing w:line="360" w:lineRule="auto"/>
        <w:ind w:firstLine="220"/>
        <w:rPr>
          <w:rFonts w:ascii="宋体" w:hAnsi="宋体" w:cs="宋体"/>
          <w:color w:val="auto"/>
          <w:sz w:val="22"/>
        </w:rPr>
      </w:pP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p>
    <w:p>
      <w:pPr>
        <w:spacing w:line="360" w:lineRule="auto"/>
        <w:ind w:firstLine="220"/>
        <w:rPr>
          <w:rFonts w:ascii="宋体" w:hAnsi="宋体" w:cs="宋体"/>
          <w:color w:val="auto"/>
          <w:sz w:val="22"/>
        </w:rPr>
      </w:pP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p>
    <w:p>
      <w:pPr>
        <w:numPr>
          <w:ilvl w:val="1"/>
          <w:numId w:val="11"/>
        </w:numPr>
        <w:tabs>
          <w:tab w:val="left" w:pos="780"/>
          <w:tab w:val="clear" w:pos="840"/>
        </w:tabs>
        <w:adjustRightInd w:val="0"/>
        <w:spacing w:line="360" w:lineRule="auto"/>
        <w:ind w:left="780" w:firstLine="220"/>
        <w:textAlignment w:val="baseline"/>
        <w:rPr>
          <w:rFonts w:ascii="宋体" w:hAnsi="宋体" w:cs="宋体"/>
          <w:color w:val="auto"/>
          <w:sz w:val="22"/>
        </w:rPr>
      </w:pPr>
      <w:r>
        <w:rPr>
          <w:rFonts w:hint="eastAsia" w:ascii="宋体" w:hAnsi="宋体" w:cs="宋体"/>
          <w:color w:val="auto"/>
          <w:sz w:val="22"/>
        </w:rPr>
        <w:t xml:space="preserve"> 本制造商不生产，而需从其它制造商购买的主要零部件：</w:t>
      </w:r>
    </w:p>
    <w:p>
      <w:pPr>
        <w:spacing w:line="360" w:lineRule="auto"/>
        <w:ind w:firstLine="220"/>
        <w:rPr>
          <w:rFonts w:ascii="宋体" w:hAnsi="宋体" w:cs="宋体"/>
          <w:color w:val="auto"/>
          <w:sz w:val="22"/>
        </w:rPr>
      </w:pPr>
      <w:r>
        <w:rPr>
          <w:rFonts w:hint="eastAsia" w:ascii="宋体" w:hAnsi="宋体" w:cs="宋体"/>
          <w:color w:val="auto"/>
          <w:sz w:val="22"/>
        </w:rPr>
        <w:t>制造商名称和地址               主要零部件名称</w:t>
      </w:r>
    </w:p>
    <w:p>
      <w:pPr>
        <w:spacing w:line="360" w:lineRule="auto"/>
        <w:ind w:firstLine="220"/>
        <w:rPr>
          <w:rFonts w:ascii="宋体" w:hAnsi="宋体" w:cs="宋体"/>
          <w:color w:val="auto"/>
          <w:sz w:val="22"/>
          <w:u w:val="single"/>
        </w:rPr>
      </w:pP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p>
    <w:p>
      <w:pPr>
        <w:spacing w:line="360" w:lineRule="auto"/>
        <w:ind w:firstLine="220"/>
        <w:rPr>
          <w:rFonts w:ascii="宋体" w:hAnsi="宋体" w:cs="宋体"/>
          <w:color w:val="auto"/>
          <w:sz w:val="22"/>
          <w:u w:val="single"/>
        </w:rPr>
      </w:pP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p>
    <w:p>
      <w:pPr>
        <w:numPr>
          <w:ilvl w:val="0"/>
          <w:numId w:val="12"/>
        </w:numPr>
        <w:adjustRightInd w:val="0"/>
        <w:spacing w:line="360" w:lineRule="auto"/>
        <w:ind w:right="443" w:rightChars="211" w:firstLine="220"/>
        <w:textAlignment w:val="baseline"/>
        <w:rPr>
          <w:rFonts w:ascii="宋体" w:hAnsi="宋体" w:cs="宋体"/>
          <w:color w:val="auto"/>
          <w:sz w:val="22"/>
        </w:rPr>
      </w:pPr>
      <w:r>
        <w:rPr>
          <w:rFonts w:hint="eastAsia" w:ascii="宋体" w:hAnsi="宋体" w:cs="宋体"/>
          <w:color w:val="auto"/>
          <w:sz w:val="22"/>
        </w:rPr>
        <w:t>本制造商生产投标货物的经验（包括年限、项目业主、额定能力、商业运营的起始日期等）：</w:t>
      </w:r>
    </w:p>
    <w:p>
      <w:pPr>
        <w:spacing w:line="360" w:lineRule="auto"/>
        <w:ind w:firstLine="220"/>
        <w:rPr>
          <w:rFonts w:ascii="宋体" w:hAnsi="宋体" w:cs="宋体"/>
          <w:color w:val="auto"/>
          <w:sz w:val="22"/>
        </w:rPr>
      </w:pPr>
      <w:r>
        <w:rPr>
          <w:rFonts w:hint="eastAsia" w:ascii="宋体" w:hAnsi="宋体" w:cs="宋体"/>
          <w:color w:val="auto"/>
          <w:sz w:val="22"/>
          <w:u w:val="single"/>
        </w:rPr>
        <w:t xml:space="preserve">                                                                 </w:t>
      </w:r>
    </w:p>
    <w:p>
      <w:pPr>
        <w:spacing w:line="360" w:lineRule="auto"/>
        <w:ind w:firstLine="220"/>
        <w:rPr>
          <w:rFonts w:ascii="宋体" w:hAnsi="宋体" w:cs="宋体"/>
          <w:color w:val="auto"/>
          <w:sz w:val="22"/>
        </w:rPr>
      </w:pPr>
      <w:r>
        <w:rPr>
          <w:rFonts w:hint="eastAsia" w:ascii="宋体" w:hAnsi="宋体" w:cs="宋体"/>
          <w:color w:val="auto"/>
          <w:sz w:val="22"/>
          <w:u w:val="single"/>
        </w:rPr>
        <w:t xml:space="preserve">                                                                 </w:t>
      </w:r>
    </w:p>
    <w:p>
      <w:pPr>
        <w:numPr>
          <w:ilvl w:val="0"/>
          <w:numId w:val="12"/>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近3年该货物主要销售给国内、外主要客户的名称地址：</w:t>
      </w:r>
    </w:p>
    <w:p>
      <w:pPr>
        <w:numPr>
          <w:ilvl w:val="0"/>
          <w:numId w:val="13"/>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出口销售</w:t>
      </w:r>
    </w:p>
    <w:p>
      <w:pPr>
        <w:spacing w:line="360" w:lineRule="auto"/>
        <w:ind w:firstLine="220"/>
        <w:rPr>
          <w:rFonts w:ascii="宋体" w:hAnsi="宋体" w:cs="宋体"/>
          <w:color w:val="auto"/>
          <w:sz w:val="22"/>
          <w:u w:val="single"/>
        </w:rPr>
      </w:pPr>
      <w:r>
        <w:rPr>
          <w:rFonts w:hint="eastAsia" w:ascii="宋体" w:hAnsi="宋体" w:cs="宋体"/>
          <w:color w:val="auto"/>
          <w:sz w:val="22"/>
        </w:rPr>
        <w:t>（</w:t>
      </w:r>
      <w:r>
        <w:rPr>
          <w:rFonts w:hint="eastAsia" w:ascii="宋体" w:hAnsi="宋体" w:cs="宋体"/>
          <w:i/>
          <w:color w:val="auto"/>
          <w:sz w:val="22"/>
          <w:u w:val="single"/>
        </w:rPr>
        <w:t>名称和地址</w:t>
      </w:r>
      <w:r>
        <w:rPr>
          <w:rFonts w:hint="eastAsia" w:ascii="宋体" w:hAnsi="宋体" w:cs="宋体"/>
          <w:color w:val="auto"/>
          <w:sz w:val="22"/>
        </w:rPr>
        <w:t>）</w:t>
      </w:r>
      <w:r>
        <w:rPr>
          <w:rFonts w:hint="eastAsia" w:ascii="宋体" w:hAnsi="宋体" w:cs="宋体"/>
          <w:color w:val="auto"/>
          <w:sz w:val="22"/>
          <w:u w:val="single"/>
        </w:rPr>
        <w:t xml:space="preserve">                  </w:t>
      </w:r>
      <w:r>
        <w:rPr>
          <w:rFonts w:hint="eastAsia" w:ascii="宋体" w:hAnsi="宋体" w:cs="宋体"/>
          <w:color w:val="auto"/>
          <w:sz w:val="22"/>
        </w:rPr>
        <w:t>（</w:t>
      </w:r>
      <w:r>
        <w:rPr>
          <w:rFonts w:hint="eastAsia" w:ascii="宋体" w:hAnsi="宋体" w:cs="宋体"/>
          <w:i/>
          <w:color w:val="auto"/>
          <w:sz w:val="22"/>
          <w:u w:val="single"/>
        </w:rPr>
        <w:t>销售项目</w:t>
      </w:r>
      <w:r>
        <w:rPr>
          <w:rFonts w:hint="eastAsia" w:ascii="宋体" w:hAnsi="宋体" w:cs="宋体"/>
          <w:color w:val="auto"/>
          <w:sz w:val="22"/>
        </w:rPr>
        <w:t>）</w:t>
      </w:r>
      <w:r>
        <w:rPr>
          <w:rFonts w:hint="eastAsia" w:ascii="宋体" w:hAnsi="宋体" w:cs="宋体"/>
          <w:color w:val="auto"/>
          <w:sz w:val="22"/>
          <w:u w:val="single"/>
        </w:rPr>
        <w:t xml:space="preserve">                  </w:t>
      </w:r>
    </w:p>
    <w:p>
      <w:pPr>
        <w:numPr>
          <w:ilvl w:val="0"/>
          <w:numId w:val="13"/>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国内销售</w:t>
      </w:r>
    </w:p>
    <w:p>
      <w:pPr>
        <w:spacing w:line="360" w:lineRule="auto"/>
        <w:ind w:firstLine="220"/>
        <w:rPr>
          <w:rFonts w:ascii="宋体" w:hAnsi="宋体" w:cs="宋体"/>
          <w:color w:val="auto"/>
          <w:sz w:val="22"/>
          <w:u w:val="single"/>
        </w:rPr>
      </w:pPr>
      <w:r>
        <w:rPr>
          <w:rFonts w:hint="eastAsia" w:ascii="宋体" w:hAnsi="宋体" w:cs="宋体"/>
          <w:color w:val="auto"/>
          <w:sz w:val="22"/>
        </w:rPr>
        <w:t>（</w:t>
      </w:r>
      <w:r>
        <w:rPr>
          <w:rFonts w:hint="eastAsia" w:ascii="宋体" w:hAnsi="宋体" w:cs="宋体"/>
          <w:i/>
          <w:color w:val="auto"/>
          <w:sz w:val="22"/>
          <w:u w:val="single"/>
        </w:rPr>
        <w:t>名称和地址</w:t>
      </w:r>
      <w:r>
        <w:rPr>
          <w:rFonts w:hint="eastAsia" w:ascii="宋体" w:hAnsi="宋体" w:cs="宋体"/>
          <w:color w:val="auto"/>
          <w:sz w:val="22"/>
        </w:rPr>
        <w:t>）</w:t>
      </w:r>
      <w:r>
        <w:rPr>
          <w:rFonts w:hint="eastAsia" w:ascii="宋体" w:hAnsi="宋体" w:cs="宋体"/>
          <w:color w:val="auto"/>
          <w:sz w:val="22"/>
          <w:u w:val="single"/>
        </w:rPr>
        <w:t xml:space="preserve">                  </w:t>
      </w:r>
      <w:r>
        <w:rPr>
          <w:rFonts w:hint="eastAsia" w:ascii="宋体" w:hAnsi="宋体" w:cs="宋体"/>
          <w:color w:val="auto"/>
          <w:sz w:val="22"/>
        </w:rPr>
        <w:t>（</w:t>
      </w:r>
      <w:r>
        <w:rPr>
          <w:rFonts w:hint="eastAsia" w:ascii="宋体" w:hAnsi="宋体" w:cs="宋体"/>
          <w:i/>
          <w:color w:val="auto"/>
          <w:sz w:val="22"/>
          <w:u w:val="single"/>
        </w:rPr>
        <w:t>销售项目</w:t>
      </w:r>
      <w:r>
        <w:rPr>
          <w:rFonts w:hint="eastAsia" w:ascii="宋体" w:hAnsi="宋体" w:cs="宋体"/>
          <w:color w:val="auto"/>
          <w:sz w:val="22"/>
        </w:rPr>
        <w:t>）</w:t>
      </w:r>
      <w:r>
        <w:rPr>
          <w:rFonts w:hint="eastAsia" w:ascii="宋体" w:hAnsi="宋体" w:cs="宋体"/>
          <w:color w:val="auto"/>
          <w:sz w:val="22"/>
          <w:u w:val="single"/>
        </w:rPr>
        <w:t xml:space="preserve">                  </w:t>
      </w:r>
    </w:p>
    <w:p>
      <w:pPr>
        <w:numPr>
          <w:ilvl w:val="0"/>
          <w:numId w:val="14"/>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近三年的年营业额</w:t>
      </w:r>
    </w:p>
    <w:p>
      <w:pPr>
        <w:spacing w:line="360" w:lineRule="auto"/>
        <w:ind w:firstLine="220"/>
        <w:rPr>
          <w:rFonts w:ascii="宋体" w:hAnsi="宋体" w:cs="宋体"/>
          <w:color w:val="auto"/>
          <w:sz w:val="22"/>
        </w:rPr>
      </w:pPr>
      <w:r>
        <w:rPr>
          <w:rFonts w:hint="eastAsia" w:ascii="宋体" w:hAnsi="宋体" w:cs="宋体"/>
          <w:color w:val="auto"/>
          <w:sz w:val="22"/>
        </w:rPr>
        <w:t>年份             国内             出口             总额</w:t>
      </w:r>
    </w:p>
    <w:p>
      <w:pPr>
        <w:spacing w:line="360" w:lineRule="auto"/>
        <w:ind w:left="360" w:firstLine="220"/>
        <w:rPr>
          <w:rFonts w:ascii="宋体" w:hAnsi="宋体" w:cs="宋体"/>
          <w:color w:val="auto"/>
          <w:sz w:val="22"/>
          <w:u w:val="single"/>
        </w:rPr>
      </w:pP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u w:val="single"/>
        </w:rPr>
        <w:br w:type="textWrapping"/>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p>
    <w:p>
      <w:pPr>
        <w:numPr>
          <w:ilvl w:val="0"/>
          <w:numId w:val="14"/>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易损件供应商的名称和地址：</w:t>
      </w:r>
    </w:p>
    <w:p>
      <w:pPr>
        <w:spacing w:line="360" w:lineRule="auto"/>
        <w:ind w:firstLine="220"/>
        <w:rPr>
          <w:rFonts w:ascii="宋体" w:hAnsi="宋体" w:cs="宋体"/>
          <w:color w:val="auto"/>
          <w:sz w:val="22"/>
        </w:rPr>
      </w:pPr>
      <w:r>
        <w:rPr>
          <w:rFonts w:hint="eastAsia" w:ascii="宋体" w:hAnsi="宋体" w:cs="宋体"/>
          <w:color w:val="auto"/>
          <w:sz w:val="22"/>
        </w:rPr>
        <w:t>部件名称                              供应商</w:t>
      </w:r>
    </w:p>
    <w:p>
      <w:pPr>
        <w:spacing w:line="360" w:lineRule="auto"/>
        <w:ind w:firstLine="220"/>
        <w:rPr>
          <w:rFonts w:ascii="宋体" w:hAnsi="宋体" w:cs="宋体"/>
          <w:color w:val="auto"/>
          <w:sz w:val="22"/>
          <w:u w:val="single"/>
        </w:rPr>
      </w:pP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p>
    <w:p>
      <w:pPr>
        <w:spacing w:line="360" w:lineRule="auto"/>
        <w:ind w:firstLine="220"/>
        <w:rPr>
          <w:rFonts w:ascii="宋体" w:hAnsi="宋体" w:cs="宋体"/>
          <w:color w:val="auto"/>
          <w:sz w:val="22"/>
        </w:rPr>
      </w:pPr>
      <w:r>
        <w:rPr>
          <w:rFonts w:hint="eastAsia" w:ascii="宋体" w:hAnsi="宋体" w:cs="宋体"/>
          <w:color w:val="auto"/>
          <w:sz w:val="22"/>
          <w:u w:val="single"/>
        </w:rPr>
        <w:t xml:space="preserve">                               </w:t>
      </w:r>
      <w:r>
        <w:rPr>
          <w:rFonts w:hint="eastAsia" w:ascii="宋体" w:hAnsi="宋体" w:cs="宋体"/>
          <w:color w:val="auto"/>
          <w:sz w:val="22"/>
        </w:rPr>
        <w:t xml:space="preserve">       </w:t>
      </w:r>
      <w:r>
        <w:rPr>
          <w:rFonts w:hint="eastAsia" w:ascii="宋体" w:hAnsi="宋体" w:cs="宋体"/>
          <w:color w:val="auto"/>
          <w:sz w:val="22"/>
          <w:u w:val="single"/>
        </w:rPr>
        <w:t xml:space="preserve">                      </w:t>
      </w:r>
    </w:p>
    <w:p>
      <w:pPr>
        <w:numPr>
          <w:ilvl w:val="0"/>
          <w:numId w:val="14"/>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有关开户银行的名称和地址：</w:t>
      </w:r>
      <w:r>
        <w:rPr>
          <w:rFonts w:hint="eastAsia" w:ascii="宋体" w:hAnsi="宋体" w:cs="宋体"/>
          <w:color w:val="auto"/>
          <w:sz w:val="22"/>
          <w:u w:val="single"/>
        </w:rPr>
        <w:t xml:space="preserve">                                      </w:t>
      </w:r>
    </w:p>
    <w:p>
      <w:pPr>
        <w:numPr>
          <w:ilvl w:val="0"/>
          <w:numId w:val="14"/>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制造商所属的集团公司（如有的话）：</w:t>
      </w:r>
      <w:r>
        <w:rPr>
          <w:rFonts w:hint="eastAsia" w:ascii="宋体" w:hAnsi="宋体" w:cs="宋体"/>
          <w:color w:val="auto"/>
          <w:sz w:val="22"/>
          <w:u w:val="single"/>
        </w:rPr>
        <w:t xml:space="preserve">                                </w:t>
      </w:r>
    </w:p>
    <w:p>
      <w:pPr>
        <w:numPr>
          <w:ilvl w:val="0"/>
          <w:numId w:val="14"/>
        </w:numPr>
        <w:adjustRightInd w:val="0"/>
        <w:spacing w:line="360" w:lineRule="auto"/>
        <w:ind w:firstLine="220"/>
        <w:textAlignment w:val="baseline"/>
        <w:rPr>
          <w:rFonts w:ascii="宋体" w:hAnsi="宋体" w:cs="宋体"/>
          <w:color w:val="auto"/>
          <w:sz w:val="22"/>
        </w:rPr>
      </w:pPr>
      <w:r>
        <w:rPr>
          <w:rFonts w:hint="eastAsia" w:ascii="宋体" w:hAnsi="宋体" w:cs="宋体"/>
          <w:color w:val="auto"/>
          <w:sz w:val="22"/>
        </w:rPr>
        <w:t>其他情况：</w:t>
      </w:r>
      <w:r>
        <w:rPr>
          <w:rFonts w:hint="eastAsia" w:ascii="宋体" w:hAnsi="宋体" w:cs="宋体"/>
          <w:color w:val="auto"/>
          <w:sz w:val="22"/>
          <w:u w:val="single"/>
        </w:rPr>
        <w:t xml:space="preserve">                                                      </w:t>
      </w:r>
    </w:p>
    <w:p>
      <w:pPr>
        <w:spacing w:line="360" w:lineRule="auto"/>
        <w:ind w:left="425" w:firstLine="220"/>
        <w:rPr>
          <w:rFonts w:ascii="宋体" w:hAnsi="宋体" w:cs="宋体"/>
          <w:color w:val="auto"/>
          <w:sz w:val="22"/>
        </w:rPr>
      </w:pPr>
    </w:p>
    <w:p>
      <w:pPr>
        <w:spacing w:line="360" w:lineRule="auto"/>
        <w:ind w:firstLine="440" w:firstLineChars="200"/>
        <w:rPr>
          <w:rFonts w:ascii="宋体" w:hAnsi="宋体" w:cs="宋体"/>
          <w:color w:val="auto"/>
          <w:sz w:val="22"/>
        </w:rPr>
      </w:pPr>
      <w:r>
        <w:rPr>
          <w:rFonts w:hint="eastAsia" w:ascii="宋体" w:hAnsi="宋体" w:cs="宋体"/>
          <w:color w:val="auto"/>
          <w:sz w:val="22"/>
        </w:rPr>
        <w:t>兹证明上述声明是真实、正确的，并提供了全部能提供的资料和数据，我们同意遵照贵方要求出示有关证明文件。</w:t>
      </w:r>
    </w:p>
    <w:p>
      <w:pPr>
        <w:spacing w:line="360" w:lineRule="auto"/>
        <w:ind w:firstLine="220"/>
        <w:rPr>
          <w:rFonts w:ascii="宋体" w:hAnsi="宋体" w:cs="宋体"/>
          <w:color w:val="auto"/>
          <w:sz w:val="22"/>
        </w:rPr>
      </w:pPr>
    </w:p>
    <w:p>
      <w:pPr>
        <w:spacing w:line="360" w:lineRule="auto"/>
        <w:ind w:firstLine="220"/>
        <w:rPr>
          <w:rFonts w:ascii="宋体" w:hAnsi="宋体" w:cs="宋体"/>
          <w:color w:val="auto"/>
          <w:sz w:val="22"/>
        </w:rPr>
      </w:pPr>
    </w:p>
    <w:p>
      <w:pPr>
        <w:spacing w:beforeLines="50" w:line="360" w:lineRule="auto"/>
        <w:ind w:firstLine="220"/>
        <w:rPr>
          <w:rFonts w:ascii="宋体" w:hAnsi="宋体" w:cs="宋体"/>
          <w:color w:val="auto"/>
          <w:sz w:val="22"/>
        </w:rPr>
      </w:pPr>
      <w:r>
        <w:rPr>
          <w:rFonts w:hint="eastAsia" w:ascii="宋体" w:hAnsi="宋体" w:cs="宋体"/>
          <w:color w:val="auto"/>
          <w:sz w:val="22"/>
        </w:rPr>
        <w:t>制造商名称 （公章）</w:t>
      </w:r>
      <w:r>
        <w:rPr>
          <w:rFonts w:hint="eastAsia" w:ascii="宋体" w:hAnsi="宋体" w:cs="宋体"/>
          <w:color w:val="auto"/>
          <w:sz w:val="22"/>
          <w:u w:val="single"/>
        </w:rPr>
        <w:t xml:space="preserve">                                </w:t>
      </w:r>
    </w:p>
    <w:p>
      <w:pPr>
        <w:spacing w:beforeLines="50" w:line="360" w:lineRule="auto"/>
        <w:ind w:firstLine="220"/>
        <w:rPr>
          <w:rFonts w:ascii="宋体" w:hAnsi="宋体" w:cs="宋体"/>
          <w:color w:val="auto"/>
          <w:sz w:val="22"/>
          <w:u w:val="single"/>
        </w:rPr>
      </w:pPr>
      <w:r>
        <w:rPr>
          <w:rFonts w:hint="eastAsia" w:ascii="宋体" w:hAnsi="宋体" w:cs="宋体"/>
          <w:color w:val="auto"/>
          <w:sz w:val="22"/>
        </w:rPr>
        <w:t>签字人姓名和职务</w:t>
      </w:r>
      <w:r>
        <w:rPr>
          <w:rFonts w:hint="eastAsia" w:ascii="宋体" w:hAnsi="宋体" w:cs="宋体"/>
          <w:color w:val="auto"/>
          <w:sz w:val="22"/>
          <w:u w:val="single"/>
        </w:rPr>
        <w:t xml:space="preserve">                                   </w:t>
      </w:r>
    </w:p>
    <w:p>
      <w:pPr>
        <w:spacing w:beforeLines="50" w:line="360" w:lineRule="auto"/>
        <w:ind w:firstLine="220"/>
        <w:rPr>
          <w:rFonts w:ascii="宋体" w:hAnsi="宋体" w:cs="宋体"/>
          <w:color w:val="auto"/>
          <w:sz w:val="22"/>
          <w:u w:val="single"/>
        </w:rPr>
      </w:pPr>
      <w:r>
        <w:rPr>
          <w:rFonts w:hint="eastAsia" w:ascii="宋体" w:hAnsi="宋体" w:cs="宋体"/>
          <w:color w:val="auto"/>
          <w:sz w:val="22"/>
        </w:rPr>
        <w:t>签字人签字</w:t>
      </w:r>
      <w:r>
        <w:rPr>
          <w:rFonts w:hint="eastAsia" w:ascii="宋体" w:hAnsi="宋体" w:cs="宋体"/>
          <w:color w:val="auto"/>
          <w:sz w:val="22"/>
          <w:u w:val="single"/>
        </w:rPr>
        <w:t xml:space="preserve">                                         </w:t>
      </w:r>
    </w:p>
    <w:p>
      <w:pPr>
        <w:spacing w:beforeLines="50" w:line="360" w:lineRule="auto"/>
        <w:ind w:firstLine="220"/>
        <w:rPr>
          <w:rFonts w:ascii="宋体" w:hAnsi="宋体" w:cs="宋体"/>
          <w:color w:val="auto"/>
          <w:sz w:val="22"/>
          <w:u w:val="single"/>
        </w:rPr>
      </w:pPr>
      <w:r>
        <w:rPr>
          <w:rFonts w:hint="eastAsia" w:ascii="宋体" w:hAnsi="宋体" w:cs="宋体"/>
          <w:color w:val="auto"/>
          <w:sz w:val="22"/>
        </w:rPr>
        <w:t>签字日期</w:t>
      </w:r>
      <w:r>
        <w:rPr>
          <w:rFonts w:hint="eastAsia" w:ascii="宋体" w:hAnsi="宋体" w:cs="宋体"/>
          <w:color w:val="auto"/>
          <w:sz w:val="22"/>
          <w:u w:val="single"/>
        </w:rPr>
        <w:t xml:space="preserve">                                           </w:t>
      </w:r>
    </w:p>
    <w:p>
      <w:pPr>
        <w:spacing w:beforeLines="50" w:line="360" w:lineRule="auto"/>
        <w:ind w:firstLine="220"/>
        <w:rPr>
          <w:rFonts w:ascii="宋体" w:hAnsi="宋体" w:cs="宋体"/>
          <w:color w:val="auto"/>
          <w:sz w:val="22"/>
          <w:u w:val="single"/>
        </w:rPr>
      </w:pPr>
      <w:r>
        <w:rPr>
          <w:rFonts w:hint="eastAsia" w:ascii="宋体" w:hAnsi="宋体" w:cs="宋体"/>
          <w:color w:val="auto"/>
          <w:sz w:val="22"/>
        </w:rPr>
        <w:t>传真</w:t>
      </w:r>
      <w:r>
        <w:rPr>
          <w:rFonts w:hint="eastAsia" w:ascii="宋体" w:hAnsi="宋体" w:cs="宋体"/>
          <w:color w:val="auto"/>
          <w:sz w:val="22"/>
          <w:u w:val="single"/>
        </w:rPr>
        <w:t xml:space="preserve">                                               </w:t>
      </w:r>
    </w:p>
    <w:p>
      <w:pPr>
        <w:spacing w:beforeLines="50" w:line="360" w:lineRule="auto"/>
        <w:ind w:firstLine="220"/>
        <w:rPr>
          <w:rFonts w:ascii="宋体" w:hAnsi="宋体" w:cs="宋体"/>
          <w:color w:val="auto"/>
          <w:sz w:val="22"/>
          <w:u w:val="single"/>
        </w:rPr>
      </w:pPr>
      <w:r>
        <w:rPr>
          <w:rFonts w:hint="eastAsia" w:ascii="宋体" w:hAnsi="宋体" w:cs="宋体"/>
          <w:color w:val="auto"/>
          <w:sz w:val="22"/>
        </w:rPr>
        <w:t>电话</w:t>
      </w:r>
      <w:r>
        <w:rPr>
          <w:rFonts w:hint="eastAsia" w:ascii="宋体" w:hAnsi="宋体" w:cs="宋体"/>
          <w:color w:val="auto"/>
          <w:sz w:val="22"/>
          <w:u w:val="single"/>
        </w:rPr>
        <w:t xml:space="preserve">                                               </w:t>
      </w:r>
    </w:p>
    <w:p>
      <w:pPr>
        <w:spacing w:beforeLines="50" w:line="360" w:lineRule="auto"/>
        <w:ind w:firstLine="210"/>
        <w:rPr>
          <w:rFonts w:ascii="宋体" w:hAnsi="宋体" w:cs="宋体"/>
          <w:color w:val="auto"/>
          <w:u w:val="single"/>
        </w:rPr>
      </w:pPr>
    </w:p>
    <w:p>
      <w:pPr>
        <w:overflowPunct w:val="0"/>
        <w:autoSpaceDE w:val="0"/>
        <w:autoSpaceDN w:val="0"/>
        <w:ind w:firstLine="220"/>
        <w:jc w:val="left"/>
        <w:rPr>
          <w:rFonts w:ascii="宋体" w:hAnsi="宋体" w:cs="Calibri"/>
          <w:color w:val="auto"/>
          <w:sz w:val="22"/>
        </w:rPr>
      </w:pPr>
    </w:p>
    <w:p>
      <w:pPr>
        <w:spacing w:line="360" w:lineRule="auto"/>
        <w:ind w:firstLine="220"/>
        <w:jc w:val="center"/>
        <w:rPr>
          <w:rFonts w:ascii="宋体" w:hAnsi="宋体" w:cs="宋体"/>
          <w:b/>
          <w:color w:val="auto"/>
          <w:sz w:val="32"/>
          <w:szCs w:val="32"/>
        </w:rPr>
      </w:pPr>
      <w:r>
        <w:rPr>
          <w:rFonts w:ascii="宋体" w:hAnsi="宋体" w:cs="Calibri"/>
          <w:color w:val="auto"/>
          <w:sz w:val="22"/>
        </w:rPr>
        <w:br w:type="page"/>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（八）投标人类似业绩情况表</w:t>
      </w:r>
    </w:p>
    <w:tbl>
      <w:tblPr>
        <w:tblStyle w:val="15"/>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kern w:val="0"/>
                <w:szCs w:val="21"/>
              </w:rPr>
            </w:pPr>
            <w:r>
              <w:rPr>
                <w:rFonts w:hint="eastAsia" w:ascii="宋体" w:hAnsi="宋体" w:cs="宋体"/>
                <w:bCs/>
                <w:color w:val="auto"/>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kern w:val="0"/>
                <w:szCs w:val="21"/>
              </w:rPr>
            </w:pPr>
            <w:r>
              <w:rPr>
                <w:rFonts w:hint="eastAsia" w:ascii="宋体" w:hAnsi="宋体" w:cs="宋体"/>
                <w:bCs/>
                <w:color w:val="auto"/>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r>
              <w:rPr>
                <w:rFonts w:hint="eastAsia" w:ascii="宋体" w:hAnsi="宋体" w:cs="宋体"/>
                <w:bCs/>
                <w:color w:val="auto"/>
                <w:kern w:val="0"/>
                <w:szCs w:val="21"/>
              </w:rPr>
              <w:t>项目</w:t>
            </w:r>
          </w:p>
          <w:p>
            <w:pPr>
              <w:pStyle w:val="26"/>
              <w:jc w:val="center"/>
              <w:rPr>
                <w:rFonts w:ascii="宋体" w:hAnsi="宋体" w:cs="宋体"/>
                <w:color w:val="auto"/>
                <w:kern w:val="0"/>
                <w:szCs w:val="21"/>
              </w:rPr>
            </w:pPr>
            <w:r>
              <w:rPr>
                <w:rFonts w:hint="eastAsia" w:ascii="宋体" w:hAnsi="宋体" w:cs="宋体"/>
                <w:bCs/>
                <w:color w:val="auto"/>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kern w:val="0"/>
                <w:szCs w:val="21"/>
              </w:rPr>
            </w:pPr>
            <w:r>
              <w:rPr>
                <w:rFonts w:hint="eastAsia" w:ascii="宋体" w:hAnsi="宋体" w:cs="宋体"/>
                <w:color w:val="auto"/>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kern w:val="0"/>
                <w:szCs w:val="21"/>
              </w:rPr>
            </w:pPr>
            <w:r>
              <w:rPr>
                <w:rFonts w:hint="eastAsia" w:ascii="宋体" w:hAnsi="宋体" w:cs="宋体"/>
                <w:bCs/>
                <w:color w:val="auto"/>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color w:val="auto"/>
                <w:kern w:val="0"/>
                <w:szCs w:val="21"/>
              </w:rPr>
            </w:pPr>
            <w:r>
              <w:rPr>
                <w:rFonts w:hint="eastAsia" w:ascii="宋体" w:hAnsi="宋体" w:cs="宋体"/>
                <w:bCs/>
                <w:color w:val="auto"/>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r>
              <w:rPr>
                <w:rFonts w:hint="eastAsia" w:ascii="宋体" w:hAnsi="宋体" w:cs="宋体"/>
                <w:color w:val="auto"/>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r>
              <w:rPr>
                <w:rFonts w:hint="eastAsia" w:ascii="宋体" w:hAnsi="宋体" w:cs="宋体"/>
                <w:bCs/>
                <w:color w:val="auto"/>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r>
              <w:rPr>
                <w:rFonts w:hint="eastAsia" w:ascii="宋体" w:hAnsi="宋体" w:cs="宋体"/>
                <w:bCs/>
                <w:color w:val="auto"/>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color w:val="auto"/>
                <w:kern w:val="0"/>
                <w:szCs w:val="21"/>
              </w:rPr>
            </w:pPr>
          </w:p>
        </w:tc>
      </w:tr>
    </w:tbl>
    <w:p>
      <w:pPr>
        <w:pStyle w:val="26"/>
        <w:spacing w:beforeLines="50" w:line="360" w:lineRule="auto"/>
        <w:rPr>
          <w:rFonts w:ascii="宋体" w:hAnsi="宋体"/>
          <w:color w:val="auto"/>
        </w:rPr>
      </w:pPr>
      <w:r>
        <w:rPr>
          <w:rFonts w:hint="eastAsia" w:ascii="宋体" w:hAnsi="宋体"/>
          <w:color w:val="auto"/>
        </w:rPr>
        <w:t>注：注：本表只需填写符合“招标公告”资格条件和“评标办法”业绩评分要求的业绩，并附有关证明中标通知书或合同复印件等材料复印件或扫描件。</w:t>
      </w:r>
    </w:p>
    <w:p>
      <w:pPr>
        <w:pStyle w:val="26"/>
        <w:spacing w:beforeLines="50" w:line="360" w:lineRule="auto"/>
        <w:rPr>
          <w:rFonts w:ascii="宋体" w:hAnsi="宋体"/>
          <w:color w:val="auto"/>
        </w:rPr>
      </w:pPr>
    </w:p>
    <w:p>
      <w:pPr>
        <w:pStyle w:val="23"/>
        <w:spacing w:line="360" w:lineRule="auto"/>
        <w:rPr>
          <w:rFonts w:ascii="宋体" w:hAnsi="宋体" w:cs="宋体"/>
          <w:color w:val="auto"/>
          <w:sz w:val="22"/>
        </w:rPr>
      </w:pPr>
      <w:r>
        <w:rPr>
          <w:rFonts w:hint="eastAsia" w:ascii="宋体" w:hAnsi="宋体" w:cs="宋体"/>
          <w:color w:val="auto"/>
          <w:sz w:val="22"/>
        </w:rPr>
        <w:t>投标人(单位公章)：</w:t>
      </w:r>
      <w:r>
        <w:rPr>
          <w:rFonts w:ascii="宋体" w:hAnsi="宋体" w:cs="宋体"/>
          <w:color w:val="auto"/>
          <w:sz w:val="22"/>
        </w:rPr>
        <w:t xml:space="preserve">                    </w:t>
      </w:r>
    </w:p>
    <w:p>
      <w:pPr>
        <w:pStyle w:val="23"/>
        <w:spacing w:line="360" w:lineRule="auto"/>
        <w:rPr>
          <w:rFonts w:ascii="宋体" w:hAnsi="宋体" w:cs="宋体"/>
          <w:color w:val="auto"/>
          <w:sz w:val="22"/>
        </w:rPr>
      </w:pPr>
      <w:r>
        <w:rPr>
          <w:rFonts w:hint="eastAsia" w:ascii="宋体" w:hAnsi="宋体" w:cs="宋体"/>
          <w:color w:val="auto"/>
          <w:sz w:val="22"/>
        </w:rPr>
        <w:t xml:space="preserve">法定代表人或委托代理人(签字或盖章)：       </w:t>
      </w:r>
      <w:r>
        <w:rPr>
          <w:rFonts w:ascii="宋体" w:hAnsi="宋体" w:cs="宋体"/>
          <w:color w:val="auto"/>
          <w:sz w:val="22"/>
        </w:rPr>
        <w:t xml:space="preserve">             </w:t>
      </w:r>
      <w:r>
        <w:rPr>
          <w:rFonts w:hint="eastAsia" w:ascii="宋体" w:hAnsi="宋体" w:cs="宋体"/>
          <w:color w:val="auto"/>
          <w:sz w:val="22"/>
        </w:rPr>
        <w:t xml:space="preserve"> </w:t>
      </w:r>
      <w:r>
        <w:rPr>
          <w:rFonts w:ascii="宋体" w:hAnsi="宋体" w:cs="宋体"/>
          <w:color w:val="auto"/>
          <w:sz w:val="22"/>
        </w:rPr>
        <w:t xml:space="preserve"> </w:t>
      </w:r>
    </w:p>
    <w:p>
      <w:pPr>
        <w:pStyle w:val="23"/>
        <w:spacing w:line="360" w:lineRule="auto"/>
        <w:rPr>
          <w:rFonts w:ascii="宋体" w:hAnsi="宋体" w:cs="宋体"/>
          <w:color w:val="auto"/>
          <w:sz w:val="22"/>
        </w:rPr>
      </w:pPr>
      <w:r>
        <w:rPr>
          <w:rFonts w:hint="eastAsia" w:ascii="宋体" w:hAnsi="宋体" w:cs="宋体"/>
          <w:color w:val="auto"/>
          <w:sz w:val="22"/>
        </w:rPr>
        <w:t xml:space="preserve">日期： </w:t>
      </w:r>
      <w:r>
        <w:rPr>
          <w:rFonts w:ascii="宋体" w:hAnsi="宋体" w:cs="宋体"/>
          <w:color w:val="auto"/>
          <w:sz w:val="22"/>
        </w:rPr>
        <w:t xml:space="preserve">   </w:t>
      </w:r>
      <w:r>
        <w:rPr>
          <w:rFonts w:hint="eastAsia" w:ascii="宋体" w:hAnsi="宋体" w:cs="宋体"/>
          <w:color w:val="auto"/>
          <w:sz w:val="22"/>
        </w:rPr>
        <w:t>年</w:t>
      </w:r>
      <w:r>
        <w:rPr>
          <w:rFonts w:ascii="宋体" w:hAnsi="宋体" w:cs="宋体"/>
          <w:color w:val="auto"/>
          <w:sz w:val="22"/>
        </w:rPr>
        <w:t xml:space="preserve"> </w:t>
      </w:r>
      <w:r>
        <w:rPr>
          <w:rFonts w:hint="eastAsia" w:ascii="宋体" w:hAnsi="宋体" w:cs="宋体"/>
          <w:color w:val="auto"/>
          <w:sz w:val="22"/>
        </w:rPr>
        <w:t xml:space="preserve">    月</w:t>
      </w:r>
      <w:r>
        <w:rPr>
          <w:rFonts w:ascii="宋体" w:hAnsi="宋体" w:cs="宋体"/>
          <w:color w:val="auto"/>
          <w:sz w:val="22"/>
        </w:rPr>
        <w:t xml:space="preserve"> </w:t>
      </w:r>
      <w:r>
        <w:rPr>
          <w:rFonts w:hint="eastAsia" w:ascii="宋体" w:hAnsi="宋体" w:cs="宋体"/>
          <w:color w:val="auto"/>
          <w:sz w:val="22"/>
        </w:rPr>
        <w:t xml:space="preserve">    日</w:t>
      </w:r>
    </w:p>
    <w:p>
      <w:pPr>
        <w:pStyle w:val="23"/>
        <w:spacing w:line="360" w:lineRule="auto"/>
        <w:rPr>
          <w:rFonts w:ascii="宋体" w:hAnsi="宋体" w:cs="宋体"/>
          <w:color w:val="auto"/>
          <w:sz w:val="22"/>
        </w:rPr>
      </w:pPr>
    </w:p>
    <w:p>
      <w:pPr>
        <w:autoSpaceDE w:val="0"/>
        <w:autoSpaceDN w:val="0"/>
        <w:adjustRightInd w:val="0"/>
        <w:spacing w:line="360" w:lineRule="auto"/>
        <w:ind w:left="100" w:right="-20" w:firstLine="440" w:firstLineChars="200"/>
        <w:jc w:val="left"/>
        <w:rPr>
          <w:rFonts w:ascii="宋体" w:hAnsi="宋体" w:cs="微软雅黑"/>
          <w:color w:val="auto"/>
          <w:kern w:val="0"/>
          <w:sz w:val="22"/>
        </w:rPr>
      </w:pPr>
    </w:p>
    <w:p>
      <w:pPr>
        <w:autoSpaceDE w:val="0"/>
        <w:autoSpaceDN w:val="0"/>
        <w:adjustRightInd w:val="0"/>
        <w:spacing w:line="360" w:lineRule="auto"/>
        <w:ind w:left="100" w:right="-20" w:firstLine="440" w:firstLineChars="200"/>
        <w:jc w:val="left"/>
        <w:rPr>
          <w:rFonts w:ascii="宋体" w:hAnsi="宋体" w:cs="微软雅黑"/>
          <w:color w:val="auto"/>
          <w:kern w:val="0"/>
          <w:sz w:val="22"/>
        </w:rPr>
      </w:pPr>
    </w:p>
    <w:p>
      <w:pPr>
        <w:widowControl/>
        <w:jc w:val="left"/>
        <w:rPr>
          <w:rFonts w:ascii="宋体" w:hAnsi="宋体" w:cs="微软雅黑"/>
          <w:color w:val="auto"/>
          <w:kern w:val="0"/>
          <w:sz w:val="22"/>
        </w:rPr>
      </w:pPr>
      <w:r>
        <w:rPr>
          <w:rFonts w:ascii="宋体" w:hAnsi="宋体" w:cs="微软雅黑"/>
          <w:color w:val="auto"/>
          <w:kern w:val="0"/>
          <w:sz w:val="22"/>
        </w:rPr>
        <w:br w:type="page"/>
      </w:r>
    </w:p>
    <w:p>
      <w:pPr>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（九）投标产品近年（合同签订时间或部分供货期在20</w:t>
      </w:r>
      <w:r>
        <w:rPr>
          <w:rFonts w:hint="eastAsia" w:ascii="宋体" w:hAnsi="宋体" w:cs="宋体"/>
          <w:b/>
          <w:color w:val="auto"/>
          <w:sz w:val="32"/>
          <w:szCs w:val="32"/>
          <w:lang w:val="en-US" w:eastAsia="zh-CN"/>
        </w:rPr>
        <w:t>19</w:t>
      </w:r>
      <w:r>
        <w:rPr>
          <w:rFonts w:hint="eastAsia" w:ascii="宋体" w:hAnsi="宋体" w:cs="宋体"/>
          <w:b/>
          <w:color w:val="auto"/>
          <w:sz w:val="32"/>
          <w:szCs w:val="32"/>
        </w:rPr>
        <w:t>年1月1日至投标截止日期间）的销售业绩一览表</w:t>
      </w:r>
    </w:p>
    <w:tbl>
      <w:tblPr>
        <w:tblStyle w:val="15"/>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color w:val="auto"/>
                <w:kern w:val="0"/>
                <w:szCs w:val="21"/>
              </w:rPr>
            </w:pPr>
            <w:r>
              <w:rPr>
                <w:rFonts w:hint="eastAsia" w:ascii="ˎ̥" w:hAnsi="ˎ̥" w:cs="宋体"/>
                <w:bCs/>
                <w:color w:val="auto"/>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color w:val="auto"/>
                <w:kern w:val="0"/>
                <w:szCs w:val="21"/>
              </w:rPr>
            </w:pPr>
            <w:r>
              <w:rPr>
                <w:rFonts w:hint="eastAsia" w:ascii="ˎ̥" w:hAnsi="ˎ̥" w:cs="宋体"/>
                <w:bCs/>
                <w:color w:val="auto"/>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color w:val="auto"/>
                <w:kern w:val="0"/>
                <w:szCs w:val="21"/>
              </w:rPr>
            </w:pPr>
            <w:r>
              <w:rPr>
                <w:rFonts w:hint="eastAsia" w:ascii="ˎ̥" w:hAnsi="ˎ̥" w:cs="宋体"/>
                <w:color w:val="auto"/>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color w:val="auto"/>
                <w:kern w:val="0"/>
                <w:szCs w:val="21"/>
              </w:rPr>
            </w:pPr>
            <w:r>
              <w:rPr>
                <w:rFonts w:hint="eastAsia" w:ascii="ˎ̥" w:hAnsi="ˎ̥" w:cs="宋体"/>
                <w:bCs/>
                <w:color w:val="auto"/>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rPr>
            </w:pPr>
            <w:r>
              <w:rPr>
                <w:rFonts w:hint="eastAsia" w:ascii="宋体" w:hAnsi="宋体" w:cs="宋体"/>
                <w:color w:val="auto"/>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auto"/>
                <w:kern w:val="0"/>
                <w:szCs w:val="21"/>
              </w:rPr>
            </w:pPr>
            <w:r>
              <w:rPr>
                <w:rFonts w:hint="eastAsia" w:ascii="ˎ̥" w:hAnsi="ˎ̥" w:cs="宋体"/>
                <w:bCs/>
                <w:color w:val="auto"/>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auto"/>
                <w:kern w:val="0"/>
                <w:szCs w:val="21"/>
              </w:rPr>
            </w:pPr>
            <w:r>
              <w:rPr>
                <w:rFonts w:hint="eastAsia" w:ascii="ˎ̥" w:hAnsi="ˎ̥" w:cs="宋体"/>
                <w:bCs/>
                <w:color w:val="auto"/>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color w:val="auto"/>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color w:val="auto"/>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color w:val="auto"/>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color w:val="auto"/>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color w:val="auto"/>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color w:val="auto"/>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color w:val="auto"/>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color w:val="auto"/>
                <w:kern w:val="0"/>
                <w:szCs w:val="21"/>
              </w:rPr>
            </w:pPr>
          </w:p>
        </w:tc>
      </w:tr>
    </w:tbl>
    <w:p>
      <w:pPr>
        <w:spacing w:line="360" w:lineRule="auto"/>
        <w:ind w:firstLine="210"/>
        <w:jc w:val="left"/>
        <w:rPr>
          <w:rFonts w:ascii="ˎ̥" w:hAnsi="ˎ̥" w:cs="宋体"/>
          <w:color w:val="auto"/>
          <w:kern w:val="0"/>
          <w:szCs w:val="21"/>
        </w:rPr>
      </w:pPr>
      <w:r>
        <w:rPr>
          <w:rFonts w:hint="eastAsia" w:ascii="ˎ̥" w:hAnsi="ˎ̥" w:cs="宋体"/>
          <w:color w:val="auto"/>
          <w:kern w:val="0"/>
          <w:szCs w:val="21"/>
        </w:rPr>
        <w:t>注：</w:t>
      </w:r>
      <w:r>
        <w:rPr>
          <w:rFonts w:hint="eastAsia" w:ascii="宋体" w:hAnsi="宋体" w:cs="宋体"/>
          <w:color w:val="auto"/>
        </w:rPr>
        <w:t>本表只需填写符合“招标公告”资格条件和“评标办法”业绩评审标准的业绩。</w:t>
      </w:r>
      <w:r>
        <w:rPr>
          <w:rFonts w:hint="eastAsia" w:ascii="ˎ̥" w:hAnsi="ˎ̥" w:cs="宋体"/>
          <w:color w:val="auto"/>
          <w:kern w:val="0"/>
          <w:szCs w:val="21"/>
        </w:rPr>
        <w:t>附业绩的销售合同。</w:t>
      </w:r>
    </w:p>
    <w:p>
      <w:pPr>
        <w:spacing w:line="360" w:lineRule="auto"/>
        <w:ind w:firstLine="210"/>
        <w:jc w:val="left"/>
        <w:rPr>
          <w:rFonts w:ascii="ˎ̥" w:hAnsi="ˎ̥" w:cs="宋体"/>
          <w:color w:val="auto"/>
          <w:kern w:val="0"/>
          <w:szCs w:val="21"/>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（十）投标人提供的实质性响应招标文件资料一览表</w:t>
      </w:r>
    </w:p>
    <w:p>
      <w:pPr>
        <w:pStyle w:val="27"/>
        <w:adjustRightInd w:val="0"/>
        <w:snapToGrid w:val="0"/>
        <w:ind w:firstLine="200"/>
        <w:jc w:val="center"/>
        <w:rPr>
          <w:b/>
          <w:color w:val="auto"/>
          <w:sz w:val="10"/>
          <w:szCs w:val="10"/>
        </w:rPr>
      </w:pPr>
    </w:p>
    <w:tbl>
      <w:tblPr>
        <w:tblStyle w:val="1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jc w:val="center"/>
              <w:rPr>
                <w:rFonts w:ascii="宋体" w:hAnsi="宋体"/>
                <w:color w:val="auto"/>
                <w:sz w:val="22"/>
              </w:rPr>
            </w:pPr>
            <w:r>
              <w:rPr>
                <w:rFonts w:hint="eastAsia" w:ascii="宋体" w:hAnsi="宋体"/>
                <w:color w:val="auto"/>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r>
              <w:rPr>
                <w:rFonts w:hint="eastAsia" w:ascii="宋体" w:hAnsi="宋体"/>
                <w:color w:val="auto"/>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jc w:val="center"/>
              <w:rPr>
                <w:rFonts w:ascii="宋体" w:hAnsi="宋体"/>
                <w:color w:val="auto"/>
                <w:sz w:val="22"/>
              </w:rPr>
            </w:pPr>
            <w:r>
              <w:rPr>
                <w:rFonts w:hint="eastAsia" w:ascii="宋体" w:hAnsi="宋体"/>
                <w:color w:val="auto"/>
                <w:sz w:val="22"/>
              </w:rPr>
              <w:t>共</w:t>
            </w:r>
            <w:r>
              <w:rPr>
                <w:rFonts w:ascii="宋体" w:hAnsi="宋体"/>
                <w:color w:val="auto"/>
                <w:sz w:val="22"/>
              </w:rPr>
              <w:t xml:space="preserve"> </w:t>
            </w:r>
            <w:r>
              <w:rPr>
                <w:rFonts w:hint="eastAsia" w:ascii="宋体" w:hAnsi="宋体"/>
                <w:color w:val="auto"/>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jc w:val="center"/>
              <w:rPr>
                <w:rFonts w:ascii="宋体" w:hAnsi="宋体"/>
                <w:color w:val="auto"/>
                <w:sz w:val="22"/>
              </w:rPr>
            </w:pPr>
            <w:r>
              <w:rPr>
                <w:rFonts w:hint="eastAsia" w:ascii="宋体" w:hAnsi="宋体"/>
                <w:color w:val="auto"/>
                <w:sz w:val="22"/>
              </w:rPr>
              <w:t>备</w:t>
            </w:r>
            <w:r>
              <w:rPr>
                <w:rFonts w:ascii="宋体" w:hAnsi="宋体"/>
                <w:color w:val="auto"/>
                <w:sz w:val="22"/>
              </w:rPr>
              <w:t xml:space="preserve">  </w:t>
            </w:r>
            <w:r>
              <w:rPr>
                <w:rFonts w:hint="eastAsia" w:ascii="宋体" w:hAnsi="宋体"/>
                <w:color w:val="auto"/>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color w:val="auto"/>
                <w:sz w:val="22"/>
              </w:rPr>
            </w:pPr>
          </w:p>
        </w:tc>
      </w:tr>
    </w:tbl>
    <w:p>
      <w:pPr>
        <w:autoSpaceDE w:val="0"/>
        <w:autoSpaceDN w:val="0"/>
        <w:adjustRightInd w:val="0"/>
        <w:spacing w:line="360" w:lineRule="auto"/>
        <w:ind w:right="-20"/>
        <w:jc w:val="left"/>
        <w:rPr>
          <w:rFonts w:ascii="宋体" w:hAnsi="宋体" w:cs="微软雅黑"/>
          <w:color w:val="auto"/>
          <w:kern w:val="0"/>
          <w:sz w:val="22"/>
        </w:rPr>
      </w:pPr>
      <w:r>
        <w:rPr>
          <w:rFonts w:hint="eastAsia" w:ascii="宋体" w:hAnsi="宋体" w:cs="微软雅黑"/>
          <w:color w:val="auto"/>
          <w:kern w:val="0"/>
          <w:sz w:val="22"/>
        </w:rPr>
        <w:t>注：本表请按投标人须知前附表</w:t>
      </w:r>
      <w:r>
        <w:rPr>
          <w:rFonts w:ascii="宋体" w:hAnsi="宋体" w:cs="微软雅黑"/>
          <w:color w:val="auto"/>
          <w:kern w:val="0"/>
          <w:sz w:val="22"/>
        </w:rPr>
        <w:t>3.5“</w:t>
      </w:r>
      <w:r>
        <w:rPr>
          <w:rFonts w:hint="eastAsia" w:ascii="宋体" w:hAnsi="宋体" w:cs="微软雅黑"/>
          <w:color w:val="auto"/>
          <w:kern w:val="0"/>
          <w:sz w:val="22"/>
        </w:rPr>
        <w:t>一、</w:t>
      </w:r>
      <w:r>
        <w:rPr>
          <w:rFonts w:ascii="宋体" w:hAnsi="宋体" w:cs="微软雅黑"/>
          <w:color w:val="auto"/>
          <w:kern w:val="0"/>
          <w:sz w:val="22"/>
        </w:rPr>
        <w:t>实质性响应招标文件资料”</w:t>
      </w:r>
      <w:r>
        <w:rPr>
          <w:rFonts w:hint="eastAsia" w:ascii="宋体" w:hAnsi="宋体" w:cs="微软雅黑"/>
          <w:color w:val="auto"/>
          <w:kern w:val="0"/>
          <w:sz w:val="22"/>
        </w:rPr>
        <w:t>内容填写。</w:t>
      </w:r>
    </w:p>
    <w:p>
      <w:pPr>
        <w:autoSpaceDE w:val="0"/>
        <w:autoSpaceDN w:val="0"/>
        <w:adjustRightInd w:val="0"/>
        <w:spacing w:line="360" w:lineRule="auto"/>
        <w:ind w:left="100" w:right="-20" w:firstLine="440" w:firstLineChars="200"/>
        <w:jc w:val="left"/>
        <w:rPr>
          <w:rFonts w:ascii="宋体" w:hAnsi="宋体" w:cs="微软雅黑"/>
          <w:color w:val="auto"/>
          <w:kern w:val="0"/>
          <w:sz w:val="22"/>
        </w:rPr>
      </w:pPr>
    </w:p>
    <w:p>
      <w:pPr>
        <w:pStyle w:val="23"/>
        <w:spacing w:line="360" w:lineRule="auto"/>
        <w:rPr>
          <w:rFonts w:ascii="宋体" w:hAnsi="宋体" w:cs="宋体"/>
          <w:color w:val="auto"/>
          <w:sz w:val="22"/>
        </w:rPr>
      </w:pPr>
      <w:r>
        <w:rPr>
          <w:rFonts w:hint="eastAsia" w:ascii="宋体" w:hAnsi="宋体" w:cs="宋体"/>
          <w:color w:val="auto"/>
          <w:sz w:val="22"/>
        </w:rPr>
        <w:t>投标人(单位公章)：</w:t>
      </w:r>
      <w:r>
        <w:rPr>
          <w:rFonts w:ascii="宋体" w:hAnsi="宋体" w:cs="宋体"/>
          <w:color w:val="auto"/>
          <w:sz w:val="22"/>
        </w:rPr>
        <w:t xml:space="preserve">                    </w:t>
      </w:r>
    </w:p>
    <w:p>
      <w:pPr>
        <w:pStyle w:val="23"/>
        <w:spacing w:line="360" w:lineRule="auto"/>
        <w:rPr>
          <w:rFonts w:ascii="宋体" w:hAnsi="宋体" w:cs="宋体"/>
          <w:color w:val="auto"/>
          <w:sz w:val="22"/>
        </w:rPr>
      </w:pPr>
      <w:r>
        <w:rPr>
          <w:rFonts w:hint="eastAsia" w:ascii="宋体" w:hAnsi="宋体" w:cs="宋体"/>
          <w:color w:val="auto"/>
          <w:sz w:val="22"/>
        </w:rPr>
        <w:t xml:space="preserve">法定代表人或委托代理人(签字或盖章)：       </w:t>
      </w:r>
      <w:r>
        <w:rPr>
          <w:rFonts w:ascii="宋体" w:hAnsi="宋体" w:cs="宋体"/>
          <w:color w:val="auto"/>
          <w:sz w:val="22"/>
        </w:rPr>
        <w:t xml:space="preserve">             </w:t>
      </w:r>
      <w:r>
        <w:rPr>
          <w:rFonts w:hint="eastAsia" w:ascii="宋体" w:hAnsi="宋体" w:cs="宋体"/>
          <w:color w:val="auto"/>
          <w:sz w:val="22"/>
        </w:rPr>
        <w:t xml:space="preserve"> </w:t>
      </w:r>
      <w:r>
        <w:rPr>
          <w:rFonts w:ascii="宋体" w:hAnsi="宋体" w:cs="宋体"/>
          <w:color w:val="auto"/>
          <w:sz w:val="22"/>
        </w:rPr>
        <w:t xml:space="preserve"> </w:t>
      </w:r>
    </w:p>
    <w:p>
      <w:pPr>
        <w:pStyle w:val="23"/>
        <w:spacing w:line="360" w:lineRule="auto"/>
        <w:rPr>
          <w:rFonts w:ascii="宋体" w:hAnsi="宋体" w:cs="宋体"/>
          <w:color w:val="auto"/>
          <w:sz w:val="22"/>
        </w:rPr>
      </w:pPr>
      <w:r>
        <w:rPr>
          <w:rFonts w:hint="eastAsia" w:ascii="宋体" w:hAnsi="宋体" w:cs="宋体"/>
          <w:color w:val="auto"/>
          <w:sz w:val="22"/>
        </w:rPr>
        <w:t xml:space="preserve">日期： </w:t>
      </w:r>
      <w:r>
        <w:rPr>
          <w:rFonts w:ascii="宋体" w:hAnsi="宋体" w:cs="宋体"/>
          <w:color w:val="auto"/>
          <w:sz w:val="22"/>
        </w:rPr>
        <w:t xml:space="preserve">   </w:t>
      </w:r>
      <w:r>
        <w:rPr>
          <w:rFonts w:hint="eastAsia" w:ascii="宋体" w:hAnsi="宋体" w:cs="宋体"/>
          <w:color w:val="auto"/>
          <w:sz w:val="22"/>
        </w:rPr>
        <w:t>年</w:t>
      </w:r>
      <w:r>
        <w:rPr>
          <w:rFonts w:ascii="宋体" w:hAnsi="宋体" w:cs="宋体"/>
          <w:color w:val="auto"/>
          <w:sz w:val="22"/>
        </w:rPr>
        <w:t xml:space="preserve"> </w:t>
      </w:r>
      <w:r>
        <w:rPr>
          <w:rFonts w:hint="eastAsia" w:ascii="宋体" w:hAnsi="宋体" w:cs="宋体"/>
          <w:color w:val="auto"/>
          <w:sz w:val="22"/>
        </w:rPr>
        <w:t xml:space="preserve">    月</w:t>
      </w:r>
      <w:r>
        <w:rPr>
          <w:rFonts w:ascii="宋体" w:hAnsi="宋体" w:cs="宋体"/>
          <w:color w:val="auto"/>
          <w:sz w:val="22"/>
        </w:rPr>
        <w:t xml:space="preserve"> </w:t>
      </w:r>
      <w:r>
        <w:rPr>
          <w:rFonts w:hint="eastAsia" w:ascii="宋体" w:hAnsi="宋体" w:cs="宋体"/>
          <w:color w:val="auto"/>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color w:val="auto"/>
          <w:sz w:val="32"/>
          <w:szCs w:val="32"/>
        </w:rPr>
      </w:pPr>
      <w:r>
        <w:rPr>
          <w:rFonts w:ascii="宋体" w:hAnsi="宋体" w:cs="宋体"/>
          <w:color w:val="auto"/>
          <w:sz w:val="22"/>
        </w:rPr>
        <w:br w:type="page"/>
      </w:r>
      <w:r>
        <w:rPr>
          <w:rFonts w:hint="eastAsia" w:ascii="宋体" w:hAnsi="宋体" w:cs="宋体"/>
          <w:b/>
          <w:color w:val="auto"/>
          <w:sz w:val="32"/>
          <w:szCs w:val="32"/>
        </w:rPr>
        <w:t>（十一）近年财务状况表</w:t>
      </w:r>
    </w:p>
    <w:p>
      <w:pPr>
        <w:autoSpaceDE w:val="0"/>
        <w:autoSpaceDN w:val="0"/>
        <w:adjustRightInd w:val="0"/>
        <w:spacing w:before="6" w:line="170" w:lineRule="exact"/>
        <w:jc w:val="left"/>
        <w:rPr>
          <w:rFonts w:ascii="微软雅黑" w:hAnsi="Times New Roman" w:cs="微软雅黑"/>
          <w:color w:val="auto"/>
          <w:kern w:val="0"/>
          <w:sz w:val="17"/>
          <w:szCs w:val="17"/>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360" w:lineRule="auto"/>
        <w:ind w:firstLine="440" w:firstLineChars="200"/>
        <w:rPr>
          <w:rFonts w:ascii="宋体" w:hAnsi="宋体" w:cs="微软雅黑"/>
          <w:color w:val="auto"/>
          <w:kern w:val="0"/>
          <w:position w:val="-1"/>
          <w:sz w:val="22"/>
        </w:rPr>
      </w:pPr>
      <w:r>
        <w:rPr>
          <w:rFonts w:ascii="宋体" w:hAnsi="宋体" w:cs="微软雅黑"/>
          <w:color w:val="auto"/>
          <w:kern w:val="0"/>
          <w:position w:val="-1"/>
          <w:sz w:val="22"/>
        </w:rPr>
        <w:t xml:space="preserve">1. </w:t>
      </w:r>
      <w:r>
        <w:rPr>
          <w:rFonts w:hint="eastAsia" w:ascii="宋体" w:hAnsi="宋体" w:cs="微软雅黑"/>
          <w:color w:val="auto"/>
          <w:kern w:val="0"/>
          <w:position w:val="-1"/>
          <w:sz w:val="22"/>
        </w:rPr>
        <w:t>投标人应根据投标人须知第</w:t>
      </w:r>
      <w:r>
        <w:rPr>
          <w:rFonts w:ascii="宋体" w:hAnsi="宋体" w:cs="微软雅黑"/>
          <w:color w:val="auto"/>
          <w:kern w:val="0"/>
          <w:position w:val="-1"/>
          <w:sz w:val="22"/>
        </w:rPr>
        <w:t xml:space="preserve"> 3.5.2 </w:t>
      </w:r>
      <w:r>
        <w:rPr>
          <w:rFonts w:hint="eastAsia" w:ascii="宋体" w:hAnsi="宋体" w:cs="微软雅黑"/>
          <w:color w:val="auto"/>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color w:val="auto"/>
          <w:sz w:val="32"/>
          <w:szCs w:val="32"/>
        </w:rPr>
      </w:pPr>
      <w:r>
        <w:rPr>
          <w:rFonts w:ascii="微软雅黑" w:hAnsi="Times New Roman" w:cs="微软雅黑"/>
          <w:color w:val="auto"/>
          <w:kern w:val="0"/>
          <w:sz w:val="24"/>
          <w:szCs w:val="28"/>
        </w:rPr>
        <w:br w:type="page"/>
      </w:r>
      <w:r>
        <w:rPr>
          <w:rFonts w:hint="eastAsia" w:ascii="宋体" w:hAnsi="宋体" w:cs="宋体"/>
          <w:b/>
          <w:color w:val="auto"/>
          <w:sz w:val="32"/>
          <w:szCs w:val="32"/>
        </w:rPr>
        <w:t>（十二）近年（合同签订时间或部分供货期在20</w:t>
      </w:r>
      <w:r>
        <w:rPr>
          <w:rFonts w:hint="eastAsia" w:ascii="宋体" w:hAnsi="宋体" w:cs="宋体"/>
          <w:b/>
          <w:color w:val="auto"/>
          <w:sz w:val="32"/>
          <w:szCs w:val="32"/>
          <w:lang w:val="en-US" w:eastAsia="zh-CN"/>
        </w:rPr>
        <w:t>19</w:t>
      </w:r>
      <w:r>
        <w:rPr>
          <w:rFonts w:hint="eastAsia" w:ascii="宋体" w:hAnsi="宋体" w:cs="宋体"/>
          <w:b/>
          <w:color w:val="auto"/>
          <w:sz w:val="32"/>
          <w:szCs w:val="32"/>
        </w:rPr>
        <w:t>年1月1日至投标截止日期间）完成的类似项目情况表</w:t>
      </w:r>
    </w:p>
    <w:p>
      <w:pPr>
        <w:autoSpaceDE w:val="0"/>
        <w:autoSpaceDN w:val="0"/>
        <w:adjustRightInd w:val="0"/>
        <w:spacing w:before="10" w:line="150" w:lineRule="exact"/>
        <w:jc w:val="left"/>
        <w:rPr>
          <w:rFonts w:ascii="微软雅黑" w:hAnsi="Times New Roman" w:cs="微软雅黑"/>
          <w:color w:val="auto"/>
          <w:kern w:val="0"/>
          <w:sz w:val="15"/>
          <w:szCs w:val="15"/>
        </w:rPr>
      </w:pPr>
    </w:p>
    <w:p>
      <w:pPr>
        <w:autoSpaceDE w:val="0"/>
        <w:autoSpaceDN w:val="0"/>
        <w:adjustRightInd w:val="0"/>
        <w:spacing w:line="200" w:lineRule="exact"/>
        <w:jc w:val="left"/>
        <w:rPr>
          <w:rFonts w:ascii="微软雅黑" w:hAnsi="Times New Roman" w:cs="微软雅黑"/>
          <w:color w:val="auto"/>
          <w:kern w:val="0"/>
          <w:sz w:val="20"/>
          <w:szCs w:val="20"/>
        </w:rPr>
      </w:pPr>
    </w:p>
    <w:tbl>
      <w:tblPr>
        <w:tblStyle w:val="15"/>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产品</w:t>
            </w:r>
            <w:r>
              <w:rPr>
                <w:rFonts w:hint="eastAsia" w:ascii="微软雅黑" w:hAnsi="Times New Roman" w:cs="微软雅黑"/>
                <w:color w:val="auto"/>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规格</w:t>
            </w:r>
            <w:r>
              <w:rPr>
                <w:rFonts w:hint="eastAsia" w:ascii="微软雅黑" w:hAnsi="Times New Roman" w:cs="微软雅黑"/>
                <w:color w:val="auto"/>
                <w:spacing w:val="-2"/>
                <w:kern w:val="0"/>
                <w:sz w:val="22"/>
              </w:rPr>
              <w:t>和</w:t>
            </w:r>
            <w:r>
              <w:rPr>
                <w:rFonts w:hint="eastAsia" w:ascii="微软雅黑" w:hAnsi="Times New Roman" w:cs="微软雅黑"/>
                <w:color w:val="auto"/>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项目</w:t>
            </w:r>
            <w:r>
              <w:rPr>
                <w:rFonts w:hint="eastAsia" w:ascii="微软雅黑" w:hAnsi="Times New Roman" w:cs="微软雅黑"/>
                <w:color w:val="auto"/>
                <w:spacing w:val="-2"/>
                <w:kern w:val="0"/>
                <w:sz w:val="22"/>
              </w:rPr>
              <w:t>名</w:t>
            </w:r>
            <w:r>
              <w:rPr>
                <w:rFonts w:hint="eastAsia" w:ascii="微软雅黑" w:hAnsi="Times New Roman" w:cs="微软雅黑"/>
                <w:color w:val="auto"/>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买方</w:t>
            </w:r>
            <w:r>
              <w:rPr>
                <w:rFonts w:hint="eastAsia" w:ascii="微软雅黑" w:hAnsi="Times New Roman" w:cs="微软雅黑"/>
                <w:color w:val="auto"/>
                <w:spacing w:val="-2"/>
                <w:kern w:val="0"/>
                <w:sz w:val="22"/>
              </w:rPr>
              <w:t>名</w:t>
            </w:r>
            <w:r>
              <w:rPr>
                <w:rFonts w:hint="eastAsia" w:ascii="微软雅黑" w:hAnsi="Times New Roman" w:cs="微软雅黑"/>
                <w:color w:val="auto"/>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买方</w:t>
            </w:r>
            <w:r>
              <w:rPr>
                <w:rFonts w:hint="eastAsia" w:ascii="微软雅黑" w:hAnsi="Times New Roman" w:cs="微软雅黑"/>
                <w:color w:val="auto"/>
                <w:spacing w:val="-2"/>
                <w:kern w:val="0"/>
                <w:sz w:val="22"/>
              </w:rPr>
              <w:t>联</w:t>
            </w:r>
            <w:r>
              <w:rPr>
                <w:rFonts w:hint="eastAsia" w:ascii="微软雅黑" w:hAnsi="Times New Roman" w:cs="微软雅黑"/>
                <w:color w:val="auto"/>
                <w:kern w:val="0"/>
                <w:sz w:val="22"/>
              </w:rPr>
              <w:t>系</w:t>
            </w:r>
            <w:r>
              <w:rPr>
                <w:rFonts w:hint="eastAsia" w:ascii="微软雅黑" w:hAnsi="Times New Roman" w:cs="微软雅黑"/>
                <w:color w:val="auto"/>
                <w:spacing w:val="-2"/>
                <w:kern w:val="0"/>
                <w:sz w:val="22"/>
              </w:rPr>
              <w:t>人</w:t>
            </w:r>
            <w:r>
              <w:rPr>
                <w:rFonts w:hint="eastAsia" w:ascii="微软雅黑" w:hAnsi="Times New Roman" w:cs="微软雅黑"/>
                <w:color w:val="auto"/>
                <w:kern w:val="0"/>
                <w:sz w:val="22"/>
              </w:rPr>
              <w:t>及</w:t>
            </w:r>
            <w:r>
              <w:rPr>
                <w:rFonts w:hint="eastAsia" w:ascii="微软雅黑" w:hAnsi="Times New Roman" w:cs="微软雅黑"/>
                <w:color w:val="auto"/>
                <w:spacing w:val="-2"/>
                <w:kern w:val="0"/>
                <w:sz w:val="22"/>
              </w:rPr>
              <w:t>电</w:t>
            </w:r>
            <w:r>
              <w:rPr>
                <w:rFonts w:hint="eastAsia" w:ascii="微软雅黑" w:hAnsi="Times New Roman" w:cs="微软雅黑"/>
                <w:color w:val="auto"/>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合同</w:t>
            </w:r>
            <w:r>
              <w:rPr>
                <w:rFonts w:hint="eastAsia" w:ascii="微软雅黑" w:hAnsi="Times New Roman" w:cs="微软雅黑"/>
                <w:color w:val="auto"/>
                <w:spacing w:val="-2"/>
                <w:kern w:val="0"/>
                <w:sz w:val="22"/>
              </w:rPr>
              <w:t>价</w:t>
            </w:r>
            <w:r>
              <w:rPr>
                <w:rFonts w:hint="eastAsia" w:ascii="微软雅黑" w:hAnsi="Times New Roman" w:cs="微软雅黑"/>
                <w:color w:val="auto"/>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项目</w:t>
            </w:r>
            <w:r>
              <w:rPr>
                <w:rFonts w:hint="eastAsia" w:ascii="微软雅黑" w:hAnsi="Times New Roman" w:cs="微软雅黑"/>
                <w:color w:val="auto"/>
                <w:spacing w:val="-2"/>
                <w:kern w:val="0"/>
                <w:sz w:val="22"/>
              </w:rPr>
              <w:t>概</w:t>
            </w:r>
            <w:r>
              <w:rPr>
                <w:rFonts w:hint="eastAsia" w:ascii="微软雅黑" w:hAnsi="Times New Roman" w:cs="微软雅黑"/>
                <w:color w:val="auto"/>
                <w:kern w:val="0"/>
                <w:sz w:val="22"/>
              </w:rPr>
              <w:t>况</w:t>
            </w:r>
            <w:r>
              <w:rPr>
                <w:rFonts w:hint="eastAsia" w:ascii="微软雅黑" w:hAnsi="Times New Roman" w:cs="微软雅黑"/>
                <w:color w:val="auto"/>
                <w:spacing w:val="-2"/>
                <w:kern w:val="0"/>
                <w:sz w:val="22"/>
              </w:rPr>
              <w:t>及</w:t>
            </w:r>
            <w:r>
              <w:rPr>
                <w:rFonts w:hint="eastAsia" w:ascii="微软雅黑" w:hAnsi="Times New Roman" w:cs="微软雅黑"/>
                <w:color w:val="auto"/>
                <w:kern w:val="0"/>
                <w:sz w:val="22"/>
              </w:rPr>
              <w:t>投</w:t>
            </w:r>
            <w:r>
              <w:rPr>
                <w:rFonts w:hint="eastAsia" w:ascii="微软雅黑" w:hAnsi="Times New Roman" w:cs="微软雅黑"/>
                <w:color w:val="auto"/>
                <w:spacing w:val="-2"/>
                <w:kern w:val="0"/>
                <w:sz w:val="22"/>
              </w:rPr>
              <w:t>标</w:t>
            </w:r>
            <w:r>
              <w:rPr>
                <w:rFonts w:hint="eastAsia" w:ascii="微软雅黑" w:hAnsi="Times New Roman" w:cs="微软雅黑"/>
                <w:color w:val="auto"/>
                <w:kern w:val="0"/>
                <w:sz w:val="22"/>
              </w:rPr>
              <w:t>人履</w:t>
            </w:r>
            <w:r>
              <w:rPr>
                <w:rFonts w:ascii="微软雅黑" w:hAnsi="Times New Roman" w:cs="微软雅黑"/>
                <w:color w:val="auto"/>
                <w:kern w:val="0"/>
                <w:sz w:val="22"/>
              </w:rPr>
              <w:t xml:space="preserve"> </w:t>
            </w:r>
            <w:r>
              <w:rPr>
                <w:rFonts w:hint="eastAsia" w:ascii="微软雅黑" w:hAnsi="Times New Roman" w:cs="微软雅黑"/>
                <w:color w:val="auto"/>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bl>
    <w:p>
      <w:pPr>
        <w:autoSpaceDE w:val="0"/>
        <w:autoSpaceDN w:val="0"/>
        <w:adjustRightInd w:val="0"/>
        <w:spacing w:line="110" w:lineRule="exact"/>
        <w:jc w:val="left"/>
        <w:rPr>
          <w:rFonts w:ascii="Times New Roman" w:hAnsi="Times New Roman"/>
          <w:color w:val="auto"/>
          <w:kern w:val="0"/>
          <w:sz w:val="11"/>
          <w:szCs w:val="11"/>
        </w:rPr>
      </w:pPr>
    </w:p>
    <w:p>
      <w:pPr>
        <w:autoSpaceDE w:val="0"/>
        <w:autoSpaceDN w:val="0"/>
        <w:adjustRightInd w:val="0"/>
        <w:ind w:firstLine="440" w:firstLineChars="200"/>
        <w:jc w:val="left"/>
        <w:rPr>
          <w:rFonts w:ascii="宋体" w:hAnsi="宋体" w:cs="微软雅黑"/>
          <w:color w:val="auto"/>
          <w:kern w:val="0"/>
          <w:sz w:val="22"/>
        </w:rPr>
      </w:pPr>
      <w:r>
        <w:rPr>
          <w:rFonts w:hint="eastAsia" w:ascii="宋体" w:hAnsi="宋体" w:cs="微软雅黑"/>
          <w:color w:val="auto"/>
          <w:kern w:val="0"/>
          <w:sz w:val="22"/>
        </w:rPr>
        <w:t>注：</w:t>
      </w:r>
      <w:r>
        <w:rPr>
          <w:rFonts w:ascii="宋体" w:hAnsi="宋体"/>
          <w:color w:val="auto"/>
          <w:kern w:val="0"/>
          <w:sz w:val="22"/>
        </w:rPr>
        <w:t>1.</w:t>
      </w:r>
      <w:r>
        <w:rPr>
          <w:rFonts w:ascii="宋体" w:hAnsi="宋体"/>
          <w:color w:val="auto"/>
          <w:spacing w:val="51"/>
          <w:kern w:val="0"/>
          <w:sz w:val="22"/>
        </w:rPr>
        <w:t xml:space="preserve"> </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应</w:t>
      </w:r>
      <w:r>
        <w:rPr>
          <w:rFonts w:hint="eastAsia" w:ascii="宋体" w:hAnsi="宋体" w:cs="微软雅黑"/>
          <w:color w:val="auto"/>
          <w:spacing w:val="-2"/>
          <w:kern w:val="0"/>
          <w:sz w:val="22"/>
        </w:rPr>
        <w:t>根</w:t>
      </w:r>
      <w:r>
        <w:rPr>
          <w:rFonts w:hint="eastAsia" w:ascii="宋体" w:hAnsi="宋体" w:cs="微软雅黑"/>
          <w:color w:val="auto"/>
          <w:kern w:val="0"/>
          <w:sz w:val="22"/>
        </w:rPr>
        <w:t>据</w:t>
      </w:r>
      <w:r>
        <w:rPr>
          <w:rFonts w:hint="eastAsia" w:ascii="宋体" w:hAnsi="宋体" w:cs="微软雅黑"/>
          <w:color w:val="auto"/>
          <w:spacing w:val="-2"/>
          <w:kern w:val="0"/>
          <w:sz w:val="22"/>
        </w:rPr>
        <w:t>投标</w:t>
      </w:r>
      <w:r>
        <w:rPr>
          <w:rFonts w:hint="eastAsia" w:ascii="宋体" w:hAnsi="宋体" w:cs="微软雅黑"/>
          <w:color w:val="auto"/>
          <w:kern w:val="0"/>
          <w:sz w:val="22"/>
        </w:rPr>
        <w:t>人须</w:t>
      </w:r>
      <w:r>
        <w:rPr>
          <w:rFonts w:hint="eastAsia" w:ascii="宋体" w:hAnsi="宋体" w:cs="微软雅黑"/>
          <w:color w:val="auto"/>
          <w:spacing w:val="-2"/>
          <w:kern w:val="0"/>
          <w:sz w:val="22"/>
        </w:rPr>
        <w:t>知</w:t>
      </w:r>
      <w:r>
        <w:rPr>
          <w:rFonts w:hint="eastAsia" w:ascii="宋体" w:hAnsi="宋体" w:cs="微软雅黑"/>
          <w:color w:val="auto"/>
          <w:kern w:val="0"/>
          <w:sz w:val="22"/>
        </w:rPr>
        <w:t>第</w:t>
      </w:r>
      <w:r>
        <w:rPr>
          <w:rFonts w:ascii="宋体" w:hAnsi="宋体" w:cs="微软雅黑"/>
          <w:color w:val="auto"/>
          <w:spacing w:val="-9"/>
          <w:kern w:val="0"/>
          <w:sz w:val="22"/>
        </w:rPr>
        <w:t xml:space="preserve"> </w:t>
      </w:r>
      <w:r>
        <w:rPr>
          <w:rFonts w:ascii="宋体" w:hAnsi="宋体"/>
          <w:color w:val="auto"/>
          <w:kern w:val="0"/>
          <w:sz w:val="22"/>
        </w:rPr>
        <w:t>3</w:t>
      </w:r>
      <w:r>
        <w:rPr>
          <w:rFonts w:ascii="宋体" w:hAnsi="宋体"/>
          <w:color w:val="auto"/>
          <w:spacing w:val="-2"/>
          <w:kern w:val="0"/>
          <w:sz w:val="22"/>
        </w:rPr>
        <w:t>.</w:t>
      </w:r>
      <w:r>
        <w:rPr>
          <w:rFonts w:ascii="宋体" w:hAnsi="宋体"/>
          <w:color w:val="auto"/>
          <w:kern w:val="0"/>
          <w:sz w:val="22"/>
        </w:rPr>
        <w:t>5.3</w:t>
      </w:r>
      <w:r>
        <w:rPr>
          <w:rFonts w:ascii="宋体" w:hAnsi="宋体"/>
          <w:color w:val="auto"/>
          <w:spacing w:val="-2"/>
          <w:kern w:val="0"/>
          <w:sz w:val="22"/>
        </w:rPr>
        <w:t xml:space="preserve"> </w:t>
      </w:r>
      <w:r>
        <w:rPr>
          <w:rFonts w:hint="eastAsia" w:ascii="宋体" w:hAnsi="宋体" w:cs="微软雅黑"/>
          <w:color w:val="auto"/>
          <w:kern w:val="0"/>
          <w:sz w:val="22"/>
        </w:rPr>
        <w:t>项</w:t>
      </w:r>
      <w:r>
        <w:rPr>
          <w:rFonts w:hint="eastAsia" w:ascii="宋体" w:hAnsi="宋体" w:cs="微软雅黑"/>
          <w:color w:val="auto"/>
          <w:spacing w:val="-2"/>
          <w:kern w:val="0"/>
          <w:sz w:val="22"/>
        </w:rPr>
        <w:t>的</w:t>
      </w:r>
      <w:r>
        <w:rPr>
          <w:rFonts w:hint="eastAsia" w:ascii="宋体" w:hAnsi="宋体" w:cs="微软雅黑"/>
          <w:color w:val="auto"/>
          <w:kern w:val="0"/>
          <w:sz w:val="22"/>
        </w:rPr>
        <w:t>要</w:t>
      </w:r>
      <w:r>
        <w:rPr>
          <w:rFonts w:hint="eastAsia" w:ascii="宋体" w:hAnsi="宋体" w:cs="微软雅黑"/>
          <w:color w:val="auto"/>
          <w:spacing w:val="-2"/>
          <w:kern w:val="0"/>
          <w:sz w:val="22"/>
        </w:rPr>
        <w:t>求在</w:t>
      </w:r>
      <w:r>
        <w:rPr>
          <w:rFonts w:hint="eastAsia" w:ascii="宋体" w:hAnsi="宋体" w:cs="微软雅黑"/>
          <w:color w:val="auto"/>
          <w:kern w:val="0"/>
          <w:sz w:val="22"/>
        </w:rPr>
        <w:t>本表</w:t>
      </w:r>
      <w:r>
        <w:rPr>
          <w:rFonts w:hint="eastAsia" w:ascii="宋体" w:hAnsi="宋体" w:cs="微软雅黑"/>
          <w:color w:val="auto"/>
          <w:spacing w:val="-2"/>
          <w:kern w:val="0"/>
          <w:sz w:val="22"/>
        </w:rPr>
        <w:t>后</w:t>
      </w:r>
      <w:r>
        <w:rPr>
          <w:rFonts w:hint="eastAsia" w:ascii="宋体" w:hAnsi="宋体" w:cs="微软雅黑"/>
          <w:color w:val="auto"/>
          <w:kern w:val="0"/>
          <w:sz w:val="22"/>
        </w:rPr>
        <w:t>附</w:t>
      </w:r>
      <w:r>
        <w:rPr>
          <w:rFonts w:hint="eastAsia" w:ascii="宋体" w:hAnsi="宋体" w:cs="微软雅黑"/>
          <w:color w:val="auto"/>
          <w:spacing w:val="-2"/>
          <w:kern w:val="0"/>
          <w:sz w:val="22"/>
        </w:rPr>
        <w:t>相</w:t>
      </w:r>
      <w:r>
        <w:rPr>
          <w:rFonts w:hint="eastAsia" w:ascii="宋体" w:hAnsi="宋体" w:cs="微软雅黑"/>
          <w:color w:val="auto"/>
          <w:kern w:val="0"/>
          <w:sz w:val="22"/>
        </w:rPr>
        <w:t>关</w:t>
      </w:r>
      <w:r>
        <w:rPr>
          <w:rFonts w:hint="eastAsia" w:ascii="宋体" w:hAnsi="宋体" w:cs="微软雅黑"/>
          <w:color w:val="auto"/>
          <w:spacing w:val="-2"/>
          <w:kern w:val="0"/>
          <w:sz w:val="22"/>
        </w:rPr>
        <w:t>证</w:t>
      </w:r>
      <w:r>
        <w:rPr>
          <w:rFonts w:hint="eastAsia" w:ascii="宋体" w:hAnsi="宋体" w:cs="微软雅黑"/>
          <w:color w:val="auto"/>
          <w:kern w:val="0"/>
          <w:sz w:val="22"/>
        </w:rPr>
        <w:t>明</w:t>
      </w:r>
      <w:r>
        <w:rPr>
          <w:rFonts w:hint="eastAsia" w:ascii="宋体" w:hAnsi="宋体" w:cs="微软雅黑"/>
          <w:color w:val="auto"/>
          <w:spacing w:val="-2"/>
          <w:kern w:val="0"/>
          <w:sz w:val="22"/>
        </w:rPr>
        <w:t>材</w:t>
      </w:r>
      <w:r>
        <w:rPr>
          <w:rFonts w:hint="eastAsia" w:ascii="宋体" w:hAnsi="宋体" w:cs="微软雅黑"/>
          <w:color w:val="auto"/>
          <w:kern w:val="0"/>
          <w:sz w:val="22"/>
        </w:rPr>
        <w:t>料。</w:t>
      </w:r>
    </w:p>
    <w:p>
      <w:pPr>
        <w:autoSpaceDE w:val="0"/>
        <w:autoSpaceDN w:val="0"/>
        <w:adjustRightInd w:val="0"/>
        <w:spacing w:line="360" w:lineRule="auto"/>
        <w:ind w:right="-20"/>
        <w:jc w:val="both"/>
        <w:rPr>
          <w:rFonts w:ascii="宋体" w:hAnsi="宋体" w:cs="微软雅黑"/>
          <w:color w:val="auto"/>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（十三）近年发生的诉讼及仲裁情况</w:t>
      </w:r>
    </w:p>
    <w:p>
      <w:pPr>
        <w:autoSpaceDE w:val="0"/>
        <w:autoSpaceDN w:val="0"/>
        <w:adjustRightInd w:val="0"/>
        <w:spacing w:before="2" w:line="120" w:lineRule="exact"/>
        <w:jc w:val="left"/>
        <w:rPr>
          <w:rFonts w:ascii="微软雅黑" w:hAnsi="Times New Roman" w:cs="微软雅黑"/>
          <w:color w:val="auto"/>
          <w:kern w:val="0"/>
          <w:sz w:val="12"/>
          <w:szCs w:val="12"/>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360" w:lineRule="auto"/>
        <w:ind w:left="100" w:right="-20" w:firstLine="440" w:firstLineChars="200"/>
        <w:jc w:val="left"/>
        <w:rPr>
          <w:rFonts w:ascii="宋体" w:hAnsi="宋体" w:cs="微软雅黑"/>
          <w:color w:val="auto"/>
          <w:kern w:val="0"/>
          <w:sz w:val="22"/>
        </w:rPr>
        <w:sectPr>
          <w:pgSz w:w="11907" w:h="16840"/>
          <w:pgMar w:top="1191" w:right="1191" w:bottom="1191" w:left="1191" w:header="567" w:footer="720" w:gutter="227"/>
          <w:pgNumType w:fmt="numberInDash"/>
          <w:cols w:space="720" w:num="1"/>
        </w:sectPr>
      </w:pPr>
      <w:r>
        <w:rPr>
          <w:rFonts w:hint="eastAsia" w:ascii="宋体" w:hAnsi="宋体" w:cs="微软雅黑"/>
          <w:color w:val="auto"/>
          <w:kern w:val="0"/>
          <w:sz w:val="22"/>
        </w:rPr>
        <w:t>注：</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应</w:t>
      </w:r>
      <w:r>
        <w:rPr>
          <w:rFonts w:hint="eastAsia" w:ascii="宋体" w:hAnsi="宋体" w:cs="微软雅黑"/>
          <w:color w:val="auto"/>
          <w:spacing w:val="-2"/>
          <w:kern w:val="0"/>
          <w:sz w:val="22"/>
        </w:rPr>
        <w:t>根</w:t>
      </w:r>
      <w:r>
        <w:rPr>
          <w:rFonts w:hint="eastAsia" w:ascii="宋体" w:hAnsi="宋体" w:cs="微软雅黑"/>
          <w:color w:val="auto"/>
          <w:kern w:val="0"/>
          <w:sz w:val="22"/>
        </w:rPr>
        <w:t>据</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须</w:t>
      </w:r>
      <w:r>
        <w:rPr>
          <w:rFonts w:hint="eastAsia" w:ascii="宋体" w:hAnsi="宋体" w:cs="微软雅黑"/>
          <w:color w:val="auto"/>
          <w:spacing w:val="-2"/>
          <w:kern w:val="0"/>
          <w:sz w:val="22"/>
        </w:rPr>
        <w:t>知</w:t>
      </w:r>
      <w:r>
        <w:rPr>
          <w:rFonts w:hint="eastAsia" w:ascii="宋体" w:hAnsi="宋体" w:cs="微软雅黑"/>
          <w:color w:val="auto"/>
          <w:kern w:val="0"/>
          <w:sz w:val="22"/>
        </w:rPr>
        <w:t>第</w:t>
      </w:r>
      <w:r>
        <w:rPr>
          <w:rFonts w:ascii="宋体" w:hAnsi="宋体" w:cs="微软雅黑"/>
          <w:color w:val="auto"/>
          <w:spacing w:val="-9"/>
          <w:kern w:val="0"/>
          <w:sz w:val="22"/>
        </w:rPr>
        <w:t xml:space="preserve"> </w:t>
      </w:r>
      <w:r>
        <w:rPr>
          <w:rFonts w:ascii="宋体" w:hAnsi="宋体"/>
          <w:color w:val="auto"/>
          <w:kern w:val="0"/>
          <w:sz w:val="22"/>
        </w:rPr>
        <w:t>3.5</w:t>
      </w:r>
      <w:r>
        <w:rPr>
          <w:rFonts w:ascii="宋体" w:hAnsi="宋体"/>
          <w:color w:val="auto"/>
          <w:spacing w:val="-2"/>
          <w:kern w:val="0"/>
          <w:sz w:val="22"/>
        </w:rPr>
        <w:t>.</w:t>
      </w:r>
      <w:r>
        <w:rPr>
          <w:rFonts w:ascii="宋体" w:hAnsi="宋体"/>
          <w:color w:val="auto"/>
          <w:kern w:val="0"/>
          <w:sz w:val="22"/>
        </w:rPr>
        <w:t xml:space="preserve">5 </w:t>
      </w:r>
      <w:r>
        <w:rPr>
          <w:rFonts w:hint="eastAsia" w:ascii="宋体" w:hAnsi="宋体" w:cs="微软雅黑"/>
          <w:color w:val="auto"/>
          <w:spacing w:val="-2"/>
          <w:kern w:val="0"/>
          <w:sz w:val="22"/>
        </w:rPr>
        <w:t>项</w:t>
      </w:r>
      <w:r>
        <w:rPr>
          <w:rFonts w:hint="eastAsia" w:ascii="宋体" w:hAnsi="宋体" w:cs="微软雅黑"/>
          <w:color w:val="auto"/>
          <w:kern w:val="0"/>
          <w:sz w:val="22"/>
        </w:rPr>
        <w:t>的</w:t>
      </w:r>
      <w:r>
        <w:rPr>
          <w:rFonts w:hint="eastAsia" w:ascii="宋体" w:hAnsi="宋体" w:cs="微软雅黑"/>
          <w:color w:val="auto"/>
          <w:spacing w:val="-2"/>
          <w:kern w:val="0"/>
          <w:sz w:val="22"/>
        </w:rPr>
        <w:t>要</w:t>
      </w:r>
      <w:r>
        <w:rPr>
          <w:rFonts w:hint="eastAsia" w:ascii="宋体" w:hAnsi="宋体" w:cs="微软雅黑"/>
          <w:color w:val="auto"/>
          <w:kern w:val="0"/>
          <w:sz w:val="22"/>
        </w:rPr>
        <w:t>求</w:t>
      </w:r>
      <w:r>
        <w:rPr>
          <w:rFonts w:hint="eastAsia" w:ascii="宋体" w:hAnsi="宋体" w:cs="微软雅黑"/>
          <w:color w:val="auto"/>
          <w:spacing w:val="-2"/>
          <w:kern w:val="0"/>
          <w:sz w:val="22"/>
        </w:rPr>
        <w:t>附相</w:t>
      </w:r>
      <w:r>
        <w:rPr>
          <w:rFonts w:hint="eastAsia" w:ascii="宋体" w:hAnsi="宋体" w:cs="微软雅黑"/>
          <w:color w:val="auto"/>
          <w:kern w:val="0"/>
          <w:sz w:val="22"/>
        </w:rPr>
        <w:t>关证</w:t>
      </w:r>
      <w:r>
        <w:rPr>
          <w:rFonts w:hint="eastAsia" w:ascii="宋体" w:hAnsi="宋体" w:cs="微软雅黑"/>
          <w:color w:val="auto"/>
          <w:spacing w:val="-2"/>
          <w:kern w:val="0"/>
          <w:sz w:val="22"/>
        </w:rPr>
        <w:t>明</w:t>
      </w:r>
      <w:r>
        <w:rPr>
          <w:rFonts w:hint="eastAsia" w:ascii="宋体" w:hAnsi="宋体" w:cs="微软雅黑"/>
          <w:color w:val="auto"/>
          <w:kern w:val="0"/>
          <w:sz w:val="22"/>
        </w:rPr>
        <w:t>材</w:t>
      </w:r>
      <w:r>
        <w:rPr>
          <w:rFonts w:hint="eastAsia" w:ascii="宋体" w:hAnsi="宋体" w:cs="微软雅黑"/>
          <w:color w:val="auto"/>
          <w:spacing w:val="-2"/>
          <w:kern w:val="0"/>
          <w:sz w:val="22"/>
        </w:rPr>
        <w:t>料</w:t>
      </w:r>
    </w:p>
    <w:p>
      <w:pPr>
        <w:rPr>
          <w:color w:val="auto"/>
        </w:rPr>
      </w:pPr>
    </w:p>
    <w:p>
      <w:pPr>
        <w:spacing w:line="360" w:lineRule="auto"/>
        <w:jc w:val="center"/>
        <w:rPr>
          <w:rFonts w:ascii="宋体" w:hAnsi="宋体" w:cs="宋体"/>
          <w:b/>
          <w:color w:val="auto"/>
          <w:sz w:val="32"/>
          <w:szCs w:val="32"/>
        </w:rPr>
      </w:pPr>
      <w:r>
        <w:rPr>
          <w:rFonts w:hint="eastAsia" w:ascii="宋体" w:hAnsi="宋体" w:cs="宋体"/>
          <w:b/>
          <w:color w:val="auto"/>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color w:val="auto"/>
          <w:kern w:val="0"/>
          <w:sz w:val="12"/>
          <w:szCs w:val="12"/>
        </w:rPr>
      </w:pPr>
    </w:p>
    <w:p>
      <w:pPr>
        <w:autoSpaceDE w:val="0"/>
        <w:autoSpaceDN w:val="0"/>
        <w:adjustRightInd w:val="0"/>
        <w:spacing w:line="200" w:lineRule="exact"/>
        <w:jc w:val="left"/>
        <w:rPr>
          <w:rFonts w:ascii="微软雅黑" w:hAnsi="Times New Roman" w:cs="微软雅黑"/>
          <w:color w:val="auto"/>
          <w:kern w:val="0"/>
          <w:sz w:val="20"/>
          <w:szCs w:val="20"/>
        </w:rPr>
      </w:pPr>
    </w:p>
    <w:p>
      <w:pPr>
        <w:rPr>
          <w:rFonts w:ascii="宋体" w:hAnsi="宋体" w:cs="微软雅黑"/>
          <w:color w:val="auto"/>
          <w:kern w:val="0"/>
          <w:sz w:val="22"/>
        </w:rPr>
      </w:pPr>
    </w:p>
    <w:p>
      <w:pPr>
        <w:spacing w:line="360" w:lineRule="exact"/>
        <w:rPr>
          <w:rFonts w:ascii="宋体" w:hAnsi="宋体" w:cs="微软雅黑"/>
          <w:color w:val="auto"/>
          <w:kern w:val="0"/>
          <w:sz w:val="22"/>
        </w:rPr>
      </w:pPr>
      <w:r>
        <w:rPr>
          <w:rFonts w:hint="eastAsia" w:ascii="宋体" w:hAnsi="宋体" w:cs="微软雅黑"/>
          <w:color w:val="auto"/>
          <w:kern w:val="0"/>
          <w:sz w:val="22"/>
        </w:rPr>
        <w:t>杭州萧山国际机场有限公司：</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三、不向贵公司有关人员或项目第三方人员提供宴请、旅游、和健身娱乐等活动；</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四、不为贵公司有关人员或项目第三方人员出国（境）、旅游等提供方便；</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八、如违反上述廉洁自律承诺，贵公司有权：</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（1）</w:t>
      </w:r>
      <w:r>
        <w:rPr>
          <w:rFonts w:hint="eastAsia" w:ascii="宋体" w:hAnsi="宋体" w:cs="微软雅黑"/>
          <w:color w:val="auto"/>
          <w:kern w:val="0"/>
          <w:sz w:val="22"/>
        </w:rPr>
        <w:tab/>
      </w:r>
      <w:r>
        <w:rPr>
          <w:rFonts w:hint="eastAsia" w:ascii="宋体" w:hAnsi="宋体" w:cs="微软雅黑"/>
          <w:color w:val="auto"/>
          <w:kern w:val="0"/>
          <w:sz w:val="22"/>
        </w:rPr>
        <w:t>立即取消我单位投标、中标或在建项目的实施资格；</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w:t>
      </w:r>
      <w:r>
        <w:rPr>
          <w:rFonts w:hint="eastAsia" w:ascii="宋体" w:hAnsi="宋体" w:cs="微软雅黑"/>
          <w:color w:val="auto"/>
          <w:kern w:val="0"/>
          <w:sz w:val="22"/>
          <w:lang w:val="en-US" w:eastAsia="zh-CN"/>
        </w:rPr>
        <w:t>2</w:t>
      </w:r>
      <w:r>
        <w:rPr>
          <w:rFonts w:hint="eastAsia" w:ascii="宋体" w:hAnsi="宋体" w:cs="微软雅黑"/>
          <w:color w:val="auto"/>
          <w:kern w:val="0"/>
          <w:sz w:val="22"/>
        </w:rPr>
        <w:t>）</w:t>
      </w:r>
      <w:r>
        <w:rPr>
          <w:rFonts w:hint="eastAsia" w:ascii="宋体" w:hAnsi="宋体" w:cs="微软雅黑"/>
          <w:color w:val="auto"/>
          <w:kern w:val="0"/>
          <w:sz w:val="22"/>
        </w:rPr>
        <w:tab/>
      </w:r>
      <w:r>
        <w:rPr>
          <w:rFonts w:hint="eastAsia" w:ascii="宋体" w:hAnsi="宋体" w:cs="微软雅黑"/>
          <w:color w:val="auto"/>
          <w:kern w:val="0"/>
          <w:sz w:val="22"/>
        </w:rPr>
        <w:t>拒绝我单位在一定时期内进入贵公司进行项目建设或其它经营活动；</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w:t>
      </w:r>
      <w:r>
        <w:rPr>
          <w:rFonts w:hint="eastAsia" w:ascii="宋体" w:hAnsi="宋体" w:cs="微软雅黑"/>
          <w:color w:val="auto"/>
          <w:kern w:val="0"/>
          <w:sz w:val="22"/>
          <w:lang w:val="en-US" w:eastAsia="zh-CN"/>
        </w:rPr>
        <w:t>3</w:t>
      </w:r>
      <w:r>
        <w:rPr>
          <w:rFonts w:hint="eastAsia" w:ascii="宋体" w:hAnsi="宋体" w:cs="微软雅黑"/>
          <w:color w:val="auto"/>
          <w:kern w:val="0"/>
          <w:sz w:val="22"/>
        </w:rPr>
        <w:t>）</w:t>
      </w:r>
      <w:r>
        <w:rPr>
          <w:rFonts w:hint="eastAsia" w:ascii="宋体" w:hAnsi="宋体" w:cs="微软雅黑"/>
          <w:color w:val="auto"/>
          <w:kern w:val="0"/>
          <w:sz w:val="22"/>
        </w:rPr>
        <w:tab/>
      </w:r>
      <w:r>
        <w:rPr>
          <w:rFonts w:hint="eastAsia" w:ascii="宋体" w:hAnsi="宋体" w:cs="微软雅黑"/>
          <w:color w:val="auto"/>
          <w:kern w:val="0"/>
          <w:sz w:val="22"/>
        </w:rPr>
        <w:t>由此引起的相应损失均由我单位承担。</w:t>
      </w: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r>
        <w:rPr>
          <w:rFonts w:hint="eastAsia" w:ascii="宋体" w:hAnsi="宋体" w:cs="微软雅黑"/>
          <w:color w:val="auto"/>
          <w:kern w:val="0"/>
          <w:sz w:val="22"/>
        </w:rPr>
        <w:t xml:space="preserve">承诺人单位名称（盖章）：            </w:t>
      </w:r>
    </w:p>
    <w:p>
      <w:pPr>
        <w:spacing w:line="360" w:lineRule="exact"/>
        <w:rPr>
          <w:rFonts w:ascii="宋体" w:hAnsi="宋体" w:cs="微软雅黑"/>
          <w:color w:val="auto"/>
          <w:kern w:val="0"/>
          <w:sz w:val="22"/>
        </w:rPr>
      </w:pPr>
      <w:r>
        <w:rPr>
          <w:rFonts w:hint="eastAsia" w:ascii="宋体" w:hAnsi="宋体" w:cs="微软雅黑"/>
          <w:color w:val="auto"/>
          <w:kern w:val="0"/>
          <w:sz w:val="22"/>
        </w:rPr>
        <w:t xml:space="preserve">法定代表人 ：                    </w:t>
      </w:r>
    </w:p>
    <w:p>
      <w:pPr>
        <w:spacing w:line="360" w:lineRule="exact"/>
        <w:rPr>
          <w:rFonts w:ascii="宋体" w:hAnsi="宋体" w:cs="微软雅黑"/>
          <w:color w:val="auto"/>
          <w:kern w:val="0"/>
          <w:sz w:val="22"/>
        </w:rPr>
      </w:pPr>
      <w:r>
        <w:rPr>
          <w:rFonts w:hint="eastAsia" w:ascii="宋体" w:hAnsi="宋体" w:cs="微软雅黑"/>
          <w:color w:val="auto"/>
          <w:kern w:val="0"/>
          <w:sz w:val="22"/>
        </w:rPr>
        <w:t xml:space="preserve">或                            </w:t>
      </w:r>
    </w:p>
    <w:p>
      <w:pPr>
        <w:spacing w:line="360" w:lineRule="exact"/>
        <w:rPr>
          <w:rFonts w:ascii="宋体" w:hAnsi="宋体" w:cs="微软雅黑"/>
          <w:color w:val="auto"/>
          <w:kern w:val="0"/>
          <w:sz w:val="22"/>
        </w:rPr>
      </w:pPr>
      <w:r>
        <w:rPr>
          <w:rFonts w:hint="eastAsia" w:ascii="宋体" w:hAnsi="宋体" w:cs="微软雅黑"/>
          <w:color w:val="auto"/>
          <w:kern w:val="0"/>
          <w:sz w:val="22"/>
        </w:rPr>
        <w:t xml:space="preserve">委托代理人：                   </w:t>
      </w: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r>
        <w:rPr>
          <w:rFonts w:hint="eastAsia" w:ascii="宋体" w:hAnsi="宋体" w:cs="微软雅黑"/>
          <w:color w:val="auto"/>
          <w:kern w:val="0"/>
          <w:sz w:val="22"/>
        </w:rPr>
        <w:t xml:space="preserve">                           年     月     日</w:t>
      </w: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p>
    <w:p>
      <w:pPr>
        <w:rPr>
          <w:rFonts w:ascii="宋体" w:hAnsi="宋体" w:cs="宋体"/>
          <w:color w:val="auto"/>
          <w:sz w:val="32"/>
          <w:szCs w:val="32"/>
        </w:rPr>
        <w:sectPr>
          <w:pgSz w:w="11907" w:h="16840"/>
          <w:pgMar w:top="1191" w:right="1191" w:bottom="1191" w:left="1191" w:header="567" w:footer="720" w:gutter="227"/>
          <w:pgNumType w:fmt="numberInDash"/>
          <w:cols w:space="720" w:num="1"/>
        </w:sectPr>
      </w:pPr>
    </w:p>
    <w:p>
      <w:pPr>
        <w:snapToGrid w:val="0"/>
        <w:spacing w:afterLines="50" w:line="360" w:lineRule="auto"/>
        <w:ind w:firstLine="321"/>
        <w:jc w:val="center"/>
        <w:rPr>
          <w:b/>
          <w:color w:val="auto"/>
          <w:sz w:val="32"/>
          <w:szCs w:val="32"/>
        </w:rPr>
      </w:pPr>
      <w:r>
        <w:rPr>
          <w:rFonts w:hint="eastAsia" w:ascii="宋体" w:hAnsi="宋体" w:cs="宋体"/>
          <w:b/>
          <w:color w:val="auto"/>
          <w:sz w:val="32"/>
          <w:szCs w:val="32"/>
        </w:rPr>
        <w:t>九、</w:t>
      </w:r>
      <w:r>
        <w:rPr>
          <w:rFonts w:hint="eastAsia"/>
          <w:b/>
          <w:color w:val="auto"/>
          <w:sz w:val="32"/>
          <w:szCs w:val="32"/>
        </w:rPr>
        <w:t>保密承诺书</w:t>
      </w:r>
    </w:p>
    <w:p>
      <w:pPr>
        <w:snapToGrid w:val="0"/>
        <w:spacing w:line="360" w:lineRule="exact"/>
        <w:ind w:firstLine="440" w:firstLineChars="200"/>
        <w:rPr>
          <w:rFonts w:ascii="宋体" w:hAnsi="宋体" w:cs="宋体"/>
          <w:color w:val="auto"/>
          <w:sz w:val="22"/>
        </w:rPr>
      </w:pPr>
      <w:r>
        <w:rPr>
          <w:rFonts w:hint="eastAsia" w:ascii="宋体" w:hAnsi="宋体" w:cs="宋体"/>
          <w:color w:val="auto"/>
          <w:sz w:val="22"/>
        </w:rPr>
        <w:t>鉴于我方愿成为杭州萧山国际机场有限公司（以下简称“机场公司”）的供应商或潜在供应商候选人，为机场公司提供【杭州萧山国际机场供水站、航空器污水站药剂采购项目】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color w:val="auto"/>
          <w:sz w:val="22"/>
        </w:rPr>
      </w:pPr>
      <w:r>
        <w:rPr>
          <w:rFonts w:hint="eastAsia" w:ascii="宋体" w:hAnsi="宋体" w:cs="宋体"/>
          <w:color w:val="auto"/>
          <w:sz w:val="22"/>
        </w:rPr>
        <w:t>1.商业秘密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（1）经营信息（发展规划、运营状况、客户资源、货源情报、投融资计划、开发计划、标书等）；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（2）管理信息（管理方法、管理制度、员工管理、合同管理、纠纷管理等）；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（4）财务信息（财务收支、固定资产、流动资金、成本核算等）；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color w:val="auto"/>
          <w:sz w:val="22"/>
        </w:rPr>
      </w:pPr>
      <w:r>
        <w:rPr>
          <w:rFonts w:hint="eastAsia" w:ascii="宋体" w:hAnsi="宋体" w:cs="宋体"/>
          <w:color w:val="auto"/>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color w:val="auto"/>
          <w:sz w:val="22"/>
        </w:rPr>
      </w:pPr>
      <w:r>
        <w:rPr>
          <w:rFonts w:hint="eastAsia" w:ascii="宋体" w:hAnsi="宋体" w:cs="宋体"/>
          <w:color w:val="auto"/>
          <w:sz w:val="22"/>
        </w:rPr>
        <w:t>1.3、对于上述提及的商业秘密，不能仅因为公开发表的文章或资讯中包含其内容，就认为是可对外公开的特殊情况。</w:t>
      </w:r>
    </w:p>
    <w:p>
      <w:pPr>
        <w:spacing w:line="360" w:lineRule="exact"/>
        <w:ind w:firstLine="280"/>
        <w:rPr>
          <w:rFonts w:ascii="宋体" w:hAnsi="宋体" w:cs="宋体"/>
          <w:color w:val="auto"/>
          <w:sz w:val="22"/>
        </w:rPr>
      </w:pPr>
      <w:r>
        <w:rPr>
          <w:rFonts w:hint="eastAsia" w:ascii="宋体" w:hAnsi="宋体" w:cs="宋体"/>
          <w:color w:val="auto"/>
          <w:sz w:val="22"/>
        </w:rPr>
        <w:t>1.4、以下资料不属于本承诺所指的商业秘密：</w:t>
      </w:r>
    </w:p>
    <w:p>
      <w:pPr>
        <w:spacing w:line="360" w:lineRule="exact"/>
        <w:ind w:firstLine="280"/>
        <w:rPr>
          <w:rFonts w:ascii="宋体" w:hAnsi="宋体" w:cs="宋体"/>
          <w:color w:val="auto"/>
          <w:sz w:val="22"/>
        </w:rPr>
      </w:pPr>
      <w:r>
        <w:rPr>
          <w:rFonts w:hint="eastAsia" w:ascii="宋体" w:hAnsi="宋体" w:cs="宋体"/>
          <w:color w:val="auto"/>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color w:val="auto"/>
          <w:sz w:val="22"/>
        </w:rPr>
      </w:pPr>
      <w:r>
        <w:rPr>
          <w:rFonts w:hint="eastAsia" w:ascii="宋体" w:hAnsi="宋体" w:cs="宋体"/>
          <w:color w:val="auto"/>
          <w:sz w:val="22"/>
        </w:rPr>
        <w:t>（2）已经公开或已成为常识性的资料，且该等公开并非因违反本承诺所致。</w:t>
      </w:r>
    </w:p>
    <w:p>
      <w:pPr>
        <w:spacing w:line="360" w:lineRule="exact"/>
        <w:ind w:firstLine="280"/>
        <w:rPr>
          <w:rFonts w:ascii="宋体" w:hAnsi="宋体" w:cs="宋体"/>
          <w:color w:val="auto"/>
          <w:sz w:val="22"/>
        </w:rPr>
      </w:pPr>
      <w:r>
        <w:rPr>
          <w:rFonts w:hint="eastAsia" w:ascii="宋体" w:hAnsi="宋体" w:cs="宋体"/>
          <w:color w:val="auto"/>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color w:val="auto"/>
          <w:sz w:val="22"/>
        </w:rPr>
      </w:pPr>
      <w:r>
        <w:rPr>
          <w:rFonts w:hint="eastAsia" w:ascii="宋体" w:hAnsi="宋体" w:cs="宋体"/>
          <w:color w:val="auto"/>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（1）披露、使用或者允许他人以不正当手段获取的商业秘密；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（2）为机场公司以外的第三人窃取、刺探、收买、非法提供商业秘密。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（7）将含有机场公司商业秘密的产品、技术或其他资料、信息向第三人销售、使用或以任何方式提供。</w:t>
      </w:r>
    </w:p>
    <w:p>
      <w:pPr>
        <w:spacing w:line="360" w:lineRule="exact"/>
        <w:ind w:firstLine="280"/>
        <w:rPr>
          <w:rFonts w:ascii="宋体" w:hAnsi="宋体" w:cs="宋体"/>
          <w:color w:val="auto"/>
          <w:sz w:val="22"/>
        </w:rPr>
      </w:pPr>
      <w:r>
        <w:rPr>
          <w:rFonts w:hint="eastAsia" w:ascii="宋体" w:hAnsi="宋体" w:cs="宋体"/>
          <w:color w:val="auto"/>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color w:val="auto"/>
          <w:sz w:val="22"/>
        </w:rPr>
      </w:pPr>
      <w:r>
        <w:rPr>
          <w:rFonts w:hint="eastAsia" w:ascii="宋体" w:hAnsi="宋体" w:cs="宋体"/>
          <w:color w:val="auto"/>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color w:val="auto"/>
          <w:sz w:val="22"/>
        </w:rPr>
      </w:pPr>
      <w:r>
        <w:rPr>
          <w:rFonts w:hint="eastAsia" w:ascii="宋体" w:hAnsi="宋体" w:cs="宋体"/>
          <w:color w:val="auto"/>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color w:val="auto"/>
          <w:sz w:val="22"/>
        </w:rPr>
      </w:pPr>
      <w:r>
        <w:rPr>
          <w:rFonts w:hint="eastAsia" w:ascii="宋体" w:hAnsi="宋体" w:cs="宋体"/>
          <w:color w:val="auto"/>
          <w:sz w:val="22"/>
        </w:rPr>
        <w:t>8、违约责任</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8.1因我方违反保密义务的行为造成机场公司的一切损失，我方应当全部予以赔偿。</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9、本承诺书适用中华人民共和国法律，如因履行本承诺书发生争议，则双方均有权向机场公司所在地法院提起诉讼。</w:t>
      </w:r>
    </w:p>
    <w:p>
      <w:pPr>
        <w:spacing w:line="360" w:lineRule="exact"/>
        <w:rPr>
          <w:rFonts w:ascii="宋体" w:hAnsi="宋体" w:cs="宋体"/>
          <w:color w:val="auto"/>
          <w:sz w:val="22"/>
        </w:rPr>
      </w:pPr>
    </w:p>
    <w:p>
      <w:pPr>
        <w:spacing w:line="360" w:lineRule="exact"/>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 xml:space="preserve">                        供应商(盖章):</w:t>
      </w:r>
    </w:p>
    <w:p>
      <w:pPr>
        <w:spacing w:line="360" w:lineRule="exact"/>
        <w:ind w:firstLine="280"/>
        <w:jc w:val="center"/>
        <w:rPr>
          <w:rFonts w:ascii="宋体" w:hAnsi="宋体" w:cs="宋体"/>
          <w:color w:val="auto"/>
          <w:sz w:val="22"/>
        </w:rPr>
      </w:pPr>
      <w:r>
        <w:rPr>
          <w:rFonts w:hint="eastAsia" w:ascii="宋体" w:hAnsi="宋体" w:cs="宋体"/>
          <w:color w:val="auto"/>
          <w:sz w:val="22"/>
        </w:rPr>
        <w:t>法定代表人或授权代表：</w:t>
      </w:r>
    </w:p>
    <w:p>
      <w:pPr>
        <w:spacing w:line="360" w:lineRule="exact"/>
        <w:ind w:firstLine="280"/>
        <w:rPr>
          <w:rFonts w:ascii="宋体" w:hAnsi="宋体" w:cs="宋体"/>
          <w:color w:val="auto"/>
          <w:sz w:val="22"/>
        </w:rPr>
      </w:pPr>
      <w:r>
        <w:rPr>
          <w:rFonts w:hint="eastAsia" w:ascii="宋体" w:hAnsi="宋体" w:cs="宋体"/>
          <w:color w:val="auto"/>
          <w:sz w:val="22"/>
        </w:rPr>
        <w:t xml:space="preserve">                           电话/传真：</w:t>
      </w:r>
    </w:p>
    <w:p>
      <w:pPr>
        <w:spacing w:line="360" w:lineRule="exact"/>
        <w:ind w:firstLine="280"/>
        <w:jc w:val="center"/>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 xml:space="preserve">                                地址：</w:t>
      </w:r>
    </w:p>
    <w:p>
      <w:pPr>
        <w:spacing w:line="360" w:lineRule="exact"/>
        <w:ind w:firstLine="280"/>
        <w:rPr>
          <w:rFonts w:ascii="宋体" w:hAnsi="宋体" w:cs="宋体"/>
          <w:color w:val="auto"/>
          <w:sz w:val="22"/>
        </w:rPr>
      </w:pPr>
    </w:p>
    <w:p>
      <w:pPr>
        <w:snapToGrid w:val="0"/>
        <w:spacing w:line="360" w:lineRule="exact"/>
        <w:rPr>
          <w:rFonts w:ascii="宋体" w:hAnsi="宋体" w:cs="宋体"/>
          <w:color w:val="auto"/>
          <w:sz w:val="22"/>
        </w:rPr>
      </w:pPr>
      <w:r>
        <w:rPr>
          <w:rFonts w:hint="eastAsia" w:ascii="宋体" w:hAnsi="宋体" w:cs="宋体"/>
          <w:color w:val="auto"/>
          <w:sz w:val="22"/>
        </w:rPr>
        <w:t xml:space="preserve">                                   日期：     年   月   日</w:t>
      </w:r>
    </w:p>
    <w:p>
      <w:pPr>
        <w:tabs>
          <w:tab w:val="left" w:pos="2385"/>
          <w:tab w:val="center" w:pos="4809"/>
        </w:tabs>
        <w:spacing w:line="360" w:lineRule="auto"/>
        <w:ind w:firstLine="321"/>
        <w:jc w:val="left"/>
        <w:rPr>
          <w:color w:val="auto"/>
        </w:rPr>
        <w:sectPr>
          <w:pgSz w:w="11907" w:h="16840"/>
          <w:pgMar w:top="1191" w:right="1191" w:bottom="1191" w:left="1191" w:header="567" w:footer="720" w:gutter="227"/>
          <w:pgNumType w:fmt="numberInDash"/>
          <w:cols w:space="720" w:num="1"/>
        </w:sectPr>
      </w:pPr>
    </w:p>
    <w:p>
      <w:pPr>
        <w:pStyle w:val="23"/>
        <w:spacing w:line="360" w:lineRule="auto"/>
        <w:jc w:val="center"/>
        <w:rPr>
          <w:rFonts w:ascii="宋体" w:hAnsi="宋体" w:cs="宋体"/>
          <w:b/>
          <w:color w:val="auto"/>
          <w:sz w:val="32"/>
          <w:szCs w:val="32"/>
        </w:rPr>
      </w:pPr>
      <w:r>
        <w:rPr>
          <w:rFonts w:hint="eastAsia" w:ascii="宋体" w:hAnsi="宋体" w:cs="宋体"/>
          <w:b/>
          <w:color w:val="auto"/>
          <w:sz w:val="32"/>
          <w:szCs w:val="32"/>
        </w:rPr>
        <w:t>十、投标单位优势及其他</w:t>
      </w:r>
    </w:p>
    <w:p>
      <w:pPr>
        <w:pStyle w:val="23"/>
        <w:spacing w:line="360" w:lineRule="auto"/>
        <w:jc w:val="center"/>
        <w:rPr>
          <w:rFonts w:ascii="宋体" w:hAnsi="宋体" w:cs="宋体"/>
          <w:b/>
          <w:color w:val="auto"/>
          <w:sz w:val="32"/>
          <w:szCs w:val="32"/>
        </w:rPr>
      </w:pPr>
      <w:r>
        <w:rPr>
          <w:rFonts w:ascii="宋体" w:hAnsi="宋体" w:cs="宋体"/>
          <w:b/>
          <w:color w:val="auto"/>
          <w:sz w:val="32"/>
          <w:szCs w:val="32"/>
        </w:rPr>
        <w:br w:type="page"/>
      </w:r>
      <w:r>
        <w:rPr>
          <w:rFonts w:hint="eastAsia" w:ascii="宋体" w:hAnsi="宋体" w:cs="宋体"/>
          <w:b/>
          <w:color w:val="auto"/>
          <w:sz w:val="32"/>
          <w:szCs w:val="32"/>
        </w:rPr>
        <w:t>十一、投标人须知前附表规定的其他资料</w:t>
      </w:r>
    </w:p>
    <w:p>
      <w:pPr>
        <w:pStyle w:val="23"/>
        <w:spacing w:line="360" w:lineRule="auto"/>
        <w:jc w:val="center"/>
        <w:rPr>
          <w:rFonts w:ascii="宋体" w:hAnsi="宋体" w:cs="宋体"/>
          <w:b/>
          <w:color w:val="auto"/>
          <w:sz w:val="32"/>
          <w:szCs w:val="32"/>
        </w:rPr>
      </w:pPr>
    </w:p>
    <w:p>
      <w:pPr>
        <w:rPr>
          <w:color w:val="auto"/>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ˎ̥">
    <w:altName w:val="MV Boli"/>
    <w:panose1 w:val="00000000000000000000"/>
    <w:charset w:val="00"/>
    <w:family w:val="roman"/>
    <w:pitch w:val="default"/>
    <w:sig w:usb0="00000000" w:usb1="00000000" w:usb2="00000000" w:usb3="00000000" w:csb0="00040001" w:csb1="00000000"/>
  </w:font>
  <w:font w:name="MV Boli">
    <w:panose1 w:val="02000500030200090000"/>
    <w:charset w:val="00"/>
    <w:family w:val="auto"/>
    <w:pitch w:val="default"/>
    <w:sig w:usb0="00000003" w:usb1="00000000" w:usb2="00000100" w:usb3="00000000" w:csb0="00000001" w:csb1="00000000"/>
  </w:font>
  <w:font w:name="GulimChe">
    <w:panose1 w:val="020B0609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23 -</w:t>
    </w:r>
    <w:r>
      <w:rPr>
        <w:lang w:val="zh-CN"/>
      </w:rP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3"/>
      </w:rPr>
    </w:pPr>
    <w:r>
      <w:fldChar w:fldCharType="begin"/>
    </w:r>
    <w:r>
      <w:rPr>
        <w:rStyle w:val="13"/>
      </w:rPr>
      <w:instrText xml:space="preserve">PAGE  </w:instrText>
    </w:r>
    <w:r>
      <w:fldChar w:fldCharType="separate"/>
    </w:r>
    <w:r>
      <w:rPr>
        <w:rStyle w:val="13"/>
      </w:rPr>
      <w:t>26</w:t>
    </w:r>
    <w:r>
      <w:fldChar w:fldCharType="end"/>
    </w:r>
  </w:p>
  <w:p>
    <w:pPr>
      <w:pStyle w:val="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3"/>
      </w:rPr>
    </w:pPr>
    <w:r>
      <w:fldChar w:fldCharType="begin"/>
    </w:r>
    <w:r>
      <w:rPr>
        <w:rStyle w:val="13"/>
      </w:rPr>
      <w:instrText xml:space="preserve">PAGE  </w:instrText>
    </w:r>
    <w:r>
      <w:fldChar w:fldCharType="separate"/>
    </w:r>
    <w:r>
      <w:rPr>
        <w:rStyle w:val="13"/>
      </w:rPr>
      <w:t>3</w:t>
    </w:r>
    <w:r>
      <w:fldChar w:fldCharType="end"/>
    </w:r>
  </w:p>
  <w:p>
    <w:pPr>
      <w:pStyle w:val="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3"/>
      </w:rPr>
    </w:pPr>
    <w:r>
      <w:fldChar w:fldCharType="begin"/>
    </w:r>
    <w:r>
      <w:rPr>
        <w:rStyle w:val="13"/>
      </w:rPr>
      <w:instrText xml:space="preserve">PAGE  </w:instrText>
    </w:r>
    <w:r>
      <w:fldChar w:fldCharType="separate"/>
    </w:r>
    <w:r>
      <w:rPr>
        <w:rStyle w:val="13"/>
      </w:rPr>
      <w:t>- 59 -</w:t>
    </w:r>
    <w:r>
      <w:fldChar w:fldCharType="end"/>
    </w:r>
  </w:p>
  <w:p>
    <w:pPr>
      <w:pStyle w:val="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- 72 -</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6EMw6doAAAANAQAADwAAAAAAAAABACAAAAAiAAAAZHJzL2Rvd25yZXYueG1sUEsB&#10;AhQAFAAAAAgAh07iQCA3YmDzAQAAxAMAAA4AAAAAAAAAAQAgAAAAKQEAAGRycy9lMm9Eb2MueG1s&#10;UEsFBgAAAAAGAAYAWQEAAI4FA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3">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4">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5">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6">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7">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8">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9">
    <w:nsid w:val="49BC7AB6"/>
    <w:multiLevelType w:val="multilevel"/>
    <w:tmpl w:val="49BC7AB6"/>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9C4BD6E"/>
    <w:multiLevelType w:val="singleLevel"/>
    <w:tmpl w:val="59C4BD6E"/>
    <w:lvl w:ilvl="0" w:tentative="0">
      <w:start w:val="1"/>
      <w:numFmt w:val="decimal"/>
      <w:suff w:val="nothing"/>
      <w:lvlText w:val="（%1）"/>
      <w:lvlJc w:val="left"/>
    </w:lvl>
  </w:abstractNum>
  <w:abstractNum w:abstractNumId="11">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2">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3">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9"/>
  </w:num>
  <w:num w:numId="2">
    <w:abstractNumId w:val="10"/>
  </w:num>
  <w:num w:numId="3">
    <w:abstractNumId w:val="11"/>
  </w:num>
  <w:num w:numId="4">
    <w:abstractNumId w:val="12"/>
  </w:num>
  <w:num w:numId="5">
    <w:abstractNumId w:val="13"/>
  </w:num>
  <w:num w:numId="6">
    <w:abstractNumId w:val="3"/>
  </w:num>
  <w:num w:numId="7">
    <w:abstractNumId w:val="5"/>
  </w:num>
  <w:num w:numId="8">
    <w:abstractNumId w:val="2"/>
  </w:num>
  <w:num w:numId="9">
    <w:abstractNumId w:val="0"/>
  </w:num>
  <w:num w:numId="10">
    <w:abstractNumId w:val="8"/>
  </w:num>
  <w:num w:numId="11">
    <w:abstractNumId w:val="1"/>
  </w:num>
  <w:num w:numId="12">
    <w:abstractNumId w:val="7"/>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FB50F5"/>
    <w:rsid w:val="4905369E"/>
    <w:rsid w:val="52C02299"/>
    <w:rsid w:val="53B823F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4">
    <w:name w:val="heading 3"/>
    <w:basedOn w:val="1"/>
    <w:next w:val="1"/>
    <w:unhideWhenUsed/>
    <w:qFormat/>
    <w:uiPriority w:val="0"/>
    <w:pPr>
      <w:keepNext/>
      <w:keepLines/>
      <w:spacing w:line="360" w:lineRule="auto"/>
      <w:ind w:firstLine="200" w:firstLineChars="200"/>
      <w:outlineLvl w:val="2"/>
    </w:pPr>
    <w:rPr>
      <w:b/>
      <w:bCs/>
      <w:szCs w:val="32"/>
    </w:rPr>
  </w:style>
  <w:style w:type="paragraph" w:styleId="5">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paragraph" w:styleId="2">
    <w:name w:val="heading 5"/>
    <w:basedOn w:val="1"/>
    <w:next w:val="1"/>
    <w:unhideWhenUsed/>
    <w:qFormat/>
    <w:uiPriority w:val="0"/>
    <w:pPr>
      <w:keepNext/>
      <w:keepLines/>
      <w:widowControl/>
      <w:spacing w:before="120" w:after="120" w:line="360" w:lineRule="auto"/>
      <w:ind w:firstLine="499"/>
      <w:jc w:val="left"/>
      <w:outlineLvl w:val="4"/>
    </w:pPr>
    <w:rPr>
      <w:rFonts w:ascii="宋体" w:hAnsi="宋体"/>
      <w:b/>
      <w:kern w:val="0"/>
      <w:sz w:val="24"/>
      <w:szCs w:val="20"/>
    </w:rPr>
  </w:style>
  <w:style w:type="character" w:default="1" w:styleId="12">
    <w:name w:val="Default Paragraph Font"/>
    <w:semiHidden/>
    <w:uiPriority w:val="0"/>
  </w:style>
  <w:style w:type="table" w:default="1" w:styleId="15">
    <w:name w:val="Normal Table"/>
    <w:semiHidden/>
    <w:uiPriority w:val="0"/>
    <w:tblPr>
      <w:tblLayout w:type="fixed"/>
      <w:tblCellMar>
        <w:top w:w="0" w:type="dxa"/>
        <w:left w:w="108" w:type="dxa"/>
        <w:bottom w:w="0" w:type="dxa"/>
        <w:right w:w="108" w:type="dxa"/>
      </w:tblCellMar>
    </w:tblPr>
  </w:style>
  <w:style w:type="paragraph" w:styleId="6">
    <w:name w:val="Body Text"/>
    <w:basedOn w:val="1"/>
    <w:uiPriority w:val="0"/>
    <w:pPr>
      <w:spacing w:after="120"/>
    </w:pPr>
    <w:rPr>
      <w:szCs w:val="24"/>
    </w:rPr>
  </w:style>
  <w:style w:type="paragraph" w:styleId="7">
    <w:name w:val="Plain Text"/>
    <w:basedOn w:val="1"/>
    <w:uiPriority w:val="0"/>
    <w:rPr>
      <w:rFonts w:ascii="宋体" w:hAnsi="Courier New" w:cs="Courier New"/>
      <w:szCs w:val="21"/>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iPriority w:val="0"/>
  </w:style>
  <w:style w:type="paragraph" w:styleId="11">
    <w:name w:val="Title"/>
    <w:basedOn w:val="1"/>
    <w:next w:val="1"/>
    <w:qFormat/>
    <w:uiPriority w:val="0"/>
    <w:pPr>
      <w:spacing w:before="60" w:after="60"/>
      <w:jc w:val="center"/>
      <w:outlineLvl w:val="0"/>
    </w:pPr>
    <w:rPr>
      <w:rFonts w:ascii="Cambria" w:hAnsi="Cambria" w:eastAsia="黑体" w:cstheme="minorBidi"/>
      <w:b/>
      <w:bCs/>
      <w:kern w:val="0"/>
      <w:sz w:val="32"/>
      <w:szCs w:val="32"/>
    </w:rPr>
  </w:style>
  <w:style w:type="character" w:styleId="13">
    <w:name w:val="page number"/>
    <w:uiPriority w:val="0"/>
  </w:style>
  <w:style w:type="character" w:styleId="14">
    <w:name w:val="Hyperlink"/>
    <w:uiPriority w:val="0"/>
    <w:rPr>
      <w:color w:val="0000FF"/>
      <w:u w:val="single"/>
    </w:rPr>
  </w:style>
  <w:style w:type="table" w:styleId="16">
    <w:name w:val="Table Grid"/>
    <w:basedOn w:val="15"/>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7">
    <w:name w:val="标题 1 Char"/>
    <w:link w:val="3"/>
    <w:qFormat/>
    <w:uiPriority w:val="0"/>
    <w:rPr>
      <w:b/>
      <w:bCs/>
      <w:kern w:val="44"/>
      <w:sz w:val="44"/>
      <w:szCs w:val="44"/>
    </w:rPr>
  </w:style>
  <w:style w:type="paragraph" w:customStyle="1" w:styleId="18">
    <w:name w:val="Table Paragraph"/>
    <w:basedOn w:val="1"/>
    <w:qFormat/>
    <w:uiPriority w:val="1"/>
  </w:style>
  <w:style w:type="paragraph" w:customStyle="1" w:styleId="19">
    <w:name w:val="【正文】"/>
    <w:basedOn w:val="1"/>
    <w:qFormat/>
    <w:uiPriority w:val="0"/>
    <w:pPr>
      <w:spacing w:line="324" w:lineRule="auto"/>
      <w:ind w:firstLine="482"/>
    </w:pPr>
    <w:rPr>
      <w:rFonts w:ascii="Times New Roman" w:hAnsi="Times New Roman"/>
      <w:sz w:val="24"/>
      <w:szCs w:val="20"/>
    </w:rPr>
  </w:style>
  <w:style w:type="paragraph" w:customStyle="1" w:styleId="20">
    <w:name w:val="无间隔1"/>
    <w:qFormat/>
    <w:uiPriority w:val="0"/>
    <w:pPr>
      <w:widowControl w:val="0"/>
      <w:spacing w:after="200" w:line="276" w:lineRule="auto"/>
      <w:jc w:val="both"/>
    </w:pPr>
    <w:rPr>
      <w:rFonts w:asciiTheme="minorHAnsi" w:hAnsiTheme="minorHAnsi" w:eastAsiaTheme="minorEastAsia" w:cstheme="minorBidi"/>
      <w:kern w:val="2"/>
      <w:sz w:val="21"/>
      <w:szCs w:val="22"/>
      <w:lang w:val="en-US" w:eastAsia="zh-CN" w:bidi="ar-SA"/>
    </w:rPr>
  </w:style>
  <w:style w:type="paragraph" w:customStyle="1" w:styleId="21">
    <w:name w:val="样式 样式1 + 首行缩进:  2 字符"/>
    <w:basedOn w:val="1"/>
    <w:qFormat/>
    <w:uiPriority w:val="0"/>
    <w:pPr>
      <w:widowControl/>
      <w:spacing w:line="360" w:lineRule="exact"/>
      <w:ind w:firstLine="420" w:firstLineChars="200"/>
      <w:jc w:val="left"/>
    </w:pPr>
    <w:rPr>
      <w:rFonts w:ascii="Arial" w:hAnsi="Arial" w:eastAsiaTheme="minorEastAsia" w:cstheme="minorBidi"/>
      <w:kern w:val="0"/>
      <w:sz w:val="24"/>
      <w:szCs w:val="24"/>
      <w:lang w:eastAsia="en-US" w:bidi="en-US"/>
    </w:rPr>
  </w:style>
  <w:style w:type="character" w:customStyle="1" w:styleId="22">
    <w:name w:val="(1) Char Char"/>
    <w:qFormat/>
    <w:uiPriority w:val="0"/>
    <w:rPr>
      <w:rFonts w:ascii="宋体" w:hAnsi="宋体"/>
      <w:sz w:val="24"/>
    </w:rPr>
  </w:style>
  <w:style w:type="paragraph" w:customStyle="1" w:styleId="23">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纯文本_0"/>
    <w:basedOn w:val="23"/>
    <w:qFormat/>
    <w:uiPriority w:val="0"/>
    <w:rPr>
      <w:rFonts w:ascii="宋体" w:hAnsi="Courier New"/>
      <w:szCs w:val="21"/>
    </w:rPr>
  </w:style>
  <w:style w:type="paragraph" w:customStyle="1" w:styleId="25">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_2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张乾波</cp:lastModifiedBy>
  <dcterms:modified xsi:type="dcterms:W3CDTF">2022-06-22T02:41:37Z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