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sz w:val="52"/>
          <w:szCs w:val="52"/>
        </w:rPr>
      </w:pPr>
      <w:r>
        <w:rPr>
          <w:rFonts w:hint="eastAsia" w:ascii="黑体" w:hAnsi="黑体" w:eastAsia="黑体"/>
          <w:b/>
          <w:sz w:val="52"/>
          <w:szCs w:val="52"/>
          <w:lang w:eastAsia="zh-CN"/>
        </w:rPr>
        <w:t>杭州萧山国际机场空气自动监测站站房改造项目</w:t>
      </w:r>
      <w:r>
        <w:rPr>
          <w:rFonts w:ascii="黑体" w:hAnsi="黑体" w:eastAsia="黑体"/>
          <w:b/>
          <w:sz w:val="52"/>
          <w:szCs w:val="52"/>
        </w:rPr>
        <w:t>招标文件</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二</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9"/>
      </w:pPr>
    </w:p>
    <w:sdt>
      <w:sdtPr>
        <w:rPr>
          <w:rFonts w:ascii="宋体" w:hAnsi="宋体" w:eastAsia="宋体" w:cstheme="minorBidi"/>
          <w:kern w:val="2"/>
          <w:sz w:val="21"/>
          <w:szCs w:val="22"/>
          <w:lang w:val="en-US" w:eastAsia="zh-CN" w:bidi="ar-SA"/>
        </w:rPr>
        <w:id w:val="147480402"/>
        <w15:color w:val="DBDBDB"/>
      </w:sdtPr>
      <w:sdtEndPr>
        <w:rPr>
          <w:rFonts w:asciiTheme="minorHAnsi" w:hAnsiTheme="minorHAnsi" w:eastAsiaTheme="minorEastAsia" w:cstheme="minorBidi"/>
          <w:bCs/>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_Toc8459 </w:instrText>
          </w:r>
          <w:r>
            <w:rPr>
              <w:rFonts w:hint="eastAsia" w:ascii="宋体" w:hAnsi="宋体" w:eastAsia="宋体" w:cs="宋体"/>
              <w:bCs/>
              <w:sz w:val="36"/>
              <w:szCs w:val="56"/>
            </w:rP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_Toc682 </w:instrText>
          </w:r>
          <w:r>
            <w:rPr>
              <w:rFonts w:hint="eastAsia" w:ascii="宋体" w:hAnsi="宋体" w:eastAsia="宋体" w:cs="宋体"/>
              <w:bCs/>
              <w:sz w:val="36"/>
              <w:szCs w:val="56"/>
            </w:rP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rFonts w:hint="eastAsia" w:ascii="宋体" w:hAnsi="宋体" w:eastAsia="宋体" w:cs="宋体"/>
              <w:bCs/>
              <w:sz w:val="36"/>
              <w:szCs w:val="56"/>
            </w:rPr>
            <w:fldChar w:fldCharType="end"/>
          </w:r>
        </w:p>
        <w:p>
          <w:pPr>
            <w:pStyle w:val="8"/>
            <w:tabs>
              <w:tab w:val="right" w:leader="dot" w:pos="9639"/>
            </w:tabs>
            <w:rPr>
              <w:sz w:val="36"/>
              <w:szCs w:val="44"/>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_Toc17411 </w:instrText>
          </w:r>
          <w:r>
            <w:rPr>
              <w:rFonts w:hint="eastAsia" w:ascii="宋体" w:hAnsi="宋体" w:eastAsia="宋体" w:cs="宋体"/>
              <w:bCs/>
              <w:sz w:val="36"/>
              <w:szCs w:val="56"/>
            </w:rPr>
            <w:fldChar w:fldCharType="separate"/>
          </w:r>
          <w:r>
            <w:rPr>
              <w:rFonts w:hint="eastAsia"/>
              <w:sz w:val="36"/>
              <w:szCs w:val="44"/>
              <w:lang w:val="en-US" w:eastAsia="zh-CN"/>
            </w:rPr>
            <w:t>第三章</w:t>
          </w:r>
          <w:r>
            <w:rPr>
              <w:sz w:val="36"/>
              <w:szCs w:val="44"/>
            </w:rPr>
            <w:t xml:space="preserve"> </w:t>
          </w:r>
          <w:r>
            <w:rPr>
              <w:rFonts w:hint="eastAsia"/>
              <w:sz w:val="36"/>
              <w:szCs w:val="44"/>
            </w:rPr>
            <w:t>合同条款及格式</w:t>
          </w:r>
          <w:r>
            <w:rPr>
              <w:sz w:val="36"/>
              <w:szCs w:val="44"/>
            </w:rPr>
            <w:tab/>
          </w:r>
          <w:r>
            <w:rPr>
              <w:rFonts w:hint="eastAsia"/>
              <w:sz w:val="36"/>
              <w:szCs w:val="44"/>
              <w:lang w:val="en-US" w:eastAsia="zh-CN"/>
            </w:rPr>
            <w:t>7</w:t>
          </w:r>
          <w:r>
            <w:rPr>
              <w:rFonts w:hint="eastAsia" w:ascii="宋体" w:hAnsi="宋体" w:eastAsia="宋体" w:cs="宋体"/>
              <w:bCs/>
              <w:sz w:val="36"/>
              <w:szCs w:val="56"/>
            </w:rPr>
            <w:fldChar w:fldCharType="end"/>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_Toc27673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四</w:t>
          </w:r>
          <w:r>
            <w:rPr>
              <w:rFonts w:hint="eastAsia"/>
              <w:sz w:val="36"/>
              <w:szCs w:val="44"/>
            </w:rPr>
            <w:t>章 工程量清单（详见附件）</w:t>
          </w:r>
          <w:r>
            <w:rPr>
              <w:sz w:val="36"/>
              <w:szCs w:val="44"/>
            </w:rPr>
            <w:tab/>
          </w:r>
          <w:r>
            <w:rPr>
              <w:rFonts w:hint="eastAsia"/>
              <w:sz w:val="36"/>
              <w:szCs w:val="44"/>
              <w:lang w:val="en-US" w:eastAsia="zh-CN"/>
            </w:rPr>
            <w:t>1</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8</w:t>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_Toc9507 </w:instrText>
          </w:r>
          <w:r>
            <w:rPr>
              <w:rFonts w:hint="eastAsia" w:ascii="宋体" w:hAnsi="宋体" w:eastAsia="宋体" w:cs="宋体"/>
              <w:bCs/>
              <w:sz w:val="36"/>
              <w:szCs w:val="56"/>
            </w:rPr>
            <w:fldChar w:fldCharType="separate"/>
          </w:r>
          <w:r>
            <w:rPr>
              <w:rFonts w:hint="eastAsia"/>
              <w:sz w:val="36"/>
              <w:szCs w:val="44"/>
            </w:rPr>
            <w:t>第</w:t>
          </w:r>
          <w:r>
            <w:rPr>
              <w:rFonts w:hint="eastAsia"/>
              <w:sz w:val="36"/>
              <w:szCs w:val="44"/>
              <w:lang w:val="en-US" w:eastAsia="zh-CN"/>
            </w:rPr>
            <w:t>五</w:t>
          </w:r>
          <w:r>
            <w:rPr>
              <w:rFonts w:hint="eastAsia"/>
              <w:sz w:val="36"/>
              <w:szCs w:val="44"/>
            </w:rPr>
            <w:t xml:space="preserve">章 </w:t>
          </w:r>
          <w:r>
            <w:rPr>
              <w:rFonts w:hint="eastAsia"/>
              <w:sz w:val="36"/>
              <w:szCs w:val="44"/>
              <w:lang w:val="en-US" w:eastAsia="zh-CN"/>
            </w:rPr>
            <w:t>图纸</w:t>
          </w:r>
          <w:r>
            <w:rPr>
              <w:rFonts w:hint="eastAsia"/>
              <w:sz w:val="36"/>
              <w:szCs w:val="44"/>
            </w:rPr>
            <w:t>（详见附件）</w:t>
          </w:r>
          <w:r>
            <w:rPr>
              <w:sz w:val="36"/>
              <w:szCs w:val="44"/>
            </w:rPr>
            <w:tab/>
          </w:r>
          <w:r>
            <w:rPr>
              <w:rFonts w:hint="eastAsia"/>
              <w:sz w:val="36"/>
              <w:szCs w:val="44"/>
              <w:lang w:val="en-US" w:eastAsia="zh-CN"/>
            </w:rPr>
            <w:t>1</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9</w:t>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_Toc17683 </w:instrText>
          </w:r>
          <w:r>
            <w:rPr>
              <w:rFonts w:hint="eastAsia" w:ascii="宋体" w:hAnsi="宋体" w:eastAsia="宋体" w:cs="宋体"/>
              <w:bCs/>
              <w:sz w:val="36"/>
              <w:szCs w:val="56"/>
            </w:rPr>
            <w:fldChar w:fldCharType="separate"/>
          </w:r>
          <w:r>
            <w:rPr>
              <w:rFonts w:hint="eastAsia"/>
              <w:sz w:val="36"/>
              <w:szCs w:val="44"/>
              <w:lang w:val="en-US" w:eastAsia="zh-CN"/>
            </w:rPr>
            <w:t>第六章</w:t>
          </w:r>
          <w:r>
            <w:rPr>
              <w:sz w:val="36"/>
              <w:szCs w:val="44"/>
            </w:rPr>
            <w:t xml:space="preserve"> </w:t>
          </w:r>
          <w:r>
            <w:rPr>
              <w:rFonts w:hint="eastAsia"/>
              <w:sz w:val="36"/>
              <w:szCs w:val="44"/>
              <w:lang w:val="en-US" w:eastAsia="zh-CN"/>
            </w:rPr>
            <w:t>技术标准及要求</w:t>
          </w:r>
          <w:r>
            <w:rPr>
              <w:sz w:val="36"/>
              <w:szCs w:val="44"/>
            </w:rPr>
            <w:tab/>
          </w:r>
          <w:r>
            <w:rPr>
              <w:rFonts w:hint="eastAsia"/>
              <w:sz w:val="36"/>
              <w:szCs w:val="44"/>
              <w:lang w:val="en-US" w:eastAsia="zh-CN"/>
            </w:rPr>
            <w:t>2</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0</w:t>
          </w:r>
        </w:p>
        <w:p>
          <w:pPr>
            <w:pStyle w:val="8"/>
            <w:tabs>
              <w:tab w:val="right" w:leader="dot" w:pos="9639"/>
            </w:tabs>
            <w:rPr>
              <w:rFonts w:hint="eastAsia" w:eastAsia="宋体"/>
              <w:sz w:val="36"/>
              <w:szCs w:val="44"/>
              <w:lang w:val="en-US" w:eastAsia="zh-CN"/>
            </w:rPr>
          </w:pPr>
          <w:r>
            <w:rPr>
              <w:rFonts w:hint="eastAsia" w:ascii="宋体" w:hAnsi="宋体" w:eastAsia="宋体" w:cs="宋体"/>
              <w:bCs/>
              <w:sz w:val="36"/>
              <w:szCs w:val="56"/>
            </w:rPr>
            <w:fldChar w:fldCharType="begin"/>
          </w:r>
          <w:r>
            <w:rPr>
              <w:rFonts w:hint="eastAsia" w:ascii="宋体" w:hAnsi="宋体" w:eastAsia="宋体" w:cs="宋体"/>
              <w:bCs/>
              <w:sz w:val="36"/>
              <w:szCs w:val="56"/>
            </w:rPr>
            <w:instrText xml:space="preserve"> HYPERLINK \l _Toc10055 </w:instrText>
          </w:r>
          <w:r>
            <w:rPr>
              <w:rFonts w:hint="eastAsia" w:ascii="宋体" w:hAnsi="宋体" w:eastAsia="宋体" w:cs="宋体"/>
              <w:bCs/>
              <w:sz w:val="36"/>
              <w:szCs w:val="56"/>
            </w:rPr>
            <w:fldChar w:fldCharType="separate"/>
          </w:r>
          <w:r>
            <w:rPr>
              <w:sz w:val="36"/>
              <w:szCs w:val="52"/>
            </w:rPr>
            <w:t>第</w:t>
          </w:r>
          <w:r>
            <w:rPr>
              <w:rFonts w:hint="eastAsia"/>
              <w:sz w:val="36"/>
              <w:szCs w:val="52"/>
              <w:lang w:eastAsia="zh-CN"/>
            </w:rPr>
            <w:t>七</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lang w:val="en-US" w:eastAsia="zh-CN"/>
            </w:rPr>
            <w:t>2</w:t>
          </w:r>
          <w:r>
            <w:rPr>
              <w:rFonts w:hint="eastAsia" w:ascii="宋体" w:hAnsi="宋体" w:eastAsia="宋体" w:cs="宋体"/>
              <w:bCs/>
              <w:sz w:val="36"/>
              <w:szCs w:val="56"/>
            </w:rPr>
            <w:fldChar w:fldCharType="end"/>
          </w:r>
          <w:r>
            <w:rPr>
              <w:rFonts w:hint="eastAsia" w:ascii="宋体" w:hAnsi="宋体" w:eastAsia="宋体" w:cs="宋体"/>
              <w:bCs/>
              <w:sz w:val="36"/>
              <w:szCs w:val="56"/>
              <w:lang w:val="en-US" w:eastAsia="zh-CN"/>
            </w:rPr>
            <w:t>4</w:t>
          </w:r>
        </w:p>
        <w:p>
          <w:pPr>
            <w:pStyle w:val="8"/>
            <w:tabs>
              <w:tab w:val="right" w:leader="dot" w:pos="9639"/>
            </w:tabs>
            <w:rPr>
              <w:sz w:val="36"/>
              <w:szCs w:val="44"/>
            </w:rPr>
          </w:pPr>
        </w:p>
        <w:p>
          <w:pPr>
            <w:spacing w:line="560" w:lineRule="exact"/>
            <w:jc w:val="center"/>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9"/>
        <w:keepNext w:val="0"/>
        <w:keepLines w:val="0"/>
        <w:pageBreakBefore/>
        <w:widowControl w:val="0"/>
        <w:kinsoku/>
        <w:wordWrap/>
        <w:overflowPunct/>
        <w:topLinePunct w:val="0"/>
        <w:autoSpaceDE/>
        <w:autoSpaceDN/>
        <w:bidi w:val="0"/>
        <w:adjustRightInd/>
        <w:snapToGrid/>
        <w:textAlignment w:val="auto"/>
      </w:pPr>
      <w:bookmarkStart w:id="0" w:name="_Toc448097401"/>
      <w:bookmarkStart w:id="1" w:name="_Toc8459"/>
      <w:r>
        <w:rPr>
          <w:rFonts w:hint="eastAsia"/>
        </w:rPr>
        <w:t>第一章 招标公告</w:t>
      </w:r>
      <w:bookmarkEnd w:id="0"/>
      <w:bookmarkEnd w:id="1"/>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内容</w:t>
      </w:r>
    </w:p>
    <w:p>
      <w:pPr>
        <w:keepNext w:val="0"/>
        <w:keepLines w:val="0"/>
        <w:pageBreakBefore w:val="0"/>
        <w:widowControl/>
        <w:numPr>
          <w:ilvl w:val="0"/>
          <w:numId w:val="1"/>
        </w:numPr>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项目概况：原老顺丰基地东侧二楼办公用房转变为空气质量监测站，结合环境厅空气质量监测站点装修需求</w:t>
      </w:r>
      <w:r>
        <w:rPr>
          <w:rFonts w:hint="eastAsia" w:ascii="宋体" w:hAnsi="宋体" w:eastAsia="宋体" w:cs="宋体"/>
          <w:b/>
          <w:bCs/>
          <w:kern w:val="0"/>
          <w:sz w:val="24"/>
          <w:szCs w:val="24"/>
          <w:lang w:val="en-US" w:eastAsia="zh-CN"/>
        </w:rPr>
        <w:t>。</w:t>
      </w:r>
    </w:p>
    <w:p>
      <w:pPr>
        <w:keepNext w:val="0"/>
        <w:keepLines w:val="0"/>
        <w:pageBreakBefore w:val="0"/>
        <w:widowControl/>
        <w:numPr>
          <w:ilvl w:val="0"/>
          <w:numId w:val="0"/>
        </w:numPr>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实施</w:t>
      </w:r>
      <w:r>
        <w:rPr>
          <w:rFonts w:hint="eastAsia" w:ascii="宋体" w:hAnsi="宋体" w:eastAsia="宋体" w:cs="宋体"/>
          <w:kern w:val="0"/>
          <w:sz w:val="24"/>
          <w:szCs w:val="24"/>
        </w:rPr>
        <w:t>内容</w:t>
      </w:r>
      <w:r>
        <w:rPr>
          <w:rFonts w:hint="eastAsia" w:ascii="宋体" w:hAnsi="宋体" w:eastAsia="宋体" w:cs="宋体"/>
          <w:kern w:val="0"/>
          <w:sz w:val="24"/>
          <w:szCs w:val="24"/>
          <w:lang w:eastAsia="zh-CN"/>
        </w:rPr>
        <w:t>：详见</w:t>
      </w:r>
      <w:r>
        <w:rPr>
          <w:rFonts w:hint="eastAsia" w:ascii="宋体" w:hAnsi="宋体" w:eastAsia="宋体" w:cs="宋体"/>
          <w:kern w:val="0"/>
          <w:sz w:val="24"/>
          <w:szCs w:val="24"/>
          <w:lang w:val="en-US" w:eastAsia="zh-CN"/>
        </w:rPr>
        <w:t>工程量清单及技术标准及要求</w:t>
      </w:r>
      <w:r>
        <w:rPr>
          <w:rFonts w:hint="eastAsia" w:ascii="宋体" w:hAnsi="宋体" w:eastAsia="宋体" w:cs="宋体"/>
          <w:kern w:val="0"/>
          <w:sz w:val="24"/>
          <w:szCs w:val="24"/>
          <w:lang w:eastAsia="zh-CN"/>
        </w:rPr>
        <w:t>。</w:t>
      </w:r>
    </w:p>
    <w:p>
      <w:pPr>
        <w:keepNext w:val="0"/>
        <w:keepLines w:val="0"/>
        <w:pageBreakBefore w:val="0"/>
        <w:widowControl/>
        <w:kinsoku/>
        <w:wordWrap/>
        <w:bidi w:val="0"/>
        <w:adjustRightInd w:val="0"/>
        <w:snapToGrid w:val="0"/>
        <w:spacing w:line="360" w:lineRule="exact"/>
        <w:ind w:right="0" w:rightChars="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（3）本</w:t>
      </w:r>
      <w:r>
        <w:rPr>
          <w:rFonts w:hint="eastAsia" w:ascii="宋体" w:hAnsi="宋体" w:eastAsia="宋体" w:cs="宋体"/>
          <w:kern w:val="0"/>
          <w:sz w:val="24"/>
          <w:szCs w:val="24"/>
          <w:lang w:eastAsia="zh-CN"/>
        </w:rPr>
        <w:t>项目</w:t>
      </w:r>
      <w:r>
        <w:rPr>
          <w:rFonts w:hint="eastAsia" w:ascii="宋体" w:hAnsi="宋体" w:eastAsia="宋体" w:cs="宋体"/>
          <w:kern w:val="0"/>
          <w:sz w:val="24"/>
          <w:szCs w:val="24"/>
        </w:rPr>
        <w:t>设一个标段，要求</w:t>
      </w:r>
      <w:r>
        <w:rPr>
          <w:rFonts w:hint="eastAsia" w:ascii="宋体" w:hAnsi="宋体" w:eastAsia="宋体" w:cs="宋体"/>
          <w:kern w:val="0"/>
          <w:sz w:val="24"/>
          <w:szCs w:val="24"/>
          <w:lang w:eastAsia="zh-CN"/>
        </w:rPr>
        <w:t>甲方通知进场</w:t>
      </w:r>
      <w:r>
        <w:rPr>
          <w:rFonts w:hint="eastAsia" w:ascii="宋体" w:hAnsi="宋体" w:eastAsia="宋体" w:cs="宋体"/>
          <w:kern w:val="0"/>
          <w:sz w:val="24"/>
          <w:szCs w:val="24"/>
        </w:rPr>
        <w:t>后</w:t>
      </w:r>
      <w:r>
        <w:rPr>
          <w:rFonts w:hint="eastAsia" w:ascii="宋体" w:hAnsi="宋体" w:eastAsia="宋体" w:cs="宋体"/>
          <w:kern w:val="0"/>
          <w:sz w:val="24"/>
          <w:szCs w:val="24"/>
          <w:u w:val="single"/>
        </w:rPr>
        <w:t>30</w:t>
      </w:r>
      <w:r>
        <w:rPr>
          <w:rFonts w:hint="eastAsia" w:ascii="宋体" w:hAnsi="宋体" w:eastAsia="宋体" w:cs="宋体"/>
          <w:kern w:val="0"/>
          <w:sz w:val="24"/>
          <w:szCs w:val="24"/>
        </w:rPr>
        <w:t>日历天内完工。</w:t>
      </w:r>
    </w:p>
    <w:p>
      <w:pPr>
        <w:keepNext w:val="0"/>
        <w:keepLines w:val="0"/>
        <w:pageBreakBefore w:val="0"/>
        <w:widowControl/>
        <w:kinsoku/>
        <w:wordWrap/>
        <w:overflowPunct/>
        <w:topLinePunct w:val="0"/>
        <w:autoSpaceDE/>
        <w:autoSpaceDN/>
        <w:bidi w:val="0"/>
        <w:snapToGrid w:val="0"/>
        <w:spacing w:line="36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 资格要求 </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建筑工程施工总承包三级</w:t>
      </w:r>
      <w:r>
        <w:rPr>
          <w:rFonts w:hint="eastAsia" w:ascii="宋体" w:hAnsi="宋体" w:eastAsia="宋体" w:cs="宋体"/>
          <w:b/>
          <w:bCs/>
          <w:kern w:val="0"/>
          <w:sz w:val="24"/>
          <w:szCs w:val="24"/>
        </w:rPr>
        <w:t>或</w:t>
      </w:r>
      <w:r>
        <w:rPr>
          <w:rFonts w:hint="eastAsia" w:ascii="宋体" w:hAnsi="宋体" w:eastAsia="宋体" w:cs="宋体"/>
          <w:b/>
          <w:bCs/>
          <w:kern w:val="0"/>
          <w:sz w:val="24"/>
          <w:szCs w:val="24"/>
          <w:u w:val="single"/>
        </w:rPr>
        <w:t>建筑装修装饰工程专业承包二级</w:t>
      </w:r>
      <w:r>
        <w:rPr>
          <w:rFonts w:hint="eastAsia" w:ascii="宋体" w:hAnsi="宋体" w:eastAsia="宋体" w:cs="宋体"/>
          <w:b/>
          <w:bCs/>
          <w:kern w:val="0"/>
          <w:sz w:val="24"/>
          <w:szCs w:val="24"/>
        </w:rPr>
        <w:t>及以上资质。</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w:t>
      </w:r>
      <w:r>
        <w:rPr>
          <w:rFonts w:hint="eastAsia" w:ascii="宋体" w:hAnsi="宋体" w:eastAsia="宋体" w:cs="宋体"/>
          <w:b/>
          <w:bCs/>
          <w:sz w:val="24"/>
          <w:szCs w:val="24"/>
          <w:u w:val="single"/>
        </w:rPr>
        <w:t>须提供相应任职文件</w:t>
      </w:r>
      <w:r>
        <w:rPr>
          <w:rFonts w:hint="eastAsia" w:ascii="宋体" w:hAnsi="宋体" w:eastAsia="宋体" w:cs="宋体"/>
          <w:b/>
          <w:bCs/>
          <w:sz w:val="24"/>
          <w:szCs w:val="24"/>
        </w:rPr>
        <w:t>。</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keepNext w:val="0"/>
        <w:keepLines w:val="0"/>
        <w:pageBreakBefore w:val="0"/>
        <w:widowControl/>
        <w:kinsoku/>
        <w:wordWrap/>
        <w:bidi w:val="0"/>
        <w:adjustRightInd w:val="0"/>
        <w:snapToGrid w:val="0"/>
        <w:spacing w:line="360" w:lineRule="exact"/>
        <w:ind w:right="0" w:righ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lang w:val="en-US" w:eastAsia="zh-CN"/>
        </w:rPr>
        <w:t>三</w:t>
      </w:r>
      <w:r>
        <w:rPr>
          <w:rFonts w:hint="eastAsia" w:ascii="宋体" w:hAnsi="宋体" w:eastAsia="宋体" w:cs="宋体"/>
          <w:b/>
          <w:bCs/>
          <w:kern w:val="0"/>
          <w:sz w:val="24"/>
          <w:szCs w:val="24"/>
        </w:rPr>
        <w:t>、</w:t>
      </w:r>
      <w:r>
        <w:rPr>
          <w:rFonts w:hint="eastAsia" w:ascii="宋体" w:hAnsi="宋体" w:eastAsia="宋体" w:cs="宋体"/>
          <w:b/>
          <w:bCs/>
          <w:kern w:val="0"/>
          <w:sz w:val="24"/>
          <w:szCs w:val="24"/>
          <w:lang w:eastAsia="zh-CN"/>
        </w:rPr>
        <w:t>招标</w:t>
      </w:r>
      <w:r>
        <w:rPr>
          <w:rFonts w:hint="eastAsia" w:ascii="宋体" w:hAnsi="宋体" w:eastAsia="宋体" w:cs="宋体"/>
          <w:b/>
          <w:bCs/>
          <w:kern w:val="0"/>
          <w:sz w:val="24"/>
          <w:szCs w:val="24"/>
        </w:rPr>
        <w:t>文件获取</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"http://www.hzairport.com/zbxx.aspx"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四、踏勘现场</w:t>
      </w:r>
    </w:p>
    <w:p>
      <w:pPr>
        <w:keepNext w:val="0"/>
        <w:keepLines w:val="0"/>
        <w:pageBreakBefore w:val="0"/>
        <w:numPr>
          <w:ilvl w:val="0"/>
          <w:numId w:val="0"/>
        </w:numPr>
        <w:kinsoku/>
        <w:wordWrap/>
        <w:overflowPunct/>
        <w:topLinePunct w:val="0"/>
        <w:autoSpaceDE/>
        <w:autoSpaceDN/>
        <w:bidi w:val="0"/>
        <w:snapToGrid w:val="0"/>
        <w:spacing w:line="360" w:lineRule="exact"/>
        <w:ind w:right="0" w:rightChars="0"/>
        <w:textAlignment w:val="auto"/>
        <w:outlineLvl w:val="9"/>
        <w:rPr>
          <w:rFonts w:hint="eastAsia" w:ascii="宋体" w:hAnsi="宋体" w:eastAsia="宋体" w:cs="宋体"/>
          <w:b/>
          <w:bCs/>
          <w:kern w:val="0"/>
          <w:sz w:val="24"/>
          <w:szCs w:val="24"/>
          <w:lang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招标人组织踏勘现场，集中踏勘时间为</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7</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w:t>
      </w:r>
      <w:r>
        <w:rPr>
          <w:rFonts w:hint="eastAsia" w:ascii="宋体" w:hAnsi="宋体" w:eastAsia="宋体" w:cs="宋体"/>
          <w:kern w:val="0"/>
          <w:sz w:val="24"/>
          <w:szCs w:val="24"/>
          <w:lang w:eastAsia="zh-CN"/>
        </w:rPr>
        <w:t>。踏勘集中地点为</w:t>
      </w:r>
      <w:r>
        <w:rPr>
          <w:rFonts w:hint="eastAsia" w:ascii="宋体" w:hAnsi="宋体" w:eastAsia="宋体" w:cs="宋体"/>
          <w:color w:val="FF0000"/>
          <w:kern w:val="0"/>
          <w:sz w:val="24"/>
          <w:szCs w:val="24"/>
          <w:lang w:eastAsia="zh-CN"/>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由于未参加现场踏勘引起的报价失误等责任由投标人自负。</w:t>
      </w:r>
    </w:p>
    <w:p>
      <w:pPr>
        <w:keepNext w:val="0"/>
        <w:keepLines w:val="0"/>
        <w:pageBreakBefore w:val="0"/>
        <w:numPr>
          <w:ilvl w:val="0"/>
          <w:numId w:val="2"/>
        </w:numPr>
        <w:kinsoku/>
        <w:wordWrap/>
        <w:overflowPunct/>
        <w:topLinePunct w:val="0"/>
        <w:autoSpaceDE/>
        <w:autoSpaceDN/>
        <w:bidi w:val="0"/>
        <w:snapToGrid w:val="0"/>
        <w:spacing w:line="320" w:lineRule="exact"/>
        <w:ind w:left="0" w:leftChars="0" w:right="0" w:rightChars="0"/>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招标答疑</w:t>
      </w:r>
      <w:bookmarkStart w:id="27" w:name="_GoBack"/>
      <w:bookmarkEnd w:id="27"/>
    </w:p>
    <w:p>
      <w:pPr>
        <w:keepNext w:val="0"/>
        <w:keepLines w:val="0"/>
        <w:pageBreakBefore w:val="0"/>
        <w:numPr>
          <w:ilvl w:val="0"/>
          <w:numId w:val="0"/>
        </w:numPr>
        <w:kinsoku/>
        <w:wordWrap/>
        <w:overflowPunct/>
        <w:topLinePunct w:val="0"/>
        <w:autoSpaceDE/>
        <w:autoSpaceDN/>
        <w:bidi w:val="0"/>
        <w:snapToGrid w:val="0"/>
        <w:spacing w:line="320" w:lineRule="exact"/>
        <w:ind w:right="0" w:rightChars="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bCs/>
          <w:kern w:val="0"/>
          <w:sz w:val="24"/>
          <w:szCs w:val="24"/>
          <w:lang w:val="en-US" w:eastAsia="zh-CN"/>
        </w:rPr>
        <w:t xml:space="preserve">  </w:t>
      </w:r>
      <w:r>
        <w:rPr>
          <w:rFonts w:hint="eastAsia" w:ascii="宋体" w:hAnsi="宋体" w:eastAsia="宋体" w:cs="宋体"/>
          <w:b/>
          <w:bCs/>
          <w:color w:val="FF0000"/>
          <w:kern w:val="0"/>
          <w:sz w:val="24"/>
          <w:szCs w:val="24"/>
          <w:lang w:val="en-US" w:eastAsia="zh-CN"/>
        </w:rPr>
        <w:t xml:space="preserve"> </w:t>
      </w:r>
      <w:r>
        <w:rPr>
          <w:rFonts w:hint="eastAsia" w:ascii="宋体" w:hAnsi="宋体" w:eastAsia="宋体" w:cs="宋体"/>
          <w:b w:val="0"/>
          <w:bCs w:val="0"/>
          <w:color w:val="FF0000"/>
          <w:kern w:val="0"/>
          <w:sz w:val="24"/>
          <w:szCs w:val="24"/>
          <w:lang w:val="en-US" w:eastAsia="zh-CN"/>
        </w:rPr>
        <w:t>2022年7月5日9时30分前</w:t>
      </w:r>
      <w:r>
        <w:rPr>
          <w:rFonts w:hint="eastAsia" w:ascii="宋体" w:hAnsi="宋体" w:eastAsia="宋体" w:cs="宋体"/>
          <w:b w:val="0"/>
          <w:bCs w:val="0"/>
          <w:kern w:val="0"/>
          <w:sz w:val="24"/>
          <w:szCs w:val="24"/>
          <w:lang w:val="en-US" w:eastAsia="zh-CN"/>
        </w:rPr>
        <w:t>，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六、</w:t>
      </w:r>
      <w:r>
        <w:rPr>
          <w:rFonts w:hint="eastAsia" w:ascii="宋体" w:hAnsi="宋体" w:eastAsia="宋体" w:cs="宋体"/>
          <w:b/>
          <w:bCs/>
          <w:kern w:val="0"/>
          <w:sz w:val="24"/>
          <w:szCs w:val="24"/>
        </w:rPr>
        <w:t>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kern w:val="0"/>
          <w:sz w:val="24"/>
          <w:szCs w:val="24"/>
          <w:lang w:eastAsia="zh-CN"/>
        </w:rPr>
        <w:t>：</w:t>
      </w:r>
      <w:r>
        <w:rPr>
          <w:rFonts w:hint="eastAsia" w:ascii="宋体" w:hAnsi="宋体" w:eastAsia="宋体" w:cs="宋体"/>
          <w:b w:val="0"/>
          <w:bCs w:val="0"/>
          <w:color w:val="FF0000"/>
          <w:kern w:val="0"/>
          <w:sz w:val="24"/>
          <w:szCs w:val="24"/>
          <w:lang w:val="en-US" w:eastAsia="zh-CN"/>
        </w:rPr>
        <w:t>2022年7月13日9时30分前</w:t>
      </w:r>
      <w:r>
        <w:rPr>
          <w:rFonts w:hint="eastAsia" w:ascii="宋体" w:hAnsi="宋体" w:eastAsia="宋体" w:cs="宋体"/>
          <w:kern w:val="0"/>
          <w:sz w:val="24"/>
          <w:szCs w:val="24"/>
        </w:rPr>
        <w:t>（北京时间）。投标文件在封口处加盖公章</w:t>
      </w:r>
      <w:r>
        <w:rPr>
          <w:rFonts w:hint="eastAsia" w:ascii="宋体" w:hAnsi="宋体" w:eastAsia="宋体" w:cs="宋体"/>
          <w:kern w:val="0"/>
          <w:sz w:val="24"/>
          <w:szCs w:val="24"/>
          <w:lang w:val="en-US" w:eastAsia="zh-CN"/>
        </w:rPr>
        <w:t>并注明是：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杭州萧山国际机场空气自动监测站站房改造项目</w:t>
      </w:r>
      <w:r>
        <w:rPr>
          <w:rFonts w:hint="eastAsia" w:ascii="宋体" w:hAnsi="宋体" w:eastAsia="宋体" w:cs="宋体"/>
          <w:b/>
          <w:bCs/>
          <w:color w:val="000000" w:themeColor="text1"/>
          <w:kern w:val="0"/>
          <w:sz w:val="24"/>
          <w:szCs w:val="24"/>
          <w:lang w:val="en-US" w:eastAsia="zh-CN"/>
          <w14:textFill>
            <w14:solidFill>
              <w14:schemeClr w14:val="tx1"/>
            </w14:solidFill>
          </w14:textFill>
        </w:rPr>
        <w:t>投标文件</w:t>
      </w:r>
      <w:r>
        <w:rPr>
          <w:rFonts w:hint="eastAsia" w:ascii="宋体" w:hAnsi="宋体" w:eastAsia="宋体" w:cs="宋体"/>
          <w:kern w:val="0"/>
          <w:sz w:val="24"/>
          <w:szCs w:val="24"/>
        </w:rPr>
        <w:t>，并派专人于</w:t>
      </w:r>
      <w:r>
        <w:rPr>
          <w:rFonts w:hint="eastAsia" w:ascii="宋体" w:hAnsi="宋体" w:eastAsia="宋体" w:cs="宋体"/>
          <w:b w:val="0"/>
          <w:bCs w:val="0"/>
          <w:color w:val="FF0000"/>
          <w:kern w:val="0"/>
          <w:sz w:val="24"/>
          <w:szCs w:val="24"/>
          <w:lang w:val="en-US" w:eastAsia="zh-CN"/>
        </w:rPr>
        <w:t>2022年7月13日9时30分前</w:t>
      </w:r>
      <w:r>
        <w:rPr>
          <w:rFonts w:hint="eastAsia" w:ascii="宋体" w:hAnsi="宋体" w:eastAsia="宋体" w:cs="宋体"/>
          <w:kern w:val="0"/>
          <w:sz w:val="24"/>
          <w:szCs w:val="24"/>
        </w:rPr>
        <w:t>（北京时间）前送至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逾期无效；若采用投递方式的，请于</w:t>
      </w:r>
      <w:r>
        <w:rPr>
          <w:rFonts w:hint="eastAsia" w:ascii="宋体" w:hAnsi="宋体" w:eastAsia="宋体" w:cs="宋体"/>
          <w:b w:val="0"/>
          <w:bCs w:val="0"/>
          <w:color w:val="FF0000"/>
          <w:kern w:val="0"/>
          <w:sz w:val="24"/>
          <w:szCs w:val="24"/>
          <w:lang w:val="en-US" w:eastAsia="zh-CN"/>
        </w:rPr>
        <w:t>2022年7月13日9时30分前</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北京时间）前投递至</w:t>
      </w:r>
      <w:r>
        <w:rPr>
          <w:rFonts w:hint="eastAsia" w:ascii="宋体" w:hAnsi="宋体" w:eastAsia="宋体" w:cs="宋体"/>
          <w:color w:val="FF0000"/>
          <w:kern w:val="0"/>
          <w:sz w:val="24"/>
          <w:szCs w:val="24"/>
        </w:rPr>
        <w:t>杭州萧山国际机场</w:t>
      </w:r>
      <w:r>
        <w:rPr>
          <w:rFonts w:hint="eastAsia" w:ascii="宋体" w:hAnsi="宋体" w:eastAsia="宋体" w:cs="宋体"/>
          <w:color w:val="FF0000"/>
          <w:kern w:val="0"/>
          <w:sz w:val="24"/>
          <w:szCs w:val="24"/>
          <w:lang w:val="en-US" w:eastAsia="zh-CN"/>
        </w:rPr>
        <w:t>物业维修中心</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快递面单上注明是：</w:t>
      </w:r>
      <w:r>
        <w:rPr>
          <w:rFonts w:hint="eastAsia" w:ascii="宋体" w:hAnsi="宋体" w:eastAsia="宋体" w:cs="宋体"/>
          <w:b/>
          <w:bCs/>
          <w:color w:val="000000" w:themeColor="text1"/>
          <w:sz w:val="24"/>
          <w:szCs w:val="24"/>
          <w:lang w:val="en-US" w:eastAsia="zh-CN"/>
          <w14:textFill>
            <w14:solidFill>
              <w14:schemeClr w14:val="tx1"/>
            </w14:solidFill>
          </w14:textFill>
        </w:rPr>
        <w:t>杭州萧山国际机场空气自动监测站站房改造项目投标文件</w:t>
      </w:r>
      <w:r>
        <w:rPr>
          <w:rFonts w:hint="eastAsia" w:ascii="宋体" w:hAnsi="宋体" w:eastAsia="宋体" w:cs="宋体"/>
          <w:b/>
          <w:bCs/>
          <w:color w:val="000000" w:themeColor="text1"/>
          <w:kern w:val="0"/>
          <w:sz w:val="24"/>
          <w:szCs w:val="24"/>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（5）装订要求为不分册装订，每册采用胶装等方式装订，装订应牢固、不易拆散和换页，不得采用活页装订。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（6）封套上写明：</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招标人的地址：</w:t>
      </w:r>
      <w:r>
        <w:rPr>
          <w:rFonts w:hint="eastAsia" w:asciiTheme="minorEastAsia" w:hAnsiTheme="minorEastAsia" w:eastAsiaTheme="minorEastAsia" w:cstheme="minorEastAsia"/>
          <w:sz w:val="24"/>
          <w:szCs w:val="24"/>
          <w:u w:val="single"/>
        </w:rPr>
        <w:t>杭州萧山国际机场内</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招标人名称：</w:t>
      </w:r>
      <w:r>
        <w:rPr>
          <w:rFonts w:hint="eastAsia" w:asciiTheme="minorEastAsia" w:hAnsiTheme="minorEastAsia" w:eastAsiaTheme="minorEastAsia" w:cstheme="minorEastAsia"/>
          <w:kern w:val="0"/>
          <w:sz w:val="24"/>
          <w:szCs w:val="24"/>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 xml:space="preserve">项目名称： </w:t>
      </w:r>
      <w:r>
        <w:rPr>
          <w:rFonts w:hint="eastAsia" w:asciiTheme="minorEastAsia" w:hAnsiTheme="minorEastAsia" w:cstheme="minorEastAsia"/>
          <w:sz w:val="24"/>
          <w:szCs w:val="24"/>
          <w:u w:val="single"/>
          <w:lang w:val="en-US" w:eastAsia="zh-CN"/>
        </w:rPr>
        <w:t>杭州萧山国际机场空气自动监测站站房改造项目</w:t>
      </w:r>
      <w:r>
        <w:rPr>
          <w:rFonts w:hint="eastAsia" w:asciiTheme="minorEastAsia" w:hAnsiTheme="minorEastAsia" w:eastAsiaTheme="minorEastAsia" w:cstheme="minorEastAsia"/>
          <w:sz w:val="24"/>
          <w:szCs w:val="24"/>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在</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u w:val="single"/>
          <w:lang w:val="en-US" w:eastAsia="zh-CN"/>
        </w:rPr>
        <w:t>202</w:t>
      </w:r>
      <w:r>
        <w:rPr>
          <w:rFonts w:hint="eastAsia" w:asciiTheme="minorEastAsia" w:hAnsiTheme="minorEastAsia" w:cstheme="minorEastAsia"/>
          <w:color w:val="FF0000"/>
          <w:kern w:val="0"/>
          <w:sz w:val="24"/>
          <w:szCs w:val="24"/>
          <w:u w:val="single"/>
          <w:lang w:val="en-US" w:eastAsia="zh-CN"/>
        </w:rPr>
        <w:t>2</w:t>
      </w:r>
      <w:r>
        <w:rPr>
          <w:rFonts w:hint="eastAsia" w:asciiTheme="minorEastAsia" w:hAnsiTheme="minorEastAsia" w:eastAsiaTheme="minorEastAsia" w:cstheme="minorEastAsia"/>
          <w:color w:val="FF0000"/>
          <w:kern w:val="0"/>
          <w:sz w:val="24"/>
          <w:szCs w:val="24"/>
          <w:u w:val="single"/>
        </w:rPr>
        <w:t xml:space="preserve"> </w:t>
      </w:r>
      <w:r>
        <w:rPr>
          <w:rFonts w:hint="eastAsia" w:asciiTheme="minorEastAsia" w:hAnsiTheme="minorEastAsia" w:eastAsia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lang w:val="en-US" w:eastAsia="zh-CN"/>
        </w:rPr>
        <w:t>7</w:t>
      </w:r>
      <w:r>
        <w:rPr>
          <w:rFonts w:hint="eastAsia" w:asciiTheme="minorEastAsia" w:hAnsiTheme="minorEastAsia" w:eastAsia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lang w:val="en-US" w:eastAsia="zh-CN"/>
        </w:rPr>
        <w:t>13</w:t>
      </w:r>
      <w:r>
        <w:rPr>
          <w:rFonts w:hint="eastAsia" w:asciiTheme="minorEastAsia" w:hAnsiTheme="minorEastAsia" w:eastAsiaTheme="minorEastAsia" w:cstheme="minorEastAsia"/>
          <w:color w:val="FF0000"/>
          <w:kern w:val="0"/>
          <w:sz w:val="24"/>
          <w:szCs w:val="24"/>
        </w:rPr>
        <w:t>日</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eastAsia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lang w:val="en-US" w:eastAsia="zh-CN"/>
        </w:rPr>
        <w:t xml:space="preserve"> 30</w:t>
      </w:r>
      <w:r>
        <w:rPr>
          <w:rFonts w:hint="eastAsia" w:asciiTheme="minorEastAsia" w:hAnsiTheme="minorEastAsia" w:eastAsiaTheme="minorEastAsia" w:cstheme="minorEastAsia"/>
          <w:color w:val="FF0000"/>
          <w:kern w:val="0"/>
          <w:sz w:val="24"/>
          <w:szCs w:val="24"/>
        </w:rPr>
        <w:t>分</w:t>
      </w:r>
      <w:r>
        <w:rPr>
          <w:rFonts w:hint="eastAsia" w:asciiTheme="minorEastAsia" w:hAnsiTheme="minorEastAsia" w:eastAsiaTheme="minorEastAsia" w:cstheme="minorEastAsia"/>
          <w:kern w:val="0"/>
          <w:sz w:val="24"/>
          <w:szCs w:val="24"/>
        </w:rPr>
        <w:t>（即开标时间）前不得开启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七、</w:t>
      </w:r>
      <w:r>
        <w:rPr>
          <w:rFonts w:hint="eastAsia" w:asciiTheme="minorEastAsia" w:hAnsiTheme="minorEastAsia" w:eastAsiaTheme="minorEastAsia" w:cstheme="minorEastAsia"/>
          <w:b/>
          <w:bCs/>
          <w:kern w:val="0"/>
          <w:sz w:val="24"/>
          <w:szCs w:val="24"/>
          <w:lang w:val="en-US" w:eastAsia="zh-CN"/>
        </w:rPr>
        <w:t>开标</w:t>
      </w:r>
    </w:p>
    <w:p>
      <w:pPr>
        <w:autoSpaceDE w:val="0"/>
        <w:autoSpaceDN w:val="0"/>
        <w:adjustRightInd w:val="0"/>
        <w:snapToGrid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（1）</w:t>
      </w:r>
      <w:r>
        <w:rPr>
          <w:rFonts w:hint="eastAsia" w:asciiTheme="minorEastAsia" w:hAnsiTheme="minorEastAsia" w:eastAsiaTheme="minorEastAsia" w:cstheme="minorEastAsia"/>
          <w:kern w:val="0"/>
          <w:sz w:val="24"/>
          <w:szCs w:val="24"/>
        </w:rPr>
        <w:t>开标时间同投标截止时间</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开标地点</w:t>
      </w:r>
      <w:r>
        <w:rPr>
          <w:rFonts w:hint="eastAsia" w:asciiTheme="minorEastAsia" w:hAnsiTheme="minorEastAsia" w:eastAsiaTheme="minorEastAsia" w:cstheme="minorEastAsia"/>
          <w:kern w:val="0"/>
          <w:sz w:val="24"/>
          <w:szCs w:val="24"/>
          <w:lang w:val="en-US" w:eastAsia="zh-CN"/>
        </w:rPr>
        <w:t>为</w:t>
      </w:r>
      <w:r>
        <w:rPr>
          <w:rFonts w:hint="eastAsia" w:asciiTheme="minorEastAsia" w:hAnsiTheme="minorEastAsia" w:eastAsiaTheme="minorEastAsia" w:cstheme="minorEastAsia"/>
          <w:b/>
          <w:sz w:val="24"/>
          <w:szCs w:val="24"/>
        </w:rPr>
        <w:t>杭州萧山国际机场翔越路综合服务楼园区招标中心</w:t>
      </w:r>
      <w:r>
        <w:rPr>
          <w:rFonts w:hint="eastAsia" w:asciiTheme="minorEastAsia" w:hAnsiTheme="minorEastAsia" w:eastAsiaTheme="minorEastAsia" w:cstheme="minorEastAsia"/>
          <w:b/>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bCs/>
          <w:kern w:val="0"/>
          <w:sz w:val="24"/>
          <w:szCs w:val="24"/>
          <w:lang w:val="en-US" w:eastAsia="zh-CN"/>
        </w:rPr>
        <w:t xml:space="preserve">    </w:t>
      </w:r>
      <w:r>
        <w:rPr>
          <w:rFonts w:hint="eastAsia" w:asciiTheme="minorEastAsia" w:hAnsiTheme="minorEastAsia" w:cstheme="minorEastAsia"/>
          <w:b w:val="0"/>
          <w:bCs w:val="0"/>
          <w:kern w:val="0"/>
          <w:sz w:val="24"/>
          <w:szCs w:val="24"/>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cstheme="minorEastAsia"/>
          <w:b w:val="0"/>
          <w:bCs w:val="0"/>
          <w:kern w:val="0"/>
          <w:sz w:val="24"/>
          <w:szCs w:val="24"/>
          <w:lang w:val="en-US" w:eastAsia="zh-CN"/>
        </w:rPr>
      </w:pPr>
      <w:r>
        <w:rPr>
          <w:rFonts w:hint="eastAsia" w:asciiTheme="minorEastAsia" w:hAnsiTheme="minorEastAsia" w:cstheme="minorEastAsia"/>
          <w:b w:val="0"/>
          <w:bCs w:val="0"/>
          <w:kern w:val="0"/>
          <w:sz w:val="24"/>
          <w:szCs w:val="24"/>
          <w:lang w:val="en-US" w:eastAsia="zh-CN"/>
        </w:rPr>
        <w:t xml:space="preserve">    （2）评标委员会成员招标人自行组建。</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firstLine="480" w:firstLineChars="200"/>
        <w:textAlignment w:val="auto"/>
        <w:outlineLvl w:val="9"/>
        <w:rPr>
          <w:rFonts w:hint="eastAsia"/>
          <w:lang w:val="en-US" w:eastAsia="zh-CN"/>
        </w:rPr>
      </w:pPr>
      <w:r>
        <w:rPr>
          <w:rFonts w:hint="eastAsia" w:asciiTheme="minorEastAsia" w:hAnsiTheme="minorEastAsia" w:cstheme="minorEastAsia"/>
          <w:b w:val="0"/>
          <w:bCs w:val="0"/>
          <w:kern w:val="0"/>
          <w:sz w:val="24"/>
          <w:szCs w:val="24"/>
          <w:lang w:val="en-US" w:eastAsia="zh-CN"/>
        </w:rPr>
        <w:t>（3）评标委员会推荐的中标候选人数：1人。</w:t>
      </w:r>
    </w:p>
    <w:p>
      <w:pPr>
        <w:pStyle w:val="9"/>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kern w:val="0"/>
          <w:sz w:val="24"/>
          <w:szCs w:val="24"/>
          <w:lang w:val="en-US" w:eastAsia="zh-CN"/>
        </w:rPr>
        <w:t xml:space="preserve">    </w:t>
      </w:r>
      <w:bookmarkStart w:id="4" w:name="_Toc19218"/>
      <w:bookmarkStart w:id="5" w:name="_Toc3775"/>
      <w:r>
        <w:rPr>
          <w:rFonts w:hint="eastAsia" w:asciiTheme="minorEastAsia" w:hAnsiTheme="minorEastAsia" w:eastAsiaTheme="minorEastAsia" w:cstheme="minorEastAsia"/>
          <w:b w:val="0"/>
          <w:bCs w:val="0"/>
          <w:kern w:val="0"/>
          <w:sz w:val="24"/>
          <w:szCs w:val="24"/>
          <w:lang w:val="en-US" w:eastAsia="zh-CN"/>
        </w:rPr>
        <w:t>（4）</w:t>
      </w:r>
      <w:bookmarkEnd w:id="4"/>
      <w:bookmarkEnd w:id="5"/>
      <w:r>
        <w:rPr>
          <w:rFonts w:hint="eastAsia" w:asciiTheme="minorEastAsia" w:hAnsiTheme="minorEastAsia" w:eastAsiaTheme="minorEastAsia" w:cstheme="minorEastAsia"/>
          <w:b w:val="0"/>
          <w:bCs w:val="0"/>
          <w:kern w:val="0"/>
          <w:sz w:val="24"/>
          <w:szCs w:val="24"/>
          <w:lang w:val="en-US" w:eastAsia="zh-CN"/>
        </w:rPr>
        <w:t>本次评标采用综合评估法推荐中标候选人。</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九</w:t>
      </w:r>
      <w:r>
        <w:rPr>
          <w:rFonts w:hint="eastAsia" w:asciiTheme="minorEastAsia" w:hAnsiTheme="minorEastAsia" w:eastAsiaTheme="minorEastAsia" w:cstheme="minorEastAsia"/>
          <w:b/>
          <w:bCs/>
          <w:kern w:val="0"/>
          <w:sz w:val="24"/>
          <w:szCs w:val="24"/>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r>
        <w:rPr>
          <w:rFonts w:hint="eastAsia" w:ascii="宋体" w:hAnsi="宋体" w:eastAsia="宋体" w:cs="宋体"/>
          <w:sz w:val="24"/>
          <w:szCs w:val="24"/>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十</w:t>
      </w:r>
      <w:r>
        <w:rPr>
          <w:rFonts w:hint="eastAsia" w:ascii="宋体" w:hAnsi="宋体" w:eastAsia="宋体" w:cs="宋体"/>
          <w:b/>
          <w:bCs/>
          <w:kern w:val="0"/>
          <w:sz w:val="24"/>
          <w:szCs w:val="24"/>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投标联系人：</w:t>
      </w:r>
      <w:r>
        <w:rPr>
          <w:rFonts w:hint="eastAsia" w:ascii="宋体" w:hAnsi="宋体" w:eastAsia="宋体" w:cs="宋体"/>
          <w:sz w:val="24"/>
          <w:szCs w:val="24"/>
          <w:lang w:val="en-US" w:eastAsia="zh-CN"/>
        </w:rPr>
        <w:t xml:space="preserve">叶宇超        </w:t>
      </w:r>
      <w:r>
        <w:rPr>
          <w:rFonts w:hint="eastAsia" w:ascii="宋体" w:hAnsi="宋体" w:eastAsia="宋体" w:cs="宋体"/>
          <w:sz w:val="24"/>
          <w:szCs w:val="24"/>
        </w:rPr>
        <w:t>联系电话：</w:t>
      </w:r>
      <w:r>
        <w:rPr>
          <w:rFonts w:hint="eastAsia" w:ascii="宋体" w:hAnsi="宋体" w:eastAsia="宋体" w:cs="宋体"/>
          <w:sz w:val="24"/>
          <w:szCs w:val="24"/>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w:t>
      </w:r>
      <w:r>
        <w:rPr>
          <w:rFonts w:hint="eastAsia" w:ascii="宋体" w:hAnsi="宋体" w:eastAsia="宋体" w:cs="宋体"/>
          <w:color w:val="000000" w:themeColor="text1"/>
          <w:sz w:val="24"/>
          <w:szCs w:val="24"/>
          <w:lang w:val="en-US" w:eastAsia="zh-CN"/>
          <w14:textFill>
            <w14:solidFill>
              <w14:schemeClr w14:val="tx1"/>
            </w14:solidFill>
          </w14:textFill>
        </w:rPr>
        <w:t xml:space="preserve">闻晓丽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0571-86662361</w:t>
      </w:r>
    </w:p>
    <w:p>
      <w:pPr>
        <w:keepNext w:val="0"/>
        <w:keepLines w:val="0"/>
        <w:pageBreakBefore w:val="0"/>
        <w:widowControl/>
        <w:kinsoku/>
        <w:wordWrap/>
        <w:overflowPunct/>
        <w:topLinePunct w:val="0"/>
        <w:autoSpaceDE/>
        <w:autoSpaceDN/>
        <w:bidi w:val="0"/>
        <w:snapToGrid w:val="0"/>
        <w:spacing w:line="320" w:lineRule="exact"/>
        <w:ind w:left="0" w:leftChars="0" w:right="0" w:rightChars="0" w:firstLine="480" w:firstLineChars="20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p>
    <w:p>
      <w:pPr>
        <w:pStyle w:val="9"/>
        <w:jc w:val="center"/>
      </w:pPr>
    </w:p>
    <w:p>
      <w:pPr>
        <w:pStyle w:val="9"/>
        <w:jc w:val="center"/>
      </w:pPr>
    </w:p>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bookmarkEnd w:id="2"/>
    <w:bookmarkEnd w:id="3"/>
    <w:p>
      <w:pPr>
        <w:pStyle w:val="9"/>
        <w:jc w:val="center"/>
      </w:pPr>
      <w:bookmarkStart w:id="6" w:name="_Toc27752"/>
      <w:bookmarkStart w:id="7" w:name="_Toc448097404"/>
      <w:bookmarkStart w:id="8" w:name="_Toc24237"/>
      <w:r>
        <w:t>第</w:t>
      </w:r>
      <w:r>
        <w:rPr>
          <w:rFonts w:hint="eastAsia"/>
        </w:rPr>
        <w:t>二</w:t>
      </w:r>
      <w:r>
        <w:t xml:space="preserve">章  </w:t>
      </w:r>
      <w:r>
        <w:rPr>
          <w:rFonts w:hint="eastAsia"/>
        </w:rPr>
        <w:t>评标办法</w:t>
      </w:r>
      <w:bookmarkEnd w:id="6"/>
    </w:p>
    <w:p>
      <w:pPr>
        <w:autoSpaceDE w:val="0"/>
        <w:autoSpaceDN w:val="0"/>
        <w:adjustRightInd w:val="0"/>
        <w:spacing w:before="3" w:line="100" w:lineRule="exact"/>
        <w:jc w:val="left"/>
        <w:rPr>
          <w:rFonts w:ascii="微软雅黑" w:hAnsi="Times New Roman" w:cs="微软雅黑"/>
          <w:kern w:val="0"/>
          <w:sz w:val="10"/>
          <w:szCs w:val="10"/>
        </w:rPr>
      </w:pPr>
      <w:bookmarkStart w:id="9" w:name="_Toc31578"/>
    </w:p>
    <w:bookmarkEnd w:id="9"/>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0"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0"/>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三</w:t>
      </w:r>
      <w:r>
        <w:rPr>
          <w:rFonts w:hint="eastAsia" w:ascii="宋体" w:hAnsi="宋体" w:cs="宋体"/>
          <w:sz w:val="22"/>
        </w:rPr>
        <w:t>)投标文件的技术评审；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四</w:t>
      </w:r>
      <w:r>
        <w:rPr>
          <w:rFonts w:hint="eastAsia" w:ascii="宋体" w:hAnsi="宋体" w:cs="宋体"/>
          <w:sz w:val="22"/>
        </w:rPr>
        <w:t>)投标文件的商务评审；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五</w:t>
      </w:r>
      <w:r>
        <w:rPr>
          <w:rFonts w:hint="eastAsia" w:ascii="宋体" w:hAnsi="宋体" w:cs="宋体"/>
          <w:sz w:val="22"/>
        </w:rPr>
        <w:t>)必要时对投标文件中的问题进行询标；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六</w:t>
      </w:r>
      <w:r>
        <w:rPr>
          <w:rFonts w:hint="eastAsia" w:ascii="宋体" w:hAnsi="宋体" w:cs="宋体"/>
          <w:sz w:val="22"/>
        </w:rPr>
        <w:t>)根据评标办法和标准计算综合得分；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七</w:t>
      </w:r>
      <w:r>
        <w:rPr>
          <w:rFonts w:hint="eastAsia" w:ascii="宋体" w:hAnsi="宋体" w:cs="宋体"/>
          <w:sz w:val="22"/>
        </w:rPr>
        <w:t>)对投标人进行排序，推荐中标候选人，完成评标报告。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1" w:name="_Hlk47377053"/>
      <w:r>
        <w:rPr>
          <w:rFonts w:hint="eastAsia" w:ascii="宋体" w:hAnsi="宋体" w:cs="宋体"/>
          <w:sz w:val="22"/>
        </w:rPr>
        <w:t>经评标委员会</w:t>
      </w:r>
      <w:bookmarkStart w:id="12" w:name="_Hlk47446073"/>
      <w:r>
        <w:rPr>
          <w:rFonts w:hint="eastAsia" w:ascii="宋体" w:hAnsi="宋体" w:cs="宋体"/>
          <w:sz w:val="22"/>
        </w:rPr>
        <w:t>评审后，符合性审查不予通过，不再进行下一步评审</w:t>
      </w:r>
      <w:bookmarkEnd w:id="12"/>
      <w:r>
        <w:rPr>
          <w:rFonts w:hint="eastAsia" w:ascii="宋体" w:hAnsi="宋体" w:cs="宋体"/>
          <w:sz w:val="22"/>
        </w:rPr>
        <w:t>。</w:t>
      </w:r>
      <w:bookmarkEnd w:id="11"/>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3"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3"/>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w:t>
      </w:r>
      <w:r>
        <w:rPr>
          <w:rFonts w:hint="eastAsia" w:ascii="宋体" w:hAnsi="宋体" w:cs="宋体"/>
          <w:b/>
          <w:sz w:val="22"/>
          <w:u w:val="single"/>
          <w:lang w:val="en-US" w:eastAsia="zh-CN"/>
        </w:rPr>
        <w:t>40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施工方案与技术措施内容的完整性、针对性和可行性</w:t>
            </w:r>
            <w:r>
              <w:rPr>
                <w:rFonts w:ascii="宋体" w:hAnsi="宋体"/>
                <w:color w:val="auto"/>
                <w:sz w:val="22"/>
              </w:rPr>
              <w:t>，</w:t>
            </w:r>
            <w:r>
              <w:rPr>
                <w:rFonts w:hint="eastAsia" w:ascii="宋体" w:hAnsi="宋体"/>
                <w:color w:val="auto"/>
                <w:sz w:val="22"/>
                <w:lang w:eastAsia="zh-Hans"/>
              </w:rPr>
              <w:t>特别是针对本项目重点难点部位</w:t>
            </w:r>
            <w:r>
              <w:rPr>
                <w:rFonts w:ascii="宋体" w:hAnsi="宋体"/>
                <w:color w:val="auto"/>
                <w:sz w:val="22"/>
              </w:rPr>
              <w:t>；</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施工质量的控制和检验手段是否科学、可靠</w:t>
            </w:r>
            <w:r>
              <w:rPr>
                <w:rFonts w:hint="eastAsia" w:ascii="宋体" w:hAnsi="宋体"/>
                <w:color w:val="auto"/>
                <w:sz w:val="22"/>
                <w:lang w:eastAsia="zh-CN"/>
              </w:rPr>
              <w:t>，</w:t>
            </w:r>
            <w:r>
              <w:rPr>
                <w:rFonts w:hint="eastAsia" w:ascii="宋体" w:hAnsi="宋体"/>
                <w:color w:val="auto"/>
                <w:sz w:val="22"/>
                <w:lang w:val="en-US" w:eastAsia="zh-CN"/>
              </w:rPr>
              <w:t>由于本项目包含设备标段，施工方应在履约过程中积极配合设备供应商安装的措施</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4.2</w:t>
            </w:r>
            <w:r>
              <w:rPr>
                <w:rFonts w:hint="eastAsia" w:ascii="宋体" w:hAnsi="宋体" w:cs="宋体"/>
                <w:color w:val="auto"/>
                <w:szCs w:val="24"/>
              </w:rPr>
              <w:t>-</w:t>
            </w:r>
            <w:r>
              <w:rPr>
                <w:rFonts w:hint="eastAsia" w:ascii="宋体" w:hAnsi="宋体" w:cs="宋体"/>
                <w:color w:val="auto"/>
                <w:szCs w:val="24"/>
                <w:lang w:val="en-US" w:eastAsia="zh-CN"/>
              </w:rPr>
              <w:t>6</w:t>
            </w:r>
            <w:r>
              <w:rPr>
                <w:rFonts w:hint="eastAsia" w:ascii="宋体" w:hAnsi="宋体" w:cs="宋体"/>
                <w:color w:val="auto"/>
                <w:szCs w:val="24"/>
              </w:rPr>
              <w:t>分；良好的</w:t>
            </w:r>
            <w:r>
              <w:rPr>
                <w:rFonts w:hint="eastAsia" w:ascii="宋体" w:hAnsi="宋体" w:cs="宋体"/>
                <w:color w:val="auto"/>
                <w:szCs w:val="24"/>
                <w:lang w:val="en-US" w:eastAsia="zh-CN"/>
              </w:rPr>
              <w:t>2.1</w:t>
            </w:r>
            <w:r>
              <w:rPr>
                <w:rFonts w:hint="eastAsia" w:ascii="宋体" w:hAnsi="宋体" w:cs="宋体"/>
                <w:color w:val="auto"/>
                <w:szCs w:val="24"/>
              </w:rPr>
              <w:t>-</w:t>
            </w:r>
            <w:r>
              <w:rPr>
                <w:rFonts w:hint="eastAsia" w:ascii="宋体" w:hAnsi="宋体" w:cs="宋体"/>
                <w:color w:val="auto"/>
                <w:szCs w:val="24"/>
                <w:lang w:val="en-US" w:eastAsia="zh-CN"/>
              </w:rPr>
              <w:t>4.2</w:t>
            </w:r>
            <w:r>
              <w:rPr>
                <w:rFonts w:hint="eastAsia" w:ascii="宋体" w:hAnsi="宋体" w:cs="宋体"/>
                <w:color w:val="auto"/>
                <w:szCs w:val="24"/>
              </w:rPr>
              <w:t>分；一般的得0-</w:t>
            </w:r>
            <w:r>
              <w:rPr>
                <w:rFonts w:hint="eastAsia" w:ascii="宋体" w:hAnsi="宋体" w:cs="宋体"/>
                <w:color w:val="auto"/>
                <w:szCs w:val="24"/>
                <w:lang w:val="en-US" w:eastAsia="zh-CN"/>
              </w:rPr>
              <w:t>2.1</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安全、文明施工的保证措施是否科学、到位</w:t>
            </w:r>
            <w:r>
              <w:rPr>
                <w:rFonts w:hint="eastAsia" w:ascii="宋体" w:hAnsi="宋体"/>
                <w:color w:val="auto"/>
                <w:sz w:val="22"/>
                <w:lang w:eastAsia="zh-CN"/>
              </w:rPr>
              <w:t>，</w:t>
            </w:r>
            <w:r>
              <w:rPr>
                <w:rFonts w:hint="eastAsia" w:ascii="宋体" w:hAnsi="宋体"/>
                <w:color w:val="auto"/>
                <w:sz w:val="22"/>
                <w:lang w:val="en-US" w:eastAsia="zh-CN"/>
              </w:rPr>
              <w:t>由于施工位置靠近北跑道东侧端，避免施工灯光污染，影响飞机起降及滑行的措施</w:t>
            </w:r>
            <w:r>
              <w:rPr>
                <w:rFonts w:hint="eastAsia" w:ascii="宋体" w:hAnsi="宋体"/>
                <w:color w:val="auto"/>
                <w:sz w:val="22"/>
              </w:rPr>
              <w:t>；各投标文件横向比较，</w:t>
            </w:r>
            <w:r>
              <w:rPr>
                <w:rFonts w:hint="eastAsia" w:ascii="宋体" w:hAnsi="宋体" w:cs="宋体"/>
                <w:color w:val="auto"/>
                <w:szCs w:val="24"/>
              </w:rPr>
              <w:t>优秀的得2.</w:t>
            </w:r>
            <w:r>
              <w:rPr>
                <w:rFonts w:hint="eastAsia" w:ascii="宋体" w:hAnsi="宋体" w:cs="宋体"/>
                <w:color w:val="auto"/>
                <w:szCs w:val="24"/>
                <w:lang w:val="en-US" w:eastAsia="zh-CN"/>
              </w:rPr>
              <w:t>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w:t>
            </w:r>
            <w:r>
              <w:rPr>
                <w:rFonts w:hint="eastAsia" w:ascii="宋体" w:hAnsi="宋体" w:cs="宋体"/>
                <w:color w:val="auto"/>
                <w:szCs w:val="24"/>
                <w:lang w:val="en-US" w:eastAsia="zh-CN"/>
              </w:rPr>
              <w:t>1.4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color w:val="auto"/>
                <w:sz w:val="22"/>
              </w:rPr>
            </w:pPr>
            <w:r>
              <w:rPr>
                <w:rFonts w:hint="eastAsia" w:ascii="宋体" w:hAnsi="宋体"/>
                <w:color w:val="auto"/>
                <w:sz w:val="22"/>
              </w:rPr>
              <w:t>市政、市容、环保、消防等的保证措施是否科学、到位</w:t>
            </w:r>
            <w:r>
              <w:rPr>
                <w:rFonts w:hint="eastAsia" w:ascii="宋体" w:hAnsi="宋体"/>
                <w:color w:val="auto"/>
                <w:sz w:val="22"/>
                <w:lang w:eastAsia="zh-CN"/>
              </w:rPr>
              <w:t>，</w:t>
            </w:r>
            <w:r>
              <w:rPr>
                <w:rFonts w:hint="eastAsia" w:ascii="宋体" w:hAnsi="宋体"/>
                <w:color w:val="auto"/>
                <w:sz w:val="22"/>
                <w:lang w:val="en-US" w:eastAsia="zh-CN"/>
              </w:rPr>
              <w:t>由于施工位置靠近北跑道，施工单位防止FOD入侵的措施</w:t>
            </w:r>
            <w:r>
              <w:rPr>
                <w:rFonts w:hint="eastAsia" w:ascii="宋体" w:hAnsi="宋体"/>
                <w:color w:val="auto"/>
                <w:sz w:val="22"/>
              </w:rPr>
              <w:t>；各投标文件横向比较，</w:t>
            </w:r>
            <w:r>
              <w:rPr>
                <w:rFonts w:hint="eastAsia" w:ascii="宋体" w:hAnsi="宋体" w:cs="宋体"/>
                <w:color w:val="auto"/>
                <w:szCs w:val="24"/>
              </w:rPr>
              <w:t>优秀的得</w:t>
            </w:r>
            <w:r>
              <w:rPr>
                <w:rFonts w:hint="eastAsia" w:ascii="宋体" w:hAnsi="宋体" w:cs="宋体"/>
                <w:color w:val="auto"/>
                <w:szCs w:val="24"/>
                <w:lang w:val="en-US" w:eastAsia="zh-CN"/>
              </w:rPr>
              <w:t>2.8</w:t>
            </w:r>
            <w:r>
              <w:rPr>
                <w:rFonts w:hint="eastAsia" w:ascii="宋体" w:hAnsi="宋体" w:cs="宋体"/>
                <w:color w:val="auto"/>
                <w:szCs w:val="24"/>
              </w:rPr>
              <w:t>-</w:t>
            </w:r>
            <w:r>
              <w:rPr>
                <w:rFonts w:hint="eastAsia" w:ascii="宋体" w:hAnsi="宋体" w:cs="宋体"/>
                <w:color w:val="auto"/>
                <w:szCs w:val="24"/>
                <w:lang w:val="en-US" w:eastAsia="zh-CN"/>
              </w:rPr>
              <w:t>4</w:t>
            </w:r>
            <w:r>
              <w:rPr>
                <w:rFonts w:hint="eastAsia" w:ascii="宋体" w:hAnsi="宋体" w:cs="宋体"/>
                <w:color w:val="auto"/>
                <w:szCs w:val="24"/>
              </w:rPr>
              <w:t>分；良好的</w:t>
            </w:r>
            <w:r>
              <w:rPr>
                <w:rFonts w:hint="eastAsia" w:ascii="宋体" w:hAnsi="宋体" w:cs="宋体"/>
                <w:color w:val="auto"/>
                <w:szCs w:val="24"/>
                <w:lang w:val="en-US" w:eastAsia="zh-CN"/>
              </w:rPr>
              <w:t>1.4</w:t>
            </w:r>
            <w:r>
              <w:rPr>
                <w:rFonts w:hint="eastAsia" w:ascii="宋体" w:hAnsi="宋体" w:cs="宋体"/>
                <w:color w:val="auto"/>
                <w:szCs w:val="24"/>
              </w:rPr>
              <w:t>-2</w:t>
            </w:r>
            <w:r>
              <w:rPr>
                <w:rFonts w:hint="eastAsia" w:ascii="宋体" w:hAnsi="宋体" w:cs="宋体"/>
                <w:color w:val="auto"/>
                <w:szCs w:val="24"/>
                <w:lang w:val="en-US" w:eastAsia="zh-CN"/>
              </w:rPr>
              <w:t>.8</w:t>
            </w:r>
            <w:r>
              <w:rPr>
                <w:rFonts w:hint="eastAsia" w:ascii="宋体" w:hAnsi="宋体" w:cs="宋体"/>
                <w:color w:val="auto"/>
                <w:szCs w:val="24"/>
              </w:rPr>
              <w:t>分；一般的得0-1</w:t>
            </w:r>
            <w:r>
              <w:rPr>
                <w:rFonts w:hint="eastAsia" w:ascii="宋体" w:hAnsi="宋体" w:cs="宋体"/>
                <w:color w:val="auto"/>
                <w:szCs w:val="24"/>
                <w:lang w:val="en-US" w:eastAsia="zh-CN"/>
              </w:rPr>
              <w:t>.4</w:t>
            </w:r>
            <w:r>
              <w:rPr>
                <w:rFonts w:hint="eastAsia" w:ascii="宋体" w:hAnsi="宋体" w:cs="宋体"/>
                <w:color w:val="auto"/>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工期承诺及施工进度网络计划、关键节点和线路的技术保证措施是否具有针对性和可行性；现场施工不利条件和恶劣天气对施工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解决办法；各投标文件横向比较，</w:t>
            </w:r>
            <w:r>
              <w:rPr>
                <w:rFonts w:hint="eastAsia" w:ascii="宋体" w:hAnsi="宋体" w:cs="宋体"/>
                <w:szCs w:val="24"/>
              </w:rPr>
              <w:t>优秀的得</w:t>
            </w:r>
            <w:r>
              <w:rPr>
                <w:rFonts w:hint="eastAsia" w:ascii="宋体" w:hAnsi="宋体" w:cs="宋体"/>
                <w:szCs w:val="24"/>
                <w:lang w:val="en-US" w:eastAsia="zh-CN"/>
              </w:rPr>
              <w:t>4.2</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分；良好的</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4.2</w:t>
            </w:r>
            <w:r>
              <w:rPr>
                <w:rFonts w:hint="eastAsia" w:ascii="宋体" w:hAnsi="宋体" w:cs="宋体"/>
                <w:szCs w:val="24"/>
              </w:rPr>
              <w:t>分；一般的得0-</w:t>
            </w:r>
            <w:r>
              <w:rPr>
                <w:rFonts w:hint="eastAsia" w:ascii="宋体" w:hAnsi="宋体" w:cs="宋体"/>
                <w:szCs w:val="24"/>
                <w:lang w:val="en-US" w:eastAsia="zh-CN"/>
              </w:rPr>
              <w:t>2.1</w:t>
            </w:r>
            <w:r>
              <w:rPr>
                <w:rFonts w:hint="eastAsia" w:ascii="宋体" w:hAnsi="宋体" w:cs="宋体"/>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w:t>
            </w:r>
            <w:r>
              <w:rPr>
                <w:rFonts w:hint="eastAsia" w:ascii="宋体" w:hAnsi="宋体" w:cs="宋体"/>
                <w:szCs w:val="24"/>
                <w:lang w:val="en-US" w:eastAsia="zh-CN"/>
              </w:rPr>
              <w:t>4.2</w:t>
            </w:r>
            <w:r>
              <w:rPr>
                <w:rFonts w:hint="eastAsia" w:ascii="宋体" w:hAnsi="宋体" w:cs="宋体"/>
                <w:szCs w:val="24"/>
              </w:rPr>
              <w:t>-</w:t>
            </w:r>
            <w:r>
              <w:rPr>
                <w:rFonts w:hint="eastAsia" w:ascii="宋体" w:hAnsi="宋体" w:cs="宋体"/>
                <w:szCs w:val="24"/>
                <w:lang w:val="en-US" w:eastAsia="zh-CN"/>
              </w:rPr>
              <w:t>6</w:t>
            </w:r>
            <w:r>
              <w:rPr>
                <w:rFonts w:hint="eastAsia" w:ascii="宋体" w:hAnsi="宋体" w:cs="宋体"/>
                <w:szCs w:val="24"/>
              </w:rPr>
              <w:t>分；良好的</w:t>
            </w:r>
            <w:r>
              <w:rPr>
                <w:rFonts w:hint="eastAsia" w:ascii="宋体" w:hAnsi="宋体" w:cs="宋体"/>
                <w:szCs w:val="24"/>
                <w:lang w:val="en-US" w:eastAsia="zh-CN"/>
              </w:rPr>
              <w:t>2.1</w:t>
            </w:r>
            <w:r>
              <w:rPr>
                <w:rFonts w:hint="eastAsia" w:ascii="宋体" w:hAnsi="宋体" w:cs="宋体"/>
                <w:szCs w:val="24"/>
              </w:rPr>
              <w:t>-</w:t>
            </w:r>
            <w:r>
              <w:rPr>
                <w:rFonts w:hint="eastAsia" w:ascii="宋体" w:hAnsi="宋体" w:cs="宋体"/>
                <w:szCs w:val="24"/>
                <w:lang w:val="en-US" w:eastAsia="zh-CN"/>
              </w:rPr>
              <w:t>4.2</w:t>
            </w:r>
            <w:r>
              <w:rPr>
                <w:rFonts w:hint="eastAsia" w:ascii="宋体" w:hAnsi="宋体" w:cs="宋体"/>
                <w:szCs w:val="24"/>
              </w:rPr>
              <w:t>分；一般的得0-</w:t>
            </w:r>
            <w:r>
              <w:rPr>
                <w:rFonts w:hint="eastAsia" w:ascii="宋体" w:hAnsi="宋体" w:cs="宋体"/>
                <w:szCs w:val="24"/>
                <w:lang w:val="en-US" w:eastAsia="zh-CN"/>
              </w:rPr>
              <w:t>2.1</w:t>
            </w:r>
            <w:r>
              <w:rPr>
                <w:rFonts w:hint="eastAsia" w:ascii="宋体" w:hAnsi="宋体" w:cs="宋体"/>
                <w:szCs w:val="24"/>
              </w:rPr>
              <w:t>分。</w:t>
            </w:r>
          </w:p>
        </w:tc>
        <w:tc>
          <w:tcPr>
            <w:tcW w:w="851" w:type="dxa"/>
            <w:vAlign w:val="center"/>
          </w:tcPr>
          <w:p>
            <w:pPr>
              <w:jc w:val="center"/>
              <w:rPr>
                <w:rFonts w:hint="eastAsia" w:eastAsiaTheme="minorEastAsia"/>
                <w:lang w:val="en-US" w:eastAsia="zh-CN"/>
              </w:rPr>
            </w:pPr>
            <w:r>
              <w:rPr>
                <w:rFonts w:hint="eastAsia" w:ascii="宋体" w:hAnsi="宋体" w:cs="宋体"/>
                <w:szCs w:val="24"/>
              </w:rPr>
              <w:t>0-</w:t>
            </w:r>
            <w:r>
              <w:rPr>
                <w:rFonts w:hint="eastAsia" w:ascii="宋体" w:hAnsi="宋体" w:cs="宋体"/>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投标人所使用的主要设备材料根据投标人提供的证明文件进行综合打分，优秀的得5.4-8分；良好的2.7-5.3分；一般的得0-2.6分。</w:t>
            </w:r>
          </w:p>
        </w:tc>
        <w:tc>
          <w:tcPr>
            <w:tcW w:w="851" w:type="dxa"/>
            <w:vAlign w:val="center"/>
          </w:tcPr>
          <w:p>
            <w:pPr>
              <w:jc w:val="center"/>
              <w:rPr>
                <w:rFonts w:hint="eastAsia" w:ascii="宋体" w:hAnsi="宋体" w:cs="宋体"/>
                <w:szCs w:val="24"/>
              </w:rPr>
            </w:pPr>
            <w:r>
              <w:rPr>
                <w:rFonts w:hint="eastAsia" w:ascii="宋体" w:hAnsi="宋体" w:cs="宋体"/>
                <w:szCs w:val="24"/>
              </w:rPr>
              <w:t>0-8</w:t>
            </w:r>
          </w:p>
        </w:tc>
      </w:tr>
    </w:tbl>
    <w:p>
      <w:pPr>
        <w:adjustRightInd w:val="0"/>
        <w:snapToGrid w:val="0"/>
        <w:spacing w:line="360" w:lineRule="exact"/>
        <w:ind w:firstLine="440" w:firstLineChars="200"/>
        <w:rPr>
          <w:rFonts w:ascii="宋体" w:hAnsi="宋体" w:cs="宋体"/>
          <w:b/>
          <w:sz w:val="22"/>
        </w:rPr>
      </w:pPr>
      <w:r>
        <w:rPr>
          <w:rFonts w:ascii="宋体" w:hAnsi="宋体" w:cs="宋体"/>
          <w:sz w:val="22"/>
        </w:rPr>
        <w:t>3</w:t>
      </w:r>
      <w:r>
        <w:rPr>
          <w:rFonts w:hint="eastAsia" w:ascii="宋体" w:hAnsi="宋体" w:cs="宋体"/>
          <w:sz w:val="22"/>
        </w:rPr>
        <w:t>.</w:t>
      </w:r>
      <w:r>
        <w:rPr>
          <w:rFonts w:hint="eastAsia" w:ascii="宋体" w:hAnsi="宋体" w:cs="宋体"/>
          <w:b/>
          <w:sz w:val="22"/>
        </w:rPr>
        <w:t>投标文件的商务报价评审(</w:t>
      </w:r>
      <w:r>
        <w:rPr>
          <w:rFonts w:hint="eastAsia" w:ascii="宋体" w:hAnsi="宋体" w:cs="宋体"/>
          <w:b/>
          <w:sz w:val="22"/>
          <w:u w:val="single"/>
        </w:rPr>
        <w:t xml:space="preserve"> </w:t>
      </w:r>
      <w:r>
        <w:rPr>
          <w:rFonts w:hint="eastAsia" w:ascii="宋体" w:hAnsi="宋体" w:cs="宋体"/>
          <w:b/>
          <w:sz w:val="22"/>
          <w:u w:val="single"/>
          <w:lang w:val="en-US" w:eastAsia="zh-CN"/>
        </w:rPr>
        <w:t>60</w:t>
      </w:r>
      <w:r>
        <w:rPr>
          <w:rFonts w:hint="eastAsia" w:ascii="宋体" w:hAnsi="宋体" w:cs="宋体"/>
          <w:b/>
          <w:sz w:val="22"/>
          <w:u w:val="single"/>
        </w:rPr>
        <w:t xml:space="preserve">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(4)评分范围：通过符合性审查的所有投标文件进入评分范围(下称有效评标价)。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7</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eastAsiaTheme="minorEastAsia"/>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rPr>
          <w:rFonts w:hint="eastAsia"/>
          <w:lang w:val="en-US" w:eastAsia="zh-CN"/>
        </w:rPr>
      </w:pPr>
      <w:r>
        <w:rPr>
          <w:rFonts w:ascii="宋体" w:hAnsi="宋体" w:cs="宋体"/>
          <w:sz w:val="22"/>
        </w:rPr>
        <w:br w:type="page"/>
      </w:r>
    </w:p>
    <w:p>
      <w:pPr>
        <w:pStyle w:val="9"/>
        <w:jc w:val="center"/>
        <w:rPr>
          <w:rFonts w:ascii="宋体" w:hAnsi="宋体" w:cs="宋体"/>
          <w:b/>
          <w:sz w:val="28"/>
          <w:szCs w:val="20"/>
        </w:rPr>
      </w:pPr>
      <w:bookmarkStart w:id="14" w:name="_Toc17411"/>
      <w:r>
        <w:rPr>
          <w:rFonts w:hint="eastAsia"/>
          <w:lang w:val="en-US" w:eastAsia="zh-CN"/>
        </w:rPr>
        <w:t>第三章</w:t>
      </w:r>
      <w:r>
        <w:t xml:space="preserve">  </w:t>
      </w:r>
      <w:r>
        <w:rPr>
          <w:rFonts w:hint="eastAsia"/>
        </w:rPr>
        <w:t>合同条款及格式</w:t>
      </w:r>
      <w:bookmarkEnd w:id="7"/>
      <w:bookmarkEnd w:id="14"/>
      <w:bookmarkStart w:id="15" w:name="_Toc448097405"/>
    </w:p>
    <w:bookmarkEnd w:id="15"/>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lang w:val="en-US" w:eastAsia="zh-CN"/>
        </w:rPr>
      </w:pPr>
      <w:bookmarkStart w:id="16" w:name="_Toc448097407"/>
      <w:r>
        <w:rPr>
          <w:rFonts w:hint="eastAsia" w:asciiTheme="minorEastAsia" w:hAnsiTheme="minorEastAsia" w:cstheme="minorEastAsia"/>
          <w:b/>
          <w:bCs/>
          <w:sz w:val="32"/>
          <w:szCs w:val="32"/>
          <w:lang w:val="en-US" w:eastAsia="zh-CN"/>
        </w:rPr>
        <w:t>杭州萧山国际机场空气自动监测站站房改造项目</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施工合同</w:t>
      </w:r>
    </w:p>
    <w:p>
      <w:pPr>
        <w:keepNext w:val="0"/>
        <w:keepLines w:val="0"/>
        <w:pageBreakBefore w:val="0"/>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0288;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发包方（甲方）：杭州萧山国际机场有限公司</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9264;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承包方（乙方）：</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住所地：</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eastAsia="zh-CN"/>
        </w:rPr>
        <w:t>民法典</w:t>
      </w:r>
      <w:r>
        <w:rPr>
          <w:rFonts w:hint="eastAsia" w:asciiTheme="minorEastAsia" w:hAnsiTheme="minorEastAsia" w:eastAsiaTheme="minorEastAsia" w:cstheme="minorEastAsia"/>
          <w:sz w:val="24"/>
          <w:szCs w:val="24"/>
        </w:rPr>
        <w:t>》和《中华人民共和国建筑法》的规定，结合本工程具体情况，双方达成如下协议。</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工程概况</w:t>
      </w:r>
    </w:p>
    <w:p>
      <w:pPr>
        <w:keepNext w:val="0"/>
        <w:keepLines w:val="0"/>
        <w:pageBreakBefore w:val="0"/>
        <w:kinsoku/>
        <w:wordWrap/>
        <w:topLinePunct w:val="0"/>
        <w:bidi w:val="0"/>
        <w:spacing w:line="400" w:lineRule="exact"/>
        <w:ind w:left="2159" w:leftChars="228" w:right="0" w:rightChars="0" w:hanging="1680" w:hangingChars="7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1.1工程名称：</w:t>
      </w:r>
      <w:r>
        <w:rPr>
          <w:rFonts w:hint="eastAsia" w:asciiTheme="minorEastAsia" w:hAnsiTheme="minorEastAsia" w:cstheme="minorEastAsia"/>
          <w:sz w:val="24"/>
          <w:szCs w:val="24"/>
          <w:lang w:eastAsia="zh-CN"/>
        </w:rPr>
        <w:t>杭州萧山国际机场空气自动监测站站房改造项目</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1.2工程地点：杭州萧山国际机场内</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1.3承包范围：原老顺丰基地东侧二楼办公用房转变为空气质量监测站，结合环境厅空气质量监测站点装修需求</w:t>
      </w:r>
      <w:r>
        <w:rPr>
          <w:rFonts w:hint="eastAsia" w:asciiTheme="minorEastAsia" w:hAnsiTheme="minorEastAsia" w:cstheme="minorEastAsia"/>
          <w:sz w:val="24"/>
          <w:szCs w:val="24"/>
          <w:lang w:eastAsia="zh-CN"/>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1.4承包方式：</w:t>
      </w:r>
      <w:r>
        <w:rPr>
          <w:rFonts w:hint="eastAsia" w:asciiTheme="minorEastAsia" w:hAnsiTheme="minorEastAsia" w:eastAsiaTheme="minorEastAsia" w:cstheme="minorEastAsia"/>
          <w:sz w:val="24"/>
          <w:szCs w:val="24"/>
          <w:lang w:eastAsia="zh-CN"/>
        </w:rPr>
        <w:t>包工包料</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1.5工期：工程具体开工日期以发包人书面指示为准，工期</w:t>
      </w:r>
      <w:r>
        <w:rPr>
          <w:rFonts w:hint="eastAsia" w:asciiTheme="minorEastAsia" w:hAnsiTheme="minorEastAsia" w:eastAsiaTheme="minorEastAsia" w:cstheme="minorEastAsia"/>
          <w:sz w:val="24"/>
          <w:szCs w:val="24"/>
          <w:u w:val="single"/>
          <w:lang w:val="en-US" w:eastAsia="zh-CN"/>
        </w:rPr>
        <w:t>30</w:t>
      </w:r>
      <w:r>
        <w:rPr>
          <w:rFonts w:hint="eastAsia" w:asciiTheme="minorEastAsia" w:hAnsiTheme="minorEastAsia" w:eastAsiaTheme="minorEastAsia" w:cstheme="minorEastAsia"/>
          <w:sz w:val="24"/>
          <w:szCs w:val="24"/>
        </w:rPr>
        <w:t>日历天。</w:t>
      </w:r>
    </w:p>
    <w:p>
      <w:pPr>
        <w:keepNext w:val="0"/>
        <w:keepLines w:val="0"/>
        <w:pageBreakBefore w:val="0"/>
        <w:kinsoku/>
        <w:wordWrap/>
        <w:topLinePunct w:val="0"/>
        <w:bidi w:val="0"/>
        <w:spacing w:line="400" w:lineRule="exact"/>
        <w:ind w:left="239" w:leftChars="114" w:right="0" w:rightChars="0" w:firstLine="307" w:firstLineChars="128"/>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1.6工程质量：</w:t>
      </w:r>
      <w:r>
        <w:rPr>
          <w:rFonts w:hint="eastAsia" w:asciiTheme="minorEastAsia" w:hAnsiTheme="minorEastAsia" w:eastAsiaTheme="minorEastAsia" w:cstheme="minorEastAsia"/>
          <w:kern w:val="0"/>
          <w:sz w:val="24"/>
          <w:szCs w:val="24"/>
          <w:u w:val="single"/>
        </w:rPr>
        <w:t>工程达到符合国家施工验收规范规定的合格标准，确保一次性验收合格。</w:t>
      </w:r>
    </w:p>
    <w:p>
      <w:pPr>
        <w:keepNext w:val="0"/>
        <w:keepLines w:val="0"/>
        <w:pageBreakBefore w:val="0"/>
        <w:kinsoku/>
        <w:wordWrap/>
        <w:topLinePunct w:val="0"/>
        <w:bidi w:val="0"/>
        <w:spacing w:line="400" w:lineRule="exact"/>
        <w:ind w:right="0" w:rightChars="0" w:firstLine="48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1312;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eastAsiaTheme="minorEastAsia" w:cstheme="minorEastAsia"/>
          <w:sz w:val="24"/>
          <w:szCs w:val="24"/>
        </w:rPr>
        <w:t>1.7合同</w:t>
      </w:r>
      <w:r>
        <w:rPr>
          <w:rFonts w:hint="eastAsia" w:asciiTheme="minorEastAsia" w:hAnsiTheme="minorEastAsia" w:eastAsiaTheme="minorEastAsia" w:cstheme="minorEastAsia"/>
          <w:sz w:val="24"/>
          <w:szCs w:val="24"/>
          <w:lang w:eastAsia="zh-CN"/>
        </w:rPr>
        <w:t>暂定</w:t>
      </w:r>
      <w:r>
        <w:rPr>
          <w:rFonts w:hint="eastAsia" w:asciiTheme="minorEastAsia" w:hAnsiTheme="minorEastAsia" w:eastAsiaTheme="minorEastAsia" w:cstheme="minorEastAsia"/>
          <w:sz w:val="24"/>
          <w:szCs w:val="24"/>
        </w:rPr>
        <w:t>价款（人民币大写）：</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2.1开工前</w:t>
      </w:r>
      <w:r>
        <w:rPr>
          <w:rFonts w:hint="eastAsia" w:asciiTheme="minorEastAsia" w:hAnsiTheme="minorEastAsia" w:eastAsiaTheme="minorEastAsia" w:cstheme="minorEastAsia"/>
          <w:sz w:val="24"/>
          <w:szCs w:val="24"/>
          <w:u w:val="single"/>
          <w:lang w:val="en-US" w:eastAsia="zh-CN"/>
        </w:rPr>
        <w:t>7</w:t>
      </w:r>
      <w:r>
        <w:rPr>
          <w:rFonts w:hint="eastAsia" w:asciiTheme="minorEastAsia" w:hAnsiTheme="minorEastAsia" w:eastAsiaTheme="minorEastAsia" w:cstheme="minorEastAsia"/>
          <w:sz w:val="24"/>
          <w:szCs w:val="24"/>
        </w:rPr>
        <w:t>天，向乙方提供经确认的设计方案图纸或做法说明</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rPr>
        <w:t>份，并向乙方进行现场交底。</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2.2甲方组织</w:t>
      </w:r>
      <w:r>
        <w:rPr>
          <w:rFonts w:hint="eastAsia" w:asciiTheme="minorEastAsia" w:hAnsiTheme="minorEastAsia" w:eastAsiaTheme="minorEastAsia" w:cstheme="minorEastAsia"/>
          <w:sz w:val="24"/>
          <w:szCs w:val="24"/>
          <w:lang w:eastAsia="zh-CN"/>
        </w:rPr>
        <w:t>施工方案和进度计划的审查工作。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机场隔离区</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工程项目实施前，由甲方组织对乙方项目实施人员进行相关安全培训教育，并</w:t>
      </w:r>
      <w:r>
        <w:rPr>
          <w:rFonts w:hint="eastAsia" w:asciiTheme="minorEastAsia" w:hAnsiTheme="minorEastAsia" w:eastAsiaTheme="minorEastAsia" w:cstheme="minorEastAsia"/>
          <w:sz w:val="24"/>
          <w:szCs w:val="24"/>
          <w:lang w:eastAsia="zh-CN"/>
        </w:rPr>
        <w:t>与乙方</w:t>
      </w:r>
      <w:r>
        <w:rPr>
          <w:rFonts w:hint="eastAsia" w:asciiTheme="minorEastAsia" w:hAnsiTheme="minorEastAsia" w:eastAsiaTheme="minorEastAsia" w:cstheme="minorEastAsia"/>
          <w:sz w:val="24"/>
          <w:szCs w:val="24"/>
        </w:rPr>
        <w:t>签订施工安全责任书。</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2.4甲方配合乙方施工所需水、电接入的工作，并说明使用注意事项。办理施工所涉及的各种申请、批件等手续。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2.5甲方指派</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为甲方驻工地代表，负责合同履行。对工程安全、质量、进度以及造价进行监督检查，办理验收、变更、登记手续和其他事宜。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2.6甲方委托</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监理公司进行工程监理，监理公司任命</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为总监理工程师，其职责在监理合同中应明确，并将合同副本交乙方</w:t>
      </w:r>
      <w:r>
        <w:rPr>
          <w:rFonts w:hint="eastAsia" w:asciiTheme="minorEastAsia" w:hAnsi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份。</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2.7如确实需要拆改原建筑物结构或设备管线，甲方负责到有关部门办理相应审批手续。</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2.8协调有关部门做好现场保卫、消防、垃圾处理等工作。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2.9组织工程竣工验收以及办理工程竣工结算审核工作。</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项目所涉及项目工程造价的移交送审工作，由监理单位或甲方代表协助建设单位预决算员办理。</w:t>
      </w:r>
    </w:p>
    <w:p>
      <w:pPr>
        <w:keepNext w:val="0"/>
        <w:keepLines w:val="0"/>
        <w:pageBreakBefore w:val="0"/>
        <w:numPr>
          <w:ilvl w:val="0"/>
          <w:numId w:val="4"/>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乙方收到设计方案图纸或做法说明后</w:t>
      </w:r>
      <w:r>
        <w:rPr>
          <w:rFonts w:hint="eastAsia" w:asciiTheme="minorEastAsia" w:hAnsiTheme="minorEastAsia" w:eastAsiaTheme="minorEastAsia" w:cstheme="minorEastAsia"/>
          <w:sz w:val="24"/>
          <w:szCs w:val="24"/>
          <w:lang w:eastAsia="zh-CN"/>
        </w:rPr>
        <w:t>应</w:t>
      </w:r>
      <w:r>
        <w:rPr>
          <w:rFonts w:hint="eastAsia" w:asciiTheme="minorEastAsia" w:hAnsiTheme="minorEastAsia" w:eastAsiaTheme="minorEastAsia" w:cstheme="minorEastAsia"/>
          <w:sz w:val="24"/>
          <w:szCs w:val="24"/>
        </w:rPr>
        <w:t>及时进行现场踏勘，并结合现场实际情况进行复核完善，</w:t>
      </w:r>
      <w:r>
        <w:rPr>
          <w:rFonts w:hint="eastAsia" w:asciiTheme="minorEastAsia" w:hAnsiTheme="minorEastAsia" w:eastAsiaTheme="minorEastAsia" w:cstheme="minorEastAsia"/>
          <w:sz w:val="24"/>
          <w:szCs w:val="24"/>
          <w:lang w:eastAsia="zh-CN"/>
        </w:rPr>
        <w:t>并拟定施工方案和进度计划，交甲方审定。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3.2乙方指派</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身份证号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为乙方驻工地代表，负责合同履行。按要求组织施工，保质、保量、按期完成施工任务，解决由乙方负责的各项事宜。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3.3乙方应严格执行施工规范、安全操作规程、防火安全规定、环境保护规定。严格按照图纸或作法说明进行施工，做好各项质量检查记录。</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3.5乙方须按相关要求及时报送竣工结算资料，配合甲方完成工程竣工结算审核工作。</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3.7施工中未经甲方同意或有关部门批准，乙方不得随意拆改或损坏原建筑物结构及各种设备管线。</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3.8工程竣工未移交甲方之前，负责对现场的一切设施和工程成品进行保护，并承担风险和费用。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第四条 关于工期的约定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4.1甲方要求比合同约定的工期提前竣工时，应征得乙方同意，并支付乙方因赶工采取的措施费用。</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4.2因甲方未按约定完成工作，影响工期，则工期相应顺延。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4.3乙方非因甲方原因不能按期开工或中途无故停工影响工期，或乙方非因甲方原因延误工期的，则工期不顺延，且乙方须向甲方承担工期延误的违约责任。</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4.4因涉及甲方要求的设计或工程量变更或非乙方原因造成的停电、停水、停气及不可抗力因素影响，导致停工</w:t>
      </w:r>
      <w:r>
        <w:rPr>
          <w:rFonts w:hint="eastAsia" w:asciiTheme="minorEastAsia" w:hAnsiTheme="minorEastAsia" w:eastAsiaTheme="minorEastAsia" w:cstheme="minorEastAsia"/>
          <w:sz w:val="24"/>
          <w:szCs w:val="24"/>
          <w:u w:val="single"/>
          <w:lang w:val="en-US" w:eastAsia="zh-CN"/>
        </w:rPr>
        <w:t>8</w:t>
      </w:r>
      <w:r>
        <w:rPr>
          <w:rFonts w:hint="eastAsia" w:asciiTheme="minorEastAsia" w:hAnsiTheme="minorEastAsia" w:eastAsiaTheme="minorEastAsia" w:cstheme="minorEastAsia"/>
          <w:sz w:val="24"/>
          <w:szCs w:val="24"/>
          <w:lang w:val="en-US" w:eastAsia="zh-CN"/>
        </w:rPr>
        <w:t>小时以上（一周内累计计算），工期相应顺延。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第五条 关于工程质量及验收的约定</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5.1本工程以施工图纸、</w:t>
      </w:r>
      <w:r>
        <w:rPr>
          <w:rFonts w:hint="eastAsia" w:asciiTheme="minorEastAsia" w:hAnsiTheme="minorEastAsia" w:cstheme="minorEastAsia"/>
          <w:sz w:val="24"/>
          <w:szCs w:val="24"/>
          <w:lang w:val="en-US" w:eastAsia="zh-CN"/>
        </w:rPr>
        <w:t>做法</w:t>
      </w:r>
      <w:r>
        <w:rPr>
          <w:rFonts w:hint="eastAsia" w:asciiTheme="minorEastAsia" w:hAnsiTheme="minorEastAsia" w:eastAsiaTheme="minorEastAsia" w:cstheme="minorEastAsia"/>
          <w:sz w:val="24"/>
          <w:szCs w:val="24"/>
          <w:lang w:val="en-US" w:eastAsia="zh-CN"/>
        </w:rPr>
        <w:t>说明、设计变更等国家制定的施工及验收规范为质量评定验收标准。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5.2本工程质量应达到国家质量评定合格标准。</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5.3由于乙方提供的材料、设备质量不合格而影响工程质量，其返工费用由乙方承担，工期不顺延。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5.4由于乙方原因造成质量事故，其返工费用由乙方承担，工期不顺延。</w:t>
      </w:r>
    </w:p>
    <w:p>
      <w:pPr>
        <w:keepNext w:val="0"/>
        <w:keepLines w:val="0"/>
        <w:pageBreakBefore w:val="0"/>
        <w:numPr>
          <w:ilvl w:val="0"/>
          <w:numId w:val="0"/>
        </w:numPr>
        <w:kinsoku/>
        <w:wordWrap/>
        <w:topLinePunct w:val="0"/>
        <w:bidi w:val="0"/>
        <w:spacing w:line="400" w:lineRule="exact"/>
        <w:ind w:left="426" w:leftChars="0"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5.5工程竣工后，乙方应通知甲方验收，甲方自接到验收通知</w:t>
      </w:r>
      <w:r>
        <w:rPr>
          <w:rFonts w:hint="eastAsia" w:asciiTheme="minorEastAsia" w:hAnsiTheme="minorEastAsia" w:eastAsiaTheme="minorEastAsia" w:cstheme="minorEastAsia"/>
          <w:sz w:val="24"/>
          <w:szCs w:val="24"/>
          <w:u w:val="single"/>
          <w:lang w:val="en-US" w:eastAsia="zh-CN"/>
        </w:rPr>
        <w:t>3</w:t>
      </w:r>
      <w:r>
        <w:rPr>
          <w:rFonts w:hint="eastAsia" w:asciiTheme="minorEastAsia" w:hAnsiTheme="minorEastAsia" w:eastAsiaTheme="minorEastAsia" w:cstheme="minorEastAsia"/>
          <w:sz w:val="24"/>
          <w:szCs w:val="24"/>
          <w:lang w:val="en-US" w:eastAsia="zh-CN"/>
        </w:rPr>
        <w:t>日内组织验收，并办理验收、移交手续。如甲方在规定时间内未能组织验收，需及时通知乙方，另定验收日期。</w:t>
      </w:r>
    </w:p>
    <w:p>
      <w:pPr>
        <w:keepNext w:val="0"/>
        <w:keepLines w:val="0"/>
        <w:pageBreakBefore w:val="0"/>
        <w:numPr>
          <w:ilvl w:val="0"/>
          <w:numId w:val="5"/>
        </w:numPr>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关于工程价款及结算的约定</w:t>
      </w:r>
    </w:p>
    <w:p>
      <w:pPr>
        <w:keepNext w:val="0"/>
        <w:keepLines w:val="0"/>
        <w:pageBreakBefore w:val="0"/>
        <w:numPr>
          <w:ilvl w:val="0"/>
          <w:numId w:val="0"/>
        </w:numPr>
        <w:kinsoku/>
        <w:wordWrap/>
        <w:topLinePunct w:val="0"/>
        <w:bidi w:val="0"/>
        <w:spacing w:line="400" w:lineRule="exact"/>
        <w:ind w:right="0" w:rightChars="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6.1双方商定本合同价款采用第</w:t>
      </w:r>
      <w:r>
        <w:rPr>
          <w:rFonts w:hint="eastAsia" w:asciiTheme="minorEastAsia" w:hAnsiTheme="minorEastAsia" w:eastAsiaTheme="minorEastAsia" w:cstheme="minorEastAsia"/>
          <w:sz w:val="24"/>
          <w:szCs w:val="24"/>
          <w:u w:val="single"/>
          <w:lang w:val="en-US" w:eastAsia="zh-CN"/>
        </w:rPr>
        <w:t>2</w:t>
      </w:r>
      <w:r>
        <w:rPr>
          <w:rFonts w:hint="eastAsia" w:asciiTheme="minorEastAsia" w:hAnsiTheme="minorEastAsia" w:eastAsiaTheme="minorEastAsia" w:cstheme="minorEastAsia"/>
          <w:sz w:val="24"/>
          <w:szCs w:val="24"/>
          <w:lang w:val="en-US" w:eastAsia="zh-CN"/>
        </w:rPr>
        <w:t>种：</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（1）固定总价。</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（2）固定单价。</w:t>
      </w:r>
      <w:r>
        <w:rPr>
          <w:rFonts w:hint="eastAsia" w:asciiTheme="minorEastAsia" w:hAnsiTheme="minorEastAsia" w:eastAsiaTheme="minorEastAsia" w:cstheme="minorEastAsia"/>
          <w:sz w:val="24"/>
          <w:szCs w:val="24"/>
          <w:lang w:eastAsia="zh-CN"/>
        </w:rPr>
        <w:t>可调价格按</w:t>
      </w:r>
      <w:r>
        <w:rPr>
          <w:rFonts w:hint="eastAsia" w:asciiTheme="minorEastAsia" w:hAnsiTheme="minorEastAsia" w:eastAsiaTheme="minorEastAsia" w:cstheme="minorEastAsia"/>
          <w:sz w:val="24"/>
          <w:szCs w:val="24"/>
          <w:u w:val="single"/>
          <w:lang w:val="en-US" w:eastAsia="zh-CN"/>
        </w:rPr>
        <w:t xml:space="preserve">  /  </w:t>
      </w:r>
      <w:r>
        <w:rPr>
          <w:rFonts w:hint="eastAsia" w:asciiTheme="minorEastAsia" w:hAnsiTheme="minorEastAsia" w:eastAsiaTheme="minorEastAsia" w:cstheme="minorEastAsia"/>
          <w:sz w:val="24"/>
          <w:szCs w:val="24"/>
          <w:lang w:eastAsia="zh-CN"/>
        </w:rPr>
        <w:t>规则计算。</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6.2工程竣工验收后，乙方提出工程结算申请并将有关资料送交甲方。甲方按照以下方式办理款项支付：</w:t>
      </w:r>
      <w:bookmarkStart w:id="17" w:name="_Hlk47444557"/>
    </w:p>
    <w:bookmarkEnd w:id="17"/>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工程竣工验收通过</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rPr>
        <w:t>完成工程结算，经发包人认可后30天内，发包人向承包人支付至结算价的95%；结算价的5%留作质量保证金，待缺陷责任期满后无利息支付。</w:t>
      </w:r>
    </w:p>
    <w:p>
      <w:pPr>
        <w:keepNext w:val="0"/>
        <w:keepLines w:val="0"/>
        <w:pageBreakBefore w:val="0"/>
        <w:widowControl/>
        <w:numPr>
          <w:ilvl w:val="0"/>
          <w:numId w:val="0"/>
        </w:numPr>
        <w:kinsoku/>
        <w:wordWrap/>
        <w:overflowPunct w:val="0"/>
        <w:topLinePunct w:val="0"/>
        <w:autoSpaceDE w:val="0"/>
        <w:autoSpaceDN w:val="0"/>
        <w:bidi w:val="0"/>
        <w:adjustRightInd w:val="0"/>
        <w:spacing w:line="400" w:lineRule="exact"/>
        <w:ind w:left="420" w:leftChars="200" w:right="0" w:rightChars="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甲方提出工程变更和签证的费用，由乙方在施工前提出并补充编制工料单价预算书。变更估价时，工程量清单中有的项目单价；工程量清单中无适用的项目单价，套用浙江省2018定额，按分部分项工程费+规费+税金计取；不能套用浙江省2018定额的项目，可按照成本加利润的原则，承包人与发包人协商后执行。</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rPr>
        <w:t>条 关于材料供应的约定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7.2凡由乙方采购的材料、设备，如不符合质量要求或规格有差异，应禁止使用。若已使用，对工程造成的损失由乙方负责。</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八</w:t>
      </w:r>
      <w:r>
        <w:rPr>
          <w:rFonts w:hint="eastAsia" w:asciiTheme="minorEastAsia" w:hAnsiTheme="minorEastAsia" w:eastAsiaTheme="minorEastAsia" w:cstheme="minorEastAsia"/>
          <w:sz w:val="24"/>
          <w:szCs w:val="24"/>
        </w:rPr>
        <w:t>条 有关安全生产和防火的约定</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8.1甲方提供的施工图纸或作法说明，应符合《中华人民共和国消防法》和有关防火设计规范。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8.3由于乙方在施工生产过程中违反有关安全操作规程、消防条例，导致发生安全或火灾事故，乙方应承担由此引发的一切经济损失。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cstheme="minorEastAsia"/>
          <w:sz w:val="24"/>
          <w:szCs w:val="24"/>
          <w:lang w:val="en-US" w:eastAsia="zh-CN"/>
        </w:rPr>
        <w:t>九</w:t>
      </w:r>
      <w:r>
        <w:rPr>
          <w:rFonts w:hint="eastAsia" w:asciiTheme="minorEastAsia" w:hAnsiTheme="minorEastAsia" w:eastAsiaTheme="minorEastAsia" w:cstheme="minorEastAsia"/>
          <w:sz w:val="24"/>
          <w:szCs w:val="24"/>
        </w:rPr>
        <w:t>条 违约责任</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9.1由于乙方原因，逾期竣工，每逾期一天，乙方支付甲方</w:t>
      </w:r>
      <w:r>
        <w:rPr>
          <w:rFonts w:hint="eastAsia" w:asciiTheme="minorEastAsia" w:hAnsiTheme="minorEastAsia" w:eastAsiaTheme="minorEastAsia" w:cstheme="minorEastAsia"/>
          <w:sz w:val="24"/>
          <w:szCs w:val="24"/>
          <w:lang w:eastAsia="zh-CN"/>
        </w:rPr>
        <w:t>壹万</w:t>
      </w:r>
      <w:r>
        <w:rPr>
          <w:rFonts w:hint="eastAsia" w:asciiTheme="minorEastAsia" w:hAnsiTheme="minorEastAsia" w:eastAsiaTheme="minorEastAsia" w:cstheme="minorEastAsia"/>
          <w:sz w:val="24"/>
          <w:szCs w:val="24"/>
        </w:rPr>
        <w:t>元违约金</w:t>
      </w:r>
      <w:r>
        <w:rPr>
          <w:rFonts w:hint="eastAsia" w:asciiTheme="minorEastAsia" w:hAnsiTheme="minorEastAsia" w:eastAsiaTheme="minorEastAsia" w:cstheme="minorEastAsia"/>
          <w:sz w:val="24"/>
          <w:szCs w:val="24"/>
          <w:lang w:eastAsia="zh-CN"/>
        </w:rPr>
        <w:t>；甲方有权终止合同，并保留对乙方追溯赔偿其他一切损失的权利</w:t>
      </w:r>
      <w:r>
        <w:rPr>
          <w:rFonts w:hint="eastAsia" w:asciiTheme="minorEastAsia" w:hAnsiTheme="minorEastAsia" w:eastAsiaTheme="minorEastAsia" w:cstheme="minorEastAsia"/>
          <w:sz w:val="24"/>
          <w:szCs w:val="24"/>
        </w:rPr>
        <w:t>。</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9.2乙方应妥善保护甲方提供的设备及现场堆放的家具、陈设和工程成品，如造成损失，应照价赔偿。</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9.3未经甲方同意，乙方擅自拆改原建筑物结构或设备管线，由此发生的损失或事故（包括行政处罚），由乙方负责并承担损失。</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9.4除本合同另有约定外，任何一方违约应当就因此给对方造成的损失承担赔偿责任。</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条 争议或纠纷处理</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10.1本合同在履行期间，双方发生争议时，在不影响工作进度的前提下，双方可采取协商解决或请有关部门进行调解。</w:t>
      </w:r>
    </w:p>
    <w:p>
      <w:pPr>
        <w:keepNext w:val="0"/>
        <w:keepLines w:val="0"/>
        <w:pageBreakBefore w:val="0"/>
        <w:kinsoku/>
        <w:wordWrap/>
        <w:topLinePunct w:val="0"/>
        <w:bidi w:val="0"/>
        <w:spacing w:line="400" w:lineRule="exact"/>
        <w:ind w:right="0" w:rightChars="0"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10.2当事人不愿通过协商、调解解决或者协商、调解不成时，本合同在执行中发生的争议双方同意由甲方所在地人民法院诉讼管辖解决。</w:t>
      </w:r>
    </w:p>
    <w:p>
      <w:pPr>
        <w:keepNext w:val="0"/>
        <w:keepLines w:val="0"/>
        <w:pageBreakBefore w:val="0"/>
        <w:kinsoku/>
        <w:wordWrap/>
        <w:topLinePunct w:val="0"/>
        <w:bidi w:val="0"/>
        <w:spacing w:line="400" w:lineRule="exact"/>
        <w:ind w:left="426"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第十三条 附则</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11.1本工程保修事宜由双方签订保修协议。</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11.2本合同一共</w:t>
      </w:r>
      <w:r>
        <w:rPr>
          <w:rFonts w:hint="eastAsia" w:asciiTheme="minorEastAsia" w:hAnsiTheme="minorEastAsia" w:cstheme="minorEastAsia"/>
          <w:sz w:val="24"/>
          <w:szCs w:val="24"/>
          <w:lang w:val="en-US" w:eastAsia="zh-CN"/>
        </w:rPr>
        <w:t>陆</w:t>
      </w:r>
      <w:r>
        <w:rPr>
          <w:rFonts w:hint="eastAsia" w:asciiTheme="minorEastAsia" w:hAnsiTheme="minorEastAsia" w:eastAsiaTheme="minorEastAsia" w:cstheme="minorEastAsia"/>
          <w:sz w:val="24"/>
          <w:szCs w:val="24"/>
        </w:rPr>
        <w:t>份，甲乙双方各执</w:t>
      </w:r>
      <w:r>
        <w:rPr>
          <w:rFonts w:hint="eastAsia" w:asciiTheme="minorEastAsia" w:hAnsiTheme="minorEastAsia" w:cstheme="minorEastAsia"/>
          <w:sz w:val="24"/>
          <w:szCs w:val="24"/>
          <w:lang w:val="en-US" w:eastAsia="zh-CN"/>
        </w:rPr>
        <w:t>叁</w:t>
      </w:r>
      <w:r>
        <w:rPr>
          <w:rFonts w:hint="eastAsia" w:asciiTheme="minorEastAsia" w:hAnsiTheme="minorEastAsia" w:eastAsiaTheme="minorEastAsia" w:cstheme="minorEastAsia"/>
          <w:sz w:val="24"/>
          <w:szCs w:val="24"/>
        </w:rPr>
        <w:t>份，具有同等法律效力。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11.3本合同履行完成后自动终止。   </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11.4本合同包含以下附件，附件与本合同具有同等法律效力。</w:t>
      </w:r>
    </w:p>
    <w:p>
      <w:pPr>
        <w:keepNext w:val="0"/>
        <w:keepLines w:val="0"/>
        <w:pageBreakBefore w:val="0"/>
        <w:kinsoku/>
        <w:wordWrap/>
        <w:topLinePunct w:val="0"/>
        <w:bidi w:val="0"/>
        <w:spacing w:line="400" w:lineRule="exact"/>
        <w:ind w:left="480" w:right="0" w:rightChars="0"/>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（1）工程质量保修书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（2）安全文明施工协议书  </w:t>
      </w:r>
    </w:p>
    <w:p>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（3）疫情防控责任书</w:t>
      </w:r>
    </w:p>
    <w:p>
      <w:pPr>
        <w:keepNext w:val="0"/>
        <w:keepLines w:val="0"/>
        <w:pageBreakBefore w:val="0"/>
        <w:tabs>
          <w:tab w:val="right" w:pos="8306"/>
        </w:tabs>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甲方：杭州萧山国际机场有限公司  乙方：</w:t>
      </w:r>
    </w:p>
    <w:p>
      <w:pPr>
        <w:keepNext w:val="0"/>
        <w:keepLines w:val="0"/>
        <w:pageBreakBefore w:val="0"/>
        <w:kinsoku/>
        <w:wordWrap/>
        <w:topLinePunct w:val="0"/>
        <w:bidi w:val="0"/>
        <w:adjustRightInd w:val="0"/>
        <w:snapToGrid w:val="0"/>
        <w:spacing w:line="400" w:lineRule="exact"/>
        <w:ind w:left="6750" w:right="0" w:rightChars="0" w:hanging="675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地址：杭州萧山国际机场内        地址：</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或                               或</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                       授权代表：</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签字日期：                       签字日期： </w:t>
      </w:r>
    </w:p>
    <w:p>
      <w:pPr>
        <w:keepNext w:val="0"/>
        <w:keepLines w:val="0"/>
        <w:pageBreakBefore w:val="0"/>
        <w:kinsoku/>
        <w:wordWrap/>
        <w:topLinePunct w:val="0"/>
        <w:bidi w:val="0"/>
        <w:adjustRightInd w:val="0"/>
        <w:snapToGrid w:val="0"/>
        <w:spacing w:line="400" w:lineRule="exact"/>
        <w:ind w:right="0" w:rightChars="0"/>
        <w:outlineLvl w:val="9"/>
        <w:rPr>
          <w:rFonts w:hint="eastAsia" w:asciiTheme="minorEastAsia" w:hAnsiTheme="minorEastAsia" w:eastAsiaTheme="minorEastAsia" w:cstheme="minorEastAsia"/>
          <w:b/>
          <w:sz w:val="24"/>
          <w:szCs w:val="24"/>
        </w:rPr>
      </w:pPr>
    </w:p>
    <w:p>
      <w:pPr>
        <w:keepNext w:val="0"/>
        <w:keepLines w:val="0"/>
        <w:pageBreakBefore w:val="0"/>
        <w:kinsoku/>
        <w:wordWrap/>
        <w:topLinePunct w:val="0"/>
        <w:bidi w:val="0"/>
        <w:adjustRightInd w:val="0"/>
        <w:snapToGrid w:val="0"/>
        <w:spacing w:line="400" w:lineRule="exact"/>
        <w:ind w:right="0" w:rightChars="0" w:firstLine="480" w:firstLineChars="200"/>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年  月  日                      年  月  </w:t>
      </w:r>
      <w:r>
        <w:rPr>
          <w:rFonts w:hint="eastAsia" w:asciiTheme="minorEastAsia" w:hAnsiTheme="minorEastAsia" w:cstheme="minorEastAsia"/>
          <w:sz w:val="24"/>
          <w:szCs w:val="24"/>
          <w:lang w:val="en-US" w:eastAsia="zh-CN"/>
        </w:rPr>
        <w:t>日</w:t>
      </w:r>
    </w:p>
    <w:p>
      <w:pPr>
        <w:keepNext w:val="0"/>
        <w:keepLines w:val="0"/>
        <w:pageBreakBefore/>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keepNext w:val="0"/>
        <w:keepLines w:val="0"/>
        <w:pageBreakBefore w:val="0"/>
        <w:kinsoku/>
        <w:wordWrap/>
        <w:bidi w:val="0"/>
        <w:spacing w:line="360" w:lineRule="exact"/>
        <w:ind w:right="0" w:right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发包人（全称）：杭州萧山国际机场有限公司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承包人（全称）：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lang w:eastAsia="zh-CN"/>
        </w:rPr>
        <w:t>杭州萧山国际机场空气自动监测站站房改造项目</w:t>
      </w:r>
      <w:r>
        <w:rPr>
          <w:rFonts w:hint="eastAsia" w:asciiTheme="minorEastAsia" w:hAnsiTheme="minorEastAsia" w:eastAsiaTheme="minorEastAsia" w:cstheme="minorEastAsia"/>
          <w:sz w:val="24"/>
          <w:szCs w:val="24"/>
        </w:rPr>
        <w:t>（工程全称）签订工程质量保修书。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一、工程质量保修范围和内容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承包人在质量保修期内，按照有关法律规定和合同约定，承担工程质量保修责任。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本次工程所涉及的所有内容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二、质量保修期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根据《建设工程质量管理条例》及有关规定，工程的质量保修期如下：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1．地基基础工程和主体结构工程为设计文件规定的工程合理使用年限；</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2．屋面防水工程、有防水要求的卫生间、房间和外墙面的防渗为5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3．装修工程为2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4．电气管线、给排水管道、设备安装工程为 2 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5．供热与供冷系统为2 个采暖期、供冷期；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6．住宅小区内的给排水设施、道路等配套工程为2年；</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7．其他项目保修期限约定如下：</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质量保修期自工程竣工验收合格之日起计算。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三、缺陷责任期</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工程缺陷责任期为</w:t>
      </w:r>
      <w:r>
        <w:rPr>
          <w:rFonts w:hint="eastAsia" w:asciiTheme="minorEastAsia" w:hAnsiTheme="minorEastAsia" w:eastAsiaTheme="minorEastAsia" w:cstheme="minorEastAsia"/>
          <w:sz w:val="24"/>
          <w:szCs w:val="24"/>
          <w:u w:val="single"/>
        </w:rPr>
        <w:t>24</w:t>
      </w:r>
      <w:r>
        <w:rPr>
          <w:rFonts w:hint="eastAsia" w:asciiTheme="minorEastAsia" w:hAnsiTheme="minorEastAsia" w:eastAsiaTheme="minorEastAsia" w:cstheme="minorEastAsia"/>
          <w:sz w:val="24"/>
          <w:szCs w:val="24"/>
        </w:rPr>
        <w:t>个月，缺陷责任期自工程竣工验收合格之日起计算。单位工程先于全部工程进行验收，单位工程缺陷责任期自单位工程验收合格之日起算。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缺陷责任期届满后，缺陷责任期届满后，经发包人确认核实，承包人不存在违约情形以及质量保修不存在问题后15天内无息返还质保金。</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四、质量保修责任</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2．发生紧急事故需抢修的，承包人在接到事故通知后，应当立即到达事故现场进行持续抢修直至修复。</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五、保修费用</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保修费用由造成质量缺陷的责任方承担；对责任方的确定产生疑问或争议的，依发包人委托的鉴定机构所出具的独立报告来确定。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六、双方约定的其他工程质量保修事项： </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1、在承包人人员到达之前，发包人可采取适当的应急措施，费用由承包人承担。</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a．紧急抢修事故时，为避免损失进一步扩大；</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b．直接影响到工程正常运行或危害人身财产及财产安全时；</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发包人(公章)：                     承包人(公章)：    </w:t>
      </w: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pStyle w:val="13"/>
        <w:keepNext w:val="0"/>
        <w:keepLines w:val="0"/>
        <w:pageBreakBefore w:val="0"/>
        <w:tabs>
          <w:tab w:val="left" w:pos="426"/>
        </w:tabs>
        <w:kinsoku/>
        <w:wordWrap/>
        <w:bidi w:val="0"/>
        <w:snapToGrid w:val="0"/>
        <w:spacing w:line="360" w:lineRule="exact"/>
        <w:ind w:right="0" w:rightChars="0" w:firstLine="22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sz w:val="24"/>
          <w:szCs w:val="24"/>
        </w:rPr>
      </w:pPr>
    </w:p>
    <w:p>
      <w:pPr>
        <w:keepNext w:val="0"/>
        <w:keepLines w:val="0"/>
        <w:pageBreakBefore/>
        <w:widowControl w:val="0"/>
        <w:kinsoku/>
        <w:wordWrap/>
        <w:overflowPunct/>
        <w:topLinePunct w:val="0"/>
        <w:autoSpaceDE/>
        <w:autoSpaceDN/>
        <w:bidi w:val="0"/>
        <w:adjustRightInd/>
        <w:snapToGrid/>
        <w:spacing w:line="360" w:lineRule="exact"/>
        <w:ind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keepNext w:val="0"/>
        <w:keepLines w:val="0"/>
        <w:pageBreakBefore w:val="0"/>
        <w:tabs>
          <w:tab w:val="left" w:pos="540"/>
        </w:tabs>
        <w:kinsoku/>
        <w:wordWrap/>
        <w:topLinePunct/>
        <w:bidi w:val="0"/>
        <w:spacing w:line="360" w:lineRule="exact"/>
        <w:ind w:right="0" w:rightChars="0" w:firstLine="723"/>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安全文明施工协议书</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发包人（</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杭州萧山国际机场有限公司</w:t>
      </w:r>
    </w:p>
    <w:p>
      <w:pPr>
        <w:keepNext w:val="0"/>
        <w:keepLines w:val="0"/>
        <w:pageBreakBefore w:val="0"/>
        <w:kinsoku/>
        <w:wordWrap/>
        <w:bidi w:val="0"/>
        <w:spacing w:line="360" w:lineRule="exact"/>
        <w:ind w:right="0" w:rightChars="0"/>
        <w:rPr>
          <w:rFonts w:hint="eastAsia" w:asciiTheme="minorEastAsia" w:hAnsiTheme="minorEastAsia" w:eastAsiaTheme="minorEastAsia" w:cstheme="minorEastAsia"/>
          <w:b/>
          <w:sz w:val="24"/>
          <w:szCs w:val="24"/>
          <w:u w:val="single"/>
        </w:rPr>
      </w:pPr>
      <w:r>
        <w:rPr>
          <w:rFonts w:hint="eastAsia" w:asciiTheme="minorEastAsia" w:hAnsiTheme="minorEastAsia" w:eastAsiaTheme="minorEastAsia" w:cstheme="minorEastAsia"/>
          <w:b/>
          <w:sz w:val="24"/>
          <w:szCs w:val="24"/>
        </w:rPr>
        <w:t>承包人（</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u w:val="single"/>
        </w:rPr>
        <w:t xml:space="preserve">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w:t>
      </w:r>
      <w:r>
        <w:rPr>
          <w:rFonts w:hint="eastAsia" w:asciiTheme="minorEastAsia" w:hAnsiTheme="minorEastAsia" w:cstheme="minorEastAsia"/>
          <w:b/>
          <w:sz w:val="24"/>
          <w:szCs w:val="24"/>
          <w:u w:val="single"/>
          <w:lang w:eastAsia="zh-CN"/>
        </w:rPr>
        <w:t>杭州萧山国际机场空气自动监测站站房改造项目</w:t>
      </w:r>
      <w:r>
        <w:rPr>
          <w:rFonts w:hint="eastAsia" w:asciiTheme="minorEastAsia" w:hAnsiTheme="minorEastAsia" w:eastAsia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对</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实行安全目标管理，安全目标的具体内容是</w:t>
      </w:r>
      <w:r>
        <w:rPr>
          <w:rFonts w:hint="eastAsia" w:asciiTheme="minorEastAsia" w:hAnsiTheme="minorEastAsia" w:eastAsiaTheme="minorEastAsia" w:cstheme="minorEastAsia"/>
          <w:sz w:val="24"/>
          <w:szCs w:val="24"/>
        </w:rPr>
        <w:t>：</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1、无死亡事故和重大伤害事故(含道路交通事故)。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2、无重大责任事故。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3、无空防安全事故。</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4、无七类重大刑事案件(杀人、绑架、强奸、放火、爆炸、劫持、故意伤害致死)及其它严重、恶性案件。</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上述情况的认定按国家和行业的有关规定和标准执行。</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w:t>
      </w:r>
      <w:r>
        <w:rPr>
          <w:rFonts w:hint="eastAsia" w:asciiTheme="minorEastAsia" w:hAnsiTheme="minorEastAsia" w:eastAsiaTheme="minorEastAsia" w:cstheme="minorEastAsia"/>
          <w:b/>
          <w:sz w:val="24"/>
          <w:szCs w:val="24"/>
          <w:lang w:eastAsia="zh-CN"/>
        </w:rPr>
        <w:t>发包人</w:t>
      </w:r>
      <w:r>
        <w:rPr>
          <w:rFonts w:hint="eastAsia" w:asciiTheme="minorEastAsia" w:hAnsiTheme="minorEastAsia" w:eastAsiaTheme="minorEastAsia" w:cstheme="minorEastAsia"/>
          <w:b/>
          <w:sz w:val="24"/>
          <w:szCs w:val="24"/>
        </w:rPr>
        <w:t>的协助责任和权利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5、不得对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提出违反国家法律、法规和强制性标准规定的要求。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6、不得要求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购买、租赁、使用不符合安全施工要求的安全防护用具、机械设备、施工机具及配件、消防设施和器材等。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7、由于民航行业的特殊性和空防安全的重要性，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对进出飞行区施工的人员和车辆实行通行证管理制度。为此，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成员必须参加</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组织的专门安全教育培训和考试（主要是机场飞行、空防、不停航施工等安全方面知识）；同时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应协助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对全体施工人员进行安全教育培训和考核，并协助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办理相关人员和车辆的施工通行证。</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8、联系和协调机场公安机关，督促施工单位按有关规定申报暂住登记和申领《暂住证》，并协助</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联系机场公安局商定有关飞行区安全保卫事宜。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9、利用施工例会定期分析和掌握施工单位的治安情况，通报当前治安形势，交流工作经验，协助处理相关问题。</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拒不按照本协议条款规定组织安全文明施工的，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有权责令</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停工整改直至终止合同。</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各项安全工作进行监督、检查。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因违反民航总局第191号令《民用机场运行安全管理规定》而发生不安全事件，</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有权按照相关处罚条例对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予以处罚，造成严重后果或损失重大的，</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清退出场并追偿由此而造成的损失。</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w:t>
      </w:r>
      <w:r>
        <w:rPr>
          <w:rFonts w:hint="eastAsia" w:asciiTheme="minorEastAsia" w:hAnsiTheme="minorEastAsia" w:eastAsiaTheme="minorEastAsia" w:cstheme="minorEastAsia"/>
          <w:b/>
          <w:sz w:val="24"/>
          <w:szCs w:val="24"/>
          <w:lang w:eastAsia="zh-CN"/>
        </w:rPr>
        <w:t>承包人</w:t>
      </w:r>
      <w:r>
        <w:rPr>
          <w:rFonts w:hint="eastAsia" w:asciiTheme="minorEastAsia" w:hAnsiTheme="minorEastAsia" w:eastAsiaTheme="minorEastAsia" w:cstheme="minorEastAsia"/>
          <w:b/>
          <w:sz w:val="24"/>
          <w:szCs w:val="24"/>
        </w:rPr>
        <w:t>的安全责任和权利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应从事的施工安全管理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15、工程开工前，应完成安全生产规章制度和操作规程等相应规章的制定工作；成立由项目经理为责任人的有效的安全保障网络；指定项目部专职安全员、班组安全员，并接受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16、对安全作业环境建设及安全施工措施制定、实行所需的费用，应当列入建设工程预算，专款专用，不得挪作他用。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18、在施工组织设计中应当制定安全技术措施和施工现场临时用电方案，对危险性较大的部分分项工程应当制定专项施工方案，并附安全验算计算书，经</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技术负责人、总监理工程师阅览签字后实施，由专职安全生产管理人员进行现场监督。</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19、在施工前，负责项目管理的技术人员应当对有关安全施工的技术要求向作业班组、作业人员做出书面交底，并由双方确认签字。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20、应根据不同的施工阶段和环境及季节、气候的变化，在施工现场采取相应的安全防护措施；施工现场暂时停止施工的，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要做好现场防护工作，所需费用由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承担（合同有约定的除外）。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21、应当向作业人员提供安全防护用具和安全防护服装，并书面告知危险岗位的操作规程以及违章操作所产生的危害。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22、采购、租赁的安全防护用具、机械设备、施工机具及配件，应当具有生产许可证、产品合格证，并在进入施工现场前进行查验。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24、在采用新技术、新工艺、新设备、新材料时，应当对作业人员进行相应的安全生产教育培训。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不得在机场和机场净空保护区范围内施放烟花、爆竹、气球等升空物体；不得随意焚烧垃圾等物品制造烟雾；不得饲养动物；不得随意丢弃飘浮物。</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应从事的空防安全管理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提出申请，报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备案，办证费用由</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自理。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29、需进入机场控制区施工的人员和车辆需主动接受机场管理人员的检查，并服从机场相关职能部门的监管，无通行证者一律不得进入。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30、应当加强通行证的管理，建立管理台帐。通行证仅限持证本人、本车使用，严禁转借、涂改和冒用；持证人员发生调离、辞退、开除等情况的，应及时收回通行证交由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报机场公安机关注销；如发生人员和车辆通行证遗失的，应在第一时间向</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报告；持证车辆重新调配或报废的，应及时将通行证交由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申报注销。上述环节因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管理不力发生问题的，</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应承担由此引发的一切后果和责任。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应从事的不停航施工项目安全管理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32、在机场有飞行任务期间，禁止在跑道端之外300米以内、跑道中心线两侧75米以内的区域进行任何施工作业。如</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33、实行不停航施工的区域，开挖的明沟和施工材料堆放处，必须根据</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要求用桔黄色小旗标识以示警告；在低能见度的白天和夜间，应当按照</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要求加设红色恒定灯光；材料和临时堆放的施工垃圾应当采取防止被风或飞机尾流吹散的措施。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 xml:space="preserve">的文明施工责任 </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35、按照《建筑施工安全检查标准》JGJ59—99的标准和浙江省、杭州市有关文明施工检查评分标准做好文明施工，保证施工项目文明施工合格。</w:t>
      </w:r>
    </w:p>
    <w:p>
      <w:pPr>
        <w:keepNext w:val="0"/>
        <w:keepLines w:val="0"/>
        <w:pageBreakBefore w:val="0"/>
        <w:kinsoku/>
        <w:wordWrap/>
        <w:bidi w:val="0"/>
        <w:spacing w:line="360" w:lineRule="exact"/>
        <w:ind w:right="0" w:righ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37、在施工现场建立清扫制度，落实到人，做到工完料尽场地清，车辆进出场应有防泥带出措施。建筑垃圾及时清运，并堆放到</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指定地点。土方外运过程，严格按程序操作，不得在机场内外遗洒，应有避免扬尘的措施。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应从事的社会治安综合治理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38、做好内部的治安防范工作，对重要部位和物资，要落实人防、物防和技防的措施，积极配合公安机关组织的治安联防活动。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39、认真排查、调处各类矛盾，及时消除隐患，杜绝各类社会矛盾引发的群体性事件的发生。</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40、制定包括重大安全生产事故、重大道路交通事故、重大消防安全事故、重大刑事案件以及群体性事件等突发性事件在内的应急处置预案，一旦发生，及时报告</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和上级主管部门并做好处置工作。</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应从事的消防安全管理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41、遵守国家消防法律法规，建立和健全消防管理规章制度，明确消防安全责任人，健全消防安全网络（配备专职或兼职消防员），建立消防应急队伍，并报</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和机场公安局消防部门备案。</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43、施工中使用明火，使用电、气进行焊接和切割作业，须经机场公安消防管理部门审查批准，未经批准一律不得使用。</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44、加强对施工人员进行消防安全教育，使其熟悉本岗位防火措施、遇险报警、初期扑救及自救逃生的知识和技能。</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应从事的交通安全管理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45、加强对下属员工、驾驶人员、承运单位的道路交通安全法律法规宣传教育，车辆进出机场和施工场地均应服从交警及其他交通管理人员的指挥和管理。</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47、确保各类运输车辆技术状况良好，不得使用无号牌、无行驶证、无保险和带故障、检验不合格的运输车辆，不得使用拖拉机和农用运输车。</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48、所有运输车辆均应办理施工通行证并按指定路线和限定速度行驶，不得违反车辆装载规定：超载、超高、超宽。进入控制区施工车辆应开启黄色警示灯。</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49、占用、挖掘道路，跨越道路架设、铺设管线以及大型机械进出机场须提前与</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协商，征得</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和机场公安局交警队同意，并采取防护措施和设置明显警示标志方可实施。</w:t>
      </w:r>
    </w:p>
    <w:p>
      <w:pPr>
        <w:keepNext w:val="0"/>
        <w:keepLines w:val="0"/>
        <w:pageBreakBefore w:val="0"/>
        <w:kinsoku/>
        <w:wordWrap/>
        <w:bidi w:val="0"/>
        <w:spacing w:line="360" w:lineRule="exact"/>
        <w:ind w:right="0" w:rightChars="0"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四、违约责任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50、本《安全文明施工协议书》是工程施工合同的重要组成部分，</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必须严格遵守和履行，如有违反，</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可以追究</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责任；</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违约情况严重，或是社会影响恶劣，又或是造成</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或他方重大损失，</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可解除施工合同且不须向</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承担任何补偿、赔偿的责任。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51、严禁因</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行为导致发生飞行事故征侯，违者扣合同总款的20%，如发生飞行事故扣合同总款50％，并追究法律责任。</w:t>
      </w:r>
    </w:p>
    <w:p>
      <w:pPr>
        <w:keepNext w:val="0"/>
        <w:keepLines w:val="0"/>
        <w:pageBreakBefore w:val="0"/>
        <w:kinsoku/>
        <w:wordWrap/>
        <w:bidi w:val="0"/>
        <w:spacing w:line="360" w:lineRule="exact"/>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五、本协议书附于《</w:t>
      </w:r>
      <w:r>
        <w:rPr>
          <w:rFonts w:hint="eastAsia" w:asciiTheme="minorEastAsia" w:hAnsiTheme="minorEastAsia" w:cstheme="minorEastAsia"/>
          <w:sz w:val="24"/>
          <w:szCs w:val="24"/>
          <w:lang w:eastAsia="zh-CN"/>
        </w:rPr>
        <w:t>杭州萧山国际机场空气自动监测站站房改造项目</w:t>
      </w:r>
      <w:r>
        <w:rPr>
          <w:rFonts w:hint="eastAsia" w:asciiTheme="minorEastAsia" w:hAnsiTheme="minorEastAsia" w:eastAsiaTheme="minorEastAsia" w:cstheme="minorEastAsia"/>
          <w:sz w:val="24"/>
          <w:szCs w:val="24"/>
          <w:lang w:val="en-US" w:eastAsia="zh-CN"/>
        </w:rPr>
        <w:t>施工合同</w:t>
      </w:r>
      <w:r>
        <w:rPr>
          <w:rFonts w:hint="eastAsia" w:asciiTheme="minorEastAsia" w:hAnsiTheme="minorEastAsia" w:eastAsiaTheme="minorEastAsia" w:cstheme="minorEastAsia"/>
          <w:sz w:val="24"/>
          <w:szCs w:val="24"/>
        </w:rPr>
        <w:t>》后，由甲乙双方共同盖章后生效。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五、附则：</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（一）由于</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行为违反国家法律、法规和杭州萧山国际机场有限公司有关规章制度和责任书规定内容，</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有权对</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进行处罚。</w:t>
      </w:r>
      <w:r>
        <w:rPr>
          <w:rFonts w:hint="eastAsia" w:asciiTheme="minorEastAsia" w:hAnsiTheme="minorEastAsia" w:eastAsiaTheme="minorEastAsia" w:cstheme="minorEastAsia"/>
          <w:sz w:val="24"/>
          <w:szCs w:val="24"/>
          <w:lang w:eastAsia="zh-CN"/>
        </w:rPr>
        <w:t>承包人</w:t>
      </w:r>
      <w:r>
        <w:rPr>
          <w:rFonts w:hint="eastAsia" w:asciiTheme="minorEastAsia" w:hAnsiTheme="minorEastAsia" w:eastAsiaTheme="minorEastAsia" w:cstheme="minorEastAsia"/>
          <w:sz w:val="24"/>
          <w:szCs w:val="24"/>
        </w:rPr>
        <w:t>触犯法律的，依法追究有关责任人的法律责任。</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（二）本责任书解释权归</w:t>
      </w:r>
      <w:r>
        <w:rPr>
          <w:rFonts w:hint="eastAsia" w:asciiTheme="minorEastAsia" w:hAnsiTheme="minorEastAsia" w:eastAsiaTheme="minorEastAsia" w:cstheme="minorEastAsia"/>
          <w:sz w:val="24"/>
          <w:szCs w:val="24"/>
          <w:lang w:eastAsia="zh-CN"/>
        </w:rPr>
        <w:t>发包人</w:t>
      </w:r>
      <w:r>
        <w:rPr>
          <w:rFonts w:hint="eastAsia" w:asciiTheme="minorEastAsia" w:hAnsiTheme="minorEastAsia" w:eastAsiaTheme="minorEastAsia" w:cstheme="minorEastAsia"/>
          <w:sz w:val="24"/>
          <w:szCs w:val="24"/>
        </w:rPr>
        <w:t>。</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（三）本责任书由甲乙双方共同盖章后生效。</w:t>
      </w:r>
    </w:p>
    <w:p>
      <w:pPr>
        <w:keepNext w:val="0"/>
        <w:keepLines w:val="0"/>
        <w:pageBreakBefore w:val="0"/>
        <w:kinsoku/>
        <w:wordWrap/>
        <w:bidi w:val="0"/>
        <w:adjustRightInd w:val="0"/>
        <w:snapToGrid w:val="0"/>
        <w:spacing w:line="360" w:lineRule="exact"/>
        <w:ind w:right="0" w:righ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发包人：                                          承包人： </w:t>
      </w:r>
    </w:p>
    <w:p>
      <w:pPr>
        <w:keepNext w:val="0"/>
        <w:keepLines w:val="0"/>
        <w:pageBreakBefore w:val="0"/>
        <w:kinsoku/>
        <w:wordWrap/>
        <w:topLinePunct w:val="0"/>
        <w:bidi w:val="0"/>
        <w:spacing w:line="360" w:lineRule="exact"/>
        <w:ind w:right="0" w:rightChars="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
          <w:sz w:val="24"/>
          <w:szCs w:val="24"/>
        </w:rPr>
        <w:t xml:space="preserve"> </w:t>
      </w:r>
    </w:p>
    <w:p>
      <w:pPr>
        <w:keepNext w:val="0"/>
        <w:keepLines w:val="0"/>
        <w:pageBreakBefore/>
        <w:widowControl w:val="0"/>
        <w:numPr>
          <w:ilvl w:val="0"/>
          <w:numId w:val="0"/>
        </w:numPr>
        <w:kinsoku/>
        <w:wordWrap/>
        <w:overflowPunct/>
        <w:topLinePunct w:val="0"/>
        <w:autoSpaceDE/>
        <w:autoSpaceDN/>
        <w:bidi w:val="0"/>
        <w:adjustRightInd/>
        <w:snapToGrid/>
        <w:jc w:val="left"/>
        <w:textAlignment w:val="auto"/>
        <w:rPr>
          <w:rFonts w:hint="eastAsia" w:ascii="宋体" w:hAnsi="宋体" w:cs="宋体"/>
          <w:sz w:val="22"/>
          <w:highlight w:val="none"/>
        </w:rPr>
      </w:pPr>
      <w:r>
        <w:rPr>
          <w:rFonts w:hint="eastAsia" w:ascii="宋体" w:hAnsi="宋体" w:cs="宋体"/>
          <w:sz w:val="22"/>
          <w:highlight w:val="none"/>
        </w:rPr>
        <w:t>附件</w:t>
      </w:r>
      <w:r>
        <w:rPr>
          <w:rFonts w:hint="eastAsia" w:ascii="宋体" w:hAnsi="宋体" w:cs="宋体"/>
          <w:sz w:val="22"/>
          <w:highlight w:val="none"/>
          <w:lang w:val="en-US" w:eastAsia="zh-CN"/>
        </w:rPr>
        <w:t>三</w:t>
      </w:r>
      <w:r>
        <w:rPr>
          <w:rFonts w:hint="eastAsia" w:ascii="宋体" w:hAnsi="宋体" w:cs="宋体"/>
          <w:sz w:val="22"/>
          <w:highlight w:val="none"/>
        </w:rPr>
        <w:t>：</w:t>
      </w:r>
    </w:p>
    <w:p>
      <w:pPr>
        <w:numPr>
          <w:ilvl w:val="0"/>
          <w:numId w:val="0"/>
        </w:numPr>
        <w:jc w:val="cente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疫情防控责任书</w:t>
      </w:r>
    </w:p>
    <w:p>
      <w:pPr>
        <w:numPr>
          <w:ilvl w:val="0"/>
          <w:numId w:val="0"/>
        </w:numPr>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【】公司按照以下条款严格管理，【】公司的法定代表人为疫情防控承担者，承担疫情防控责任。机场公司所属【】部门有权对乙方管理情况进行监督。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一、【】公司负责监督员工在岗防护情况，做到防护到位。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二、【】公司要求员工严禁接触涉疫区域内的高危人员或物品，避免因管理不当导致的安全风险。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三、【】公司员工做到适宜接种全员接种疫苗，新进员工需接种疫苗后上岗。并做好员工疫苗接种的管控工作，避免因员工未接种疫苗导致的安全风险。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四、</w:t>
      </w:r>
      <w:r>
        <w:rPr>
          <w:rFonts w:hint="eastAsia" w:ascii="宋体" w:hAnsi="宋体" w:eastAsia="宋体" w:cs="宋体"/>
          <w:sz w:val="22"/>
          <w:szCs w:val="22"/>
          <w:highlight w:val="none"/>
          <w:lang w:val="en-US" w:eastAsia="zh-CN"/>
        </w:rPr>
        <w:t>【】公司需根据机场公司要求，及时安排员工开展核酸检测工作，核酸检测做到“应检尽检”。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2"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b/>
          <w:bCs/>
          <w:sz w:val="22"/>
          <w:szCs w:val="22"/>
          <w:highlight w:val="none"/>
          <w:lang w:val="en-US" w:eastAsia="zh-CN"/>
        </w:rPr>
        <w:t>五、</w:t>
      </w:r>
      <w:r>
        <w:rPr>
          <w:rFonts w:hint="eastAsia" w:ascii="宋体" w:hAnsi="宋体" w:eastAsia="宋体" w:cs="宋体"/>
          <w:sz w:val="22"/>
          <w:szCs w:val="22"/>
          <w:highlight w:val="none"/>
          <w:lang w:val="en-US" w:eastAsia="zh-CN"/>
        </w:rPr>
        <w:t>【】公司需做到培训到位及防控要求传达到位，定期对员工开展疫情防控培训，培训内容包括但不限于个人防护要求及近期国内疫情情况通报等，及时传达公司防控相关要求。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七、【】公司需做好员工身体状况动态监控，掌握职工健康状况，制定应急预案，如遇发热、咳嗽等症状者要求主动报告，并做好防护及送医措施。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0" w:rightChars="0" w:firstLine="440" w:firstLineChars="200"/>
        <w:jc w:val="both"/>
        <w:textAlignment w:val="auto"/>
        <w:outlineLvl w:val="9"/>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八、【】公司需做好做好洗手液、口罩、温度计、75%酒精、含氯消毒液等药械物资准备。</w:t>
      </w:r>
    </w:p>
    <w:p>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九、若因</w:t>
      </w:r>
      <w:r>
        <w:rPr>
          <w:rFonts w:hint="eastAsia" w:ascii="宋体" w:hAnsi="宋体" w:eastAsia="宋体" w:cs="宋体"/>
          <w:sz w:val="22"/>
          <w:szCs w:val="22"/>
          <w:highlight w:val="none"/>
          <w:lang w:val="en-US" w:eastAsia="zh-CN"/>
        </w:rPr>
        <w:t>【】公司及其员工</w:t>
      </w:r>
      <w:r>
        <w:rPr>
          <w:rFonts w:hint="eastAsia" w:ascii="宋体" w:hAnsi="宋体" w:eastAsia="宋体" w:cs="宋体"/>
          <w:color w:val="000000"/>
          <w:sz w:val="22"/>
          <w:szCs w:val="22"/>
          <w:highlight w:val="none"/>
          <w:lang w:val="en-US" w:eastAsia="zh-CN"/>
        </w:rPr>
        <w:t>原因导致新型冠状肺炎疫情传播，则</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承担由此产生的实际损失。而且机场公司有权解除合同，全额没收</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的履约保证金。若履约保证金不足以弥补</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给机场公司造成的实际损失，则机场公司有权继续向</w:t>
      </w:r>
      <w:r>
        <w:rPr>
          <w:rFonts w:hint="eastAsia" w:ascii="宋体" w:hAnsi="宋体" w:eastAsia="宋体" w:cs="宋体"/>
          <w:sz w:val="22"/>
          <w:szCs w:val="22"/>
          <w:highlight w:val="none"/>
          <w:lang w:val="en-US" w:eastAsia="zh-CN"/>
        </w:rPr>
        <w:t>【】公司</w:t>
      </w:r>
      <w:r>
        <w:rPr>
          <w:rFonts w:hint="eastAsia" w:ascii="宋体" w:hAnsi="宋体" w:eastAsia="宋体" w:cs="宋体"/>
          <w:color w:val="000000"/>
          <w:sz w:val="22"/>
          <w:szCs w:val="22"/>
          <w:highlight w:val="none"/>
          <w:lang w:val="en-US" w:eastAsia="zh-CN"/>
        </w:rPr>
        <w:t>追偿。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承诺人：</w:t>
      </w:r>
    </w:p>
    <w:p>
      <w:pPr>
        <w:keepNext w:val="0"/>
        <w:keepLines w:val="0"/>
        <w:pageBreakBefore w:val="0"/>
        <w:widowControl w:val="0"/>
        <w:kinsoku/>
        <w:wordWrap/>
        <w:overflowPunct/>
        <w:topLinePunct w:val="0"/>
        <w:autoSpaceDE/>
        <w:autoSpaceDN/>
        <w:bidi w:val="0"/>
        <w:adjustRightInd/>
        <w:snapToGrid/>
        <w:spacing w:line="360" w:lineRule="exact"/>
        <w:ind w:right="-193" w:rightChars="-92"/>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p>
      <w:pPr>
        <w:pStyle w:val="9"/>
        <w:keepNext w:val="0"/>
        <w:keepLines w:val="0"/>
        <w:pageBreakBefore/>
        <w:widowControl w:val="0"/>
        <w:kinsoku/>
        <w:wordWrap/>
        <w:overflowPunct/>
        <w:topLinePunct w:val="0"/>
        <w:autoSpaceDE/>
        <w:autoSpaceDN/>
        <w:bidi w:val="0"/>
        <w:adjustRightInd/>
        <w:snapToGrid/>
        <w:jc w:val="center"/>
        <w:textAlignment w:val="auto"/>
      </w:pPr>
      <w:bookmarkStart w:id="18" w:name="_Toc27673"/>
      <w:r>
        <w:rPr>
          <w:rFonts w:hint="eastAsia"/>
        </w:rPr>
        <w:t>第</w:t>
      </w:r>
      <w:r>
        <w:rPr>
          <w:rFonts w:hint="eastAsia"/>
          <w:lang w:val="en-US" w:eastAsia="zh-CN"/>
        </w:rPr>
        <w:t>四</w:t>
      </w:r>
      <w:r>
        <w:rPr>
          <w:rFonts w:hint="eastAsia"/>
        </w:rPr>
        <w:t>章  工程量清单</w:t>
      </w:r>
      <w:bookmarkEnd w:id="16"/>
      <w:r>
        <w:rPr>
          <w:rFonts w:hint="eastAsia"/>
        </w:rPr>
        <w:t>（详见附件）</w:t>
      </w:r>
      <w:bookmarkEnd w:id="18"/>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9"/>
        <w:jc w:val="center"/>
      </w:pPr>
      <w:bookmarkStart w:id="19" w:name="_Toc9507"/>
      <w:r>
        <w:rPr>
          <w:rFonts w:hint="eastAsia"/>
        </w:rPr>
        <w:t>第</w:t>
      </w:r>
      <w:r>
        <w:rPr>
          <w:rFonts w:hint="eastAsia"/>
          <w:lang w:val="en-US" w:eastAsia="zh-CN"/>
        </w:rPr>
        <w:t>五</w:t>
      </w:r>
      <w:r>
        <w:rPr>
          <w:rFonts w:hint="eastAsia"/>
        </w:rPr>
        <w:t xml:space="preserve">章  </w:t>
      </w:r>
      <w:r>
        <w:rPr>
          <w:rFonts w:hint="eastAsia"/>
          <w:lang w:val="en-US" w:eastAsia="zh-CN"/>
        </w:rPr>
        <w:t>图纸</w:t>
      </w:r>
      <w:r>
        <w:rPr>
          <w:rFonts w:hint="eastAsia"/>
        </w:rPr>
        <w:t>（详见附件）</w:t>
      </w:r>
      <w:bookmarkEnd w:id="19"/>
    </w:p>
    <w:p>
      <w:pPr>
        <w:widowControl/>
        <w:jc w:val="left"/>
      </w:pPr>
    </w:p>
    <w:p>
      <w:pPr>
        <w:widowControl/>
        <w:jc w:val="left"/>
        <w:rPr>
          <w:rFonts w:hint="eastAsia" w:ascii="Cambria" w:hAnsi="Cambria" w:eastAsia="黑体" w:cs="Times New Roman"/>
          <w:b/>
          <w:bCs/>
          <w:kern w:val="0"/>
          <w:sz w:val="32"/>
          <w:szCs w:val="32"/>
          <w:lang w:val="en-US" w:eastAsia="zh-CN"/>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9"/>
        <w:jc w:val="both"/>
      </w:pPr>
      <w:bookmarkStart w:id="20" w:name="_Toc448097409"/>
      <w:bookmarkStart w:id="21" w:name="_Toc275274581"/>
      <w:r>
        <w:rPr>
          <w:rFonts w:hint="eastAsia"/>
        </w:rPr>
        <w:t xml:space="preserve"> </w:t>
      </w:r>
      <w:r>
        <w:t xml:space="preserve">                </w:t>
      </w:r>
    </w:p>
    <w:p>
      <w:pPr>
        <w:pStyle w:val="9"/>
        <w:jc w:val="both"/>
      </w:pPr>
    </w:p>
    <w:p>
      <w:pPr>
        <w:pStyle w:val="9"/>
        <w:jc w:val="both"/>
      </w:pPr>
    </w:p>
    <w:p>
      <w:pPr>
        <w:pStyle w:val="9"/>
        <w:jc w:val="both"/>
      </w:pPr>
    </w:p>
    <w:p/>
    <w:p/>
    <w:p/>
    <w:p/>
    <w:p/>
    <w:p/>
    <w:p/>
    <w:p/>
    <w:p/>
    <w:p/>
    <w:p/>
    <w:p/>
    <w:p/>
    <w:p/>
    <w:p/>
    <w:p/>
    <w:p/>
    <w:p/>
    <w:p/>
    <w:p/>
    <w:p/>
    <w:p/>
    <w:p/>
    <w:p/>
    <w:p/>
    <w:p/>
    <w:p/>
    <w:p/>
    <w:p/>
    <w:p/>
    <w:p/>
    <w:p>
      <w:pPr>
        <w:pStyle w:val="9"/>
        <w:jc w:val="both"/>
      </w:pPr>
    </w:p>
    <w:p>
      <w:pPr>
        <w:pStyle w:val="9"/>
        <w:numPr>
          <w:ilvl w:val="0"/>
          <w:numId w:val="0"/>
        </w:numPr>
        <w:jc w:val="center"/>
        <w:rPr>
          <w:rFonts w:hint="eastAsia"/>
          <w:lang w:val="en-US" w:eastAsia="zh-CN"/>
        </w:rPr>
      </w:pPr>
      <w:bookmarkStart w:id="22" w:name="_Toc17683"/>
      <w:r>
        <w:rPr>
          <w:rFonts w:hint="eastAsia"/>
          <w:lang w:val="en-US" w:eastAsia="zh-CN"/>
        </w:rPr>
        <w:t>第六章</w:t>
      </w:r>
      <w:r>
        <w:t xml:space="preserve"> </w:t>
      </w:r>
      <w:r>
        <w:rPr>
          <w:rFonts w:hint="eastAsia"/>
          <w:lang w:val="en-US" w:eastAsia="zh-CN"/>
        </w:rPr>
        <w:t>技术标准及要求</w:t>
      </w:r>
      <w:bookmarkEnd w:id="22"/>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 ：主要工作内容具体详见图纸及工程量清单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依据设计施工图纸和技术文件要求，本工程项目的施工必须达到以下现行中华人民共和国及省、市、行业的一切有关法规、规范的要求，如下述标准及规范要求有出入则以较严格者为准。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3"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hint="eastAsia"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hint="eastAsia" w:ascii="宋体" w:hAnsi="宋体" w:cs="宋体"/>
          <w:b/>
          <w:sz w:val="22"/>
        </w:rPr>
      </w:pPr>
      <w:r>
        <w:rPr>
          <w:rFonts w:hint="eastAsia" w:ascii="宋体" w:hAnsi="宋体" w:cs="宋体"/>
          <w:b/>
          <w:sz w:val="22"/>
        </w:rPr>
        <w:t>主要材料设备推荐品牌一览表</w:t>
      </w:r>
    </w:p>
    <w:tbl>
      <w:tblPr>
        <w:tblStyle w:val="12"/>
        <w:tblW w:w="8560" w:type="dxa"/>
        <w:jc w:val="center"/>
        <w:tblInd w:w="0" w:type="dxa"/>
        <w:tblLayout w:type="fixed"/>
        <w:tblCellMar>
          <w:top w:w="0" w:type="dxa"/>
          <w:left w:w="108" w:type="dxa"/>
          <w:bottom w:w="0" w:type="dxa"/>
          <w:right w:w="108" w:type="dxa"/>
        </w:tblCellMar>
      </w:tblPr>
      <w:tblGrid>
        <w:gridCol w:w="1063"/>
        <w:gridCol w:w="2783"/>
        <w:gridCol w:w="4714"/>
      </w:tblGrid>
      <w:tr>
        <w:tblPrEx>
          <w:tblLayout w:type="fixed"/>
          <w:tblCellMar>
            <w:top w:w="0" w:type="dxa"/>
            <w:left w:w="108" w:type="dxa"/>
            <w:bottom w:w="0" w:type="dxa"/>
            <w:right w:w="108" w:type="dxa"/>
          </w:tblCellMar>
        </w:tblPrEx>
        <w:trPr>
          <w:trHeight w:val="410"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材料</w:t>
            </w:r>
          </w:p>
        </w:tc>
        <w:tc>
          <w:tcPr>
            <w:tcW w:w="4714"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1</w:t>
            </w:r>
          </w:p>
        </w:tc>
        <w:tc>
          <w:tcPr>
            <w:tcW w:w="2783"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电力电缆</w:t>
            </w:r>
          </w:p>
        </w:tc>
        <w:tc>
          <w:tcPr>
            <w:tcW w:w="471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远东</w:t>
            </w:r>
            <w:r>
              <w:rPr>
                <w:rFonts w:hint="eastAsia" w:ascii="宋体" w:hAnsi="宋体" w:cs="宋体"/>
                <w:bCs/>
                <w:sz w:val="22"/>
                <w:lang w:val="en-US" w:eastAsia="zh-CN"/>
              </w:rPr>
              <w:t>电缆</w:t>
            </w:r>
            <w:r>
              <w:rPr>
                <w:rFonts w:hint="eastAsia" w:ascii="宋体" w:hAnsi="宋体" w:cs="宋体"/>
                <w:bCs/>
                <w:sz w:val="22"/>
              </w:rPr>
              <w:t>、</w:t>
            </w:r>
            <w:r>
              <w:rPr>
                <w:rFonts w:hint="eastAsia" w:ascii="宋体" w:hAnsi="宋体" w:cs="宋体"/>
                <w:bCs/>
                <w:sz w:val="22"/>
                <w:lang w:val="en-US" w:eastAsia="zh-CN"/>
              </w:rPr>
              <w:t>中大元通</w:t>
            </w:r>
            <w:r>
              <w:rPr>
                <w:rFonts w:hint="eastAsia" w:ascii="宋体" w:hAnsi="宋体" w:cs="宋体"/>
                <w:bCs/>
                <w:sz w:val="22"/>
              </w:rPr>
              <w:t>、</w:t>
            </w:r>
            <w:r>
              <w:rPr>
                <w:rFonts w:hint="eastAsia" w:ascii="宋体" w:hAnsi="宋体" w:cs="宋体"/>
                <w:bCs/>
                <w:sz w:val="22"/>
                <w:lang w:val="en-US" w:eastAsia="zh-CN"/>
              </w:rPr>
              <w:t>浙江</w:t>
            </w:r>
            <w:r>
              <w:rPr>
                <w:rFonts w:hint="eastAsia" w:ascii="宋体" w:hAnsi="宋体" w:cs="宋体"/>
                <w:bCs/>
                <w:sz w:val="22"/>
              </w:rPr>
              <w:t>万马或“相当于”品牌</w:t>
            </w:r>
          </w:p>
        </w:tc>
      </w:tr>
      <w:tr>
        <w:tblPrEx>
          <w:tblLayout w:type="fixed"/>
          <w:tblCellMar>
            <w:top w:w="0" w:type="dxa"/>
            <w:left w:w="108" w:type="dxa"/>
            <w:bottom w:w="0" w:type="dxa"/>
            <w:right w:w="108" w:type="dxa"/>
          </w:tblCellMar>
        </w:tblPrEx>
        <w:trPr>
          <w:trHeight w:val="315" w:hRule="atLeast"/>
          <w:jc w:val="center"/>
        </w:trPr>
        <w:tc>
          <w:tcPr>
            <w:tcW w:w="106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2</w:t>
            </w:r>
          </w:p>
        </w:tc>
        <w:tc>
          <w:tcPr>
            <w:tcW w:w="2783" w:type="dxa"/>
            <w:tcBorders>
              <w:top w:val="nil"/>
              <w:left w:val="nil"/>
              <w:bottom w:val="single" w:color="auto" w:sz="4" w:space="0"/>
              <w:right w:val="single" w:color="auto" w:sz="4" w:space="0"/>
            </w:tcBorders>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乳胶漆</w:t>
            </w:r>
          </w:p>
        </w:tc>
        <w:tc>
          <w:tcPr>
            <w:tcW w:w="471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多乐士、立邦、SKK或“相当于”品牌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ascii="宋体" w:hAnsi="宋体" w:cs="宋体"/>
                <w:sz w:val="22"/>
              </w:rPr>
            </w:pPr>
            <w:r>
              <w:rPr>
                <w:rFonts w:hint="eastAsia" w:ascii="宋体" w:hAnsi="宋体" w:cs="宋体"/>
                <w:sz w:val="22"/>
              </w:rPr>
              <w:t>3</w:t>
            </w:r>
          </w:p>
        </w:tc>
        <w:tc>
          <w:tcPr>
            <w:tcW w:w="2783" w:type="dxa"/>
            <w:tcBorders>
              <w:top w:val="nil"/>
              <w:left w:val="nil"/>
              <w:bottom w:val="single" w:color="auto" w:sz="4" w:space="0"/>
              <w:right w:val="single" w:color="auto" w:sz="4" w:space="0"/>
            </w:tcBorders>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防水涂料</w:t>
            </w:r>
          </w:p>
        </w:tc>
        <w:tc>
          <w:tcPr>
            <w:tcW w:w="4714" w:type="dxa"/>
            <w:tcBorders>
              <w:top w:val="nil"/>
              <w:left w:val="nil"/>
              <w:bottom w:val="single" w:color="auto" w:sz="4" w:space="0"/>
              <w:right w:val="single" w:color="auto" w:sz="4" w:space="0"/>
            </w:tcBorders>
            <w:vAlign w:val="center"/>
          </w:tcPr>
          <w:p>
            <w:pPr>
              <w:snapToGrid w:val="0"/>
              <w:rPr>
                <w:rFonts w:ascii="宋体" w:hAnsi="宋体" w:cs="宋体"/>
                <w:bCs/>
                <w:sz w:val="22"/>
              </w:rPr>
            </w:pPr>
            <w:r>
              <w:rPr>
                <w:rFonts w:hint="eastAsia" w:ascii="宋体" w:hAnsi="宋体" w:cs="宋体"/>
                <w:bCs/>
                <w:sz w:val="22"/>
              </w:rPr>
              <w:t>‌东方雨虹、万宝力、西卡或“相当于”品牌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nil"/>
              <w:right w:val="single" w:color="auto" w:sz="4" w:space="0"/>
            </w:tcBorders>
            <w:vAlign w:val="center"/>
          </w:tcPr>
          <w:p>
            <w:pPr>
              <w:snapToGrid w:val="0"/>
              <w:jc w:val="center"/>
              <w:rPr>
                <w:rFonts w:ascii="宋体" w:hAnsi="宋体" w:cs="宋体"/>
                <w:sz w:val="22"/>
              </w:rPr>
            </w:pPr>
            <w:r>
              <w:rPr>
                <w:rFonts w:hint="eastAsia" w:ascii="宋体" w:hAnsi="宋体" w:cs="宋体"/>
                <w:sz w:val="22"/>
              </w:rPr>
              <w:t>4</w:t>
            </w:r>
          </w:p>
        </w:tc>
        <w:tc>
          <w:tcPr>
            <w:tcW w:w="2783" w:type="dxa"/>
            <w:tcBorders>
              <w:top w:val="nil"/>
              <w:left w:val="nil"/>
              <w:bottom w:val="nil"/>
              <w:right w:val="single" w:color="auto" w:sz="4" w:space="0"/>
            </w:tcBorders>
            <w:vAlign w:val="center"/>
          </w:tcPr>
          <w:p>
            <w:pPr>
              <w:snapToGrid w:val="0"/>
              <w:rPr>
                <w:rFonts w:hint="default" w:ascii="宋体" w:hAnsi="宋体" w:cs="宋体" w:eastAsiaTheme="minorEastAsia"/>
                <w:bCs/>
                <w:sz w:val="22"/>
                <w:lang w:val="en-US" w:eastAsia="zh-CN"/>
              </w:rPr>
            </w:pPr>
            <w:r>
              <w:rPr>
                <w:rFonts w:hint="eastAsia" w:ascii="宋体" w:hAnsi="宋体" w:cs="宋体"/>
                <w:bCs/>
                <w:sz w:val="22"/>
                <w:lang w:val="en-US" w:eastAsia="zh-CN"/>
              </w:rPr>
              <w:t>SBS卷材</w:t>
            </w:r>
          </w:p>
        </w:tc>
        <w:tc>
          <w:tcPr>
            <w:tcW w:w="4714" w:type="dxa"/>
            <w:tcBorders>
              <w:top w:val="nil"/>
              <w:left w:val="nil"/>
              <w:bottom w:val="nil"/>
              <w:right w:val="single" w:color="auto" w:sz="4" w:space="0"/>
            </w:tcBorders>
            <w:vAlign w:val="center"/>
          </w:tcPr>
          <w:p>
            <w:pPr>
              <w:snapToGrid w:val="0"/>
              <w:rPr>
                <w:rFonts w:ascii="宋体" w:hAnsi="宋体" w:cs="宋体"/>
                <w:bCs/>
                <w:sz w:val="22"/>
              </w:rPr>
            </w:pPr>
            <w:r>
              <w:rPr>
                <w:rFonts w:hint="eastAsia" w:ascii="宋体" w:hAnsi="宋体" w:cs="宋体"/>
                <w:bCs/>
                <w:sz w:val="22"/>
              </w:rPr>
              <w:t>‌东方雨虹、宏源、禹王或“相当于”品牌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nil"/>
              <w:right w:val="single" w:color="auto" w:sz="4" w:space="0"/>
            </w:tcBorders>
            <w:vAlign w:val="center"/>
          </w:tcPr>
          <w:p>
            <w:pPr>
              <w:snapToGrid w:val="0"/>
              <w:jc w:val="center"/>
              <w:rPr>
                <w:rFonts w:hint="eastAsia" w:ascii="宋体" w:hAnsi="宋体" w:cs="宋体" w:eastAsiaTheme="minorEastAsia"/>
                <w:sz w:val="22"/>
                <w:lang w:val="en-US" w:eastAsia="zh-CN"/>
              </w:rPr>
            </w:pPr>
            <w:r>
              <w:rPr>
                <w:rFonts w:hint="eastAsia" w:ascii="宋体" w:hAnsi="宋体" w:cs="宋体"/>
                <w:sz w:val="22"/>
                <w:lang w:val="en-US" w:eastAsia="zh-CN"/>
              </w:rPr>
              <w:t>5</w:t>
            </w:r>
          </w:p>
        </w:tc>
        <w:tc>
          <w:tcPr>
            <w:tcW w:w="2783" w:type="dxa"/>
            <w:tcBorders>
              <w:top w:val="nil"/>
              <w:left w:val="nil"/>
              <w:bottom w:val="nil"/>
              <w:right w:val="single" w:color="auto" w:sz="4" w:space="0"/>
            </w:tcBorders>
            <w:vAlign w:val="center"/>
          </w:tcPr>
          <w:p>
            <w:pPr>
              <w:snapToGrid w:val="0"/>
              <w:rPr>
                <w:rFonts w:hint="eastAsia" w:ascii="宋体" w:hAnsi="宋体" w:cs="宋体" w:eastAsiaTheme="minorEastAsia"/>
                <w:bCs/>
                <w:sz w:val="22"/>
                <w:lang w:val="en-US" w:eastAsia="zh-CN"/>
              </w:rPr>
            </w:pPr>
            <w:r>
              <w:rPr>
                <w:rFonts w:hint="eastAsia" w:ascii="宋体" w:hAnsi="宋体" w:cs="宋体"/>
                <w:bCs/>
                <w:sz w:val="22"/>
                <w:lang w:val="en-US" w:eastAsia="zh-CN"/>
              </w:rPr>
              <w:t>空调</w:t>
            </w:r>
          </w:p>
        </w:tc>
        <w:tc>
          <w:tcPr>
            <w:tcW w:w="4714" w:type="dxa"/>
            <w:tcBorders>
              <w:top w:val="nil"/>
              <w:left w:val="nil"/>
              <w:bottom w:val="nil"/>
              <w:right w:val="single" w:color="auto" w:sz="4" w:space="0"/>
            </w:tcBorders>
            <w:vAlign w:val="center"/>
          </w:tcPr>
          <w:p>
            <w:pPr>
              <w:snapToGrid w:val="0"/>
              <w:rPr>
                <w:rFonts w:hint="default" w:ascii="宋体" w:hAnsi="宋体" w:cs="宋体" w:eastAsiaTheme="minorEastAsia"/>
                <w:bCs/>
                <w:sz w:val="22"/>
                <w:lang w:val="en-US" w:eastAsia="zh-CN"/>
              </w:rPr>
            </w:pPr>
            <w:r>
              <w:rPr>
                <w:rFonts w:hint="eastAsia" w:ascii="宋体" w:hAnsi="宋体" w:cs="宋体"/>
                <w:bCs/>
                <w:sz w:val="22"/>
                <w:lang w:val="en-US" w:eastAsia="zh-CN"/>
              </w:rPr>
              <w:t>美的、格力、海尔</w:t>
            </w:r>
            <w:r>
              <w:rPr>
                <w:rFonts w:hint="eastAsia" w:ascii="宋体" w:hAnsi="宋体" w:cs="宋体"/>
                <w:bCs/>
                <w:sz w:val="22"/>
              </w:rPr>
              <w:t>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nil"/>
              <w:right w:val="single" w:color="auto" w:sz="4" w:space="0"/>
            </w:tcBorders>
            <w:vAlign w:val="center"/>
          </w:tcPr>
          <w:p>
            <w:pPr>
              <w:snapToGrid w:val="0"/>
              <w:jc w:val="center"/>
              <w:rPr>
                <w:rFonts w:hint="eastAsia" w:ascii="宋体" w:hAnsi="宋体" w:cs="宋体" w:eastAsiaTheme="minorEastAsia"/>
                <w:sz w:val="22"/>
                <w:lang w:val="en-US" w:eastAsia="zh-CN"/>
              </w:rPr>
            </w:pPr>
            <w:r>
              <w:rPr>
                <w:rFonts w:hint="eastAsia" w:ascii="宋体" w:hAnsi="宋体" w:cs="宋体"/>
                <w:sz w:val="22"/>
                <w:lang w:val="en-US" w:eastAsia="zh-CN"/>
              </w:rPr>
              <w:t>6</w:t>
            </w:r>
          </w:p>
        </w:tc>
        <w:tc>
          <w:tcPr>
            <w:tcW w:w="2783" w:type="dxa"/>
            <w:tcBorders>
              <w:top w:val="nil"/>
              <w:left w:val="nil"/>
              <w:bottom w:val="nil"/>
              <w:right w:val="single" w:color="auto" w:sz="4" w:space="0"/>
            </w:tcBorders>
            <w:vAlign w:val="center"/>
          </w:tcPr>
          <w:p>
            <w:pPr>
              <w:snapToGrid w:val="0"/>
              <w:rPr>
                <w:rFonts w:hint="default" w:ascii="宋体" w:hAnsi="宋体" w:cs="宋体"/>
                <w:bCs/>
                <w:sz w:val="22"/>
                <w:lang w:val="en-US" w:eastAsia="zh-CN"/>
              </w:rPr>
            </w:pPr>
            <w:r>
              <w:rPr>
                <w:rFonts w:hint="eastAsia" w:ascii="宋体" w:hAnsi="宋体" w:cs="宋体"/>
                <w:bCs/>
                <w:sz w:val="22"/>
                <w:lang w:val="en-US" w:eastAsia="zh-CN"/>
              </w:rPr>
              <w:t>插座</w:t>
            </w:r>
          </w:p>
        </w:tc>
        <w:tc>
          <w:tcPr>
            <w:tcW w:w="4714" w:type="dxa"/>
            <w:tcBorders>
              <w:top w:val="nil"/>
              <w:left w:val="nil"/>
              <w:bottom w:val="nil"/>
              <w:right w:val="single" w:color="auto" w:sz="4" w:space="0"/>
            </w:tcBorders>
            <w:vAlign w:val="center"/>
          </w:tcPr>
          <w:p>
            <w:pPr>
              <w:snapToGrid w:val="0"/>
              <w:rPr>
                <w:rFonts w:hint="eastAsia" w:ascii="宋体" w:hAnsi="宋体" w:cs="宋体"/>
                <w:bCs/>
                <w:sz w:val="22"/>
                <w:lang w:val="en-US" w:eastAsia="zh-CN"/>
              </w:rPr>
            </w:pPr>
            <w:r>
              <w:rPr>
                <w:rFonts w:hint="eastAsia" w:ascii="宋体" w:hAnsi="宋体" w:cs="宋体"/>
                <w:sz w:val="22"/>
              </w:rPr>
              <w:t>鸿雁、正泰、德力西</w:t>
            </w:r>
            <w:r>
              <w:rPr>
                <w:rFonts w:hint="eastAsia" w:ascii="宋体" w:hAnsi="宋体" w:cs="宋体"/>
                <w:bCs/>
                <w:sz w:val="22"/>
              </w:rPr>
              <w:t>或“相当于”品牌</w:t>
            </w:r>
          </w:p>
        </w:tc>
      </w:tr>
      <w:tr>
        <w:tblPrEx>
          <w:tblLayout w:type="fixed"/>
          <w:tblCellMar>
            <w:top w:w="0" w:type="dxa"/>
            <w:left w:w="108" w:type="dxa"/>
            <w:bottom w:w="0" w:type="dxa"/>
            <w:right w:w="108" w:type="dxa"/>
          </w:tblCellMar>
        </w:tblPrEx>
        <w:trPr>
          <w:trHeight w:val="405" w:hRule="atLeast"/>
          <w:jc w:val="center"/>
        </w:trPr>
        <w:tc>
          <w:tcPr>
            <w:tcW w:w="1063" w:type="dxa"/>
            <w:tcBorders>
              <w:top w:val="nil"/>
              <w:left w:val="single" w:color="auto" w:sz="4" w:space="0"/>
              <w:bottom w:val="single" w:color="auto" w:sz="4" w:space="0"/>
              <w:right w:val="single" w:color="auto" w:sz="4" w:space="0"/>
            </w:tcBorders>
            <w:vAlign w:val="center"/>
          </w:tcPr>
          <w:p>
            <w:pPr>
              <w:snapToGrid w:val="0"/>
              <w:jc w:val="center"/>
              <w:rPr>
                <w:rFonts w:hint="default" w:ascii="宋体" w:hAnsi="宋体" w:cs="宋体"/>
                <w:sz w:val="22"/>
                <w:lang w:val="en-US" w:eastAsia="zh-CN"/>
              </w:rPr>
            </w:pPr>
            <w:r>
              <w:rPr>
                <w:rFonts w:hint="eastAsia" w:ascii="宋体" w:hAnsi="宋体" w:cs="宋体"/>
                <w:sz w:val="22"/>
                <w:lang w:val="en-US" w:eastAsia="zh-CN"/>
              </w:rPr>
              <w:t>7</w:t>
            </w:r>
          </w:p>
        </w:tc>
        <w:tc>
          <w:tcPr>
            <w:tcW w:w="2783" w:type="dxa"/>
            <w:tcBorders>
              <w:top w:val="nil"/>
              <w:left w:val="nil"/>
              <w:bottom w:val="single" w:color="auto" w:sz="4" w:space="0"/>
              <w:right w:val="single" w:color="auto" w:sz="4" w:space="0"/>
            </w:tcBorders>
            <w:vAlign w:val="center"/>
          </w:tcPr>
          <w:p>
            <w:pPr>
              <w:snapToGrid w:val="0"/>
              <w:rPr>
                <w:rFonts w:hint="default" w:ascii="宋体" w:hAnsi="宋体" w:cs="宋体"/>
                <w:bCs/>
                <w:sz w:val="22"/>
                <w:lang w:val="en-US" w:eastAsia="zh-CN"/>
              </w:rPr>
            </w:pPr>
            <w:r>
              <w:rPr>
                <w:rFonts w:hint="eastAsia" w:ascii="宋体" w:hAnsi="宋体" w:cs="宋体"/>
                <w:bCs/>
                <w:sz w:val="22"/>
                <w:lang w:val="en-US" w:eastAsia="zh-CN"/>
              </w:rPr>
              <w:t>空开</w:t>
            </w:r>
          </w:p>
        </w:tc>
        <w:tc>
          <w:tcPr>
            <w:tcW w:w="4714" w:type="dxa"/>
            <w:tcBorders>
              <w:top w:val="nil"/>
              <w:left w:val="nil"/>
              <w:bottom w:val="single" w:color="auto" w:sz="4" w:space="0"/>
              <w:right w:val="single" w:color="auto" w:sz="4" w:space="0"/>
            </w:tcBorders>
            <w:vAlign w:val="center"/>
          </w:tcPr>
          <w:p>
            <w:pPr>
              <w:snapToGrid w:val="0"/>
              <w:rPr>
                <w:rFonts w:hint="eastAsia" w:ascii="宋体" w:hAnsi="宋体" w:cs="宋体"/>
                <w:bCs/>
                <w:sz w:val="22"/>
                <w:lang w:val="en-US" w:eastAsia="zh-CN"/>
              </w:rPr>
            </w:pPr>
            <w:r>
              <w:rPr>
                <w:rFonts w:hint="eastAsia" w:ascii="宋体" w:hAnsi="宋体" w:cs="宋体"/>
                <w:bCs/>
                <w:sz w:val="22"/>
              </w:rPr>
              <w:t>施耐德、ABB、西门子或“相当于”品牌</w:t>
            </w:r>
          </w:p>
        </w:tc>
      </w:tr>
    </w:tbl>
    <w:p>
      <w:pPr>
        <w:widowControl/>
        <w:tabs>
          <w:tab w:val="left" w:pos="720"/>
        </w:tabs>
        <w:snapToGrid w:val="0"/>
        <w:spacing w:line="360" w:lineRule="exact"/>
        <w:ind w:firstLine="444"/>
        <w:rPr>
          <w:rFonts w:hint="eastAsia" w:ascii="宋体" w:hAnsi="宋体" w:cs="宋体"/>
          <w:b/>
          <w:sz w:val="22"/>
          <w:lang w:val="zh-CN"/>
        </w:rPr>
      </w:pPr>
    </w:p>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6）承包人在选定品牌或制造商时应充分综合考虑供货等风险，若承包人选定品牌或制造商在实施时无法供货或无法正常供货，将由发包人在推荐品牌或制造商中予以指定。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2" w:firstLineChars="200"/>
        <w:rPr>
          <w:rFonts w:hint="eastAsia" w:ascii="宋体" w:hAnsi="宋体" w:cs="宋体"/>
          <w:b/>
          <w:bCs/>
          <w:sz w:val="22"/>
        </w:rPr>
      </w:pPr>
      <w:r>
        <w:rPr>
          <w:rFonts w:hint="eastAsia" w:ascii="宋体" w:hAnsi="宋体" w:cs="宋体"/>
          <w:b/>
          <w:bCs/>
          <w:sz w:val="22"/>
        </w:rPr>
        <w:t>（3）施工过程中如涉及需拆除原有材料设备（除需利旧的材料设备外），由承包人自行处理，其残值及处置相关费用，由投标人综合考虑，包含在投标报价中。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承包人必须按照施工图纸及技术规范进行施工，严格按照批准的施工技术方案和施工组织设计进行施工，力争做到“一流的施工管理，一流的工程质量”；同时施工组织实施须遵守机场相关规定要求。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 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 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承包人需就一切有关之材料和整体结构，必须满足施工图纸及相应的技术标准及规范的规定。若产生施工偏差，承包人必须无条件返工，直至达到施工图纸及相应的技术标准及规范的规定，费用由承包人承担。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b/>
          <w:bCs/>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承包人应替发包人办理进入现场</w:t>
      </w:r>
      <w:r>
        <w:rPr>
          <w:rFonts w:hint="eastAsia" w:ascii="宋体" w:hAnsi="宋体" w:cs="宋体"/>
          <w:b/>
          <w:bCs/>
          <w:sz w:val="22"/>
        </w:rPr>
        <w:t>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3.5.3承包人应严格按已确认设计图纸和施工技术方案组织施工，并无条件地接受发包人对施工质量的监督和管理。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(1)需做好施工单位的车辆进出场及材料推放的管理工作，相关费用计入投标报价，中标后不再调整。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(2)本工程开工时间根据甲方提供施工场地时间为准，投标人在投标时须考虑由此造成的工期延长，由此造成的费用不做变更。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(3)本次施工区域可能存在部分障碍物需要拆除、移除，相关费用计入投标报价中，中标后不再调整。</w:t>
      </w:r>
    </w:p>
    <w:bookmarkEnd w:id="23"/>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5.1施工临设在建设单位指定区域自行搭设，</w:t>
      </w:r>
      <w:r>
        <w:rPr>
          <w:rFonts w:hint="eastAsia" w:ascii="宋体" w:hAnsi="宋体" w:cs="宋体"/>
          <w:b/>
          <w:sz w:val="22"/>
          <w:lang w:val="en-US" w:eastAsia="zh-CN"/>
        </w:rPr>
        <w:t>施工进场前方案</w:t>
      </w:r>
      <w:r>
        <w:rPr>
          <w:rFonts w:hint="eastAsia" w:ascii="宋体" w:hAnsi="宋体" w:cs="宋体"/>
          <w:b/>
          <w:sz w:val="22"/>
        </w:rPr>
        <w:t>报招标人同意后方可搭建</w:t>
      </w:r>
      <w:r>
        <w:rPr>
          <w:rFonts w:hint="eastAsia" w:ascii="宋体" w:hAnsi="宋体" w:cs="宋体"/>
          <w:b/>
          <w:sz w:val="22"/>
          <w:lang w:eastAsia="zh-CN"/>
        </w:rPr>
        <w:t>。</w:t>
      </w:r>
      <w:r>
        <w:rPr>
          <w:rFonts w:hint="eastAsia" w:ascii="宋体" w:hAnsi="宋体" w:cs="宋体"/>
          <w:b/>
          <w:sz w:val="22"/>
        </w:rPr>
        <w:t>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hint="eastAsia" w:ascii="宋体" w:hAnsi="宋体" w:cs="宋体"/>
          <w:b/>
          <w:sz w:val="22"/>
          <w:lang w:val="en-US" w:eastAsia="zh-CN"/>
        </w:rPr>
        <w:t>2</w:t>
      </w:r>
      <w:r>
        <w:rPr>
          <w:rFonts w:hint="eastAsia" w:ascii="宋体" w:hAnsi="宋体" w:cs="宋体"/>
          <w:b/>
          <w:sz w:val="22"/>
        </w:rPr>
        <w:t>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5.3本工程为固定单价合同。请投标人依据本项目招标内容、技术标准及要求、工程量清单及图纸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hint="eastAsia" w:ascii="宋体" w:hAnsi="宋体" w:cs="宋体"/>
          <w:b/>
          <w:bCs w:val="0"/>
          <w:sz w:val="22"/>
        </w:rPr>
      </w:pPr>
      <w:r>
        <w:rPr>
          <w:rFonts w:hint="eastAsia" w:ascii="宋体" w:hAnsi="宋体" w:cs="宋体"/>
          <w:b/>
          <w:sz w:val="22"/>
          <w:lang w:val="en-US" w:eastAsia="zh-CN"/>
        </w:rPr>
        <w:t xml:space="preserve">5.4  </w:t>
      </w:r>
      <w:r>
        <w:rPr>
          <w:rFonts w:hint="eastAsia" w:ascii="宋体" w:hAnsi="宋体" w:cs="宋体"/>
          <w:b/>
          <w:bCs w:val="0"/>
          <w:sz w:val="22"/>
        </w:rPr>
        <w:t>计日工单价最高限价</w:t>
      </w:r>
      <w:r>
        <w:rPr>
          <w:rFonts w:hint="eastAsia" w:ascii="宋体" w:hAnsi="宋体" w:cs="宋体"/>
          <w:b/>
          <w:bCs w:val="0"/>
          <w:sz w:val="22"/>
          <w:lang w:val="en-US" w:eastAsia="zh-CN"/>
        </w:rPr>
        <w:t>210</w:t>
      </w:r>
      <w:r>
        <w:rPr>
          <w:rFonts w:hint="eastAsia" w:ascii="宋体" w:hAnsi="宋体" w:cs="宋体"/>
          <w:b/>
          <w:bCs w:val="0"/>
          <w:sz w:val="22"/>
        </w:rPr>
        <w:t>元/工日。</w:t>
      </w:r>
    </w:p>
    <w:p>
      <w:pPr>
        <w:pStyle w:val="4"/>
        <w:keepNext w:val="0"/>
        <w:keepLines w:val="0"/>
        <w:pageBreakBefore w:val="0"/>
        <w:widowControl w:val="0"/>
        <w:kinsoku/>
        <w:wordWrap/>
        <w:overflowPunct/>
        <w:topLinePunct w:val="0"/>
        <w:autoSpaceDE/>
        <w:autoSpaceDN/>
        <w:bidi w:val="0"/>
        <w:adjustRightInd/>
        <w:snapToGrid/>
        <w:ind w:left="0" w:leftChars="0" w:firstLine="442" w:firstLineChars="200"/>
        <w:textAlignment w:val="auto"/>
        <w:rPr>
          <w:rFonts w:hint="eastAsia" w:ascii="宋体" w:hAnsi="宋体" w:cs="宋体"/>
          <w:b/>
          <w:bCs w:val="0"/>
          <w:sz w:val="22"/>
          <w:lang w:val="en-US" w:eastAsia="zh-CN"/>
        </w:rPr>
      </w:pPr>
      <w:r>
        <w:rPr>
          <w:rFonts w:hint="eastAsia" w:ascii="宋体" w:hAnsi="宋体" w:cs="宋体"/>
          <w:b/>
          <w:bCs w:val="0"/>
          <w:sz w:val="22"/>
          <w:lang w:val="en-US" w:eastAsia="zh-CN"/>
        </w:rPr>
        <w:t>5.5  承包人须无条件配合招标人另行采购的空气质量监测相关仪器采购等设备的安装调试工作，相关费用由投标人综合考虑，包含在投标报价中。</w:t>
      </w:r>
    </w:p>
    <w:p>
      <w:pPr>
        <w:pStyle w:val="4"/>
        <w:keepNext w:val="0"/>
        <w:keepLines w:val="0"/>
        <w:pageBreakBefore w:val="0"/>
        <w:widowControl w:val="0"/>
        <w:kinsoku/>
        <w:wordWrap/>
        <w:overflowPunct/>
        <w:topLinePunct w:val="0"/>
        <w:autoSpaceDE/>
        <w:autoSpaceDN/>
        <w:bidi w:val="0"/>
        <w:adjustRightInd/>
        <w:snapToGrid/>
        <w:ind w:left="0" w:leftChars="0" w:firstLine="442" w:firstLineChars="200"/>
        <w:textAlignment w:val="auto"/>
        <w:rPr>
          <w:rFonts w:hint="default" w:ascii="宋体" w:hAnsi="宋体" w:cs="宋体"/>
          <w:b/>
          <w:bCs w:val="0"/>
          <w:sz w:val="22"/>
          <w:lang w:val="en-US" w:eastAsia="zh-CN"/>
        </w:rPr>
      </w:pPr>
      <w:r>
        <w:rPr>
          <w:rFonts w:hint="eastAsia" w:ascii="宋体" w:hAnsi="宋体" w:cs="宋体"/>
          <w:b/>
          <w:bCs w:val="0"/>
          <w:sz w:val="22"/>
          <w:lang w:val="en-US" w:eastAsia="zh-CN"/>
        </w:rPr>
        <w:t>5.6  由于本项目部分施工内容需要招标人另行采购的空气质量监测相关仪器采购等设备进场才能确认，承包人须无条件等待设备进场，等待时间不计入工期。</w:t>
      </w:r>
    </w:p>
    <w:p>
      <w:pPr>
        <w:snapToGrid w:val="0"/>
        <w:spacing w:line="360" w:lineRule="exact"/>
        <w:ind w:firstLine="442" w:firstLineChars="200"/>
        <w:rPr>
          <w:rFonts w:hint="eastAsia" w:ascii="宋体" w:hAnsi="宋体" w:cs="宋体"/>
          <w:b/>
          <w:sz w:val="22"/>
          <w:lang w:val="en-US" w:eastAsia="zh-CN"/>
        </w:rPr>
      </w:pPr>
      <w:r>
        <w:rPr>
          <w:rFonts w:hint="eastAsia" w:ascii="宋体" w:hAnsi="宋体" w:cs="宋体"/>
          <w:b/>
          <w:sz w:val="22"/>
          <w:lang w:val="en-US" w:eastAsia="zh-CN"/>
        </w:rPr>
        <w:t>5.7 中标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rPr>
          <w:rFonts w:hint="default" w:eastAsia="黑体"/>
          <w:lang w:val="en-US" w:eastAsia="zh-CN"/>
        </w:rP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Pr>
        <w:pStyle w:val="9"/>
        <w:jc w:val="center"/>
      </w:pPr>
    </w:p>
    <w:p/>
    <w:p/>
    <w:p/>
    <w:p/>
    <w:p/>
    <w:p/>
    <w:p/>
    <w:p/>
    <w:p/>
    <w:p/>
    <w:p/>
    <w:bookmarkEnd w:id="8"/>
    <w:bookmarkEnd w:id="20"/>
    <w:bookmarkEnd w:id="21"/>
    <w:p>
      <w:pPr>
        <w:pStyle w:val="3"/>
        <w:spacing w:before="0" w:after="0" w:line="564" w:lineRule="exact"/>
        <w:ind w:right="57"/>
        <w:jc w:val="center"/>
        <w:rPr>
          <w:sz w:val="32"/>
          <w:szCs w:val="32"/>
        </w:rPr>
      </w:pPr>
      <w:bookmarkStart w:id="24" w:name="_Toc10055"/>
      <w:bookmarkStart w:id="25" w:name="_Toc52907682"/>
      <w:r>
        <w:rPr>
          <w:sz w:val="32"/>
          <w:szCs w:val="32"/>
        </w:rPr>
        <w:t>第</w:t>
      </w:r>
      <w:r>
        <w:rPr>
          <w:rFonts w:hint="eastAsia"/>
          <w:sz w:val="32"/>
          <w:szCs w:val="32"/>
          <w:lang w:eastAsia="zh-CN"/>
        </w:rPr>
        <w:t>七</w:t>
      </w:r>
      <w:r>
        <w:rPr>
          <w:sz w:val="32"/>
          <w:szCs w:val="32"/>
        </w:rPr>
        <w:t>章</w:t>
      </w:r>
      <w:r>
        <w:rPr>
          <w:rFonts w:hint="eastAsia"/>
          <w:sz w:val="32"/>
          <w:szCs w:val="32"/>
        </w:rPr>
        <w:t xml:space="preserve">    </w:t>
      </w:r>
      <w:r>
        <w:rPr>
          <w:sz w:val="32"/>
          <w:szCs w:val="32"/>
        </w:rPr>
        <w:t>投标文件格式</w:t>
      </w:r>
      <w:bookmarkEnd w:id="24"/>
      <w:bookmarkEnd w:id="25"/>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6"/>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numPr>
          <w:ilvl w:val="0"/>
          <w:numId w:val="0"/>
        </w:numPr>
        <w:tabs>
          <w:tab w:val="left" w:pos="360"/>
        </w:tabs>
        <w:autoSpaceDE w:val="0"/>
        <w:autoSpaceDN w:val="0"/>
        <w:adjustRightInd w:val="0"/>
        <w:spacing w:line="360" w:lineRule="auto"/>
        <w:ind w:leftChars="0"/>
        <w:rPr>
          <w:rFonts w:ascii="微软雅黑" w:hAnsi="Times New Roman" w:cs="微软雅黑"/>
          <w:spacing w:val="-2"/>
          <w:kern w:val="0"/>
          <w:sz w:val="22"/>
        </w:rPr>
      </w:pPr>
      <w:r>
        <w:rPr>
          <w:rFonts w:hint="eastAsia" w:ascii="宋体" w:hAnsi="宋体" w:cs="宋体"/>
          <w:kern w:val="0"/>
          <w:sz w:val="22"/>
          <w:lang w:val="en-US" w:eastAsia="zh-CN"/>
        </w:rPr>
        <w:t>二、</w:t>
      </w:r>
      <w:r>
        <w:rPr>
          <w:rFonts w:hint="eastAsia" w:ascii="宋体" w:hAnsi="宋体" w:cs="宋体"/>
          <w:kern w:val="0"/>
          <w:sz w:val="22"/>
        </w:rPr>
        <w:t>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三、</w:t>
      </w:r>
      <w:r>
        <w:rPr>
          <w:rFonts w:ascii="微软雅黑" w:hAnsi="Times New Roman" w:cs="微软雅黑"/>
          <w:spacing w:val="-2"/>
          <w:kern w:val="0"/>
          <w:sz w:val="22"/>
        </w:rPr>
        <w:t>已标价工程量清单；</w:t>
      </w:r>
    </w:p>
    <w:p>
      <w:pPr>
        <w:pStyle w:val="14"/>
        <w:numPr>
          <w:ilvl w:val="0"/>
          <w:numId w:val="0"/>
        </w:numPr>
        <w:tabs>
          <w:tab w:val="left" w:pos="360"/>
        </w:tabs>
        <w:autoSpaceDE w:val="0"/>
        <w:autoSpaceDN w:val="0"/>
        <w:adjustRightInd w:val="0"/>
        <w:spacing w:line="360" w:lineRule="auto"/>
        <w:ind w:leftChars="0" w:right="4013" w:rightChars="0"/>
        <w:rPr>
          <w:rFonts w:ascii="微软雅黑" w:hAnsi="Times New Roman" w:cs="微软雅黑"/>
          <w:spacing w:val="-2"/>
          <w:kern w:val="0"/>
          <w:sz w:val="22"/>
        </w:rPr>
      </w:pPr>
      <w:r>
        <w:rPr>
          <w:rFonts w:hint="eastAsia" w:ascii="微软雅黑" w:hAnsi="Times New Roman" w:cs="微软雅黑"/>
          <w:spacing w:val="-2"/>
          <w:kern w:val="0"/>
          <w:sz w:val="22"/>
          <w:lang w:val="en-US" w:eastAsia="zh-CN"/>
        </w:rPr>
        <w:t>四、</w:t>
      </w:r>
      <w:r>
        <w:rPr>
          <w:rFonts w:ascii="微软雅黑" w:hAnsi="Times New Roman" w:cs="微软雅黑"/>
          <w:spacing w:val="-2"/>
          <w:kern w:val="0"/>
          <w:sz w:val="22"/>
        </w:rPr>
        <w:t>投标人</w:t>
      </w:r>
      <w:r>
        <w:rPr>
          <w:rFonts w:hint="eastAsia" w:ascii="微软雅黑" w:hAnsi="Times New Roman" w:cs="微软雅黑"/>
          <w:spacing w:val="-2"/>
          <w:kern w:val="0"/>
          <w:sz w:val="22"/>
          <w:lang w:val="en-US" w:eastAsia="zh-CN"/>
        </w:rPr>
        <w:t>认为需要提供的</w:t>
      </w:r>
      <w:r>
        <w:rPr>
          <w:rFonts w:ascii="微软雅黑" w:hAnsi="Times New Roman" w:cs="微软雅黑"/>
          <w:spacing w:val="-2"/>
          <w:kern w:val="0"/>
          <w:sz w:val="22"/>
        </w:rPr>
        <w:t>其他材料。</w:t>
      </w:r>
    </w:p>
    <w:p>
      <w:pPr>
        <w:pStyle w:val="14"/>
        <w:numPr>
          <w:ilvl w:val="0"/>
          <w:numId w:val="0"/>
        </w:numPr>
        <w:tabs>
          <w:tab w:val="left" w:pos="360"/>
        </w:tabs>
        <w:autoSpaceDE w:val="0"/>
        <w:autoSpaceDN w:val="0"/>
        <w:adjustRightInd w:val="0"/>
        <w:spacing w:line="360" w:lineRule="auto"/>
        <w:ind w:leftChars="0" w:right="4013" w:rightChars="0"/>
        <w:rPr>
          <w:rFonts w:hint="eastAsia" w:ascii="微软雅黑" w:hAnsi="Times New Roman" w:cs="微软雅黑" w:eastAsiaTheme="minorEastAsia"/>
          <w:b/>
          <w:bCs/>
          <w:spacing w:val="-2"/>
          <w:kern w:val="0"/>
          <w:sz w:val="22"/>
          <w:lang w:val="en-US" w:eastAsia="zh-CN"/>
        </w:rPr>
      </w:pPr>
      <w:r>
        <w:rPr>
          <w:rFonts w:hint="eastAsia" w:ascii="微软雅黑" w:hAnsi="Times New Roman" w:cs="微软雅黑"/>
          <w:b/>
          <w:bCs/>
          <w:spacing w:val="-2"/>
          <w:kern w:val="0"/>
          <w:sz w:val="22"/>
          <w:lang w:val="en-US" w:eastAsia="zh-CN"/>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hint="eastAsia"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lang w:val="en-US" w:eastAsia="zh-CN"/>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233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336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6336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jc w:val="both"/>
        <w:rPr>
          <w:rFonts w:cs="微软雅黑"/>
          <w:b/>
          <w:kern w:val="0"/>
          <w:sz w:val="36"/>
          <w:szCs w:val="36"/>
        </w:rPr>
      </w:pPr>
      <w:r>
        <w:rPr>
          <w:rFonts w:hint="eastAsia" w:cs="微软雅黑"/>
          <w:b/>
          <w:kern w:val="0"/>
          <w:sz w:val="36"/>
          <w:szCs w:val="36"/>
          <w:lang w:val="en-US" w:eastAsia="zh-CN"/>
        </w:rPr>
        <w:t xml:space="preserve">                三</w:t>
      </w:r>
      <w:r>
        <w:rPr>
          <w:rFonts w:hint="eastAsia" w:cs="微软雅黑"/>
          <w:b/>
          <w:kern w:val="0"/>
          <w:sz w:val="36"/>
          <w:szCs w:val="36"/>
        </w:rPr>
        <w:t>、已标价工程量清单</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须包含如下格式：</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w:t>
      </w:r>
      <w:r>
        <w:rPr>
          <w:rFonts w:hint="eastAsia" w:ascii="宋体" w:hAnsi="宋体" w:cs="Arial"/>
          <w:kern w:val="0"/>
          <w:szCs w:val="21"/>
        </w:rPr>
        <w:t>)投标总价封面</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2</w:t>
      </w:r>
      <w:r>
        <w:rPr>
          <w:rFonts w:hint="eastAsia" w:ascii="宋体" w:hAnsi="宋体" w:cs="Arial"/>
          <w:kern w:val="0"/>
          <w:szCs w:val="21"/>
        </w:rPr>
        <w:t>)工程总说明</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3</w:t>
      </w:r>
      <w:r>
        <w:rPr>
          <w:rFonts w:hint="eastAsia" w:ascii="宋体" w:hAnsi="宋体" w:cs="Arial"/>
          <w:kern w:val="0"/>
          <w:szCs w:val="21"/>
        </w:rPr>
        <w:t>)工程项目投标报价汇总表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4</w:t>
      </w:r>
      <w:r>
        <w:rPr>
          <w:rFonts w:hint="eastAsia" w:ascii="宋体" w:hAnsi="宋体" w:cs="Arial"/>
          <w:kern w:val="0"/>
          <w:szCs w:val="21"/>
        </w:rPr>
        <w:t>)单位(专业)工程投标报价计算表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5</w:t>
      </w:r>
      <w:r>
        <w:rPr>
          <w:rFonts w:hint="eastAsia" w:ascii="宋体" w:hAnsi="宋体" w:cs="Arial"/>
          <w:kern w:val="0"/>
          <w:szCs w:val="21"/>
        </w:rPr>
        <w:t>)分部分项工程量清单与计价表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6</w:t>
      </w:r>
      <w:r>
        <w:rPr>
          <w:rFonts w:hint="eastAsia" w:ascii="宋体" w:hAnsi="宋体" w:cs="Arial"/>
          <w:kern w:val="0"/>
          <w:szCs w:val="21"/>
        </w:rPr>
        <w:t>)工程量清单综合单价计算表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7</w:t>
      </w:r>
      <w:r>
        <w:rPr>
          <w:rFonts w:hint="eastAsia" w:ascii="宋体" w:hAnsi="宋体" w:cs="Arial"/>
          <w:kern w:val="0"/>
          <w:szCs w:val="21"/>
        </w:rPr>
        <w:t>)工程量清单综合单价工料机分析表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8</w:t>
      </w:r>
      <w:r>
        <w:rPr>
          <w:rFonts w:hint="eastAsia" w:ascii="宋体" w:hAnsi="宋体" w:cs="Arial"/>
          <w:kern w:val="0"/>
          <w:szCs w:val="21"/>
        </w:rPr>
        <w:t>)施工技术措施项目清单与计价表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9</w:t>
      </w:r>
      <w:r>
        <w:rPr>
          <w:rFonts w:hint="eastAsia" w:ascii="宋体" w:hAnsi="宋体" w:cs="Arial"/>
          <w:kern w:val="0"/>
          <w:szCs w:val="21"/>
        </w:rPr>
        <w:t>)措施项目清单综合单价计算表</w:t>
      </w:r>
    </w:p>
    <w:p>
      <w:pPr>
        <w:autoSpaceDE w:val="0"/>
        <w:autoSpaceDN w:val="0"/>
        <w:adjustRightInd w:val="0"/>
        <w:snapToGrid w:val="0"/>
        <w:spacing w:line="360" w:lineRule="auto"/>
        <w:ind w:firstLine="420" w:firstLineChars="200"/>
        <w:rPr>
          <w:rFonts w:hint="eastAsia" w:ascii="宋体" w:hAnsi="宋体" w:cs="Arial"/>
          <w:kern w:val="0"/>
          <w:szCs w:val="21"/>
        </w:rPr>
      </w:pPr>
      <w:r>
        <w:rPr>
          <w:rFonts w:hint="eastAsia" w:ascii="宋体" w:hAnsi="宋体" w:cs="Arial"/>
          <w:kern w:val="0"/>
          <w:szCs w:val="21"/>
        </w:rPr>
        <w:t>(</w:t>
      </w:r>
      <w:r>
        <w:rPr>
          <w:rFonts w:ascii="宋体" w:hAnsi="宋体" w:cs="Arial"/>
          <w:kern w:val="0"/>
          <w:szCs w:val="21"/>
        </w:rPr>
        <w:t>10</w:t>
      </w:r>
      <w:r>
        <w:rPr>
          <w:rFonts w:hint="eastAsia" w:ascii="宋体" w:hAnsi="宋体" w:cs="Arial"/>
          <w:kern w:val="0"/>
          <w:szCs w:val="21"/>
        </w:rPr>
        <w:t>)措施项目清单综合单价工料机分析表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11</w:t>
      </w:r>
      <w:r>
        <w:rPr>
          <w:rFonts w:hint="eastAsia" w:ascii="宋体" w:hAnsi="宋体" w:cs="Arial"/>
          <w:kern w:val="0"/>
          <w:szCs w:val="21"/>
        </w:rPr>
        <w:t>)施工组织措施项目清单与计价表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12</w:t>
      </w:r>
      <w:r>
        <w:rPr>
          <w:rFonts w:hint="eastAsia" w:ascii="宋体" w:hAnsi="宋体" w:cs="Arial"/>
          <w:kern w:val="0"/>
          <w:szCs w:val="21"/>
        </w:rPr>
        <w:t>)其他项目清单与计价汇总表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13</w:t>
      </w:r>
      <w:r>
        <w:rPr>
          <w:rFonts w:hint="eastAsia" w:ascii="宋体" w:hAnsi="宋体" w:cs="Arial"/>
          <w:kern w:val="0"/>
          <w:szCs w:val="21"/>
        </w:rPr>
        <w:t>)计日工报价表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14</w:t>
      </w:r>
      <w:r>
        <w:rPr>
          <w:rFonts w:hint="eastAsia" w:ascii="宋体" w:hAnsi="宋体" w:cs="Arial"/>
          <w:kern w:val="0"/>
          <w:szCs w:val="21"/>
        </w:rPr>
        <w:t>)总承包服务费报价表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15</w:t>
      </w:r>
      <w:r>
        <w:rPr>
          <w:rFonts w:hint="eastAsia" w:ascii="宋体" w:hAnsi="宋体" w:cs="Arial"/>
          <w:kern w:val="0"/>
          <w:szCs w:val="21"/>
        </w:rPr>
        <w:t>)主要工日价格表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16</w:t>
      </w:r>
      <w:r>
        <w:rPr>
          <w:rFonts w:hint="eastAsia" w:ascii="宋体" w:hAnsi="宋体" w:cs="Arial"/>
          <w:kern w:val="0"/>
          <w:szCs w:val="21"/>
        </w:rPr>
        <w:t>)主要材料价格表</w:t>
      </w:r>
    </w:p>
    <w:p>
      <w:pPr>
        <w:autoSpaceDE w:val="0"/>
        <w:autoSpaceDN w:val="0"/>
        <w:adjustRightInd w:val="0"/>
        <w:snapToGrid w:val="0"/>
        <w:spacing w:line="360" w:lineRule="auto"/>
        <w:ind w:firstLine="420" w:firstLineChars="200"/>
        <w:rPr>
          <w:rFonts w:ascii="宋体" w:hAnsi="宋体" w:cs="Arial"/>
          <w:kern w:val="0"/>
          <w:szCs w:val="21"/>
        </w:rPr>
      </w:pPr>
      <w:r>
        <w:rPr>
          <w:rFonts w:hint="eastAsia" w:ascii="宋体" w:hAnsi="宋体" w:cs="Arial"/>
          <w:kern w:val="0"/>
          <w:szCs w:val="21"/>
        </w:rPr>
        <w:t>(</w:t>
      </w:r>
      <w:r>
        <w:rPr>
          <w:rFonts w:ascii="宋体" w:hAnsi="宋体" w:cs="Arial"/>
          <w:kern w:val="0"/>
          <w:szCs w:val="21"/>
        </w:rPr>
        <w:t>17</w:t>
      </w:r>
      <w:r>
        <w:rPr>
          <w:rFonts w:hint="eastAsia" w:ascii="宋体" w:hAnsi="宋体" w:cs="Arial"/>
          <w:kern w:val="0"/>
          <w:szCs w:val="21"/>
        </w:rPr>
        <w:t>)主要机械台班价格表</w:t>
      </w:r>
    </w:p>
    <w:p>
      <w:pPr>
        <w:autoSpaceDE w:val="0"/>
        <w:autoSpaceDN w:val="0"/>
        <w:adjustRightInd w:val="0"/>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w:t>
      </w:r>
      <w:r>
        <w:rPr>
          <w:rFonts w:ascii="宋体" w:hAnsi="宋体" w:cs="Arial"/>
          <w:b/>
          <w:bCs/>
          <w:kern w:val="0"/>
          <w:szCs w:val="21"/>
        </w:rPr>
        <w:t>18</w:t>
      </w:r>
      <w:r>
        <w:rPr>
          <w:rFonts w:hint="eastAsia" w:ascii="宋体" w:hAnsi="宋体" w:cs="Arial"/>
          <w:b/>
          <w:bCs/>
          <w:kern w:val="0"/>
          <w:szCs w:val="21"/>
        </w:rPr>
        <w:t>)主要设备材料选用品牌一览表</w:t>
      </w:r>
    </w:p>
    <w:p>
      <w:pPr>
        <w:pStyle w:val="4"/>
        <w:ind w:firstLine="0" w:firstLineChars="0"/>
        <w:jc w:val="center"/>
        <w:rPr>
          <w:rFonts w:ascii="宋体" w:hAnsi="宋体" w:cs="宋体"/>
          <w:b/>
          <w:kern w:val="0"/>
          <w:sz w:val="32"/>
          <w:szCs w:val="32"/>
          <w:lang w:val="zh-CN"/>
        </w:rPr>
      </w:pPr>
      <w:r>
        <w:rPr>
          <w:rFonts w:ascii="宋体" w:hAnsi="宋体" w:cs="Arial"/>
          <w:b/>
          <w:bCs/>
          <w:kern w:val="0"/>
          <w:szCs w:val="21"/>
        </w:rPr>
        <w:br w:type="page"/>
      </w:r>
      <w:r>
        <w:rPr>
          <w:rFonts w:hint="eastAsia" w:ascii="宋体" w:hAnsi="宋体" w:cs="宋体"/>
          <w:b/>
          <w:kern w:val="0"/>
          <w:sz w:val="32"/>
          <w:szCs w:val="32"/>
          <w:lang w:val="zh-CN"/>
        </w:rPr>
        <w:t>主要设备材料选用品牌一览表</w:t>
      </w:r>
    </w:p>
    <w:tbl>
      <w:tblPr>
        <w:tblStyle w:val="12"/>
        <w:tblpPr w:leftFromText="180" w:rightFromText="180" w:vertAnchor="text" w:horzAnchor="page" w:tblpX="1689" w:tblpY="299"/>
        <w:tblOverlap w:val="never"/>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675"/>
        <w:gridCol w:w="2046"/>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blHeader/>
        </w:trPr>
        <w:tc>
          <w:tcPr>
            <w:tcW w:w="1090" w:type="dxa"/>
            <w:vAlign w:val="center"/>
          </w:tcPr>
          <w:p>
            <w:pPr>
              <w:widowControl/>
              <w:snapToGrid w:val="0"/>
              <w:jc w:val="center"/>
              <w:rPr>
                <w:rFonts w:ascii="宋体" w:hAnsi="宋体" w:cs="宋体"/>
                <w:bCs/>
                <w:kern w:val="0"/>
                <w:sz w:val="22"/>
              </w:rPr>
            </w:pPr>
            <w:r>
              <w:rPr>
                <w:rFonts w:ascii="宋体" w:hAnsi="宋体" w:cs="宋体"/>
                <w:bCs/>
                <w:kern w:val="0"/>
                <w:sz w:val="22"/>
              </w:rPr>
              <w:t>序号</w:t>
            </w:r>
          </w:p>
        </w:tc>
        <w:tc>
          <w:tcPr>
            <w:tcW w:w="3675" w:type="dxa"/>
            <w:vAlign w:val="center"/>
          </w:tcPr>
          <w:p>
            <w:pPr>
              <w:widowControl/>
              <w:snapToGrid w:val="0"/>
              <w:jc w:val="center"/>
              <w:rPr>
                <w:rFonts w:ascii="宋体" w:hAnsi="宋体" w:cs="宋体"/>
                <w:bCs/>
                <w:kern w:val="0"/>
                <w:sz w:val="22"/>
              </w:rPr>
            </w:pPr>
            <w:r>
              <w:rPr>
                <w:rFonts w:ascii="宋体" w:hAnsi="宋体" w:cs="宋体"/>
                <w:bCs/>
                <w:kern w:val="0"/>
                <w:sz w:val="22"/>
              </w:rPr>
              <w:t>材料设备名称</w:t>
            </w:r>
          </w:p>
        </w:tc>
        <w:tc>
          <w:tcPr>
            <w:tcW w:w="2046" w:type="dxa"/>
            <w:vAlign w:val="center"/>
          </w:tcPr>
          <w:p>
            <w:pPr>
              <w:widowControl/>
              <w:snapToGrid w:val="0"/>
              <w:jc w:val="center"/>
              <w:rPr>
                <w:rFonts w:ascii="宋体" w:hAnsi="宋体" w:cs="宋体"/>
                <w:bCs/>
                <w:kern w:val="0"/>
                <w:sz w:val="22"/>
              </w:rPr>
            </w:pPr>
            <w:r>
              <w:rPr>
                <w:rFonts w:hint="eastAsia" w:ascii="宋体" w:hAnsi="宋体" w:cs="宋体"/>
                <w:bCs/>
                <w:kern w:val="0"/>
                <w:sz w:val="22"/>
              </w:rPr>
              <w:t>选用</w:t>
            </w:r>
            <w:r>
              <w:rPr>
                <w:rFonts w:ascii="宋体" w:hAnsi="宋体" w:cs="宋体"/>
                <w:bCs/>
                <w:kern w:val="0"/>
                <w:sz w:val="22"/>
              </w:rPr>
              <w:t>品牌</w:t>
            </w:r>
          </w:p>
        </w:tc>
        <w:tc>
          <w:tcPr>
            <w:tcW w:w="2394"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宋体" w:eastAsiaTheme="minorEastAsia"/>
                <w:bCs/>
                <w:kern w:val="0"/>
                <w:sz w:val="22"/>
                <w:lang w:val="en-US" w:eastAsia="zh-CN"/>
              </w:rPr>
            </w:pPr>
            <w:r>
              <w:rPr>
                <w:rFonts w:hint="eastAsia" w:ascii="宋体" w:hAnsi="宋体" w:cs="宋体"/>
                <w:bCs/>
                <w:kern w:val="0"/>
                <w:sz w:val="22"/>
                <w:lang w:val="en-US" w:eastAsia="zh-CN"/>
              </w:rPr>
              <w:t>1</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2</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3</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4</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trPr>
        <w:tc>
          <w:tcPr>
            <w:tcW w:w="1090" w:type="dxa"/>
            <w:vAlign w:val="center"/>
          </w:tcPr>
          <w:p>
            <w:pPr>
              <w:widowControl/>
              <w:snapToGrid w:val="0"/>
              <w:jc w:val="center"/>
              <w:rPr>
                <w:rFonts w:hint="eastAsia" w:ascii="宋体" w:hAnsi="宋体" w:cs="Courier New" w:eastAsiaTheme="minorEastAsia"/>
                <w:bCs/>
                <w:sz w:val="22"/>
                <w:lang w:val="en-US" w:eastAsia="zh-CN"/>
              </w:rPr>
            </w:pPr>
            <w:r>
              <w:rPr>
                <w:rFonts w:hint="eastAsia" w:ascii="宋体" w:hAnsi="宋体" w:cs="Courier New"/>
                <w:bCs/>
                <w:sz w:val="22"/>
                <w:lang w:val="en-US" w:eastAsia="zh-CN"/>
              </w:rPr>
              <w:t>5</w:t>
            </w:r>
          </w:p>
        </w:tc>
        <w:tc>
          <w:tcPr>
            <w:tcW w:w="3675" w:type="dxa"/>
            <w:vAlign w:val="center"/>
          </w:tcPr>
          <w:p>
            <w:pPr>
              <w:widowControl/>
              <w:snapToGrid w:val="0"/>
              <w:jc w:val="center"/>
              <w:rPr>
                <w:rFonts w:ascii="宋体" w:hAnsi="宋体" w:cs="Courier New"/>
                <w:bCs/>
                <w:sz w:val="22"/>
              </w:rPr>
            </w:pPr>
          </w:p>
        </w:tc>
        <w:tc>
          <w:tcPr>
            <w:tcW w:w="2046" w:type="dxa"/>
            <w:vAlign w:val="center"/>
          </w:tcPr>
          <w:p>
            <w:pPr>
              <w:widowControl/>
              <w:snapToGrid w:val="0"/>
              <w:jc w:val="center"/>
              <w:rPr>
                <w:rFonts w:ascii="宋体" w:hAnsi="宋体" w:cs="Courier New"/>
                <w:bCs/>
                <w:sz w:val="22"/>
              </w:rPr>
            </w:pPr>
          </w:p>
        </w:tc>
        <w:tc>
          <w:tcPr>
            <w:tcW w:w="2394" w:type="dxa"/>
            <w:vAlign w:val="center"/>
          </w:tcPr>
          <w:p>
            <w:pPr>
              <w:widowControl/>
              <w:snapToGrid w:val="0"/>
              <w:jc w:val="center"/>
              <w:rPr>
                <w:rFonts w:ascii="宋体" w:hAnsi="宋体" w:cs="Courier New"/>
                <w:bCs/>
                <w:sz w:val="22"/>
              </w:rPr>
            </w:pPr>
          </w:p>
        </w:tc>
      </w:tr>
    </w:tbl>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hint="eastAsia" w:ascii="宋体" w:hAnsi="宋体" w:cs="宋体"/>
          <w:b/>
          <w:szCs w:val="21"/>
        </w:rPr>
      </w:pPr>
    </w:p>
    <w:p>
      <w:pPr>
        <w:widowControl/>
        <w:jc w:val="left"/>
        <w:rPr>
          <w:rFonts w:ascii="宋体" w:hAnsi="宋体" w:cs="宋体"/>
          <w:b/>
          <w:szCs w:val="21"/>
        </w:rPr>
      </w:pPr>
      <w:r>
        <w:rPr>
          <w:rFonts w:hint="eastAsia" w:ascii="宋体" w:hAnsi="宋体" w:cs="宋体"/>
          <w:b/>
          <w:szCs w:val="21"/>
        </w:rPr>
        <w:t>注：根据招标文件第</w:t>
      </w:r>
      <w:r>
        <w:rPr>
          <w:rFonts w:hint="eastAsia" w:ascii="宋体" w:hAnsi="宋体" w:cs="宋体"/>
          <w:b/>
          <w:szCs w:val="21"/>
          <w:lang w:val="en-US" w:eastAsia="zh-CN"/>
        </w:rPr>
        <w:t>六</w:t>
      </w:r>
      <w:r>
        <w:rPr>
          <w:rFonts w:hint="eastAsia" w:ascii="宋体" w:hAnsi="宋体" w:cs="宋体"/>
          <w:b/>
          <w:szCs w:val="21"/>
        </w:rPr>
        <w:t>章要求填写，如在“推荐品牌”之外选择的，请说明选择理由。如未填写品牌的，由</w:t>
      </w:r>
      <w:r>
        <w:rPr>
          <w:rFonts w:ascii="宋体" w:hAnsi="宋体" w:cs="宋体"/>
          <w:b/>
          <w:szCs w:val="21"/>
        </w:rPr>
        <w:t>发包人在发包人推荐的</w:t>
      </w:r>
      <w:r>
        <w:rPr>
          <w:rFonts w:hint="eastAsia" w:ascii="宋体" w:hAnsi="宋体" w:cs="宋体"/>
          <w:b/>
          <w:szCs w:val="21"/>
        </w:rPr>
        <w:t>品牌</w:t>
      </w:r>
      <w:r>
        <w:rPr>
          <w:rFonts w:ascii="宋体" w:hAnsi="宋体" w:cs="宋体"/>
          <w:b/>
          <w:szCs w:val="21"/>
        </w:rPr>
        <w:t>范围内任意选择，且价格不予调整。</w:t>
      </w:r>
    </w:p>
    <w:p>
      <w:pPr>
        <w:autoSpaceDE w:val="0"/>
        <w:autoSpaceDN w:val="0"/>
        <w:adjustRightInd w:val="0"/>
        <w:snapToGrid w:val="0"/>
        <w:spacing w:line="360" w:lineRule="auto"/>
        <w:ind w:firstLine="422" w:firstLineChars="200"/>
        <w:rPr>
          <w:rFonts w:ascii="宋体" w:hAnsi="宋体" w:cs="Arial"/>
          <w:b/>
          <w:bCs/>
          <w:kern w:val="0"/>
          <w:szCs w:val="21"/>
        </w:rPr>
      </w:pPr>
    </w:p>
    <w:p>
      <w:pPr>
        <w:autoSpaceDE w:val="0"/>
        <w:autoSpaceDN w:val="0"/>
        <w:adjustRightInd w:val="0"/>
        <w:spacing w:line="360" w:lineRule="auto"/>
        <w:jc w:val="center"/>
        <w:rPr>
          <w:rFonts w:cs="宋体"/>
          <w:sz w:val="22"/>
        </w:rPr>
      </w:pPr>
    </w:p>
    <w:p>
      <w:pPr>
        <w:widowControl/>
        <w:jc w:val="left"/>
        <w:rPr>
          <w:rFonts w:cs="宋体"/>
          <w:sz w:val="22"/>
        </w:rPr>
      </w:pPr>
      <w:r>
        <w:rPr>
          <w:rFonts w:cs="宋体"/>
          <w:sz w:val="22"/>
        </w:rPr>
        <w:br w:type="page"/>
      </w:r>
    </w:p>
    <w:p>
      <w:pPr>
        <w:widowControl/>
        <w:jc w:val="center"/>
        <w:rPr>
          <w:rFonts w:hint="eastAsia" w:cs="微软雅黑"/>
          <w:b/>
          <w:kern w:val="0"/>
          <w:sz w:val="36"/>
          <w:szCs w:val="36"/>
          <w:lang w:val="en-US" w:eastAsia="zh-CN"/>
        </w:rPr>
      </w:pPr>
      <w:bookmarkStart w:id="26" w:name="_Hlk54024727"/>
    </w:p>
    <w:p>
      <w:pPr>
        <w:widowControl/>
        <w:jc w:val="center"/>
        <w:rPr>
          <w:rFonts w:hint="eastAsia" w:cs="微软雅黑"/>
          <w:b/>
          <w:kern w:val="0"/>
          <w:sz w:val="36"/>
          <w:szCs w:val="36"/>
          <w:lang w:val="en-US" w:eastAsia="zh-CN"/>
        </w:rPr>
      </w:pPr>
    </w:p>
    <w:p>
      <w:pPr>
        <w:widowControl/>
        <w:jc w:val="center"/>
        <w:rPr>
          <w:rFonts w:hint="eastAsia" w:cs="微软雅黑"/>
          <w:b/>
          <w:kern w:val="0"/>
          <w:sz w:val="36"/>
          <w:szCs w:val="36"/>
        </w:rPr>
      </w:pPr>
      <w:r>
        <w:rPr>
          <w:rFonts w:hint="eastAsia" w:cs="微软雅黑"/>
          <w:b/>
          <w:kern w:val="0"/>
          <w:sz w:val="36"/>
          <w:szCs w:val="36"/>
          <w:lang w:val="en-US" w:eastAsia="zh-CN"/>
        </w:rPr>
        <w:t>四</w:t>
      </w:r>
      <w:r>
        <w:rPr>
          <w:rFonts w:hint="eastAsia" w:cs="微软雅黑"/>
          <w:b/>
          <w:kern w:val="0"/>
          <w:sz w:val="36"/>
          <w:szCs w:val="36"/>
        </w:rPr>
        <w:t>、投标人认为需要提供的其他材料</w:t>
      </w:r>
    </w:p>
    <w:p>
      <w:pPr>
        <w:autoSpaceDE w:val="0"/>
        <w:autoSpaceDN w:val="0"/>
        <w:adjustRightInd w:val="0"/>
        <w:spacing w:line="360" w:lineRule="auto"/>
        <w:jc w:val="center"/>
        <w:rPr>
          <w:b/>
          <w:sz w:val="24"/>
        </w:rPr>
      </w:pPr>
    </w:p>
    <w:bookmarkEnd w:id="26"/>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000000"/>
    <w:rsid w:val="02B95F5F"/>
    <w:rsid w:val="073D70B6"/>
    <w:rsid w:val="08A037D7"/>
    <w:rsid w:val="09E436C7"/>
    <w:rsid w:val="0C2258A4"/>
    <w:rsid w:val="13506F32"/>
    <w:rsid w:val="15C55E70"/>
    <w:rsid w:val="28BD1AD1"/>
    <w:rsid w:val="2DBD794B"/>
    <w:rsid w:val="3308314E"/>
    <w:rsid w:val="3862043E"/>
    <w:rsid w:val="3A980D91"/>
    <w:rsid w:val="4D2E1D74"/>
    <w:rsid w:val="4E694A6E"/>
    <w:rsid w:val="579A74BA"/>
    <w:rsid w:val="635903D4"/>
    <w:rsid w:val="646B5557"/>
    <w:rsid w:val="677036EC"/>
    <w:rsid w:val="6F74423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4"/>
    </w:r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20639</Words>
  <Characters>21314</Characters>
  <Lines>0</Lines>
  <Paragraphs>0</Paragraphs>
  <ScaleCrop>false</ScaleCrop>
  <LinksUpToDate>false</LinksUpToDate>
  <CharactersWithSpaces>22831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2022-06-22T06:13:12Z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