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sz w:val="44"/>
          <w:szCs w:val="44"/>
          <w:lang w:val="en-US" w:eastAsia="zh-CN"/>
        </w:rPr>
        <w:t>T3高架桥北侧防撞墙刷漆和安装安全设施</w:t>
      </w:r>
      <w:r>
        <w:rPr>
          <w:rFonts w:hint="eastAsia" w:ascii="黑体" w:hAnsi="黑体" w:eastAsia="黑体"/>
          <w:b/>
          <w:bCs/>
          <w:sz w:val="52"/>
          <w:szCs w:val="52"/>
          <w:u w:val="single"/>
        </w:rPr>
        <w:t xml:space="preserve">                    </w:t>
      </w:r>
      <w:r>
        <w:rPr>
          <w:rFonts w:hint="eastAsia" w:ascii="黑体" w:hAnsi="黑体" w:eastAsia="黑体"/>
          <w:b/>
          <w:bCs/>
          <w:sz w:val="52"/>
          <w:szCs w:val="52"/>
        </w:rPr>
        <w:t>工程</w:t>
      </w:r>
      <w:r>
        <w:rPr>
          <w:rFonts w:ascii="黑体" w:hAnsi="黑体" w:eastAsia="黑体"/>
          <w:b/>
          <w:bCs/>
          <w:sz w:val="52"/>
          <w:szCs w:val="52"/>
        </w:rPr>
        <w:t>施工</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二</w:t>
      </w:r>
      <w:r>
        <w:rPr>
          <w:rFonts w:hint="eastAsia" w:ascii="宋体" w:hAnsi="宋体"/>
          <w:b/>
          <w:sz w:val="44"/>
          <w:szCs w:val="44"/>
        </w:rPr>
        <w:t xml:space="preserve">年 </w:t>
      </w:r>
      <w:r>
        <w:rPr>
          <w:rFonts w:hint="eastAsia" w:ascii="宋体" w:hAnsi="宋体"/>
          <w:b/>
          <w:sz w:val="44"/>
          <w:szCs w:val="44"/>
          <w:lang w:val="en-US"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95"/>
        </w:rPr>
      </w:pPr>
      <w:bookmarkStart w:id="1" w:name="_Toc33099959"/>
      <w:bookmarkStart w:id="2" w:name="_Toc32853628"/>
      <w:bookmarkStart w:id="3" w:name="_Toc525132432"/>
      <w:bookmarkStart w:id="4" w:name="_Toc525202077"/>
      <w:r>
        <w:rPr>
          <w:rStyle w:val="95"/>
          <w:rFonts w:hint="eastAsia"/>
        </w:rPr>
        <w:t>目</w:t>
      </w:r>
      <w:r>
        <w:rPr>
          <w:rStyle w:val="95"/>
        </w:rPr>
        <w:t xml:space="preserve"> </w:t>
      </w:r>
      <w:r>
        <w:rPr>
          <w:rStyle w:val="95"/>
          <w:rFonts w:hint="eastAsia"/>
        </w:rPr>
        <w:t>录</w:t>
      </w:r>
      <w:bookmarkEnd w:id="0"/>
      <w:bookmarkEnd w:id="1"/>
      <w:bookmarkEnd w:id="2"/>
      <w:bookmarkEnd w:id="3"/>
      <w:bookmarkEnd w:id="4"/>
    </w:p>
    <w:p>
      <w:pPr>
        <w:pStyle w:val="51"/>
        <w:tabs>
          <w:tab w:val="right" w:leader="dot" w:pos="9457"/>
        </w:tabs>
        <w:rPr>
          <w:rFonts w:ascii="微软雅黑" w:cs="微软雅黑"/>
          <w:b/>
          <w:spacing w:val="2"/>
          <w:w w:val="99"/>
          <w:kern w:val="0"/>
          <w:sz w:val="36"/>
          <w:szCs w:val="36"/>
        </w:rPr>
      </w:pPr>
    </w:p>
    <w:p>
      <w:pPr>
        <w:pStyle w:val="51"/>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90"/>
          <w:rFonts w:hint="eastAsia" w:ascii="宋体" w:hAnsi="宋体"/>
        </w:rPr>
        <w:t>第一章</w:t>
      </w:r>
      <w:r>
        <w:rPr>
          <w:rStyle w:val="90"/>
          <w:rFonts w:ascii="宋体" w:hAnsi="宋体"/>
        </w:rPr>
        <w:t xml:space="preserve">  </w:t>
      </w:r>
      <w:r>
        <w:rPr>
          <w:rStyle w:val="90"/>
          <w:rFonts w:hint="eastAsia" w:ascii="宋体" w:hAnsi="宋体"/>
        </w:rPr>
        <w:t>招标公告</w:t>
      </w:r>
      <w:r>
        <w:rPr>
          <w:rStyle w:val="90"/>
          <w:rFonts w:ascii="宋体" w:hAnsi="宋体"/>
        </w:rPr>
        <w:t>(</w:t>
      </w:r>
      <w:r>
        <w:rPr>
          <w:rStyle w:val="90"/>
          <w:rFonts w:hint="eastAsia" w:ascii="宋体" w:hAnsi="宋体"/>
        </w:rPr>
        <w:t>适用于公开招标</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90"/>
          <w:rFonts w:hint="eastAsia" w:ascii="宋体" w:hAnsi="宋体"/>
        </w:rPr>
        <w:t>第二章</w:t>
      </w:r>
      <w:r>
        <w:rPr>
          <w:rStyle w:val="90"/>
          <w:rFonts w:ascii="宋体" w:hAnsi="宋体"/>
        </w:rPr>
        <w:t xml:space="preserve">  </w:t>
      </w:r>
      <w:r>
        <w:rPr>
          <w:rStyle w:val="90"/>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_Toc33099962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90"/>
          <w:rFonts w:hint="eastAsia" w:ascii="宋体" w:hAnsi="宋体"/>
        </w:rPr>
        <w:t>第三章</w:t>
      </w:r>
      <w:r>
        <w:rPr>
          <w:rStyle w:val="90"/>
          <w:rFonts w:ascii="宋体" w:hAnsi="宋体"/>
        </w:rPr>
        <w:t xml:space="preserve">  </w:t>
      </w:r>
      <w:r>
        <w:rPr>
          <w:rStyle w:val="90"/>
          <w:rFonts w:hint="eastAsia" w:ascii="宋体" w:hAnsi="宋体"/>
        </w:rPr>
        <w:t>评标办法</w:t>
      </w:r>
      <w:r>
        <w:rPr>
          <w:rStyle w:val="90"/>
          <w:rFonts w:ascii="宋体" w:hAnsi="宋体"/>
        </w:rPr>
        <w:t>(</w:t>
      </w:r>
      <w:r>
        <w:rPr>
          <w:rStyle w:val="90"/>
          <w:rFonts w:hint="eastAsia" w:ascii="宋体" w:hAnsi="宋体"/>
        </w:rPr>
        <w:t>适用于综合评估法</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"_Toc33099965" </w:instrText>
      </w:r>
      <w:r>
        <w:fldChar w:fldCharType="separate"/>
      </w:r>
      <w:r>
        <w:rPr>
          <w:rStyle w:val="90"/>
          <w:rFonts w:hint="eastAsia" w:ascii="宋体" w:hAnsi="宋体"/>
        </w:rPr>
        <w:t>第四章</w:t>
      </w:r>
      <w:r>
        <w:rPr>
          <w:rStyle w:val="90"/>
          <w:rFonts w:ascii="宋体" w:hAnsi="宋体"/>
        </w:rPr>
        <w:t xml:space="preserve">  </w:t>
      </w:r>
      <w:r>
        <w:rPr>
          <w:rStyle w:val="90"/>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_Toc33099965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90"/>
          <w:rFonts w:hint="eastAsia" w:ascii="宋体" w:hAnsi="宋体"/>
        </w:rPr>
        <w:t>第五章</w:t>
      </w:r>
      <w:r>
        <w:rPr>
          <w:rStyle w:val="90"/>
          <w:rFonts w:ascii="宋体" w:hAnsi="宋体"/>
        </w:rPr>
        <w:t xml:space="preserve">  </w:t>
      </w:r>
      <w:r>
        <w:rPr>
          <w:rStyle w:val="90"/>
          <w:rFonts w:hint="eastAsia" w:ascii="宋体" w:hAnsi="宋体"/>
        </w:rPr>
        <w:t>工程量清单</w:t>
      </w:r>
      <w:r>
        <w:rPr>
          <w:rFonts w:ascii="宋体" w:hAnsi="宋体"/>
        </w:rPr>
        <w:tab/>
      </w:r>
      <w:r>
        <w:rPr>
          <w:rFonts w:ascii="宋体" w:hAnsi="宋体"/>
        </w:rPr>
        <w:fldChar w:fldCharType="begin"/>
      </w:r>
      <w:r>
        <w:rPr>
          <w:rFonts w:ascii="宋体" w:hAnsi="宋体"/>
        </w:rPr>
        <w:instrText xml:space="preserve"> PAGEREF _Toc33099966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"_Toc33099967" </w:instrText>
      </w:r>
      <w:r>
        <w:fldChar w:fldCharType="separate"/>
      </w:r>
      <w:r>
        <w:rPr>
          <w:rStyle w:val="90"/>
          <w:rFonts w:hint="eastAsia" w:ascii="宋体" w:hAnsi="宋体"/>
        </w:rPr>
        <w:t>第六章</w:t>
      </w:r>
      <w:r>
        <w:rPr>
          <w:rStyle w:val="90"/>
          <w:rFonts w:ascii="宋体" w:hAnsi="宋体"/>
        </w:rPr>
        <w:t xml:space="preserve">  </w:t>
      </w:r>
      <w:r>
        <w:rPr>
          <w:rStyle w:val="90"/>
          <w:rFonts w:hint="eastAsia" w:ascii="宋体" w:hAnsi="宋体"/>
        </w:rPr>
        <w:t>图纸</w:t>
      </w:r>
      <w:r>
        <w:rPr>
          <w:rFonts w:ascii="宋体" w:hAnsi="宋体"/>
        </w:rPr>
        <w:tab/>
      </w:r>
      <w:r>
        <w:rPr>
          <w:rFonts w:ascii="宋体" w:hAnsi="宋体"/>
        </w:rPr>
        <w:fldChar w:fldCharType="begin"/>
      </w:r>
      <w:r>
        <w:rPr>
          <w:rFonts w:ascii="宋体" w:hAnsi="宋体"/>
        </w:rPr>
        <w:instrText xml:space="preserve"> PAGEREF _Toc33099967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"_Toc33099968" </w:instrText>
      </w:r>
      <w:r>
        <w:fldChar w:fldCharType="separate"/>
      </w:r>
      <w:r>
        <w:rPr>
          <w:rStyle w:val="90"/>
          <w:rFonts w:hint="eastAsia" w:ascii="宋体" w:hAnsi="宋体"/>
        </w:rPr>
        <w:t>第七章</w:t>
      </w:r>
      <w:r>
        <w:rPr>
          <w:rStyle w:val="90"/>
          <w:rFonts w:ascii="宋体" w:hAnsi="宋体"/>
        </w:rPr>
        <w:t xml:space="preserve">  </w:t>
      </w:r>
      <w:r>
        <w:rPr>
          <w:rStyle w:val="90"/>
          <w:rFonts w:hint="eastAsia" w:ascii="宋体" w:hAnsi="宋体"/>
        </w:rPr>
        <w:t>技术标准和要求</w:t>
      </w:r>
      <w:r>
        <w:rPr>
          <w:rFonts w:ascii="宋体" w:hAnsi="宋体"/>
        </w:rPr>
        <w:tab/>
      </w:r>
      <w:r>
        <w:rPr>
          <w:rFonts w:ascii="宋体" w:hAnsi="宋体"/>
        </w:rPr>
        <w:fldChar w:fldCharType="begin"/>
      </w:r>
      <w:r>
        <w:rPr>
          <w:rFonts w:ascii="宋体" w:hAnsi="宋体"/>
        </w:rPr>
        <w:instrText xml:space="preserve"> PAGEREF _Toc33099968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90"/>
          <w:rFonts w:hint="eastAsia" w:ascii="宋体" w:hAnsi="宋体"/>
        </w:rPr>
        <w:t>第八章</w:t>
      </w:r>
      <w:r>
        <w:rPr>
          <w:rStyle w:val="90"/>
          <w:rFonts w:ascii="宋体" w:hAnsi="宋体"/>
        </w:rPr>
        <w:t xml:space="preserve">  </w:t>
      </w:r>
      <w:r>
        <w:rPr>
          <w:rStyle w:val="90"/>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_Toc33099969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3"/>
        <w:spacing w:line="360" w:lineRule="auto"/>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r>
        <w:t>招标公告(适用于公开招标)</w:t>
      </w:r>
      <w:bookmarkEnd w:id="5"/>
    </w:p>
    <w:p>
      <w:pPr>
        <w:rPr>
          <w:rFonts w:ascii="宋体" w:hAnsi="宋体" w:cs="宋体"/>
          <w:sz w:val="20"/>
          <w:szCs w:val="20"/>
        </w:rPr>
      </w:pPr>
    </w:p>
    <w:p>
      <w:pPr>
        <w:pStyle w:val="5"/>
        <w:spacing w:before="70"/>
        <w:ind w:right="157" w:firstLine="422"/>
        <w:rPr>
          <w:rFonts w:ascii="黑体" w:hAnsi="黑体" w:eastAsia="黑体"/>
          <w:b w:val="0"/>
          <w:bCs w:val="0"/>
        </w:rPr>
      </w:pPr>
      <w:bookmarkStart w:id="6" w:name="_bookmark2"/>
      <w:bookmarkEnd w:id="6"/>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eastAsia="Times New Roman"/>
          <w:u w:val="single" w:color="000000"/>
          <w:lang w:val="en-US" w:eastAsia="zh-CN"/>
        </w:rPr>
        <w:t>T3高架桥北侧防撞墙刷漆和安装安全设施</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u w:val="single" w:color="000000"/>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7" w:name="_bookmark3"/>
      <w:bookmarkEnd w:id="7"/>
      <w:r>
        <w:rPr>
          <w:rFonts w:ascii="黑体" w:hAnsi="黑体" w:eastAsia="黑体"/>
        </w:rPr>
        <w:t>2.项目概况与招标范围</w:t>
      </w:r>
    </w:p>
    <w:p>
      <w:pPr>
        <w:pStyle w:val="30"/>
        <w:tabs>
          <w:tab w:val="left" w:pos="2388"/>
          <w:tab w:val="left" w:pos="2832"/>
          <w:tab w:val="left" w:pos="3472"/>
          <w:tab w:val="left" w:pos="6667"/>
          <w:tab w:val="left" w:pos="7270"/>
        </w:tabs>
        <w:spacing w:line="348" w:lineRule="auto"/>
        <w:ind w:right="153" w:firstLine="419"/>
        <w:rPr>
          <w:spacing w:val="-4"/>
        </w:rPr>
      </w:pPr>
      <w:r>
        <w:rPr>
          <w:rFonts w:hint="eastAsia"/>
        </w:rPr>
        <w:t>2</w:t>
      </w:r>
      <w:r>
        <w:t xml:space="preserve">.1 </w:t>
      </w:r>
      <w:r>
        <w:rPr>
          <w:rFonts w:hint="eastAsia"/>
        </w:rPr>
        <w:t>项目</w:t>
      </w:r>
      <w:r>
        <w:t>概况：</w:t>
      </w:r>
      <w:r>
        <w:rPr>
          <w:rFonts w:hint="eastAsia"/>
          <w:lang w:val="en-US" w:eastAsia="zh-CN"/>
        </w:rPr>
        <w:t>本项目</w:t>
      </w:r>
      <w:r>
        <w:rPr>
          <w:spacing w:val="-1"/>
        </w:rPr>
        <w:t>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w:t>
      </w:r>
    </w:p>
    <w:p>
      <w:pPr>
        <w:pStyle w:val="30"/>
        <w:tabs>
          <w:tab w:val="left" w:pos="2388"/>
          <w:tab w:val="left" w:pos="2832"/>
          <w:tab w:val="left" w:pos="3472"/>
          <w:tab w:val="left" w:pos="6667"/>
          <w:tab w:val="left" w:pos="7270"/>
        </w:tabs>
        <w:spacing w:line="348" w:lineRule="auto"/>
        <w:ind w:right="153" w:firstLine="419"/>
        <w:rPr>
          <w:rFonts w:hint="eastAsia"/>
          <w:spacing w:val="-4"/>
          <w:lang w:val="en-US" w:eastAsia="zh-CN"/>
        </w:rPr>
      </w:pPr>
      <w:r>
        <w:rPr>
          <w:rFonts w:hint="default" w:ascii="Calibri" w:hAnsi="Calibri" w:cs="Calibri"/>
          <w:spacing w:val="-4"/>
          <w:lang w:val="en-US" w:eastAsia="zh-CN"/>
        </w:rPr>
        <w:t>①</w:t>
      </w:r>
      <w:r>
        <w:rPr>
          <w:rFonts w:hint="eastAsia"/>
          <w:spacing w:val="-4"/>
          <w:lang w:val="en-US" w:eastAsia="zh-CN"/>
        </w:rPr>
        <w:t>T3航站楼楼前高架桥北侧的防撞墙油漆剥落，需重新刷油漆；</w:t>
      </w:r>
    </w:p>
    <w:p>
      <w:pPr>
        <w:pStyle w:val="30"/>
        <w:tabs>
          <w:tab w:val="left" w:pos="2388"/>
          <w:tab w:val="left" w:pos="2832"/>
          <w:tab w:val="left" w:pos="3472"/>
          <w:tab w:val="left" w:pos="6667"/>
          <w:tab w:val="left" w:pos="7270"/>
        </w:tabs>
        <w:spacing w:line="348" w:lineRule="auto"/>
        <w:ind w:right="153" w:firstLine="419"/>
        <w:rPr>
          <w:rFonts w:hint="default"/>
          <w:spacing w:val="-4"/>
          <w:lang w:val="en-US" w:eastAsia="zh-CN"/>
        </w:rPr>
      </w:pPr>
      <w:r>
        <w:rPr>
          <w:rFonts w:hint="default" w:ascii="Calibri" w:hAnsi="Calibri" w:cs="Calibri"/>
          <w:spacing w:val="-4"/>
          <w:lang w:val="en-US" w:eastAsia="zh-CN"/>
        </w:rPr>
        <w:t>②</w:t>
      </w:r>
      <w:r>
        <w:rPr>
          <w:rFonts w:hint="eastAsia"/>
          <w:spacing w:val="-4"/>
          <w:lang w:val="en-US" w:eastAsia="zh-CN"/>
        </w:rPr>
        <w:t>防撞墙（平台段）高度为60cm，需安装不锈钢安全护栏，护栏最高点的离地高度需达到120cm；防撞墙（下匝道段）高度同样为60cm，需安装不锈钢安全护栏的样式、离地高度与匝道南侧的护栏相同。</w:t>
      </w:r>
    </w:p>
    <w:p>
      <w:pPr>
        <w:pStyle w:val="30"/>
        <w:tabs>
          <w:tab w:val="left" w:pos="2388"/>
          <w:tab w:val="left" w:pos="2832"/>
          <w:tab w:val="left" w:pos="3472"/>
          <w:tab w:val="left" w:pos="6667"/>
          <w:tab w:val="left" w:pos="7270"/>
        </w:tabs>
        <w:spacing w:line="348" w:lineRule="auto"/>
        <w:ind w:right="153" w:firstLine="419"/>
        <w:rPr>
          <w:rFonts w:hint="eastAsia"/>
        </w:rPr>
      </w:pPr>
      <w:r>
        <w:rPr>
          <w:rFonts w:hint="eastAsia"/>
        </w:rPr>
        <w:t>2.2 招标</w:t>
      </w:r>
      <w:r>
        <w:t>内容：</w:t>
      </w:r>
      <w:r>
        <w:rPr>
          <w:rFonts w:hint="eastAsia"/>
        </w:rPr>
        <w:t>本项目</w:t>
      </w:r>
      <w:r>
        <w:rPr>
          <w:rFonts w:hint="eastAsia"/>
          <w:lang w:val="en-US" w:eastAsia="zh-CN"/>
        </w:rPr>
        <w:t>对杭州机场T3航站楼13号门北侧高架桥的挡墙进行重新刷漆，并在挡墙上方安装不锈钢护栏</w:t>
      </w:r>
      <w:r>
        <w:rPr>
          <w:rFonts w:hint="eastAsia"/>
        </w:rPr>
        <w:t>。</w:t>
      </w:r>
    </w:p>
    <w:p>
      <w:pPr>
        <w:pStyle w:val="30"/>
        <w:tabs>
          <w:tab w:val="left" w:pos="2388"/>
          <w:tab w:val="left" w:pos="2832"/>
          <w:tab w:val="left" w:pos="3472"/>
          <w:tab w:val="left" w:pos="6667"/>
          <w:tab w:val="left" w:pos="7270"/>
        </w:tabs>
        <w:spacing w:line="348" w:lineRule="auto"/>
        <w:ind w:right="153" w:firstLine="419"/>
      </w:pPr>
      <w:r>
        <w:rPr>
          <w:rFonts w:hint="eastAsia"/>
        </w:rPr>
        <w:t>2.3 本工程设</w:t>
      </w:r>
      <w:r>
        <w:t>一个标段，要求合同</w:t>
      </w:r>
      <w:r>
        <w:rPr>
          <w:rFonts w:hint="eastAsia"/>
        </w:rPr>
        <w:t>签订</w:t>
      </w:r>
      <w:r>
        <w:t>后</w:t>
      </w:r>
      <w:r>
        <w:rPr>
          <w:rFonts w:hint="eastAsia"/>
          <w:u w:val="single"/>
        </w:rPr>
        <w:t xml:space="preserve">      </w:t>
      </w:r>
      <w:r>
        <w:rPr>
          <w:rFonts w:hint="eastAsia"/>
          <w:u w:val="single"/>
          <w:lang w:val="en-US" w:eastAsia="zh-CN"/>
        </w:rPr>
        <w:t>60</w:t>
      </w:r>
      <w:r>
        <w:rPr>
          <w:rFonts w:hint="eastAsia"/>
          <w:u w:val="single"/>
        </w:rPr>
        <w:t xml:space="preserve">            </w:t>
      </w:r>
      <w:r>
        <w:rPr>
          <w:rFonts w:hint="eastAsia"/>
        </w:rPr>
        <w:t>日历天</w:t>
      </w:r>
      <w:r>
        <w:t>内完工</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 xml:space="preserve">① </w:t>
      </w:r>
      <w:r>
        <w:rPr>
          <w:rFonts w:cs="宋体"/>
        </w:rPr>
        <w:t xml:space="preserve"> </w:t>
      </w:r>
      <w:r>
        <w:rPr>
          <w:rFonts w:hint="eastAsia" w:cs="宋体"/>
        </w:rPr>
        <w:t>具备</w:t>
      </w:r>
      <w:r>
        <w:rPr>
          <w:rFonts w:cs="宋体"/>
          <w:u w:val="single"/>
        </w:rPr>
        <w:t xml:space="preserve"> </w:t>
      </w:r>
      <w:r>
        <w:rPr>
          <w:rFonts w:hint="eastAsia" w:ascii="宋体" w:hAnsi="宋体" w:cs="宋体"/>
          <w:sz w:val="22"/>
        </w:rPr>
        <w:t>建筑工程施工总承包三级或建筑装修装饰工程专业承包二级</w:t>
      </w:r>
      <w:r>
        <w:rPr>
          <w:rFonts w:hint="eastAsia" w:cs="宋体"/>
        </w:rPr>
        <w:t>及以上资质。</w:t>
      </w:r>
    </w:p>
    <w:p>
      <w:pPr>
        <w:pStyle w:val="30"/>
        <w:tabs>
          <w:tab w:val="left" w:pos="4394"/>
          <w:tab w:val="left" w:pos="5990"/>
        </w:tabs>
        <w:spacing w:line="331" w:lineRule="auto"/>
        <w:ind w:right="157" w:firstLine="419"/>
        <w:rPr>
          <w:rFonts w:cs="宋体"/>
        </w:rPr>
      </w:pPr>
      <w:r>
        <w:rPr>
          <w:rFonts w:hint="eastAsia" w:cs="宋体"/>
        </w:rPr>
        <w:t>② 具有有效的《安全生产许可证》。企业法定代表人、企业经理、企业技术负责人及企业分管安全的副经理具有“三类人员”A类证书；项目安全生产专职管理人员具有“三类人员”C类证书。</w:t>
      </w:r>
      <w:r>
        <w:rPr>
          <w:rFonts w:hint="eastAsia" w:cs="宋体"/>
          <w:b/>
        </w:rPr>
        <w:t>企业法定代表人、企业经理、企业技术负责人及企业分管安全的副经理须提供相应任职文件。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近年(</w:t>
      </w:r>
      <w:r>
        <w:rPr>
          <w:rFonts w:ascii="Times New Roman" w:hAnsi="Times New Roman" w:eastAsia="Times New Roman"/>
        </w:rPr>
        <w:t>201</w:t>
      </w:r>
      <w:r>
        <w:rPr>
          <w:rFonts w:hint="eastAsia" w:ascii="Times New Roman" w:hAnsi="Times New Roman"/>
          <w:lang w:val="en-US" w:eastAsia="zh-CN"/>
        </w:rPr>
        <w:t>9</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cs="宋体"/>
        </w:rPr>
      </w:pPr>
      <w:sdt>
        <w:sdtPr>
          <w:rPr>
            <w:rFonts w:hint="eastAsia"/>
            <w:sz w:val="24"/>
          </w:rPr>
          <w:id w:val="2247361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 xml:space="preserve">⑤ </w:t>
      </w:r>
      <w:r>
        <w:rPr>
          <w:rFonts w:ascii="Times New Roman" w:hAnsi="Times New Roman" w:eastAsia="Times New Roman"/>
        </w:rPr>
        <w:t>201</w:t>
      </w:r>
      <w:r>
        <w:rPr>
          <w:rFonts w:hint="eastAsia" w:ascii="Times New Roman" w:hAnsi="Times New Roman" w:eastAsiaTheme="minorEastAsia"/>
          <w:u w:val="single"/>
          <w:lang w:val="en-US" w:eastAsia="zh-CN"/>
        </w:rPr>
        <w:t>9</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w:t>
      </w:r>
      <w:r>
        <w:rPr>
          <w:rFonts w:hint="eastAsia" w:cs="宋体"/>
          <w:u w:val="single"/>
          <w:lang w:val="en-US" w:eastAsia="zh-CN"/>
        </w:rPr>
        <w:t>建筑物外墙刷漆和道路、桥梁等护栏的安装项目</w:t>
      </w:r>
      <w:r>
        <w:rPr>
          <w:rFonts w:hint="eastAsia" w:cs="宋体"/>
          <w:u w:val="single"/>
        </w:rPr>
        <w:t xml:space="preserve">  </w:t>
      </w:r>
      <w:r>
        <w:rPr>
          <w:rFonts w:hint="eastAsia" w:cs="宋体"/>
        </w:rPr>
        <w:t>），需提供中标通知书或合同复印件或竣（交）工验收记录（报告）并加盖投标人公章作为证明材料，原件备查。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spacing w:val="7"/>
        </w:rPr>
        <w:t>本次招标</w:t>
      </w:r>
      <w:r>
        <w:rPr>
          <w:rFonts w:hint="eastAsia"/>
          <w:spacing w:val="7"/>
          <w:lang w:val="en-US" w:eastAsia="zh-CN"/>
        </w:rPr>
        <w:t>不接受</w:t>
      </w:r>
      <w:r>
        <w:rPr>
          <w:spacing w:val="6"/>
        </w:rPr>
        <w:t>联合体投标。</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t>本次招标要求</w:t>
      </w:r>
      <w:r>
        <w:rPr>
          <w:rFonts w:hint="eastAsia"/>
        </w:rPr>
        <w:t>项目经理</w:t>
      </w:r>
      <w:r>
        <w:t>须具备</w:t>
      </w:r>
      <w:r>
        <w:rPr>
          <w:rFonts w:hint="eastAsia"/>
        </w:rPr>
        <w:t>：</w:t>
      </w:r>
    </w:p>
    <w:p>
      <w:pPr>
        <w:pStyle w:val="30"/>
        <w:tabs>
          <w:tab w:val="left" w:pos="4394"/>
          <w:tab w:val="left" w:pos="5990"/>
        </w:tabs>
        <w:spacing w:line="331" w:lineRule="auto"/>
        <w:ind w:right="157" w:firstLine="419"/>
      </w:pPr>
      <w:r>
        <w:rPr>
          <w:rFonts w:hint="eastAsia"/>
        </w:rPr>
        <w:t xml:space="preserve">① </w:t>
      </w:r>
      <w:r>
        <w:t xml:space="preserve"> </w:t>
      </w:r>
      <w:r>
        <w:rPr>
          <w:rFonts w:hint="eastAsia"/>
        </w:rPr>
        <w:t>具有</w:t>
      </w:r>
      <w:r>
        <w:rPr>
          <w:rFonts w:hint="eastAsia" w:ascii="宋体" w:hAnsi="宋体" w:cs="宋体"/>
          <w:sz w:val="22"/>
        </w:rPr>
        <w:t>注册在投标人单位的</w:t>
      </w:r>
      <w:r>
        <w:rPr>
          <w:u w:val="single"/>
        </w:rPr>
        <w:t xml:space="preserve"> </w:t>
      </w:r>
      <w:r>
        <w:rPr>
          <w:rFonts w:hint="eastAsia" w:ascii="宋体" w:hAnsi="宋体" w:cs="宋体"/>
          <w:sz w:val="22"/>
          <w:u w:val="single"/>
        </w:rPr>
        <w:t>建筑</w:t>
      </w:r>
      <w:r>
        <w:rPr>
          <w:rFonts w:hint="eastAsia" w:ascii="宋体" w:hAnsi="宋体" w:cs="宋体"/>
          <w:sz w:val="22"/>
        </w:rPr>
        <w:t>专业</w:t>
      </w:r>
      <w:r>
        <w:rPr>
          <w:u w:val="single"/>
        </w:rPr>
        <w:t xml:space="preserve"> </w:t>
      </w:r>
      <w:r>
        <w:rPr>
          <w:rFonts w:hint="eastAsia"/>
        </w:rPr>
        <w:t>专业</w:t>
      </w:r>
      <w:r>
        <w:t xml:space="preserve"> </w:t>
      </w:r>
      <w:r>
        <w:rPr>
          <w:u w:val="single"/>
        </w:rPr>
        <w:t xml:space="preserve">   </w:t>
      </w:r>
      <w:r>
        <w:rPr>
          <w:rFonts w:hint="eastAsia" w:ascii="宋体" w:hAnsi="宋体" w:cs="宋体"/>
          <w:sz w:val="22"/>
          <w:u w:val="single"/>
        </w:rPr>
        <w:t>二</w:t>
      </w:r>
      <w:r>
        <w:rPr>
          <w:rFonts w:hint="eastAsia" w:ascii="宋体" w:hAnsi="宋体" w:cs="宋体"/>
          <w:sz w:val="22"/>
        </w:rPr>
        <w:t>级</w:t>
      </w:r>
      <w:r>
        <w:rPr>
          <w:rFonts w:hint="eastAsia"/>
        </w:rPr>
        <w:t>及以上注册建造师执业证书。</w:t>
      </w:r>
    </w:p>
    <w:p>
      <w:pPr>
        <w:pStyle w:val="30"/>
        <w:tabs>
          <w:tab w:val="left" w:pos="4394"/>
          <w:tab w:val="left" w:pos="5990"/>
        </w:tabs>
        <w:spacing w:line="331" w:lineRule="auto"/>
        <w:ind w:right="157" w:firstLine="419"/>
        <w:rPr>
          <w:rFonts w:cs="宋体"/>
        </w:rPr>
      </w:pPr>
      <w:r>
        <w:rPr>
          <w:rFonts w:hint="eastAsia"/>
          <w:spacing w:val="7"/>
        </w:rPr>
        <w:t>②</w:t>
      </w:r>
      <w:r>
        <w:rPr>
          <w:rFonts w:hint="eastAsia" w:cs="宋体"/>
        </w:rPr>
        <w:t>具有“三类人员”B类证书；</w:t>
      </w:r>
    </w:p>
    <w:p>
      <w:pPr>
        <w:pStyle w:val="30"/>
        <w:tabs>
          <w:tab w:val="left" w:pos="4394"/>
          <w:tab w:val="left" w:pos="5990"/>
        </w:tabs>
        <w:spacing w:line="331" w:lineRule="auto"/>
        <w:ind w:right="157" w:firstLine="420"/>
        <w:rPr>
          <w:rFonts w:cs="宋体"/>
        </w:rPr>
      </w:pPr>
      <w:r>
        <w:rPr>
          <w:rFonts w:cs="宋体"/>
        </w:rPr>
        <w:t xml:space="preserve">3.3  </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凡符合资格条件并有投标意向的潜在投标人，请通过杭州萧山机场有限公司主页招投标信息栏http://www.hzairport.com/tender/index.html自行下载招标文件。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w:t>
      </w:r>
      <w:r>
        <w:rPr>
          <w:rFonts w:hint="eastAsia" w:cs="宋体"/>
          <w:color w:val="auto"/>
        </w:rPr>
        <w:t>止时间(投标截止时间，下同)为</w:t>
      </w:r>
      <w:r>
        <w:rPr>
          <w:rFonts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2</w:t>
      </w:r>
      <w:r>
        <w:rPr>
          <w:rFonts w:hint="eastAsia" w:cs="宋体"/>
          <w:color w:val="auto"/>
        </w:rPr>
        <w:t>年</w:t>
      </w:r>
      <w:r>
        <w:rPr>
          <w:rFonts w:ascii="Times New Roman" w:hAnsi="Times New Roman" w:eastAsia="Times New Roman"/>
          <w:color w:val="auto"/>
        </w:rPr>
        <w:t xml:space="preserve"> </w:t>
      </w:r>
      <w:r>
        <w:rPr>
          <w:rFonts w:hint="eastAsia" w:ascii="Times New Roman" w:hAnsi="Times New Roman"/>
          <w:color w:val="auto"/>
          <w:lang w:val="en-US" w:eastAsia="zh-CN"/>
        </w:rPr>
        <w:t>8</w:t>
      </w:r>
      <w:r>
        <w:rPr>
          <w:rFonts w:hint="eastAsia" w:cs="宋体"/>
          <w:color w:val="auto"/>
        </w:rPr>
        <w:t>月</w:t>
      </w:r>
      <w:r>
        <w:rPr>
          <w:rFonts w:hint="eastAsia" w:cs="宋体"/>
          <w:color w:val="auto"/>
          <w:lang w:val="en-US" w:eastAsia="zh-CN"/>
        </w:rPr>
        <w:t>2</w:t>
      </w:r>
      <w:r>
        <w:rPr>
          <w:rFonts w:hint="eastAsia" w:cs="宋体"/>
          <w:color w:val="auto"/>
        </w:rPr>
        <w:t>日</w:t>
      </w:r>
      <w:r>
        <w:rPr>
          <w:rFonts w:hint="eastAsia" w:ascii="Times New Roman" w:hAnsi="Times New Roman"/>
          <w:color w:val="auto"/>
          <w:lang w:val="en-US" w:eastAsia="zh-CN"/>
        </w:rPr>
        <w:t>14</w:t>
      </w:r>
      <w:r>
        <w:rPr>
          <w:rFonts w:hint="eastAsia" w:cs="宋体"/>
          <w:color w:val="auto"/>
        </w:rPr>
        <w:t>时</w:t>
      </w:r>
      <w:r>
        <w:rPr>
          <w:rFonts w:hint="eastAsia" w:ascii="Times New Roman" w:hAnsi="Times New Roman"/>
          <w:color w:val="auto"/>
          <w:lang w:val="en-US" w:eastAsia="zh-CN"/>
        </w:rPr>
        <w:t>00</w:t>
      </w:r>
      <w:r>
        <w:rPr>
          <w:rFonts w:hint="eastAsia" w:cs="宋体"/>
          <w:color w:val="auto"/>
        </w:rPr>
        <w:t>分，投标文件在封口处加盖公章，派专人于</w:t>
      </w:r>
      <w:r>
        <w:rPr>
          <w:rFonts w:hint="eastAsia"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2</w:t>
      </w:r>
      <w:r>
        <w:rPr>
          <w:rFonts w:hint="eastAsia" w:cs="宋体"/>
          <w:color w:val="auto"/>
        </w:rPr>
        <w:t>年</w:t>
      </w:r>
      <w:r>
        <w:rPr>
          <w:rFonts w:hint="eastAsia" w:ascii="Times New Roman" w:hAnsi="Times New Roman"/>
          <w:color w:val="auto"/>
          <w:lang w:val="en-US" w:eastAsia="zh-CN"/>
        </w:rPr>
        <w:t>8</w:t>
      </w:r>
      <w:r>
        <w:rPr>
          <w:rFonts w:hint="eastAsia" w:cs="宋体"/>
          <w:color w:val="auto"/>
        </w:rPr>
        <w:t>月</w:t>
      </w:r>
      <w:r>
        <w:rPr>
          <w:rFonts w:hint="eastAsia" w:ascii="Times New Roman" w:hAnsi="Times New Roman"/>
          <w:color w:val="auto"/>
          <w:lang w:val="en-US" w:eastAsia="zh-CN"/>
        </w:rPr>
        <w:t>2</w:t>
      </w:r>
      <w:r>
        <w:rPr>
          <w:rFonts w:hint="eastAsia" w:cs="宋体"/>
          <w:color w:val="auto"/>
        </w:rPr>
        <w:t>日</w:t>
      </w:r>
      <w:r>
        <w:rPr>
          <w:rFonts w:hint="eastAsia" w:cs="宋体"/>
          <w:color w:val="auto"/>
          <w:lang w:eastAsia="zh-CN"/>
        </w:rPr>
        <w:t>下</w:t>
      </w:r>
      <w:r>
        <w:rPr>
          <w:rFonts w:hint="eastAsia" w:cs="宋体"/>
          <w:color w:val="auto"/>
        </w:rPr>
        <w:t>午</w:t>
      </w:r>
      <w:r>
        <w:rPr>
          <w:rFonts w:hint="eastAsia" w:ascii="Times New Roman" w:hAnsi="Times New Roman"/>
          <w:color w:val="auto"/>
          <w:lang w:val="en-US" w:eastAsia="zh-CN"/>
        </w:rPr>
        <w:t>14</w:t>
      </w:r>
      <w:r>
        <w:rPr>
          <w:rFonts w:hint="eastAsia" w:cs="宋体"/>
          <w:color w:val="auto"/>
        </w:rPr>
        <w:t>时</w:t>
      </w:r>
      <w:r>
        <w:rPr>
          <w:rFonts w:hint="eastAsia" w:ascii="Times New Roman" w:hAnsi="Times New Roman" w:eastAsia="Times New Roman"/>
          <w:color w:val="auto"/>
        </w:rPr>
        <w:t>00</w:t>
      </w:r>
      <w:r>
        <w:rPr>
          <w:rFonts w:hint="eastAsia" w:cs="宋体"/>
          <w:color w:val="auto"/>
        </w:rPr>
        <w:t>分(北京时间)前送至杭州萧山国际机场翔越路综合服务楼园区招标中心，逾期无效；若采用投递(邮寄)方式的，请于</w:t>
      </w:r>
      <w:r>
        <w:rPr>
          <w:rFonts w:hint="eastAsia" w:ascii="Times New Roman" w:hAnsi="Times New Roman" w:eastAsia="Times New Roman"/>
          <w:color w:val="auto"/>
        </w:rPr>
        <w:t>20</w:t>
      </w:r>
      <w:r>
        <w:rPr>
          <w:rFonts w:hint="eastAsia" w:ascii="Times New Roman" w:hAnsi="Times New Roman"/>
          <w:color w:val="auto"/>
        </w:rPr>
        <w:t>2</w:t>
      </w:r>
      <w:r>
        <w:rPr>
          <w:rFonts w:hint="eastAsia" w:ascii="Times New Roman" w:hAnsi="Times New Roman"/>
          <w:color w:val="auto"/>
          <w:lang w:val="en-US" w:eastAsia="zh-CN"/>
        </w:rPr>
        <w:t>2</w:t>
      </w:r>
      <w:r>
        <w:rPr>
          <w:rFonts w:hint="eastAsia" w:cs="宋体"/>
          <w:color w:val="auto"/>
        </w:rPr>
        <w:t>年</w:t>
      </w:r>
      <w:r>
        <w:rPr>
          <w:rFonts w:hint="eastAsia" w:ascii="Times New Roman" w:hAnsi="Times New Roman"/>
          <w:color w:val="auto"/>
          <w:lang w:val="en-US" w:eastAsia="zh-CN"/>
        </w:rPr>
        <w:t>8</w:t>
      </w:r>
      <w:r>
        <w:rPr>
          <w:rFonts w:hint="eastAsia" w:cs="宋体"/>
          <w:color w:val="auto"/>
        </w:rPr>
        <w:t>月</w:t>
      </w:r>
      <w:r>
        <w:rPr>
          <w:rFonts w:hint="eastAsia" w:ascii="Times New Roman" w:hAnsi="Times New Roman"/>
          <w:color w:val="auto"/>
          <w:lang w:val="en-US" w:eastAsia="zh-CN"/>
        </w:rPr>
        <w:t>2</w:t>
      </w:r>
      <w:r>
        <w:rPr>
          <w:rFonts w:hint="eastAsia" w:cs="宋体"/>
          <w:color w:val="auto"/>
        </w:rPr>
        <w:t>日上午</w:t>
      </w:r>
      <w:r>
        <w:rPr>
          <w:rFonts w:hint="eastAsia" w:ascii="Times New Roman" w:hAnsi="Times New Roman"/>
          <w:color w:val="auto"/>
          <w:lang w:val="en-US" w:eastAsia="zh-CN"/>
        </w:rPr>
        <w:t>14</w:t>
      </w:r>
      <w:r>
        <w:rPr>
          <w:rFonts w:hint="eastAsia" w:cs="宋体"/>
          <w:color w:val="auto"/>
        </w:rPr>
        <w:t>时</w:t>
      </w:r>
      <w:r>
        <w:rPr>
          <w:rFonts w:hint="eastAsia" w:ascii="Times New Roman" w:hAnsi="Times New Roman" w:eastAsia="Times New Roman"/>
          <w:color w:val="auto"/>
        </w:rPr>
        <w:t>00</w:t>
      </w:r>
      <w:r>
        <w:rPr>
          <w:rFonts w:hint="eastAsia" w:cs="宋体"/>
          <w:color w:val="auto"/>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lang w:val="en-US" w:eastAsia="zh-CN"/>
        </w:rPr>
        <w:t>6</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hint="eastAsia" w:ascii="Times New Roman" w:hAnsi="Times New Roman"/>
          <w:lang w:val="en-US" w:eastAsia="zh-CN"/>
        </w:rPr>
      </w:pPr>
      <w:r>
        <w:rPr>
          <w:rFonts w:hint="eastAsia" w:cs="宋体"/>
        </w:rPr>
        <w:t>投标联系人：</w:t>
      </w:r>
      <w:r>
        <w:rPr>
          <w:rFonts w:hint="eastAsia" w:cs="宋体"/>
          <w:lang w:val="en-US" w:eastAsia="zh-CN"/>
        </w:rPr>
        <w:t>张工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w:t>
      </w:r>
      <w:r>
        <w:rPr>
          <w:rFonts w:hint="eastAsia" w:ascii="Times New Roman" w:hAnsi="Times New Roman"/>
          <w:lang w:val="en-US" w:eastAsia="zh-CN"/>
        </w:rPr>
        <w:t>737</w:t>
      </w:r>
    </w:p>
    <w:p>
      <w:pPr>
        <w:pStyle w:val="30"/>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lang w:val="en-US" w:eastAsia="zh-CN"/>
        </w:rPr>
        <w:t>孟工</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0571-83837728</w:t>
      </w:r>
    </w:p>
    <w:p>
      <w:pPr>
        <w:pStyle w:val="3"/>
        <w:spacing w:line="564" w:lineRule="exact"/>
        <w:ind w:right="57"/>
        <w:jc w:val="center"/>
      </w:pPr>
      <w:bookmarkStart w:id="13" w:name="_bookmark9"/>
      <w:bookmarkEnd w:id="13"/>
      <w:bookmarkStart w:id="14" w:name="_bookmark18"/>
      <w:bookmarkEnd w:id="14"/>
      <w:bookmarkStart w:id="15" w:name="_Toc33099962"/>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hint="eastAsia" w:ascii="宋体" w:hAnsi="宋体" w:eastAsia="宋体" w:cs="宋体"/>
                <w:spacing w:val="-2"/>
                <w:szCs w:val="21"/>
                <w:lang w:eastAsia="zh-CN"/>
              </w:rPr>
            </w:pPr>
            <w:r>
              <w:rPr>
                <w:rFonts w:hint="eastAsia" w:ascii="宋体" w:hAnsi="宋体" w:cs="宋体"/>
                <w:spacing w:val="-2"/>
                <w:szCs w:val="21"/>
              </w:rPr>
              <w:t>联系人：</w:t>
            </w:r>
            <w:r>
              <w:rPr>
                <w:rFonts w:hint="eastAsia" w:ascii="宋体" w:hAnsi="宋体" w:cs="宋体"/>
                <w:spacing w:val="-2"/>
                <w:szCs w:val="21"/>
                <w:lang w:val="en-US" w:eastAsia="zh-CN"/>
              </w:rPr>
              <w:t>张工</w:t>
            </w:r>
          </w:p>
          <w:p>
            <w:pPr>
              <w:autoSpaceDE w:val="0"/>
              <w:autoSpaceDN w:val="0"/>
              <w:adjustRightInd w:val="0"/>
              <w:snapToGrid w:val="0"/>
              <w:rPr>
                <w:rFonts w:hint="default" w:ascii="宋体" w:hAnsi="宋体" w:eastAsia="宋体" w:cs="宋体"/>
                <w:spacing w:val="-2"/>
                <w:szCs w:val="21"/>
                <w:lang w:val="en-US" w:eastAsia="zh-CN"/>
              </w:rPr>
            </w:pPr>
            <w:r>
              <w:rPr>
                <w:rFonts w:hint="eastAsia" w:ascii="宋体" w:hAnsi="宋体" w:cs="宋体"/>
                <w:spacing w:val="-2"/>
                <w:szCs w:val="21"/>
              </w:rPr>
              <w:t>电话：</w:t>
            </w:r>
            <w:r>
              <w:rPr>
                <w:rFonts w:ascii="宋体" w:hAnsi="宋体" w:cs="宋体"/>
                <w:spacing w:val="-2"/>
                <w:szCs w:val="21"/>
              </w:rPr>
              <w:t>0571-83837</w:t>
            </w:r>
            <w:r>
              <w:rPr>
                <w:rFonts w:hint="eastAsia" w:ascii="宋体" w:hAnsi="宋体" w:cs="宋体"/>
                <w:spacing w:val="-2"/>
                <w:szCs w:val="21"/>
                <w:lang w:val="en-US" w:eastAsia="zh-CN"/>
              </w:rPr>
              <w:t>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w:t>
            </w:r>
            <w:r>
              <w:rPr>
                <w:rFonts w:ascii="宋体" w:hAnsi="宋体" w:cs="宋体"/>
                <w:szCs w:val="21"/>
                <w:u w:val="single"/>
              </w:rPr>
              <w:t xml:space="preserve"> </w:t>
            </w:r>
            <w:r>
              <w:rPr>
                <w:rFonts w:hint="eastAsia" w:ascii="宋体" w:hAnsi="宋体" w:cs="宋体"/>
                <w:szCs w:val="21"/>
                <w:u w:val="single"/>
                <w:lang w:val="en-US" w:eastAsia="zh-CN"/>
              </w:rPr>
              <w:t>T3高架桥北侧防撞墙刷漆和安装安全设施</w:t>
            </w:r>
            <w:r>
              <w:rPr>
                <w:rFonts w:ascii="宋体" w:hAnsi="宋体" w:cs="宋体"/>
                <w:szCs w:val="21"/>
                <w:u w:val="single"/>
              </w:rPr>
              <w:t xml:space="preserve">                   </w:t>
            </w:r>
            <w:r>
              <w:rPr>
                <w:rFonts w:hint="eastAsia" w:ascii="宋体" w:hAnsi="宋体" w:cs="宋体"/>
                <w:szCs w:val="21"/>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ascii="宋体" w:hAnsi="宋体" w:cs="宋体"/>
                <w:szCs w:val="21"/>
                <w:u w:val="single"/>
              </w:rPr>
              <w:t xml:space="preserve"> </w:t>
            </w:r>
            <w:r>
              <w:rPr>
                <w:rFonts w:hint="eastAsia" w:ascii="宋体" w:hAnsi="宋体" w:cs="宋体"/>
                <w:szCs w:val="21"/>
                <w:u w:val="single"/>
                <w:lang w:val="en-US" w:eastAsia="zh-CN"/>
              </w:rPr>
              <w:t>60</w:t>
            </w:r>
            <w:r>
              <w:rPr>
                <w:rFonts w:ascii="宋体" w:hAnsi="宋体" w:cs="宋体"/>
                <w:szCs w:val="21"/>
                <w:u w:val="single"/>
              </w:rPr>
              <w:t xml:space="preserve">   </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bookmarkStart w:id="17"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bookmarkEnd w:id="17"/>
          <w:p>
            <w:pPr>
              <w:adjustRightInd w:val="0"/>
              <w:snapToGrid w:val="0"/>
              <w:rPr>
                <w:rFonts w:ascii="宋体" w:hAnsi="宋体" w:cs="宋体"/>
                <w:szCs w:val="21"/>
              </w:rPr>
            </w:pPr>
            <w:bookmarkStart w:id="18" w:name="EBcbc26f89de974525b16658cbf31c1521"/>
            <w:bookmarkEnd w:id="18"/>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b/>
                <w:szCs w:val="21"/>
              </w:rPr>
            </w:pPr>
            <w:sdt>
              <w:sdtPr>
                <w:rPr>
                  <w:rFonts w:hint="eastAsia" w:ascii="宋体" w:hAnsi="宋体"/>
                  <w:szCs w:val="21"/>
                </w:rPr>
                <w:id w:val="-155507714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szCs w:val="21"/>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(6)</w:t>
            </w:r>
            <w:bookmarkStart w:id="19"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19"/>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w:t>
            </w:r>
            <w:r>
              <w:rPr>
                <w:rFonts w:hint="eastAsia" w:ascii="宋体" w:hAnsi="宋体" w:cs="宋体"/>
                <w:bCs/>
                <w:szCs w:val="21"/>
                <w:lang w:val="en-US" w:eastAsia="zh-CN"/>
              </w:rPr>
              <w:t>2</w:t>
            </w:r>
            <w:r>
              <w:rPr>
                <w:rFonts w:hint="eastAsia" w:ascii="宋体" w:hAnsi="宋体" w:cs="宋体"/>
                <w:bCs/>
                <w:szCs w:val="21"/>
              </w:rPr>
              <w:t>年</w:t>
            </w:r>
            <w:r>
              <w:rPr>
                <w:rFonts w:ascii="宋体" w:hAnsi="宋体" w:cs="宋体"/>
                <w:bCs/>
                <w:szCs w:val="21"/>
                <w:u w:val="single"/>
              </w:rPr>
              <w:t xml:space="preserve"> </w:t>
            </w:r>
            <w:r>
              <w:rPr>
                <w:rFonts w:hint="eastAsia" w:ascii="宋体" w:hAnsi="宋体" w:cs="宋体"/>
                <w:bCs/>
                <w:szCs w:val="21"/>
                <w:u w:val="single"/>
                <w:lang w:val="en-US" w:eastAsia="zh-CN"/>
              </w:rPr>
              <w:t>7</w:t>
            </w:r>
            <w:r>
              <w:rPr>
                <w:rFonts w:ascii="宋体" w:hAnsi="宋体" w:cs="宋体"/>
                <w:bCs/>
                <w:szCs w:val="21"/>
                <w:u w:val="single"/>
              </w:rPr>
              <w:t xml:space="preserve"> </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fldChar w:fldCharType="begin"/>
            </w:r>
            <w:r>
              <w:instrText xml:space="preserve"> HYPERLINK "mailto:zbzx@hzairport.com" </w:instrText>
            </w:r>
            <w:r>
              <w:fldChar w:fldCharType="separate"/>
            </w:r>
            <w:r>
              <w:rPr>
                <w:rStyle w:val="90"/>
                <w:rFonts w:ascii="宋体" w:hAnsi="宋体"/>
                <w:szCs w:val="21"/>
              </w:rPr>
              <w:t>zbzx@hzairport.com</w:t>
            </w:r>
            <w:r>
              <w:rPr>
                <w:rStyle w:val="90"/>
                <w:rFonts w:ascii="宋体" w:hAnsi="宋体"/>
                <w:szCs w:val="21"/>
              </w:rPr>
              <w:fldChar w:fldCharType="end"/>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Wingdings 2" w:hAnsi="Wingdings 2" w:eastAsia="MS Gothic" w:cs="Times New Roman"/>
                    <w:kern w:val="2"/>
                    <w:sz w:val="21"/>
                    <w:szCs w:val="21"/>
                    <w:lang w:val="en-US" w:eastAsia="zh-CN" w:bidi="ar-SA"/>
                  </w:rPr>
                  <w:t>R</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0"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cs="Calibri"/>
                <w:szCs w:val="21"/>
              </w:rPr>
            </w:pPr>
            <w:r>
              <w:rPr>
                <w:rFonts w:hint="eastAsia" w:ascii="宋体" w:hAnsi="宋体" w:cs="Calibri"/>
                <w:szCs w:val="21"/>
              </w:rPr>
              <w:t>航站楼</w:t>
            </w:r>
            <w:r>
              <w:rPr>
                <w:rFonts w:ascii="宋体" w:hAnsi="宋体" w:cs="Calibri"/>
                <w:szCs w:val="21"/>
              </w:rPr>
              <w:t>不停运施工：</w:t>
            </w:r>
          </w:p>
          <w:p>
            <w:pPr>
              <w:adjustRightInd w:val="0"/>
              <w:snapToGrid w:val="0"/>
              <w:rPr>
                <w:rFonts w:ascii="宋体" w:hAnsi="宋体" w:cs="Calibri"/>
                <w:szCs w:val="21"/>
                <w:u w:val="single"/>
              </w:rPr>
            </w:pPr>
            <w:sdt>
              <w:sdtPr>
                <w:rPr>
                  <w:rFonts w:hint="eastAsia" w:ascii="宋体" w:hAnsi="宋体"/>
                  <w:szCs w:val="21"/>
                </w:rPr>
                <w:id w:val="1256245589"/>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Calibri"/>
                <w:szCs w:val="21"/>
              </w:rPr>
              <w:t xml:space="preserve"> f、</w:t>
            </w:r>
            <w:r>
              <w:rPr>
                <w:rFonts w:hint="eastAsia" w:ascii="宋体" w:hAnsi="宋体" w:cs="Calibri"/>
                <w:szCs w:val="21"/>
              </w:rPr>
              <w:t>本工程为不停运施工，施工期间不得影响航站楼正常运营，需考虑噪音、粉尘、异味、防火等因素。</w:t>
            </w:r>
          </w:p>
          <w:p>
            <w:pPr>
              <w:adjustRightInd w:val="0"/>
              <w:snapToGrid w:val="0"/>
              <w:rPr>
                <w:rFonts w:ascii="宋体" w:hAnsi="宋体"/>
                <w:szCs w:val="21"/>
              </w:rPr>
            </w:pPr>
            <w:sdt>
              <w:sdtPr>
                <w:rPr>
                  <w:rFonts w:hint="eastAsia" w:ascii="宋体" w:hAnsi="宋体"/>
                  <w:szCs w:val="21"/>
                </w:rPr>
                <w:id w:val="-39096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sdt>
              <w:sdtPr>
                <w:rPr>
                  <w:rFonts w:hint="eastAsia" w:ascii="宋体" w:hAnsi="宋体"/>
                  <w:szCs w:val="21"/>
                </w:rPr>
                <w:id w:val="151396001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szCs w:val="21"/>
              </w:rPr>
              <w:t xml:space="preserve"> </w:t>
            </w:r>
            <w:r>
              <w:rPr>
                <w:rFonts w:ascii="宋体" w:hAnsi="宋体" w:cs="Calibri"/>
                <w:szCs w:val="21"/>
              </w:rPr>
              <w:t>h</w:t>
            </w:r>
            <w:r>
              <w:rPr>
                <w:rFonts w:hint="eastAsia" w:ascii="宋体" w:hAnsi="宋体" w:cs="Calibri"/>
                <w:szCs w:val="21"/>
              </w:rPr>
              <w:t>、</w:t>
            </w:r>
            <w:r>
              <w:rPr>
                <w:rFonts w:ascii="宋体" w:hAnsi="宋体" w:cs="Calibri"/>
                <w:szCs w:val="21"/>
                <w:u w:val="single"/>
              </w:rPr>
              <w:t xml:space="preserve"> </w:t>
            </w:r>
            <w:r>
              <w:rPr>
                <w:rFonts w:hint="eastAsia" w:ascii="宋体" w:hAnsi="宋体" w:cs="Calibri"/>
                <w:szCs w:val="21"/>
                <w:u w:val="single"/>
                <w:lang w:val="en-US" w:eastAsia="zh-CN"/>
              </w:rPr>
              <w:t>施工期间不得影响T3楼前高架桥交通秩序。</w:t>
            </w:r>
            <w:r>
              <w:rPr>
                <w:rFonts w:ascii="宋体" w:hAnsi="宋体" w:cs="Calibri"/>
                <w:szCs w:val="21"/>
                <w:u w:val="single"/>
              </w:rPr>
              <w:t xml:space="preserve">     </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1" w:name="EB191aa127b49d4a8b95623a875e1177a4"/>
            <w:r>
              <w:rPr>
                <w:rFonts w:ascii="宋体" w:hAnsi="宋体"/>
                <w:szCs w:val="21"/>
                <w:u w:val="single"/>
              </w:rPr>
              <w:t>120</w:t>
            </w:r>
            <w:bookmarkEnd w:id="21"/>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bookmarkStart w:id="71" w:name="_GoBack"/>
                <w:bookmarkEnd w:id="71"/>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0"/>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0"/>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0"/>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39"/>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39"/>
              <w:rPr>
                <w:rFonts w:hAnsi="宋体" w:cs="宋体"/>
              </w:rPr>
            </w:pPr>
            <w:r>
              <w:rPr>
                <w:rFonts w:hAnsi="宋体" w:cs="宋体"/>
              </w:rPr>
              <w:t>1、企业法人营业执照；</w:t>
            </w:r>
          </w:p>
          <w:p>
            <w:pPr>
              <w:pStyle w:val="39"/>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w:t>
            </w:r>
            <w:r>
              <w:rPr>
                <w:rFonts w:hint="eastAsia" w:ascii="宋体" w:hAnsi="宋体" w:cs="宋体"/>
                <w:szCs w:val="21"/>
                <w:lang w:val="en-US" w:eastAsia="zh-CN"/>
              </w:rPr>
              <w:t>B</w:t>
            </w:r>
            <w:r>
              <w:rPr>
                <w:rFonts w:ascii="宋体" w:hAnsi="宋体" w:cs="宋体"/>
                <w:szCs w:val="21"/>
              </w:rPr>
              <w:t>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39"/>
              <w:rPr>
                <w:rFonts w:hAnsi="宋体" w:cs="宋体"/>
              </w:rPr>
            </w:pPr>
            <w:r>
              <w:rPr>
                <w:rFonts w:hint="eastAsia" w:hAnsi="宋体" w:cs="Times New Roman"/>
              </w:rPr>
              <w:t>9、拟派施工现场专职安全生产管理人员“三类人员”</w:t>
            </w:r>
            <w:r>
              <w:rPr>
                <w:rFonts w:hAnsi="宋体" w:cs="Times New Roman"/>
              </w:rPr>
              <w:t>C类证书；</w:t>
            </w:r>
          </w:p>
          <w:p>
            <w:pPr>
              <w:pStyle w:val="39"/>
              <w:rPr>
                <w:rFonts w:hAnsi="宋体" w:cs="宋体"/>
              </w:rPr>
            </w:pPr>
            <w:sdt>
              <w:sdtPr>
                <w:rPr>
                  <w:rFonts w:hint="eastAsia" w:hAnsi="宋体"/>
                </w:rPr>
                <w:id w:val="-230466184"/>
                <w14:checkbox>
                  <w14:checked w14:val="0"/>
                  <w14:checkedState w14:val="0052" w14:font="Wingdings 2"/>
                  <w14:uncheckedState w14:val="2610" w14:font="MS Gothic"/>
                </w14:checkbox>
              </w:sdtPr>
              <w:sdtEndPr>
                <w:rPr>
                  <w:rFonts w:hint="eastAsia" w:hAnsi="宋体"/>
                </w:rPr>
              </w:sdtEndPr>
              <w:sdtContent>
                <w:r>
                  <w:rPr>
                    <w:rFonts w:ascii="MS Mincho" w:hAnsi="MS Mincho" w:eastAsia="MS Mincho" w:cs="MS Mincho"/>
                  </w:rPr>
                  <w:t>☐</w:t>
                </w:r>
              </w:sdtContent>
            </w:sdt>
            <w:r>
              <w:rPr>
                <w:rFonts w:hAnsi="宋体" w:cs="宋体"/>
              </w:rPr>
              <w:t>1</w:t>
            </w:r>
            <w:r>
              <w:rPr>
                <w:rFonts w:hint="eastAsia" w:hAnsi="宋体" w:cs="宋体"/>
              </w:rPr>
              <w:t>0</w:t>
            </w:r>
            <w:r>
              <w:rPr>
                <w:rFonts w:hAnsi="宋体" w:cs="宋体"/>
              </w:rPr>
              <w:t>、联合体各方签订的共同投标协议(联合体投标的提供)；</w:t>
            </w:r>
          </w:p>
          <w:p>
            <w:pPr>
              <w:adjustRightInd w:val="0"/>
              <w:snapToGrid w:val="0"/>
              <w:rPr>
                <w:rFonts w:ascii="宋体" w:hAnsi="宋体" w:cs="宋体"/>
                <w:szCs w:val="21"/>
              </w:rPr>
            </w:pPr>
            <w:bookmarkStart w:id="22" w:name="EB4536570bab9243ca95400f5423c9fd35"/>
            <w:r>
              <w:rPr>
                <w:rFonts w:ascii="宋体" w:hAnsi="宋体" w:cs="宋体"/>
                <w:szCs w:val="21"/>
              </w:rPr>
              <w:t>1</w:t>
            </w:r>
            <w:r>
              <w:rPr>
                <w:rFonts w:hint="eastAsia" w:ascii="宋体" w:hAnsi="宋体" w:cs="宋体"/>
                <w:szCs w:val="21"/>
              </w:rPr>
              <w:t>1</w:t>
            </w:r>
            <w:r>
              <w:rPr>
                <w:rFonts w:ascii="宋体" w:hAnsi="宋体" w:cs="宋体"/>
                <w:szCs w:val="21"/>
              </w:rPr>
              <w:t>、符合招标公告“</w:t>
            </w:r>
            <w:r>
              <w:rPr>
                <w:rFonts w:hint="eastAsia" w:ascii="宋体" w:hAnsi="宋体" w:cs="宋体"/>
                <w:szCs w:val="21"/>
              </w:rPr>
              <w:t>投标人资格要求</w:t>
            </w:r>
            <w:r>
              <w:rPr>
                <w:rFonts w:ascii="宋体" w:hAnsi="宋体" w:cs="宋体"/>
                <w:szCs w:val="21"/>
              </w:rPr>
              <w:t>”</w:t>
            </w:r>
            <w:r>
              <w:rPr>
                <w:rFonts w:hint="eastAsia" w:ascii="宋体" w:hAnsi="宋体" w:cs="宋体"/>
                <w:szCs w:val="21"/>
              </w:rPr>
              <w:t>中业绩的证明材料：中标通知书或合同或竣（交）工验收记录（报告），须体现关键信息，如无法体现关键信息的，另提供业主证明文件；</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2、廉洁自律承诺书、保密承诺书、投标承诺书。</w:t>
            </w:r>
          </w:p>
          <w:bookmarkEnd w:id="22"/>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年至</w:t>
            </w:r>
            <w:r>
              <w:rPr>
                <w:rFonts w:ascii="宋体" w:hAnsi="宋体" w:cs="宋体"/>
                <w:szCs w:val="21"/>
              </w:rPr>
              <w:t>20</w:t>
            </w:r>
            <w:r>
              <w:rPr>
                <w:rFonts w:ascii="宋体" w:hAnsi="宋体" w:cs="宋体"/>
                <w:szCs w:val="21"/>
                <w:u w:val="single"/>
              </w:rPr>
              <w:t xml:space="preserve">  </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1</w:t>
            </w:r>
            <w:r>
              <w:rPr>
                <w:rFonts w:ascii="宋体" w:hAnsi="宋体" w:cs="宋体"/>
                <w:szCs w:val="21"/>
              </w:rPr>
              <w:t>月</w:t>
            </w:r>
            <w:r>
              <w:rPr>
                <w:rFonts w:hint="eastAsia" w:ascii="宋体" w:hAnsi="宋体" w:cs="宋体"/>
                <w:szCs w:val="21"/>
                <w:lang w:val="en-US" w:eastAsia="zh-CN"/>
              </w:rPr>
              <w:t>1</w:t>
            </w:r>
            <w:r>
              <w:rPr>
                <w:rFonts w:ascii="宋体" w:hAnsi="宋体" w:cs="宋体"/>
                <w:szCs w:val="21"/>
              </w:rPr>
              <w:t>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s="宋体"/>
                <w:szCs w:val="21"/>
              </w:rPr>
              <w:t>杭州萧山国际机场</w:t>
            </w:r>
            <w:r>
              <w:rPr>
                <w:rFonts w:ascii="宋体" w:hAnsi="宋体" w:cs="宋体"/>
                <w:szCs w:val="21"/>
                <w:u w:val="single"/>
              </w:rPr>
              <w:t xml:space="preserve"> </w:t>
            </w:r>
            <w:r>
              <w:rPr>
                <w:rFonts w:hint="eastAsia" w:ascii="宋体" w:hAnsi="宋体" w:cs="宋体"/>
                <w:szCs w:val="21"/>
                <w:u w:val="single"/>
                <w:lang w:val="en-US" w:eastAsia="zh-CN"/>
              </w:rPr>
              <w:t>T3高架桥北侧防撞墙刷漆和安装安全设施</w:t>
            </w:r>
            <w:r>
              <w:rPr>
                <w:rFonts w:ascii="宋体" w:hAnsi="宋体" w:cs="宋体"/>
                <w:szCs w:val="21"/>
                <w:u w:val="single"/>
              </w:rPr>
              <w:t xml:space="preserve">                   </w:t>
            </w:r>
            <w:r>
              <w:rPr>
                <w:rFonts w:hint="eastAsia" w:ascii="宋体" w:hAnsi="宋体" w:cs="宋体"/>
                <w:szCs w:val="21"/>
              </w:rPr>
              <w:t>工程</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202</w:t>
            </w:r>
            <w:r>
              <w:rPr>
                <w:rFonts w:hint="eastAsia" w:ascii="宋体" w:hAnsi="宋体" w:cs="宋体"/>
                <w:szCs w:val="21"/>
                <w:u w:val="single"/>
                <w:lang w:val="en-US" w:eastAsia="zh-CN"/>
              </w:rPr>
              <w:t>2</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7</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w:t>
            </w:r>
            <w:r>
              <w:rPr>
                <w:rFonts w:hint="eastAsia" w:ascii="宋体" w:hAnsi="宋体" w:cs="宋体"/>
                <w:b/>
                <w:szCs w:val="21"/>
                <w:u w:val="single"/>
                <w:lang w:val="en-US" w:eastAsia="zh-CN"/>
              </w:rPr>
              <w:t>2</w:t>
            </w:r>
            <w:r>
              <w:rPr>
                <w:rFonts w:hint="eastAsia" w:ascii="宋体" w:hAnsi="宋体" w:cs="宋体"/>
                <w:szCs w:val="21"/>
              </w:rPr>
              <w:t>年</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7</w:t>
            </w:r>
            <w:r>
              <w:rPr>
                <w:rFonts w:hint="eastAsia" w:ascii="宋体" w:hAnsi="宋体" w:cs="宋体"/>
                <w:szCs w:val="21"/>
              </w:rPr>
              <w:t>月</w:t>
            </w:r>
            <w:r>
              <w:rPr>
                <w:rFonts w:ascii="宋体" w:hAnsi="宋体" w:cs="宋体"/>
                <w:b/>
                <w:spacing w:val="43"/>
                <w:szCs w:val="21"/>
                <w:u w:val="single"/>
              </w:rPr>
              <w:t xml:space="preserve">  </w:t>
            </w:r>
            <w:r>
              <w:rPr>
                <w:rFonts w:hint="eastAsia" w:ascii="宋体" w:hAnsi="宋体" w:cs="宋体"/>
                <w:szCs w:val="21"/>
              </w:rPr>
              <w:t>日</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12</w:t>
            </w:r>
            <w:r>
              <w:rPr>
                <w:rFonts w:hint="eastAsia" w:ascii="宋体" w:hAnsi="宋体" w:cs="宋体"/>
                <w:spacing w:val="-2"/>
                <w:szCs w:val="21"/>
              </w:rPr>
              <w:t>时</w:t>
            </w:r>
            <w:r>
              <w:rPr>
                <w:rFonts w:hint="eastAsia" w:ascii="宋体" w:hAnsi="宋体" w:cs="宋体"/>
                <w:b/>
                <w:spacing w:val="43"/>
                <w:szCs w:val="21"/>
                <w:u w:val="single"/>
                <w:lang w:val="en-US" w:eastAsia="zh-CN"/>
              </w:rPr>
              <w:t>00</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宋体" w:cs="Times New Roman"/>
                    <w:kern w:val="2"/>
                    <w:sz w:val="21"/>
                    <w:szCs w:val="21"/>
                    <w:lang w:val="en-US" w:eastAsia="zh-CN" w:bidi="ar-SA"/>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kern w:val="2"/>
                    <w:sz w:val="21"/>
                    <w:szCs w:val="21"/>
                    <w:lang w:val="en-US" w:eastAsia="zh-CN" w:bidi="ar-SA"/>
                  </w:rPr>
                  <w:t>R</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2"/>
      <w:bookmarkStart w:id="25" w:name="_Toc15553"/>
      <w:bookmarkStart w:id="26"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20123243"/>
      <w:bookmarkStart w:id="28" w:name="_Toc219809803"/>
      <w:bookmarkStart w:id="29" w:name="_Toc18806"/>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3"/>
    <w:p>
      <w:pPr>
        <w:pStyle w:val="3"/>
        <w:spacing w:line="564" w:lineRule="exact"/>
        <w:ind w:right="57"/>
        <w:jc w:val="center"/>
        <w:rPr>
          <w:b w:val="0"/>
          <w:bCs w:val="0"/>
        </w:rPr>
      </w:pPr>
      <w:bookmarkStart w:id="30" w:name="_Toc33099963"/>
      <w:r>
        <w:rPr>
          <w:rFonts w:hint="eastAsia"/>
          <w:b w:val="0"/>
          <w:bCs w:val="0"/>
        </w:rPr>
        <w:t>第三章</w:t>
      </w:r>
      <w:r>
        <w:rPr>
          <w:b w:val="0"/>
          <w:bCs w:val="0"/>
        </w:rPr>
        <w:t xml:space="preserve">  </w:t>
      </w:r>
      <w:r>
        <w:rPr>
          <w:rFonts w:hint="eastAsia"/>
          <w:b w:val="0"/>
          <w:bCs w:val="0"/>
        </w:rPr>
        <w:t>评标办法(适用于综合评估法)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 xml:space="preserve">1.12.1 </w:t>
      </w:r>
      <w:r>
        <w:rPr>
          <w:rFonts w:hint="eastAsia" w:ascii="宋体" w:hAnsi="宋体" w:cs="宋体"/>
          <w:sz w:val="22"/>
        </w:rPr>
        <w:t>“实质性要求和条件”。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 xml:space="preserve">1.投标文件的技术评审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技术评分分值设定标准（参考）</w:t>
      </w:r>
    </w:p>
    <w:tbl>
      <w:tblPr>
        <w:tblStyle w:val="79"/>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rPr>
                <w:rFonts w:ascii="宋体" w:hAnsi="宋体" w:cs="黑体"/>
                <w:b/>
                <w:sz w:val="22"/>
              </w:rPr>
            </w:pPr>
            <w:r>
              <w:rPr>
                <w:rFonts w:hint="eastAsia" w:ascii="宋体" w:hAnsi="宋体" w:cs="黑体"/>
                <w:b/>
                <w:sz w:val="22"/>
              </w:rPr>
              <w:t>序号</w:t>
            </w:r>
          </w:p>
        </w:tc>
        <w:tc>
          <w:tcPr>
            <w:tcW w:w="7513" w:type="dxa"/>
            <w:vAlign w:val="center"/>
          </w:tcPr>
          <w:p>
            <w:pPr>
              <w:adjustRightInd w:val="0"/>
              <w:snapToGrid w:val="0"/>
              <w:jc w:val="center"/>
              <w:rPr>
                <w:rFonts w:ascii="宋体" w:hAnsi="宋体" w:cs="黑体"/>
                <w:b/>
                <w:sz w:val="22"/>
              </w:rPr>
            </w:pPr>
            <w:r>
              <w:rPr>
                <w:rFonts w:ascii="宋体" w:hAnsi="宋体" w:cs="黑体"/>
                <w:b/>
                <w:sz w:val="22"/>
              </w:rPr>
              <w:t>评</w:t>
            </w:r>
            <w:r>
              <w:rPr>
                <w:rFonts w:hint="eastAsia" w:ascii="宋体" w:hAnsi="宋体" w:cs="黑体"/>
                <w:b/>
                <w:sz w:val="22"/>
              </w:rPr>
              <w:t>定项目</w:t>
            </w:r>
          </w:p>
        </w:tc>
        <w:tc>
          <w:tcPr>
            <w:tcW w:w="1295" w:type="dxa"/>
            <w:vAlign w:val="center"/>
          </w:tcPr>
          <w:p>
            <w:pPr>
              <w:adjustRightInd w:val="0"/>
              <w:snapToGrid w:val="0"/>
              <w:jc w:val="center"/>
              <w:rPr>
                <w:rFonts w:ascii="宋体" w:hAnsi="宋体" w:cs="黑体"/>
                <w:b/>
                <w:sz w:val="22"/>
              </w:rPr>
            </w:pPr>
            <w:r>
              <w:rPr>
                <w:rFonts w:hint="eastAsia" w:ascii="宋体" w:hAnsi="宋体" w:cs="黑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施工现场总平布置的合理性</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2</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施工质量的控制和检验手段是否科学、可靠；</w:t>
            </w:r>
          </w:p>
        </w:tc>
        <w:tc>
          <w:tcPr>
            <w:tcW w:w="1295" w:type="dxa"/>
          </w:tcPr>
          <w:p>
            <w:pPr>
              <w:adjustRightInd w:val="0"/>
              <w:snapToGrid w:val="0"/>
              <w:jc w:val="center"/>
              <w:rPr>
                <w:rFonts w:ascii="宋体" w:hAnsi="宋体" w:cs="黑体"/>
                <w:sz w:val="22"/>
              </w:rPr>
            </w:pPr>
            <w:r>
              <w:rPr>
                <w:rFonts w:hint="eastAsia" w:ascii="宋体" w:hAnsi="宋体" w:cs="黑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3</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施工进度网络计划、关键节点和线路的技术保证措施是否具有针对性和可行性</w:t>
            </w:r>
          </w:p>
        </w:tc>
        <w:tc>
          <w:tcPr>
            <w:tcW w:w="1295" w:type="dxa"/>
          </w:tcPr>
          <w:p>
            <w:pPr>
              <w:adjustRightInd w:val="0"/>
              <w:snapToGrid w:val="0"/>
              <w:jc w:val="center"/>
              <w:textAlignment w:val="baseline"/>
              <w:rPr>
                <w:rFonts w:ascii="宋体" w:hAnsi="宋体"/>
                <w:kern w:val="0"/>
                <w:sz w:val="22"/>
              </w:rPr>
            </w:pPr>
            <w:r>
              <w:rPr>
                <w:rFonts w:hint="eastAsia" w:ascii="宋体" w:hAnsi="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4</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工期承诺及组织保证措施的可行性、合理性</w:t>
            </w:r>
          </w:p>
        </w:tc>
        <w:tc>
          <w:tcPr>
            <w:tcW w:w="1295" w:type="dxa"/>
          </w:tcPr>
          <w:p>
            <w:pPr>
              <w:adjustRightInd w:val="0"/>
              <w:snapToGrid w:val="0"/>
              <w:jc w:val="center"/>
              <w:textAlignment w:val="baseline"/>
              <w:rPr>
                <w:rFonts w:ascii="宋体" w:hAnsi="宋体"/>
                <w:kern w:val="0"/>
                <w:sz w:val="22"/>
              </w:rPr>
            </w:pPr>
            <w:r>
              <w:rPr>
                <w:rFonts w:hint="eastAsia" w:ascii="宋体" w:hAnsi="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5</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原材料、半成品、外购件的质量保证措施是否可靠</w:t>
            </w:r>
          </w:p>
        </w:tc>
        <w:tc>
          <w:tcPr>
            <w:tcW w:w="1295" w:type="dxa"/>
          </w:tcPr>
          <w:p>
            <w:pPr>
              <w:adjustRightInd w:val="0"/>
              <w:snapToGrid w:val="0"/>
              <w:jc w:val="center"/>
              <w:rPr>
                <w:rFonts w:ascii="宋体" w:hAnsi="宋体" w:cs="黑体"/>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6</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施工机具和检验仪器的投入是否能够满足工程质量和进度的要求</w:t>
            </w:r>
          </w:p>
        </w:tc>
        <w:tc>
          <w:tcPr>
            <w:tcW w:w="1295" w:type="dxa"/>
            <w:vAlign w:val="center"/>
          </w:tcPr>
          <w:p>
            <w:pPr>
              <w:adjustRightInd w:val="0"/>
              <w:snapToGrid w:val="0"/>
              <w:jc w:val="center"/>
              <w:rPr>
                <w:rFonts w:ascii="宋体" w:hAnsi="宋体" w:cs="黑体"/>
                <w:b/>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7</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各专业工种的配置和劳动力的投入是否能满足工程的需要</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8</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工程关键部位的施工方案及保证措施是否具有针对性、科学合理</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9</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安全、文明施工及市政、市容、环保、消防等的保证措施是否科学、合理、到位</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r>
              <w:rPr>
                <w:rFonts w:ascii="宋体" w:hAnsi="宋体"/>
                <w:kern w:val="0"/>
                <w:sz w:val="22"/>
              </w:rPr>
              <w:t>0</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项目班子配备力量及合理性、技术管理人员专业配置的全面合理性</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r>
              <w:rPr>
                <w:rFonts w:ascii="宋体" w:hAnsi="宋体"/>
                <w:kern w:val="0"/>
                <w:sz w:val="22"/>
              </w:rPr>
              <w:t>1</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不停航（不停运）施工方案的合理性、完整性（非不停航施工的不适用，分值分配至其他打分项中）</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r>
              <w:rPr>
                <w:rFonts w:ascii="宋体" w:hAnsi="宋体"/>
                <w:kern w:val="0"/>
                <w:sz w:val="22"/>
              </w:rPr>
              <w:t>2</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材料设备品牌选择的优劣性</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r>
              <w:rPr>
                <w:rFonts w:ascii="宋体" w:hAnsi="宋体"/>
                <w:kern w:val="0"/>
                <w:sz w:val="22"/>
              </w:rPr>
              <w:t>3</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质保期内维修响应承诺</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ascii="宋体" w:hAnsi="宋体" w:cs="黑体"/>
                <w:sz w:val="22"/>
              </w:rPr>
              <w:t>2</w:t>
            </w:r>
            <w:r>
              <w:rPr>
                <w:rFonts w:hint="eastAsia" w:ascii="宋体" w:hAnsi="宋体" w:cs="黑体"/>
                <w:sz w:val="22"/>
              </w:rPr>
              <w:t>分</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(2)报价评审应以报价口径范围一致的投标评标价为依据。投标评标价应在投标报价的基础上，按照招标文件约定的因素和方法进行计算。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53"/>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151338423"/>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53"/>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272164391"/>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次低价法</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(1)评分范围：通过符合性审查的所有投标文件进入评分范围。</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(2)评标基准价：评标基准价为所有有效投标报价的次低价。</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以上报价得分不足一个百分点时，使用直线插入法计算，保留小数2位；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rPr>
          <w:rFonts w:ascii="宋体" w:hAnsi="宋体"/>
          <w:sz w:val="24"/>
        </w:rPr>
      </w:pPr>
    </w:p>
    <w:p>
      <w:pPr>
        <w:spacing w:line="360" w:lineRule="exact"/>
        <w:ind w:firstLine="241"/>
        <w:rPr>
          <w:rFonts w:ascii="宋体" w:hAnsi="宋体"/>
          <w:b/>
          <w:sz w:val="24"/>
        </w:rPr>
        <w:sectPr>
          <w:footerReference r:id="rId9" w:type="default"/>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1" w:name="_Toc33099965"/>
      <w:r>
        <w:rPr>
          <w:rFonts w:hint="eastAsia"/>
          <w:b w:val="0"/>
          <w:bCs w:val="0"/>
        </w:rPr>
        <w:t>第四章</w:t>
      </w:r>
      <w:r>
        <w:rPr>
          <w:b w:val="0"/>
          <w:bCs w:val="0"/>
        </w:rPr>
        <w:t xml:space="preserve">  </w:t>
      </w:r>
      <w:r>
        <w:rPr>
          <w:rFonts w:hint="eastAsia"/>
          <w:b w:val="0"/>
          <w:bCs w:val="0"/>
        </w:rPr>
        <w:t>合同条款及格式</w:t>
      </w:r>
      <w:bookmarkEnd w:id="31"/>
    </w:p>
    <w:p>
      <w:pPr>
        <w:pStyle w:val="551"/>
        <w:spacing w:beforeLines="0" w:afterLines="0" w:line="560" w:lineRule="exact"/>
        <w:ind w:firstLine="5737" w:firstLineChars="1905"/>
        <w:rPr>
          <w:rFonts w:ascii="Times New Roman" w:hAnsi="Times New Roman" w:eastAsia="华文中宋"/>
          <w:b/>
          <w:color w:val="000000"/>
          <w:sz w:val="30"/>
          <w:szCs w:val="30"/>
        </w:rPr>
      </w:pPr>
      <w:bookmarkStart w:id="32" w:name="_Toc229646768"/>
      <w:bookmarkStart w:id="33" w:name="_Toc144974577"/>
      <w:bookmarkStart w:id="34" w:name="_Toc152045609"/>
      <w:bookmarkStart w:id="35" w:name="_Toc152042387"/>
      <w:bookmarkStart w:id="36" w:name="_Toc512667487"/>
      <w:r>
        <w:rPr>
          <w:rFonts w:hint="eastAsia" w:ascii="黑体" w:hAnsi="黑体" w:eastAsia="黑体" w:cs="黑体"/>
          <w:b/>
          <w:color w:val="000000"/>
          <w:sz w:val="30"/>
          <w:szCs w:val="30"/>
        </w:rPr>
        <w:t>合同</w:t>
      </w:r>
      <w:r>
        <w:rPr>
          <w:rFonts w:hint="eastAsia" w:ascii="黑体" w:hAnsi="黑体" w:eastAsia="黑体" w:cs="黑体"/>
          <w:b w:val="0"/>
          <w:bCs/>
          <w:color w:val="000000"/>
          <w:sz w:val="30"/>
          <w:szCs w:val="30"/>
        </w:rPr>
        <w:t>编号</w:t>
      </w:r>
      <w:r>
        <w:rPr>
          <w:rFonts w:hint="eastAsia" w:ascii="黑体" w:hAnsi="黑体" w:eastAsia="黑体" w:cs="黑体"/>
          <w:b/>
          <w:color w:val="000000"/>
          <w:sz w:val="30"/>
          <w:szCs w:val="30"/>
        </w:rPr>
        <w:t>：</w:t>
      </w:r>
    </w:p>
    <w:p>
      <w:pPr>
        <w:pStyle w:val="551"/>
        <w:spacing w:beforeLines="0" w:afterLines="0" w:line="560" w:lineRule="exact"/>
        <w:jc w:val="center"/>
        <w:rPr>
          <w:rFonts w:ascii="Times New Roman" w:hAnsi="Times New Roman" w:eastAsia="华文中宋"/>
          <w:b/>
          <w:color w:val="000000"/>
          <w:sz w:val="30"/>
          <w:szCs w:val="30"/>
        </w:rPr>
      </w:pPr>
    </w:p>
    <w:p>
      <w:pPr>
        <w:pStyle w:val="551"/>
        <w:spacing w:beforeLines="0" w:afterLines="0" w:line="560" w:lineRule="exact"/>
        <w:jc w:val="center"/>
        <w:rPr>
          <w:rFonts w:ascii="Times New Roman" w:hAnsi="Times New Roman" w:eastAsia="华文中宋"/>
          <w:b/>
          <w:color w:val="000000"/>
          <w:sz w:val="52"/>
          <w:szCs w:val="52"/>
        </w:rPr>
      </w:pPr>
    </w:p>
    <w:p>
      <w:pPr>
        <w:pStyle w:val="551"/>
        <w:spacing w:beforeLines="0" w:afterLines="0" w:line="560" w:lineRule="exact"/>
        <w:jc w:val="center"/>
        <w:rPr>
          <w:rFonts w:ascii="Times New Roman" w:hAnsi="Times New Roman" w:eastAsia="华文中宋"/>
          <w:b/>
          <w:color w:val="000000"/>
          <w:sz w:val="52"/>
          <w:szCs w:val="52"/>
        </w:rPr>
      </w:pPr>
    </w:p>
    <w:p>
      <w:pPr>
        <w:pStyle w:val="551"/>
        <w:spacing w:beforeLines="0" w:afterLines="0" w:line="560" w:lineRule="exact"/>
        <w:jc w:val="center"/>
        <w:rPr>
          <w:rFonts w:ascii="Times New Roman" w:hAnsi="Times New Roman" w:eastAsia="华文中宋"/>
          <w:b/>
          <w:color w:val="000000"/>
          <w:sz w:val="52"/>
          <w:szCs w:val="52"/>
        </w:rPr>
      </w:pPr>
    </w:p>
    <w:p>
      <w:pPr>
        <w:pStyle w:val="551"/>
        <w:spacing w:beforeLines="0" w:afterLines="0" w:line="560" w:lineRule="exact"/>
        <w:jc w:val="center"/>
        <w:rPr>
          <w:rFonts w:ascii="Times New Roman" w:hAnsi="Times New Roman" w:eastAsia="华文中宋"/>
          <w:b/>
          <w:color w:val="000000"/>
          <w:sz w:val="52"/>
          <w:szCs w:val="52"/>
        </w:rPr>
      </w:pPr>
    </w:p>
    <w:p>
      <w:pPr>
        <w:pStyle w:val="551"/>
        <w:spacing w:beforeLines="0" w:afterLines="0" w:line="56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建设工程施工合同</w:t>
      </w:r>
    </w:p>
    <w:p>
      <w:pPr>
        <w:pStyle w:val="551"/>
        <w:spacing w:beforeLines="0" w:afterLines="0" w:line="560" w:lineRule="exact"/>
        <w:jc w:val="center"/>
        <w:rPr>
          <w:rFonts w:ascii="Times New Roman" w:hAnsi="Times New Roman" w:eastAsia="华文中宋"/>
          <w:b/>
          <w:color w:val="000000"/>
          <w:sz w:val="52"/>
          <w:szCs w:val="52"/>
        </w:rPr>
      </w:pPr>
    </w:p>
    <w:p>
      <w:pPr>
        <w:pStyle w:val="551"/>
        <w:spacing w:beforeLines="0" w:afterLines="0" w:line="560" w:lineRule="exact"/>
        <w:jc w:val="center"/>
        <w:rPr>
          <w:rFonts w:ascii="Times New Roman" w:hAnsi="Times New Roman" w:eastAsia="华文中宋"/>
          <w:b/>
          <w:color w:val="000000"/>
          <w:sz w:val="52"/>
          <w:szCs w:val="52"/>
        </w:rPr>
      </w:pPr>
    </w:p>
    <w:p>
      <w:pPr>
        <w:pStyle w:val="551"/>
        <w:spacing w:beforeLines="0" w:afterLines="0" w:line="560" w:lineRule="exact"/>
        <w:jc w:val="center"/>
        <w:rPr>
          <w:rFonts w:ascii="Times New Roman" w:hAnsi="Times New Roman" w:eastAsia="华文中宋"/>
          <w:b/>
          <w:color w:val="000000"/>
          <w:sz w:val="52"/>
          <w:szCs w:val="52"/>
        </w:rPr>
      </w:pPr>
    </w:p>
    <w:p>
      <w:pPr>
        <w:pStyle w:val="551"/>
        <w:spacing w:beforeLines="0" w:afterLines="0" w:line="560" w:lineRule="exact"/>
        <w:jc w:val="center"/>
        <w:rPr>
          <w:rFonts w:ascii="Times New Roman" w:hAnsi="Times New Roman" w:eastAsia="华文中宋"/>
          <w:b/>
          <w:color w:val="000000"/>
          <w:sz w:val="52"/>
          <w:szCs w:val="52"/>
        </w:rPr>
      </w:pPr>
    </w:p>
    <w:p>
      <w:pPr>
        <w:pStyle w:val="551"/>
        <w:spacing w:beforeLines="0" w:afterLines="0" w:line="560" w:lineRule="exact"/>
        <w:jc w:val="center"/>
        <w:rPr>
          <w:rFonts w:ascii="Times New Roman" w:hAnsi="Times New Roman" w:eastAsia="华文中宋"/>
          <w:b/>
          <w:color w:val="000000"/>
          <w:sz w:val="52"/>
          <w:szCs w:val="52"/>
        </w:rPr>
      </w:pPr>
    </w:p>
    <w:p>
      <w:pPr>
        <w:pStyle w:val="551"/>
        <w:spacing w:beforeLines="0" w:afterLines="0" w:line="560" w:lineRule="exact"/>
        <w:jc w:val="center"/>
        <w:rPr>
          <w:rFonts w:ascii="Times New Roman" w:hAnsi="Times New Roman" w:eastAsia="楷体_GB2312"/>
          <w:b/>
          <w:color w:val="000000"/>
          <w:sz w:val="72"/>
          <w:szCs w:val="72"/>
        </w:rPr>
      </w:pPr>
    </w:p>
    <w:p>
      <w:pPr>
        <w:pStyle w:val="551"/>
        <w:spacing w:beforeLines="0" w:afterLines="0" w:line="560" w:lineRule="exact"/>
        <w:jc w:val="center"/>
        <w:rPr>
          <w:rFonts w:ascii="Times New Roman" w:hAnsi="Times New Roman" w:eastAsia="黑体"/>
          <w:b/>
          <w:color w:val="000000"/>
          <w:sz w:val="52"/>
          <w:szCs w:val="52"/>
        </w:rPr>
      </w:pPr>
    </w:p>
    <w:p>
      <w:pPr>
        <w:pStyle w:val="551"/>
        <w:spacing w:beforeLines="0" w:afterLines="0" w:line="560" w:lineRule="exact"/>
        <w:rPr>
          <w:rFonts w:ascii="Times New Roman" w:hAnsi="Times New Roman"/>
          <w:b/>
          <w:color w:val="000000"/>
          <w:sz w:val="28"/>
          <w:szCs w:val="28"/>
        </w:rPr>
      </w:pPr>
    </w:p>
    <w:p>
      <w:pPr>
        <w:pStyle w:val="551"/>
        <w:spacing w:beforeLines="0" w:afterLines="0" w:line="560" w:lineRule="exact"/>
        <w:ind w:firstLine="1540" w:firstLineChars="55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发包人（全称）：</w:t>
      </w:r>
    </w:p>
    <w:p>
      <w:pPr>
        <w:pStyle w:val="551"/>
        <w:spacing w:beforeLines="0" w:afterLines="0" w:line="560" w:lineRule="exact"/>
        <w:ind w:firstLine="1540" w:firstLineChars="55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承包人（全称）：</w:t>
      </w:r>
    </w:p>
    <w:p>
      <w:pPr>
        <w:pStyle w:val="551"/>
        <w:spacing w:beforeLines="0" w:afterLines="0" w:line="560" w:lineRule="exact"/>
        <w:ind w:firstLine="1540" w:firstLineChars="550"/>
        <w:rPr>
          <w:rFonts w:hint="eastAsia" w:ascii="黑体" w:hAnsi="黑体" w:eastAsia="黑体" w:cs="黑体"/>
          <w:b w:val="0"/>
          <w:bCs/>
          <w:color w:val="000000"/>
          <w:sz w:val="28"/>
          <w:szCs w:val="28"/>
        </w:rPr>
      </w:pPr>
    </w:p>
    <w:p>
      <w:pPr>
        <w:pStyle w:val="551"/>
        <w:spacing w:beforeLines="0" w:afterLines="0" w:line="560" w:lineRule="exact"/>
        <w:ind w:firstLine="1540" w:firstLineChars="550"/>
        <w:rPr>
          <w:rFonts w:hint="eastAsia" w:ascii="黑体" w:hAnsi="黑体" w:eastAsia="黑体" w:cs="黑体"/>
          <w:b w:val="0"/>
          <w:bCs/>
          <w:color w:val="000000"/>
          <w:sz w:val="28"/>
          <w:szCs w:val="28"/>
          <w:u w:val="single"/>
        </w:rPr>
      </w:pPr>
    </w:p>
    <w:p>
      <w:pPr>
        <w:pStyle w:val="551"/>
        <w:spacing w:beforeLines="0" w:afterLines="0" w:line="560" w:lineRule="exact"/>
        <w:ind w:firstLine="1540" w:firstLineChars="550"/>
        <w:rPr>
          <w:rFonts w:hint="eastAsia" w:ascii="黑体" w:hAnsi="黑体" w:eastAsia="黑体" w:cs="黑体"/>
          <w:b w:val="0"/>
          <w:bCs/>
          <w:color w:val="000000"/>
        </w:rPr>
      </w:pPr>
      <w:r>
        <w:rPr>
          <w:rFonts w:hint="eastAsia" w:ascii="黑体" w:hAnsi="黑体" w:eastAsia="黑体" w:cs="黑体"/>
          <w:b w:val="0"/>
          <w:bCs/>
          <w:color w:val="000000"/>
          <w:sz w:val="28"/>
          <w:szCs w:val="28"/>
        </w:rPr>
        <w:t>合同签署时间：    年  月  日</w:t>
      </w:r>
    </w:p>
    <w:bookmarkEnd w:id="32"/>
    <w:bookmarkEnd w:id="33"/>
    <w:bookmarkEnd w:id="34"/>
    <w:bookmarkEnd w:id="35"/>
    <w:bookmarkEnd w:id="36"/>
    <w:p>
      <w:pPr>
        <w:pStyle w:val="3"/>
        <w:pageBreakBefore/>
        <w:spacing w:before="0" w:beforeLines="0" w:after="0" w:afterLines="0" w:line="560" w:lineRule="exact"/>
        <w:jc w:val="center"/>
        <w:rPr>
          <w:rFonts w:hint="eastAsia" w:ascii="华文中宋" w:hAnsi="华文中宋" w:eastAsia="华文中宋" w:cs="华文中宋"/>
          <w:b w:val="0"/>
          <w:bCs w:val="0"/>
          <w:sz w:val="44"/>
        </w:rPr>
      </w:pPr>
      <w:bookmarkStart w:id="37" w:name="EB7cf2530d4ced411f8280080fe4e3c3e7"/>
      <w:r>
        <w:rPr>
          <w:rFonts w:hint="eastAsia" w:ascii="华文中宋" w:hAnsi="华文中宋" w:eastAsia="华文中宋" w:cs="华文中宋"/>
          <w:b w:val="0"/>
          <w:bCs w:val="0"/>
          <w:sz w:val="44"/>
        </w:rPr>
        <w:t>第一部分  合同协议书</w:t>
      </w:r>
    </w:p>
    <w:p>
      <w:pPr>
        <w:pStyle w:val="503"/>
        <w:keepNext/>
        <w:keepLines/>
        <w:snapToGrid w:val="0"/>
        <w:spacing w:beforeLines="0" w:after="0" w:afterLines="0" w:line="560" w:lineRule="exact"/>
        <w:ind w:right="-16"/>
        <w:jc w:val="center"/>
        <w:rPr>
          <w:rFonts w:ascii="宋体"/>
        </w:rPr>
      </w:pP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杭州萧山国际机场有限公司（以下简称“发包人”）为实施</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（项目名称），已接受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（以下简称“承包人”）对该项目施工的投标。发包人和承包人共同达成如下协议。</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1. 本协议书与下列文件一起构成合同文件：</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（1）本合同协议书的补充协议以及合同履行中，双方有关工程的洽谈、变更等书面协议或文件；</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（2）本合同协议书（含合同谈判纪要）；</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（3）中标通知书；</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（4）本合同专用条款；</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（5）招标文件及其补充文件（包括询标记录）；</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（6）投标文件及其附件；</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（7）本合同通用条款；</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（8）标准、规范及有关技术文件；</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（9）图纸；</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（10）工程量清单；</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（11）工程报价书。 </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2. 上述文件互相补充和解释，如有不明确或不一致之处，以合同约定次序在先者为准。</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3. 本合同为</w:t>
      </w:r>
      <w:r>
        <w:rPr>
          <w:rFonts w:hint="eastAsia" w:ascii="仿宋" w:hAnsi="仿宋" w:eastAsia="仿宋" w:cs="仿宋"/>
          <w:sz w:val="28"/>
          <w:szCs w:val="28"/>
          <w:lang w:eastAsia="zh-CN"/>
        </w:rPr>
        <w:t>总价</w:t>
      </w:r>
      <w:r>
        <w:rPr>
          <w:rFonts w:hint="eastAsia" w:ascii="仿宋" w:hAnsi="仿宋" w:eastAsia="仿宋" w:cs="仿宋"/>
          <w:sz w:val="28"/>
          <w:szCs w:val="28"/>
        </w:rPr>
        <w:t>合同，合同总价为：人民币（大写）：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小写：</w:t>
      </w:r>
      <w:r>
        <w:rPr>
          <w:rFonts w:hint="eastAsia" w:ascii="仿宋" w:hAnsi="仿宋" w:eastAsia="仿宋" w:cs="仿宋"/>
          <w:sz w:val="28"/>
          <w:szCs w:val="28"/>
          <w:lang w:val="en-US" w:eastAsia="zh-CN"/>
        </w:rPr>
        <w:t xml:space="preserve"> </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4. 承包人项目经理：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5. 工程质量符合本协议约定且达到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标准。</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6. 承包人承诺按合同约定承担工程的实施、完成及缺陷修复。</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7. 发包人承诺按合同约定的条件、时间和方式向承包人支付合同价款。</w:t>
      </w:r>
    </w:p>
    <w:p>
      <w:pPr>
        <w:pStyle w:val="503"/>
        <w:spacing w:beforeLines="0" w:afterLines="0" w:line="560" w:lineRule="exact"/>
        <w:ind w:firstLine="756" w:firstLineChars="270"/>
        <w:rPr>
          <w:rFonts w:hint="eastAsia" w:ascii="仿宋" w:hAnsi="仿宋" w:eastAsia="仿宋" w:cs="仿宋"/>
          <w:sz w:val="28"/>
          <w:szCs w:val="28"/>
        </w:rPr>
      </w:pPr>
      <w:r>
        <w:rPr>
          <w:rFonts w:hint="eastAsia" w:ascii="仿宋" w:hAnsi="仿宋" w:eastAsia="仿宋" w:cs="仿宋"/>
          <w:sz w:val="28"/>
          <w:szCs w:val="28"/>
        </w:rPr>
        <w:t>8.工程计划开工日期为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，具体开工日期以发包人或其委托的监理人书面指示为准，计划竣工日期为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，工期</w:t>
      </w:r>
      <w:r>
        <w:rPr>
          <w:rFonts w:hint="eastAsia" w:ascii="仿宋" w:hAnsi="仿宋" w:eastAsia="仿宋" w:cs="仿宋"/>
          <w:sz w:val="28"/>
          <w:szCs w:val="28"/>
          <w:u w:val="single"/>
        </w:rPr>
        <w:t>总</w:t>
      </w:r>
      <w:r>
        <w:rPr>
          <w:rFonts w:hint="eastAsia" w:ascii="仿宋" w:hAnsi="仿宋" w:eastAsia="仿宋" w:cs="仿宋"/>
          <w:sz w:val="28"/>
          <w:szCs w:val="28"/>
        </w:rPr>
        <w:t>日历天数</w:t>
      </w:r>
      <w:r>
        <w:rPr>
          <w:rFonts w:hint="eastAsia" w:ascii="仿宋" w:hAnsi="仿宋" w:eastAsia="仿宋" w:cs="仿宋"/>
          <w:sz w:val="28"/>
          <w:szCs w:val="28"/>
          <w:u w:val="single"/>
        </w:rPr>
        <w:t xml:space="preserve">    </w:t>
      </w:r>
      <w:r>
        <w:rPr>
          <w:rFonts w:hint="eastAsia" w:ascii="仿宋" w:hAnsi="仿宋" w:eastAsia="仿宋" w:cs="仿宋"/>
          <w:sz w:val="28"/>
          <w:szCs w:val="28"/>
        </w:rPr>
        <w:t>天。工期总日历天数与根据前述计划开竣工日期计算的工期天数不一致的，以工期总日历天数为准。</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9. 本协议书一式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份，甲方</w:t>
      </w:r>
      <w:r>
        <w:rPr>
          <w:rFonts w:hint="eastAsia" w:ascii="仿宋" w:hAnsi="仿宋" w:eastAsia="仿宋" w:cs="仿宋"/>
          <w:sz w:val="28"/>
          <w:szCs w:val="28"/>
          <w:lang w:val="en-US" w:eastAsia="zh-CN"/>
        </w:rPr>
        <w:t xml:space="preserve">执     </w:t>
      </w:r>
      <w:r>
        <w:rPr>
          <w:rFonts w:hint="eastAsia" w:ascii="仿宋" w:hAnsi="仿宋" w:eastAsia="仿宋" w:cs="仿宋"/>
          <w:sz w:val="28"/>
          <w:szCs w:val="28"/>
        </w:rPr>
        <w:t>份，乙方执</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份。</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10. 合同未尽事宜，双方另行签订补充协议。补充协议是合同的组成部分。</w:t>
      </w:r>
    </w:p>
    <w:p>
      <w:pPr>
        <w:pStyle w:val="503"/>
        <w:snapToGrid w:val="0"/>
        <w:spacing w:beforeLines="0" w:afterLines="0" w:line="560" w:lineRule="exact"/>
        <w:ind w:firstLine="594"/>
        <w:rPr>
          <w:rFonts w:hint="eastAsia" w:ascii="仿宋" w:hAnsi="仿宋" w:eastAsia="仿宋" w:cs="仿宋"/>
          <w:sz w:val="28"/>
          <w:szCs w:val="28"/>
        </w:rPr>
      </w:pPr>
      <w:r>
        <w:rPr>
          <w:rFonts w:hint="eastAsia" w:ascii="仿宋" w:hAnsi="仿宋" w:eastAsia="仿宋" w:cs="仿宋"/>
          <w:sz w:val="28"/>
          <w:szCs w:val="28"/>
        </w:rPr>
        <w:t>11.合同生效：本合同自双方法定代表人或委托代理人签字（包含签章）且加盖公章或者合同专用盖章之日起生效。</w:t>
      </w: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594"/>
        <w:rPr>
          <w:rFonts w:hint="eastAsia" w:ascii="仿宋" w:hAnsi="仿宋" w:eastAsia="仿宋" w:cs="仿宋"/>
          <w:sz w:val="28"/>
          <w:szCs w:val="28"/>
        </w:rPr>
      </w:pPr>
    </w:p>
    <w:p>
      <w:pPr>
        <w:pStyle w:val="503"/>
        <w:snapToGrid w:val="0"/>
        <w:spacing w:beforeLines="0" w:afterLines="0" w:line="560" w:lineRule="exact"/>
        <w:ind w:firstLine="0"/>
        <w:rPr>
          <w:rFonts w:hint="eastAsia" w:ascii="仿宋" w:hAnsi="仿宋" w:eastAsia="仿宋" w:cs="仿宋"/>
          <w:sz w:val="28"/>
          <w:szCs w:val="28"/>
        </w:rPr>
      </w:pPr>
    </w:p>
    <w:p>
      <w:pPr>
        <w:pStyle w:val="503"/>
        <w:snapToGrid w:val="0"/>
        <w:spacing w:beforeLines="0" w:afterLines="0" w:line="560" w:lineRule="exact"/>
        <w:ind w:firstLine="0"/>
        <w:rPr>
          <w:rFonts w:hint="eastAsia"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以下为签署页</w:t>
      </w:r>
      <w:r>
        <w:rPr>
          <w:rFonts w:hint="eastAsia" w:ascii="黑体" w:hAnsi="黑体" w:eastAsia="黑体" w:cs="黑体"/>
          <w:sz w:val="28"/>
          <w:szCs w:val="28"/>
          <w:lang w:eastAsia="zh-CN"/>
        </w:rPr>
        <w:t>）</w:t>
      </w:r>
    </w:p>
    <w:p>
      <w:pPr>
        <w:pStyle w:val="503"/>
        <w:snapToGrid w:val="0"/>
        <w:spacing w:beforeLines="0" w:afterLines="0" w:line="560" w:lineRule="exact"/>
        <w:ind w:firstLine="594"/>
        <w:rPr>
          <w:rFonts w:hint="eastAsia" w:ascii="黑体" w:hAnsi="黑体" w:eastAsia="黑体" w:cs="黑体"/>
          <w:sz w:val="28"/>
          <w:szCs w:val="28"/>
        </w:rPr>
      </w:pPr>
    </w:p>
    <w:p>
      <w:pPr>
        <w:pStyle w:val="503"/>
        <w:snapToGrid w:val="0"/>
        <w:spacing w:beforeLines="0" w:afterLines="0" w:line="560" w:lineRule="exact"/>
        <w:ind w:firstLine="594"/>
        <w:rPr>
          <w:rFonts w:hint="eastAsia" w:ascii="黑体" w:hAnsi="黑体" w:eastAsia="黑体" w:cs="黑体"/>
          <w:sz w:val="28"/>
          <w:szCs w:val="28"/>
        </w:rPr>
      </w:pPr>
    </w:p>
    <w:p>
      <w:pPr>
        <w:pStyle w:val="503"/>
        <w:snapToGrid w:val="0"/>
        <w:spacing w:beforeLines="0" w:afterLines="0" w:line="560" w:lineRule="exact"/>
        <w:ind w:firstLine="594"/>
        <w:rPr>
          <w:rFonts w:hint="eastAsia" w:ascii="黑体" w:hAnsi="黑体" w:eastAsia="黑体" w:cs="黑体"/>
          <w:sz w:val="28"/>
          <w:szCs w:val="28"/>
        </w:rPr>
      </w:pPr>
    </w:p>
    <w:p>
      <w:pPr>
        <w:pStyle w:val="503"/>
        <w:snapToGrid w:val="0"/>
        <w:spacing w:beforeLines="0" w:afterLines="0" w:line="560" w:lineRule="exact"/>
        <w:ind w:firstLine="594"/>
        <w:rPr>
          <w:rFonts w:hint="eastAsia" w:ascii="黑体" w:hAnsi="黑体" w:eastAsia="黑体" w:cs="黑体"/>
          <w:sz w:val="28"/>
          <w:szCs w:val="28"/>
        </w:rPr>
      </w:pPr>
      <w:r>
        <w:rPr>
          <w:rFonts w:hint="eastAsia" w:ascii="黑体" w:hAnsi="黑体" w:eastAsia="黑体" w:cs="黑体"/>
          <w:sz w:val="28"/>
          <w:szCs w:val="28"/>
        </w:rPr>
        <w:t xml:space="preserve">发包人：（盖单位章）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承包人</w:t>
      </w:r>
      <w:r>
        <w:rPr>
          <w:rFonts w:hint="eastAsia" w:ascii="黑体" w:hAnsi="黑体" w:eastAsia="黑体" w:cs="黑体"/>
          <w:sz w:val="28"/>
          <w:szCs w:val="28"/>
          <w:lang w:eastAsia="zh-CN"/>
        </w:rPr>
        <w:t>：</w:t>
      </w:r>
      <w:r>
        <w:rPr>
          <w:rFonts w:hint="eastAsia" w:ascii="黑体" w:hAnsi="黑体" w:eastAsia="黑体" w:cs="黑体"/>
          <w:sz w:val="28"/>
          <w:szCs w:val="28"/>
        </w:rPr>
        <w:t>（盖单位章）</w:t>
      </w:r>
    </w:p>
    <w:p>
      <w:pPr>
        <w:pStyle w:val="503"/>
        <w:snapToGrid w:val="0"/>
        <w:spacing w:beforeLines="0" w:afterLines="0" w:line="560" w:lineRule="exact"/>
        <w:ind w:firstLine="594"/>
        <w:rPr>
          <w:rFonts w:hint="eastAsia" w:ascii="黑体" w:hAnsi="黑体" w:eastAsia="黑体" w:cs="黑体"/>
          <w:sz w:val="28"/>
          <w:szCs w:val="28"/>
        </w:rPr>
      </w:pPr>
    </w:p>
    <w:p>
      <w:pPr>
        <w:pStyle w:val="503"/>
        <w:snapToGrid w:val="0"/>
        <w:spacing w:beforeLines="0" w:afterLines="0" w:line="560" w:lineRule="exact"/>
        <w:ind w:firstLine="594"/>
        <w:rPr>
          <w:rFonts w:hint="eastAsia" w:ascii="黑体" w:hAnsi="黑体" w:eastAsia="黑体" w:cs="黑体"/>
          <w:sz w:val="28"/>
          <w:szCs w:val="28"/>
        </w:rPr>
      </w:pPr>
    </w:p>
    <w:p>
      <w:pPr>
        <w:pStyle w:val="503"/>
        <w:snapToGrid w:val="0"/>
        <w:spacing w:beforeLines="0" w:afterLines="0" w:line="560" w:lineRule="exact"/>
        <w:ind w:firstLine="594"/>
        <w:rPr>
          <w:rFonts w:hint="eastAsia" w:ascii="黑体" w:hAnsi="黑体" w:eastAsia="黑体" w:cs="黑体"/>
          <w:sz w:val="28"/>
          <w:szCs w:val="28"/>
        </w:rPr>
      </w:pPr>
    </w:p>
    <w:p>
      <w:pPr>
        <w:pStyle w:val="503"/>
        <w:snapToGrid w:val="0"/>
        <w:spacing w:beforeLines="0" w:afterLines="0" w:line="560" w:lineRule="exact"/>
        <w:ind w:firstLine="594"/>
        <w:rPr>
          <w:rFonts w:hint="eastAsia" w:ascii="黑体" w:hAnsi="黑体" w:eastAsia="黑体" w:cs="黑体"/>
          <w:sz w:val="28"/>
          <w:szCs w:val="28"/>
        </w:rPr>
      </w:pPr>
      <w:r>
        <w:rPr>
          <w:rFonts w:hint="eastAsia" w:ascii="黑体" w:hAnsi="黑体" w:eastAsia="黑体" w:cs="黑体"/>
          <w:sz w:val="28"/>
          <w:szCs w:val="28"/>
        </w:rPr>
        <w:t xml:space="preserve">法定代表人或其委托代理人：     法定代表人或其委托代理人：          </w:t>
      </w:r>
    </w:p>
    <w:p>
      <w:pPr>
        <w:pStyle w:val="503"/>
        <w:snapToGrid w:val="0"/>
        <w:spacing w:beforeLines="0" w:afterLines="0" w:line="560" w:lineRule="exact"/>
        <w:ind w:firstLine="594"/>
        <w:rPr>
          <w:rFonts w:hint="eastAsia" w:ascii="黑体" w:hAnsi="黑体" w:eastAsia="黑体" w:cs="黑体"/>
          <w:sz w:val="28"/>
          <w:szCs w:val="28"/>
        </w:rPr>
      </w:pPr>
      <w:r>
        <w:rPr>
          <w:rFonts w:hint="eastAsia" w:ascii="黑体" w:hAnsi="黑体" w:eastAsia="黑体" w:cs="黑体"/>
          <w:sz w:val="28"/>
          <w:szCs w:val="28"/>
        </w:rPr>
        <w:t xml:space="preserve">                          </w:t>
      </w:r>
    </w:p>
    <w:p>
      <w:pPr>
        <w:pStyle w:val="503"/>
        <w:snapToGrid w:val="0"/>
        <w:spacing w:beforeLines="0" w:afterLines="0" w:line="560" w:lineRule="exact"/>
        <w:jc w:val="center"/>
        <w:rPr>
          <w:rFonts w:hint="eastAsia" w:ascii="华文中宋" w:hAnsi="华文中宋" w:eastAsia="华文中宋" w:cs="华文中宋"/>
          <w:b w:val="0"/>
          <w:bCs/>
          <w:sz w:val="44"/>
          <w:szCs w:val="44"/>
        </w:rPr>
      </w:pPr>
      <w:r>
        <w:rPr>
          <w:rFonts w:hint="eastAsia" w:ascii="黑体" w:hAnsi="黑体" w:eastAsia="黑体" w:cs="黑体"/>
          <w:sz w:val="28"/>
          <w:szCs w:val="28"/>
        </w:rPr>
        <w:br w:type="page"/>
      </w:r>
      <w:r>
        <w:rPr>
          <w:rFonts w:hint="eastAsia" w:ascii="华文中宋" w:hAnsi="华文中宋" w:eastAsia="华文中宋" w:cs="华文中宋"/>
          <w:b w:val="0"/>
          <w:bCs/>
          <w:sz w:val="44"/>
          <w:szCs w:val="44"/>
        </w:rPr>
        <w:t>第二部分  通用合同条款</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 一般约定</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 词语定义</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 合同</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1.1.1.1 合同文件（或称合同）：指合同协议书、中标通知书、投标函及投标函附录、专用合同条款、通用合同条款、技术标准和要求、图纸、已标价工程量清单，以及其他合同文件。</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1.1.1.2 合同协议书：指第1.5款所指的合同协议书。</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1.1.1.3 中标通知书：指发包人通知承包人中标的函件。</w:t>
      </w:r>
    </w:p>
    <w:p>
      <w:pPr>
        <w:pStyle w:val="503"/>
        <w:snapToGrid w:val="0"/>
        <w:spacing w:beforeLines="0" w:afterLines="0" w:line="560" w:lineRule="exact"/>
        <w:ind w:firstLine="752"/>
        <w:rPr>
          <w:rFonts w:hint="eastAsia" w:ascii="仿宋_GB2312" w:hAnsi="仿宋_GB2312" w:eastAsia="仿宋_GB2312" w:cs="仿宋_GB2312"/>
          <w:dstrike/>
          <w:sz w:val="28"/>
          <w:szCs w:val="28"/>
        </w:rPr>
      </w:pPr>
      <w:r>
        <w:rPr>
          <w:rFonts w:hint="eastAsia" w:ascii="仿宋_GB2312" w:hAnsi="仿宋_GB2312" w:eastAsia="仿宋_GB2312" w:cs="仿宋_GB2312"/>
          <w:sz w:val="28"/>
          <w:szCs w:val="28"/>
        </w:rPr>
        <w:t>1.1.1.4 投标函：指构成合同文件组成部分的由承包人填写并签署的投标函。</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1.1.1.5 投标函附录：指附在投标函后构成合同文件的投标函附录。</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1.1.1.6 技术标准和要求：指构成合同文件组成部分的名为技术标准和要求的文件，包括合同双方当事人约定对其所作的修改或补充。</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1.1.1.7图纸：指包含在合同中的工程图纸，以及由发包人按合同约定提供的任何补充和修改的图纸，包括配套的说明。</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1.1.1.8 已标价工程量清单：指构成合同文件组成部分的由承包人按照规定的格式和要求填写并标明价格的工程量清单。</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1.1.1.9 其他合同文件：指经合同双方当事人确认构成合同文件的其他文件。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合同当事人和人员</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1.1.2.1 合同当事人:指发包人和（或）承包人。</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1.1.2.2 发包人：指专用合同条款中指明并与承包人在合同协议书中签字的当事人。</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1.1.2.3 承包人：指与发包人签订合同协议书的当事人。</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1.1.2.4 承包人项目经理：指承包人派驻施工场地的全权负责人。</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1.1.2.5 分包人：指从承包人处分包合同中某一部分工程，并与其签订分包合同的分包人。</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1.1.2.6 监理人：指在专用合同条款中指明的，受发包人委托对合同履行实施管理的法人或其他组织。</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1.1.2.7 总监理工程师（总监）：指由监理人委派常驻施工场地对合同履行实施管理的全权负责人。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工程和设备</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1.1.3.1 工程：指永久工程和（或）临时工程。</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1.1.3.2 永久工程：指按合同约定建造并移交给发包人的工程，包括工程设备。</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1.1.3.3 临时工程：指为完成合同约定的永久工程所修建的各类临时性工程，不包括施工设备。</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1.1.3.4 单位工程：指专用合同条款中指明特定范围的永久工程。</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1.1.3.5 工程设备：指构成或计划构成永久工程一部分的机电设备、金属结构设备、仪器装置及其他类似的设备和装置。</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1.1.3.6 施工设备：指为完成合同约定的各项工作所需的设备、器具和其他物品，不包括临时工程和材料。</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1.1.3.7 临时设施：指为完成合同约定的各项工作所服务的临时性生产和生活设施。</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1.1.3.8 承包人设备：指承包人自带的施工设备。</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1.1.3.9 施工场地（或称工地、现场）：指用于合同工程施工的场所，以及在合同中指定作为施工场地组成部分的其他场所，包括永久占地和临时占地。</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1.1.3.10 永久占地：指专用合同条款中指明为实施合同工程需永久占用的土地。</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1.1.3.11 临时占地：指专用合同条款中指明为实施合同工程需临时占用的土地。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 日期</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1.1.4.1 开工通知：指监理人按第11.1款通知承包人开工的函件。</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1.1.4.2 开工日期：指监理人按第11.1款发出的开工通知中写明的开工日期。</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1.1.4.3工期：指承包人在投标函中承诺的完成合同工程所需的期限，包括按第11.3款、第11.4款和第11.6款约定所作的变更。</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1.1.4.4 竣工日期：指第1.1.4.3目约定工期届满时的日期。实际竣工日期以工程接收证书中写明的日期为准。</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1.1.4.5 缺陷责任期：指履行第19.2款约定的缺陷责任的期限，具体期限由专用合同条款约定，包括根据第19.3款约定所作的延长。</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1.1.4.6 基准日期：指投标截止时间前28天的日期。</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1.1.4.7 天：除特别指明外，指日历天。合同中按天计算时间的，开始当天不计入，从次日开始计算。期限最后一天的截止时间为当天24:00。</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 合同价格和费用</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1.1.5.1 签约合同价：指签订合同时合同协议书中写明的，包括了暂列金额、暂估价的合同总金额。</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1.1.5.2 合同价格：指承包人按合同约定完成了包括缺陷责任期内的全部承包工作后，发包人应付给承包人的金额，包括在履行合同过程中按合同约定进行的变更和调整。</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1.1.5.3 费用：指为履行合同所发生的或将要发生的所有合理开支，包括管理费和应分摊的其他费用，但不包括利润。</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1.1.5.4 暂列金额：指已标价工程量清单中所列的暂列金额，用于在签订协议书时尚未确定或不可预见变更的施工及其所需材料、工程设备、服务等的金额，包括以计日工方式支付的金额。</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1.1.5.5暂估价：指发包人在工程量清单中给定的用于支付必然发生但暂时不能确定价格的材料、设备以及专业工程的金额。</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1.1.5.6 计日工：指对零星工作采取的一种计价方式，按合同中的计日工子目及其单价计价付款。</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1.1.5.7 质量保证金（或称保留金）：指按第17.4.1项约定用于保证在缺陷责任期内履行缺陷修复义务的金额。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 其他</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1.1.6.1 书面形式：指合同文件、信函、电报、传真等可以有形地表现所载内容的形式。</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 语言文字</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除专用术语外，合同使用的语言文字为中文。必要时专用术语应附有中文注释。</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 法律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适用于合同的法律包括中华人民共和国法律、行政法规、部门规章，以及工程所在地的地方法规、自治条例、单行条例和地方政府规章。</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1.4 合同文件的优先顺序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组成合同的各项文件应互相解释，互为说明。除专用合同条款另有约定外，解释合同文件的优先顺序如下：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（1）合同协议书；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（3）投标函及投标函附录；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（4）专用合同条款；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（5）通用合同条款；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（6）技术标准和要求；</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（7）图纸；</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（8）已标价工程量清单；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（9）其他合同文件。</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 合同协议书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承包人按中标通知书规定的时间与发包人签订合同协议书。除法律另有规定或合同另有约定外，发包人和承包人的法定代表人或其委托代理人在合同协议书上签字并盖单位章后，合同生效。</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1.6 图纸和承包人文件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1.6.1图纸的提供</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除专用合同条款另有约定外，图纸应在合理的期限内按照合同约定的数量提供给承包人。由于发包人未按时提供图纸造成工期延误的，按第11.3款的约定办理。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1.6.2 承包人提供的文件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按专用合同条款约定由承包人提供的文件，包括部分工程的大样图、加工图等，承包人应按约定的数量和期限报送监理人。监理人应在专用合同条款约定的期限内批复。</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 图纸的修改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1.6.4 图纸的错误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承包人发现发包人提供的图纸存在明显错误或疏忽，应及时通知监理人。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1.6.5 图纸和承包人文件的保管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监理人和承包人均应在施工场地各保存一套完整的包含第1.6.1项、第1.6.2项、第1.6.3项约定内容的图纸和承包人文件。</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 联络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 与合同有关的通知、批准、证明、证书、指示、要求、请求、同意、意见、确定和决定等，均应采用书面形式。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 第1.7.1项中的通知、批准、证明、证书、指示、要求、请求、同意、意见、确定和决定等来往函件，均应在合同约定的期限内送达指定地点和接收人，并办理签收手续。</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 转让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除合同另有约定外，未经对方当事人同意，一方当事人不得将合同权利全部或部分转让给第三人，也不得全部或部分转移合同义务。</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 严禁贿赂</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合同双方当事人不得以贿赂或变相贿赂的方式，谋取不当利益或损害对方权益。因贿赂造成对方损失的，行为人应赔偿损失，并承担相应的法律责任。</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1.10 化石、文物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1.10.2 承包人发现文物后不及时报告或隐瞒不报，致使文物丢失或损坏的，应赔偿损失，并承担相应的法律责任。</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1.11 专利技术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1.11.1 承包人在使用任何材料、承包人设备、工程设备或采用施工工艺时，因侵犯专利权或其他知识产权所引起的责任，由承包人承担，但由于遵照发包人提供的设计或技术标准和要求引起的除外。</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1.11.2 承包人在投标文件中采用专利技术的，专利技术的使用费包含在投标报价内。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1.11.3 承包人的技术秘密和声明需要保密的资料和信息，发包人和监理人不得为合同以外的目的泄露给他人。</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1.12 图纸和文件的保密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1.12.1 发包人提供的图纸和文件，未经发包人同意，承包人不得为合同以外的目的泄露给他人或公开发表与引用。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1.12.2 承包人提供的文件，未经承包人同意，发包人和监理人不得为合同以外的目的泄露给他人或公开发表与引用。</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 发包人义务</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2.1 遵守法律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发包人在履行合同过程中应遵守法律，并保证承包人免于承担因发包人违反法律而引起的任何责任。</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2.2 发出开工通知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发包人应委托监理人按第11.1款的约定向承包人发出开工通知。</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2.3 提供施工场地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发包人应按专用合同条款约定向承包人提供施工场地，以及施工场地内地下管线和地下设施等有关资料，并保证资料的真实、准确、完整。</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2.4 协助承包人办理证件和批件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发包人应协助承包人办理法律规定的有关施工证件和批件。</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2.5 组织设计交底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发包人应根据合同进度计划，组织设计单位向承包人进行设计交底。</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2.6 支付合同价款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发包人应按合同约定向承包人及时支付合同价款。</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2.7 组织竣工验收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发包人应按合同约定及时组织竣工验收。</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2.8 其他义务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发包人应履行合同约定的其他义务。</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 监理人</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3.1 监理人的职责和权力</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 监理人受发包人委托，享有合同约定的权力。监理人在行使某项权力前需要经发包人事先批准而通用合同条款没有指明的，应在专用合同条款中指明。</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3.1.2 监理人发出的任何指示应视为已得到发包人的批准，但监理人无权免除或变更合同约定的发包人和承包人的权利、义务和责任。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3.1.3 合同约定应由承包人承担的义务和责任，不因监理人对承包人提交文件的审查或批准，对工程、材料和设备的检查和检验，以及为实施监理作出的指示等职务行为而减轻或解除。</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3.2 总监理工程师</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发包人应在发出开工通知前将总监理工程师的任命通知承包人。总监理工程师更换时，应在调离14天前通知承包人。总监理工程师短期离开施工场地的，应委派代表代行其职责，并通知承包人。</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3.3 监理人员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 监理人员对承包人的任何工作、工程或其采用的材料和工程设备未在约定的或合理的期限内提出否定意见的，视为已获批准，但不影响监理人在以后拒绝该项工作、工程、材料或工程设备的权利。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 承包人对总监理工程师授权的监理人员发出的指示有疑问的，可向总监理工程师提出书面异议，总监理工程师应在48小时内对该指示予以确认、更改或撤销。</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3.3.4 除专用合同条款另有约定外，总监理工程师不应将第3.5款约定应由总监理工程师作出确定的权力授权或委托给其他监理人员。</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3.4 监理人的指示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3.4.1 监理人应按第3.1款的约定向承包人发出指示，监理人的指示应盖有监理人授权的施工场地机构章，并由总监理工程师或总监理工程师按第3.3.1项约定授权的监理人员签字。</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3.4.2 承包人收到监理人按第3.4.1项作出的指示后应遵照执行。指示构成变更的，应按第15条处理。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3.4.4 除合同另有约定外，承包人只从总监理工程师或按第3.3.1项被授权的监理人员处取得指示。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3.4.5 由于监理人未能按合同约定发出指示、指示延误或指示错误而导致承包人费用增加和（或）工期延误的，由发包人承担赔偿责任。 </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3.5 商定或确定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3.5.1合同约定总监理工程师应按照本款对任何事项进行商定或确定时，总监理工程师应与合同当事人协商，尽量达成一致。不能达成一致的，总监理工程师应认真研究后审慎确定。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 承包人</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4.1 承包人的一般义务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 遵守法律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承包人在履行合同过程中应遵守法律，并保证发包人免于承担因承包人违反法律而引起的任何责任。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 依法纳税</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承包人应按有关法律规定纳税，应缴纳的税金包括在合同价格内。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4.1.3 完成各项承包工作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4.1.4 对施工作业和施工方法的完备性负责</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承包人应按合同约定的工作内容和施工进度要求，编制施工组织设计和施工措施计划，并对所有施工作业和施工方法的完备性和安全可靠性负责。</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4.1.5 保证工程施工和人员的安全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承包人应按第9.2款约定采取施工安全措施，确保工程及其人员、材料、设备和设施的安全，防止因工程施工造成的人身伤害和财产损失。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4.1.6 负责施工场地及其周边环境与生态的保护工作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承包人应按照第9.4款约定负责施工场地及其周边环境与生态的保护工作。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4.1.7 避免施工对公众与他人的利益造成损害</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4.1.8 为他人提供方便</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承包人应按监理人的指示为他人在施工场地或附近实施与工程有关的其他各项工作提供可能的条件。除合同另有约定外，提供有关条件的内容和可能发生的费用，由监理人按第3.5款商定或确定。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4.1.9 工程的维护和照管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工程接收证书颁发前，承包人应负责照管和维护工程。工程接收证书颁发时尚有部分未竣工工程的，承包人还应负责该未竣工工程的照管和维护工作，直至竣工后移交给发包人为止。</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4.1.10 其他义务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承包人应履行合同约定的其他义务。</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4.2 履约担保</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4.3 分包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4.3.1 承包人不得将其承包的全部工程转包给第三人，或将其承包的全部工程肢解后以分包的名义转包给第三人。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4.3.2 承包人不得将工程主体、关键性工作分包给第三人。除专用合同条款另有约定外，未经发包人同意，承包人不得将工程的其他部分或工作分包给第三人。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4.3.3 分包人的资格能力应与其分包工程的标准和规模相适应。</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4.3.4 按投标函附录约定分包工程的，承包人应向发包人和监理人提交分包合同副本。</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4.3.5 承包人应与分包人就分包工程向发包人承担连带责任。</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4.4 联合体</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4.4.1 联合体各方应共同与发包人签订合同协议书。联合体各方应为履行合同承担连带责任。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4.4.2 联合体协议经发包人确认后作为合同附件。在履行合同过程中，未经发包人同意，不得修改联合体协议。</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4.4.3 联合体牵头人负责与发包人和监理人联系，并接受指示，负责组织联合体各成员全面履行合同。</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4.5 承包人项目经理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4.5.3承包人为履行合同发出的一切函件均应盖有承包人授权的施工场地管理机构章，并由承包人项目经理或其授权代表签字。</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4.5.4 承包人项目经理可以授权其下属人员履行其某项职责，但事先应将这些人员的姓名和授权范围通知监理人。</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4.6 承包人人员的管理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4.6.2 为完成合同约定的各项工作，承包人应向施工场地派遣或雇佣足够数量的下列人员：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（1）具有相应资格的专业技工和合格的普工；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（2）具有相应施工经验的技术人员；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（3）具有相应岗位资格的各级管理人员。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4.6.3 承包人安排在施工场地的主要管理人员和技术骨干应相对稳定。承包人更换主要管理人员和技术骨干时，应取得监理人的同意。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4.6.4 特殊岗位的工作人员均应持有相应的资格证明，监理人有权随时检查。监理人认为有必要时，可进行现场考核。</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4.7 撤换承包人项目经理和其他人员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承包人应对其项目经理和其他人员进行有效管理。发包人、监理人要求撤换不能胜任本职工作、行为不端或玩忽职守的承包人项目经理和其他人员的，承包人应予以撤换。</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4.8 保障承包人人员的合法权益</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4.8.1 承包人应与其雇佣的人员签订劳动合同，并按时发放工资。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4.8.2 承包人应按劳动法的规定安排工作时间，保证其雇佣人员享有休息和休假的权利。因工程施工的特殊需要占用休假日或延长工作时间的，应不超过法律规定的限度，并按法律规定给予补休或付酬。</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4.8.3 承包人应为其雇佣人员提供必要的食宿条件，以及符合环境保护和卫生要求的生活环境，在远离城镇的施工场地，还应配备必要的伤病防治和急救的医务人员与医疗设施。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4.8.5 承包人应按有关法律规定和合同约定，为其雇佣人员办理保险。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4.8.6 承包人应负责处理其雇佣人员因工伤亡事故的善后事宜。</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4.9 工程价款应专款专用</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发包人按合同约定支付给承包人的各项价款应专用于合同工程。</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4.10 承包人现场查勘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4.10.1 发包人应将其持有的现场地质勘探资料、水文气象资料提供给承包人，并对其准确性负责。但承包人应对其阅读上述有关资料后所作出的解释和推断负责。</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4.11 不利物质条件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4.11.1 不利物质条件，除专用合同条款另有约定外，是指承包人在施工场地遇到的不可预见的自然物质条件、非自然的物质障碍和污染物，包括地下和水文条件，但不包括气候条件。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 材料和工程设备</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5.1 承包人提供的材料和工程设备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5.1.1 除专用合同条款另有约定外，承包人提供的材料和工程设备均由承包人负责采购、运输和保管。承包人应对其采购的材料和工程设备负责。</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5.2 发包人提供的材料和工程设备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5.2.1 发包人提供的材料和工程设备，应在专用合同条款中写明材料和工程设备的名称、规格、数量、价格、交货方式、交货地点和计划交货日期等。</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5.2.2 承包人应根据合同进度计划的安排，向监理人报送要求发包人交货的日期计划。发包人应按照监理人与合同双方当事人商定的交货日期，向承包人提交材料和工程设备。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5.2.4 发包人要求向承包人提前交货的，承包人不得拒绝，但发包人应承担承包人由此增加的费用。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5.2.5 承包人要求更改交货日期或地点的，应事先报请监理人批准。由于承包人要求更改交货时间或地点所增加的费用和（或）工期延误由承包人承担。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5.3 材料和工程设备专用于合同工程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5.3.1运入施工场地的材料、工程设备，包括备品备件、安装专用工器具与随机资料，必须专用于合同工程，未经监理人同意，承包人不得运出施工场地或挪作他用。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5.4 禁止使用不合格的材料和工程设备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5.4.1 监理人有权拒绝承包人提供的不合格材料或工程设备，并要求承包人立即进行更换。监理人应在更换后再次进行检查和检验，由此增加的费用和（或）工期延误由承包人承担。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5.4.2 监理人发现承包人使用了不合格的材料和工程设备，应即时发出指示要求承包人立即改正，并禁止在工程中继续使用不合格的材料和工程设备。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5.4.3 发包人提供的材料或工程设备不符合合同要求的，承包人有权拒绝，并可要求发包人更换，由此增加的费用和（或）工期延误由发包人承担。</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 施工设备和临时设施</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6.1 承包人提供的施工设备和临时设施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6.1.1 承包人应按合同进度计划的要求，及时配置施工设备和修建临时设施。进入施工场地的承包人设备需经监理人核查后才能投入使用。承包人更换合同约定的承包人设备的，应报监理人批准。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6.1.2除专用合同条款另有约定外，承包人应自行承担修建临时设施的费用，需要临时占地的，应由发包人办理申请手续并承担相应费用。</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6.2 发包人提供的施工设备和临时设施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发包人提供的施工设备或临时设施在专用合同条款中约定。</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6.3 要求承包人增加或更换施工设备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承包人使用的施工设备不能满足合同进度计划和（或）质量要求时，监理人有权要求承包人增加或更换施工设备，承包人应及时增加或更换，由此增加的费用和（或）工期延误由承包人承担。</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6.4 施工设备和临时设施专用于合同工程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6.4.1除合同另有约定外，运入施工场地的所有施工设备以及在施工场地建设的临时设施应专用于合同工程。未经监理人同意，不得将上述施工设备和临时设施中的任何部分运出施工场地或挪作他用。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6.4.2 经监理人同意，承包人可根据合同进度计划撤走闲置的施工设备。</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 交通运输</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7.1 道路通行权和场外设施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7.2 场内施工道路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7.2.1 除专用合同条款另有约定外，承包人应负责修建、维修、养护和管理施工所需的临时道路和交通设施，包括维修、养护和管理发包人提供的道路和交通设施，并承担相应费用。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7.2.2 除专用合同条款另有约定外，承包人修建的临时道路和交通设施应免费提供发包人和监理人使用。</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7.3 场外交通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7.3.1 承包人车辆外出行驶所需的场外公共道路的通行费、养路费和税款等由承包人承担。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7.3.2 承包人应遵守有关交通法规，严格按照道路和桥梁的限制荷重安全行驶，并服从交通管理部门的检查和监督。</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7.4 超大件和超重件的运输</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7.5 道路和桥梁的损坏责任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因承包人运输造成施工场地内外公共道路和桥梁损坏的，由承包人承担修复损坏的全部费用和可能引起的赔偿。</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7.6 水路和航空运输</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本条上述各款的内容适用于水路运输和航空运输，其中“道路”一词的涵义包括河道、航线、船闸、机场、码头、堤防以及水路或航空运输中其他相似结构物；“车辆”一词的涵义包括船舶和飞机等。 </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8. 测量放线</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8.1 施工控制网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8.1.2承包人应负责管理施工控制网点。施工控制网点丢失或损坏的，承包人应及时修复。承包人应承担施工控制网点的管理与修复费用，并在工程竣工后将施工控制网点移交发包人。</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8.2 施工测量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8.2.1承包人应负责施工过程中的全部施工测量放线工作，并配置合格的人员、仪器、设备和其他物品。</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8.2.2监理人可以指示承包人进行抽样复测，当复测中发现错误或出现超过合同约定的误差时，承包人应按监理人指示进行修正或补测，并承担相应的复测费用。</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8.3 基准资料错误的责任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8.4 监理人使用施工控制网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监理人需要使用施工控制网的，承包人应提供必要的协助，发包人不再为此支付费用。</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 施工安全、治安保卫和环境保护</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9.1 发包人的施工安全责任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9.1.1 发包人应按合同约定履行安全职责，授权监理人按合同约定的安全工作内容监督、检查承包人安全工作的实施，组织承包人和有关单位进行安全检查。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9.1.2 发包人应对其现场机构雇佣的全部人员的工伤事故承担责任，但由于承包人原因造成发包人人员工伤的，应由承包人承担责任。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9.1.3 发包人应负责赔偿以下各种情况造成的第三者人身伤亡和财产损失：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工程或工程的任何部分对土地的占用所造成的第三者财产损失；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由于发包人原因在施工场地及其毗邻地带造成的第三者人身伤亡和财产损失。</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9.2 承包人的施工安全责任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9.2.1 承包人应按合同约定履行安全职责,执行监理人有关安全工作的指示,并在专用合同条款约定的期限内，按合同约定的安全工作内容，编制施工安全措施计划报送监理人审批。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9.2.2 承包人应加强施工作业安全管理，特别应加强易燃、易爆材料、火工器材、有毒与腐蚀性材料和其他危险品的管理，以及对爆破作业和地下工程施工等危险作业的管理。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9.2.3 承包人应严格按照国家安全标准制定施工安全操作规程，配备必要的安全生产和劳动保护设施，加强对承包人人员的安全教育，并发放安全工作手册和劳动保护用具。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9.2.4 承包人应按监理人的指示制定应对灾害的紧急预案，报送监理人审批。承包人还应按预案做好安全检查，配置必要的救助物资和器材，切实保护好有关人员的人身和财产安全。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9.2.5 合同约定的安全作业环境及安全施工措施所需费用应遵守有关规定，并包括在相关工作的合同价格中。因采取合同未约定的安全作业环境及安全施工措施增加的费用，由监理人按第3.5款商定或确定。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9.2.6 承包人应对其履行合同所雇佣的全部人员，包括分包人人员的工伤事故承担责任，但由于发包人原因造成承包人人员工伤事故的，应由发包人承担责任。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9.2.7 由于承包人原因在施工场地内及其毗邻地带造成的第三者人员伤亡和财产损失，由承包人负责赔偿。</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9.3 治安保卫</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9.3.1 除合同另有约定外，发包人应与当地公安部门协商，在现场建立治安管理机构或联防组织，统一管理施工场地的治安保卫事项，履行合同工程的治安保卫职责。</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9.3.2 发包人和承包人除应协助现场治安管理机构或联防组织维护施工场地的社会治安外，还应做好包括生活区在内的各自管辖区的治安保卫工作。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9.4 环境保护</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9.4.1 承包人在施工过程中，应遵守有关环境保护的法律，履行合同约定的环境保护义务，并对违反法律和合同约定义务所造成的环境破坏、人身伤害和财产损失负责。</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9.4.2 承包人应按合同约定的环保工作内容，编制施工环保措施计划，报送监理人审批。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9.4.4 承包人应按合同约定采取有效措施，对施工开挖的边坡及时进行支护,维护排水设施，并进行水土保护，避免因施工造成的地质灾害。</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9.4.5 承包人应按国家饮用水管理标准定期对饮用水源进行监测，防止施工活动污染饮用水源。</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9.4.6 承包人应按合同约定，加强对噪声、粉尘、废气、废水和废油的控制，努力降低噪声，控制粉尘和废气浓度，做好废水和废油的治理和排放。</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9.5 事故处理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10. 进度计划</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10.1 合同进度计划</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10.2 合同进度计划的修订</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 开工和竣工</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11.1 开工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11.1.1 监理人应在开工日期7天前向承包人发出开工通知。监理人在发出开工通知前应获得发包人同意。工期自监理人发出的开工通知中载明的开工日期起计算。承包人应在开工日期后尽快施工。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11.2 竣工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承包人应在第1.1.4.3目约定的期限内完成合同工程。实际竣工日期在接收证书中写明。</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11.3 发包人的工期延误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在履行合同过程中，由于发包人的下列原因造成工期延误的，承包人有权要求发包人延长工期和（或）增加费用，并支付合理利润。需要修订合同进度计划的，按照第10.2款的约定办理。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（1）增加合同工作内容；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（2）改变合同中任何一项工作的质量要求或其他特性；</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（3）发包人迟延提供材料、工程设备或变更交货地点的；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（4）因发包人原因导致的暂停施工；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（5）提供图纸延误；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（6）未按合同约定及时支付预付款、进度款；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（7）发包人造成工期延误的其他原因。</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11.4 异常恶劣的气候条件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由于出现专用合同条款规定的异常恶劣气候的条件导致工期延误的，承包人有权要求发包人延长工期。</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11.5 承包人的工期延误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11.6 工期提前</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 暂停施工</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12.1 承包人暂停施工的责任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因下列暂停施工增加的费用和（或）工期延误由承包人承担：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（1）承包人违约引起的暂停施工；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（2）由于承包人原因为工程合理施工和安全保障所必需的暂停施工；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（3）承包人擅自暂停施工；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（4）承包人其他原因引起的暂停施工；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（5）专用合同条款约定由承包人承担的其他暂停施工。</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12.2 发包人暂停施工的责任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由于发包人原因引起的暂停施工造成工期延误的，承包人有权要求发包人延长工期和（或）增加费用，并支付合理利润。</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12.3 监理人暂停施工指示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12.3.1 监理人认为有必要时，可向承包人作出暂停施工的指示，承包人应按监理人指示暂停施工。不论由于何种原因引起的暂停施工，暂停施工期间承包人应负责妥善保护工程并提供安全保障。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12.4 暂停施工后的复工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12.4.2 承包人无故拖延和拒绝复工的，由此增加的费用和工期延误由承包人承担；因发包人原因无法按时复工的，承包人有权要求发包人延长工期和（或）增加费用，并支付合理利润。</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12.5 暂停施工持续56天以上</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12.5.2 由于承包人责任引起的暂停施工，如承包人在收到监理人暂停施工指示后56天内不认真采取有效的复工措施，造成工期延误，可视为承包人违约，应按第22.1款的规定办理。</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 工程质量</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13.1 工程质量要求</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13.1.1 工程质量验收按合同约定验收标准执行。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13.1.2 因承包人原因造成工程质量达不到合同约定验收标准的，监理人有权要求承包人返工直至符合合同要求为止，由此造成的费用增加和（或）工期延误由承包人承担。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13.1.3 因发包人原因造成工程质量达不到合同约定验收标准的，发包人应承担由于承包人返工造成的费用增加和（或）工期延误，并支付承包人合理利润。</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13.2 承包人的质量管理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13.2.2 承包人应加强对施工人员的质量教育和技术培训，定期考核施工人员的劳动技能，严格执行规范和操作规程。</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13.3 承包人的质量检查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承包人应按合同约定对材料、工程设备以及工程的所有部位及其施工工艺进行全过程的质量检查和检验，并作详细记录，编制工程质量报表，报送监理人审查。</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13.4 监理人的质量检查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13.5 工程隐蔽部位覆盖前的检查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13.5.1 通知监理人检查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13.5.2 监理人未到场检查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监理人未按第13.5.1项约定的时间进行检查的，除监理人另有指示外，承包人可自行完成覆盖工作，并作相应记录报送监理人，监理人应签字确认。监理人事后对检查记录有疑问的，可按第13.5.3项的约定重新检查。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13.5.3 监理人重新检查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13.5.4 承包人私自覆盖</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承包人未通知监理人到场检查，私自将工程隐蔽部位覆盖的，监理人有权指示承包人钻孔探测或揭开检查，由此增加的费用和（或）工期延误由承包人承担。</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13.6 清除不合格工程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13.6.2 由于发包人提供的材料或工程设备不合格造成的工程不合格，需要承包人采取措施补救的，发包人应承担由此增加的费用和（或）工期延误，并支付承包人合理利润。</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14. 试验和检验</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14.1 材料、工程设备和工程的试验和检验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14.1.2 监理人未按合同约定派员参加试验和检验的，除监理人另有指示外，承包人可自行试验和检验，并应立即将试验和检验结果报送监理人，监理人应签字确认。</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14.2 现场材料试验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14.2.1 承包人根据合同约定或监理人指示进行的现场材料试验，应由承包人提供试验场所、试验人员、试验设备器材以及其他必要的试验条件。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14.2.2 监理人在必要时可以使用承包人的试验场所、试验设备器材以及其他试验条件，进行以工程质量检查为目的的复核性材料试验，承包人应予以协助。</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14.3 现场工艺试验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承包人应按合同约定或监理人指示进行现场工艺试验。对大型的现场工艺试验，监理人认为必要时，应由承包人根据监理人提出的工艺试验要求，编制工艺试验措施计划，报送监理人审批。</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 变更</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15.1 变更的范围和内容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除专用合同条款另有约定外，在履行合同中发生以下情形之一，应按照本条规定进行变更。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（1）取消合同中任何一项工作，但被取消的工作不能转由发包人或其他人实施；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（2）改变合同中任何一项工作的质量或其他特性；</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（3）改变合同工程的基线、标高、位置或尺寸；</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（4）改变合同中任何一项工作的施工时间或改变已批准的施工工艺或顺序；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（5）为完成工程需要追加的额外工作。</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15.2 变更权</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在履行合同过程中，经发包人同意，监理人可按第15.3款约定的变更程序向承包人作出变更指示，承包人应遵照执行。没有监理人的变更指示，承包人不得擅自变更。</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15.3 变更程序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15.3.1 变更的提出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（2）在合同履行过程中，发生第15.1款约定情形的，监理人应按照第15.3.3项约定向承包人发出变更指示。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（4）若承包人收到监理人的变更意向书后认为难以实施此项变更，应立即通知监理人，说明原因并附详细依据。监理人与承包人和发包人协商后确定撤销、改变或不改变原变更意向书。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15.3.2 变更估价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（2）变更工作影响工期的，承包人应提出调整工期的具体细节。监理人认为有必要时，可要求承包人提交要求提前或延长工期的施工进度计划及相应施工措施等详细资料。</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（3）除专用合同条款对期限另有约定外，监理人收到承包人变更报价书后的14天内，根据第15.4款约定的估价原则，按照第3.5款商定或确定变更价格。</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15.3.3 变更指示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（1）变更指示只能由监理人发出。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（2）变更指示应说明变更的目的、范围、变更内容以及变更的工程量及其进度和技术要求，并附有关图纸和文件。承包人收到变更指示后，应按变更指示进行变更工作。</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15.4 变更的估价原则</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除专用合同条款另有约定外，因变更引起的价格调整按照本款约定处理。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15.4.1 已标价工程量清单中有适用于变更工作的子目的，采用该子目的单价。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15.4.2 已标价工程量清单中无适用于变更工作的子目，但有类似子目的，可在合理范围内参照类似子目的单价，由监理人按第3.5款商定或确定变更工作的单价。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15.4.3 已标价工程量清单中无适用或类似子目的单价，可按照成本加利润的原则，由监理人按第3.5款商定或确定变更工作的单价。</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15.5 承包人的合理化建议</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15.5.2 承包人提出的合理化建议降低了合同价格、缩短了工期或者提高了工程经济效益的，发包人可按国家有关规定在专用合同条款中约定给予奖励。</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15.6 暂列金额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暂列金额只能按照监理人的指示使用，并对合同价格进行相应调整。</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15.7 计日工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15.7.1 发包人认为有必要时，由监理人通知承包人以计日工方式实施变更的零星工作。其价款按列入已标价工程量清单中的计日工计价子目及其单价进行计算。</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15.7.2 采用计日工计价的任何一项变更工作，应从暂列金额中支付，承包人应在该项变更的实施过程中，每天提交以下报表和有关凭证报送监理人审批：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（1）工作名称、内容和数量；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（2）投入该工作所有人员的姓名、工种、级别和耗用工时；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（3）投入该工作的材料类别和数量；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（4）投入该工作的施工设备型号、台数和耗用台时；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（5）监理人要求提交的其他资料和凭证。</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15.7.3 计日工由承包人汇总后，按第17.3.2项的约定列入进度付款申请单，由监理人复核并经发包人同意后列入进度付款。</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15.8 暂估价</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16. 价格调整</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16.1 物价波动引起的价格调整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除专用合同条款另有约定外，因物价波动引起的价格调整按照本款约定处理。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16.1.1 采用价格指数调整价格差额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16.1.1.1 价格调整公式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因人工、材料和设备等价格波动影响合同价格时，根据投标函附录中的价格指数和权重表约定的数据，按以下公式计算差额并调整合同价格。</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anchor distT="0" distB="0" distL="114935" distR="114935" simplePos="0" relativeHeight="251661312" behindDoc="0" locked="0" layoutInCell="1" allowOverlap="1">
            <wp:simplePos x="0" y="0"/>
            <wp:positionH relativeFrom="column">
              <wp:posOffset>911860</wp:posOffset>
            </wp:positionH>
            <wp:positionV relativeFrom="paragraph">
              <wp:posOffset>92075</wp:posOffset>
            </wp:positionV>
            <wp:extent cx="3891280" cy="505460"/>
            <wp:effectExtent l="0" t="0" r="13970" b="889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3891280" cy="505460"/>
                    </a:xfrm>
                    <a:prstGeom prst="rect">
                      <a:avLst/>
                    </a:prstGeom>
                    <a:solidFill>
                      <a:srgbClr val="FFFFFF"/>
                    </a:solidFill>
                    <a:ln>
                      <a:noFill/>
                    </a:ln>
                  </pic:spPr>
                </pic:pic>
              </a:graphicData>
            </a:graphic>
          </wp:anchor>
        </w:drawing>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式中： △P -- 需调整的价格差额；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 -- 定值权重(即不调部分的权重)；</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B1; B2 ;B3·····Bn -- 各可调因子的变值权重(即可调部分的权重)为各可调因子在投标函投标总报价中所占的比例；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Ft1 ;Ft2 ;Ft3·····Ftn -- 各可调因子的现行价格指数，指第17.3.3项、第17.5.2项和第17.6.2项约定的付款证书相关周期最后一天的前42天的各可调因子的价格指数；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Fo1; Fo2; Fo3·····Fon -- 各可调因子的基本价格指数，指基准日期的各可调因子的价格指数。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16.1.1.2 暂时确定调整差额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在计算调整差额时得不到现行价格指数的，可暂用上一次价格指数计算，并在以后的付款中再按实际价格指数进行调整。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16.1.1.3 权重的调整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按第15.1款约定的变更导致原定合同中的权重不合理时，由监理人与承包人和发包人协商后进行调整。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16.1.1.4 承包人工期延误后的价格调整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16.1.2 采用造价信息调整价格差额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16.2 法律变化引起的价格调整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 计量与支付</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17.1 计量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17.1.1 计量单位</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计量采用国家法定的计量单位。</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17.1.2 计量方法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工程量清单中的工程量计算规则应按有关国家标准、行业标准的规定，并在合同中约定执行。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17.1.3 计量周期</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除专用合同条款另有约定外，单价子目已完成工程量按月计量，总价子目的计量周期按批准的支付分解报告确定。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17.1.4 单价子目的计量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（1）已标价工程量清单中的单价子目工程量为估算工程量。结算工程量是承包人实际完成的，并按合同约定的计量方法进行计量的工程量。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（2）承包人对已完成的工程进行计量，向监理人提交进度付款申请单、已完成工程量报表和有关计量资料。</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（4）监理人认为有必要时，可通知承包人共同进行联合测量、计量，承包人应遵照执行。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（6）监理人应在收到承包人提交的工程量报表后的7天内进行复核，监理人未在约定时间内复核的，承包人提交的工程量报表中的工程量视为承包人实际完成的工程量，据此计算工程价款。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17.1.5 总价子目的计量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除专用合同条款另有约定外，总价子目的分解和计量按照下述约定进行。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（1）总价子目的计量和支付应以总价为基础，不因第16.1款中的因素而进行调整。承包人实际完成的工程量，是进行工程目标管理和控制进度支付的依据。</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（3）监理人对承包人提交的上述资料进行复核，以确定分阶段实际完成的工程量和工程形象目标。对其有异议的，可要求承包人按第8.2款约定进行共同复核和抽样复测。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（4）除按照第15条约定的变更外，总价子目的工程量是承包人用于结算的最终工程量。 </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17.2 预付款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17.2.1 预付款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预付款用于承包人为合同工程施工购置材料、工程设备、施工设备、修建临时设施以及组织施工队伍进场等。预付款的额度和预付办法在专用合同条款中约定。预付款必须专用于合同工程。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17.2.2 预付款保函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除专用合同条款另有约定外，承包人应在收到预付款的同时向发包人提交预付款保函，预付款保函的担保金额应与预付款金额相同。保函的担保金额可根据预付款扣回的金额相应递减。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17.2.3 预付款的扣回与还清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17.3 工程进度付款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17.3.1 付款周期</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付款周期同计量周期。</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17.3.2 进度付款申请单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承包人应在每个付款周期末，按监理人批准的格式和专用合同条款约定的份数，向监理人提交进度付款申请单，并附相应的支持性证明文件。除专用合同条款另有约定外，进度付款申请单应包括下列内容：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（1）截至本次付款周期末已实施工程的价款；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（2）根据第15条应增加和扣减的变更金额；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（3）根据第23条应增加和扣减的索赔金额；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（4）根据第17.2款约定应支付的预付款和扣减的返还预付款；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（5）根据第17.4.1项约定应扣减的质量保证金；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（6）根据合同应增加和扣减的其他金额。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17.3.3 进度付款证书和支付时间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（2）发包人应在监理人收到进度付款申请单后的28天内，将进度应付款支付给承包人。发包人不按期支付的，按专用合同条款的约定支付逾期付款违约金。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（3）监理人出具进度付款证书，不应视为监理人已同意、批准或接受了承包人完成的该部分工作。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（4）进度付款涉及政府投资资金的，按照国库集中支付等国家相关规定和专用合同条款的约定办理。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17.3.4 工程进度付款的修正</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在对以往历次已签发的进度付款证书进行汇总和复核中发现错、漏或重复的，监理人有权予以修正，承包人也有权提出修正申请。经双方复核同意的修正，应在本次进度付款中支付或扣除。</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17.4 质量保证金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17.5 竣工结算</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17.5.1 竣工付款申请单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（2）监理人对竣工付款申请单有异议的，有权要求承包人进行修正和提供补充资料。经监理人和承包人协商后，由承包人向监理人提交修正后的竣工付款申请单。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17.5.2 竣工付款证书及支付时间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（2）发包人应在监理人出具竣工付款证书后的14天内，将应支付款支付给承包人。发包人不按期支付的，按第17.3.3（2）目的约定，将逾期付款违约金支付给承包人。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（3）承包人对发包人签认的竣工付款证书有异议的，发包人可出具竣工付款申请单中承包人已同意部分的临时付款证书。存在争议的部分，按第24条的约定办理。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（4）竣工付款涉及政府投资资金的，按第17.3.3（4）目的约定办理。</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17.6 最终结清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17.6.1 最终结清申请单</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（1）缺陷责任期终止证书签发后，承包人可按专用合同条款约定的份数和期限向监理人提交最终结清申请单，并提供相关证明材料。</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（2）发包人对最终结清申请单内容有异议的，有权要求承包人进行修正和提供补充资料，由承包人向监理人提交修正后的最终结清申请单。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17.6.2 最终结清证书和支付时间</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（2）发包人应在监理人出具最终结清证书后的14天内，将应支付款支付给承包人。发包人不按期支付的，按第17.3.3（2）目的约定，将逾期付款违约金支付给承包人。</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（3）承包人对发包人签认的最终结清证书有异议的，按第24条的约定办理。</w:t>
      </w:r>
    </w:p>
    <w:p>
      <w:pPr>
        <w:pStyle w:val="503"/>
        <w:snapToGrid w:val="0"/>
        <w:spacing w:beforeLines="0" w:afterLines="0" w:line="560" w:lineRule="exact"/>
        <w:ind w:firstLine="7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（4）最终结清付款涉及政府投资资金的，按第17.3.3（4）目的约定办理。</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 竣工验收</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18.1 竣工验收的含义</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18.1.1 竣工验收指承包人完成了全部合同工作后，发包人按合同要求进行的验收（竣工验收和行业验收）。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18.1.2 国家验收是政府有关部门根据法律、规范、规程和政策要求，针对发包人全面组织实施的整个工程正式交付投运前的验收。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18.2 竣工验收申请报告</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当工程具备以下条件时，承包人即可向监理人报送竣工验收申请报告：</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（1）除监理人同意列入缺陷责任期内完成的尾工（甩项）工程和缺陷修补工作外，合同范围内的全部单位工程以及有关工作，包括合同要求的试验、试运行以及检验和验收均已完成，并符合合同要求；</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（2）已按合同约定的内容和份数备齐了符合要求的竣工资料；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（3）已按监理人的要求编制了在缺陷责任期内完成的尾工（甩项）工程和缺陷修补工作清单以及相应施工计划；</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（4）监理人要求在竣工验收前应完成的其他工作；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（5）监理人要求提交的竣工验收资料清单。</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18.3 验收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监理人收到承包人按第18.2款约定提交的竣工验收申请报告后，应审查申请报告的各项内容，并按以下不同情况进行处理。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18.3.2 监理人审查后认为已具备竣工验收条件的，应在收到竣工验收申请报告后的28天内提请发包人进行工程验收。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18.3.5 除专用合同条款另有约定外，经验收合格工程的实际竣工日期，以提交竣工验收申请报告的日期为准，并在工程接收证书中写明。</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18.3.6 发包人在收到承包人竣工验收申请报告56天后未进行验收的，视为验收合格，实际竣工日期以提交竣工验收申请报告的日期为准，但发包人由于不可抗力不能进行验收的除外。</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18.4 单位工程验收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18.4.2 发包人在全部工程竣工前，使用已接收的单位工程导致承包人费用增加的，发包人应承担由此增加的费用和（或）工期延误，并支付承包人合理利润。</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18.5 施工期运行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18.5.2 在施工期运行中发现工程或工程设备损坏或存在缺陷的，由承包人按第19.2款约定进行修复。</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18.6 试运行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18.6.1 除专用合同条款另有约定外，承包人应按专用合同条款约定进行工程及工程设备试运行，负责提供试运行所需的人员、器材和必要的条件，并承担全部试运行费用。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18.7 竣工清场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18.7.1 除合同另有约定外，工程接收证书颁发后，承包人应按以下要求对施工场地进行清理，直至监理人检验合格为止。竣工清场费用由承包人承担。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（1）施工场地内残留的垃圾已全部清除出场；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（2）临时工程已拆除，场地已按合同要求进行清理、平整或复原；</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（3）按合同约定应撤离的承包人设备和剩余的材料，包括废弃的施工设备和材料，已按计划撤离施工场地；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（4）工程建筑物周边及其附近道路、河道的施工堆积物，已按监理人指示全部清理；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（5）监理人指示的其他场地清理工作已全部完成。</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18.7.2 承包人未按监理人的要求恢复临时占地，或者场地清理未达到合同约定的，发包人有权委托其他人恢复或清理，所发生的金额从拟支付给承包人的款项中扣除。</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18.8 施工队伍的撤离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 缺陷责任与保修责任</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19.1 缺陷责任期的起算时间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缺陷责任期自实际竣工日期起计算。在全部工程竣工验收前，已经发包人提前验收的单位工程，其缺陷责任期的起算日期相应提前。</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19.2 缺陷责任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19.2.1 承包人应在缺陷责任期内对已交付使用的工程承担缺陷责任。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19.2.2 缺陷责任期内，发包人对已接收使用的工程负责日常维护工作。发包人在使用过程中，发现已接收的工程存在新的缺陷或已修复的缺陷部位或部件又遭损坏的，承包人应负责修复，直至检验合格为止。</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19.2.4 承包人不能在合理时间内修复缺陷的，发包人可自行修复或委托其他人修复，所需费用和利润的承担，按第19.2.3项约定办理。</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19.3 缺陷责任期的延长</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由于承包人原因造成某项缺陷或损坏使某项工程或工程设备不能按原定目标使用而需要再次检查、检验和修复的，发包人有权要求承包人相应延长缺陷责任期，但缺陷责任期延长最长不超过2年。</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19.4 进一步试验和试运行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任何一项缺陷或损坏修复后，经检查证明其影响了工程或工程设备的使用性能，承包人应重新进行合同约定的试验和试运行，试验和试运行的全部费用应由责任方承担。</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19.5 承包人的进入权</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缺陷责任期内承包人为缺陷修复工作需要，有权进入工程现场，但应遵守发包人的保安和保密规定。</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19.6 缺陷责任期终止证书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在第1.1.4.5目约定的缺陷责任期，包括根据第19.3款延长的期限终止后14天内，由监理人向承包人出具经发包人签认的缺陷责任期终止证书，并退还剩余的质量保证金。</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19.7 保修责任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20. 保险</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20.1 工程保险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20.2 人员工伤事故的保险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 承包人员工伤事故的保险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承包人应依照有关法律规定参加工伤保险，为其履行合同所雇佣的全部人员，缴纳工伤保险费，并要求其分包人也进行此项保险。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 发包人员工伤事故的保险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发包人应依照有关法律规定参加工伤保险，为其现场机构雇佣的全部人员，缴纳工伤保险费，并要求其监理人也进行此项保险。</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20.3 人身意外伤害险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20.3.1 发包人应在整个施工期间为其现场机构雇用的全部人员，投保人身意外伤害险，缴纳保险费，并要求其监理人也进行此项保险。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20.3.2 承包人应在整个施工期间为其现场机构雇用的全部人员，投保人身意外伤害险，缴纳保险费，并要求其分包人也进行此项保险。</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20.4 第三者责任险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20.4.2 在缺陷责任期终止证书颁发前，承包人应以承包人和发包人的共同名义，投保第20.4.1项约定的第三者责任险，其保险费率、保险金额等有关内容在专用合同条款中约定。</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20.5 其他保险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除专用合同条款另有约定外，承包人应为其施工设备、进场的材料和工程设备等办理保险。</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20.6 对各项保险的一般要求</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20.6.1 保险凭证</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承包人应在专用合同条款约定的期限内向发包人提交各项保险生效的证据和保险单副本，保险单必须与专用合同条款约定的条件保持一致。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20.6.2 保险合同条款的变动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承包人需要变动保险合同条款时，应事先征得发包人同意，并通知监理人。保险人作出变动的，承包人应在收到保险人通知后立即通知发包人和监理人。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20.6.3 持续保险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承包人应与保险人保持联系，使保险人能够随时了解工程实施中的变动，并确保按保险合同条款要求持续保险。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20.6.4 保险金不足的补偿</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保险金不足以补偿损失的，应由承包人和（或）发包人按合同约定负责补偿。</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20.6.5 未按约定投保的补救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（1）由于负有投保义务的一方当事人未按合同约定办理保险，或未能使保险持续有效的，另一方当事人可代为办理，所需费用由对方当事人承担。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（2）由于负有投保义务的一方当事人未按合同约定办理某项保险，导致受益人未能得到保险人的赔偿，原应从该项保险得到的保险金应由负有投保义务的一方当事人支付。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20.6.6 报告义务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当保险事故发生时，投保人应按照保险单规定的条件和期限及时向保险人报告。</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21. 不可抗力</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21.1 不可抗力的确认</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21.2 不可抗力的通知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21.2.1 合同一方当事人遇到不可抗力事件，使其履行合同义务受到阻碍时，应立即通知合同另一方当事人和监理人，书面说明不可抗力和受阻碍的详细情况，并提供必要的证明。</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21.2.2 如不可抗力持续发生，合同一方当事人应及时向合同另一方当事人和监理人提交中间报告，说明不可抗力和履行合同受阻的情况，并于不可抗力事件结束后28天内提交最终报告及有关资料。</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21.3 不可抗力后果及其处理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21.3.1 不可抗力造成损害的责任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除专用合同条款另有约定外，不可抗力导致的人员伤亡、财产损失、费用增加和（或）工期延误等后果，由合同双方按以下原则承担：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（1）永久工程，包括已运至施工场地的材料和工程设备的损害，以及因工程损害造成的第三者人员伤亡和财产损失由发包人承担；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（2）承包人设备的损坏由承包人承担；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（3）发包人和承包人各自承担其人员伤亡和其他财产损失及其相关费用；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（4）承包人的停工损失由承包人承担，但停工期间应监理人要求照管工程和清理、修复工程的金额由发包人承担；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（5）不能按期竣工的，应合理延长工期，承包人不需支付逾期竣工违约金。发包人要求赶工的，承包人应采取赶工措施，赶工费用由发包人承担。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21.3.2 延迟履行期间发生的不可抗力</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合同一方当事人延迟履行，在延迟履行期间发生不可抗力的，不免除其责任。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21.3.3 避免和减少不可抗力损失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不可抗力发生后，发包人和承包人均应采取措施尽量避免和减少损失的扩大，任何一方没有采取有效措施导致损失扩大的，应对扩大的损失承担责任。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21.3.4 因不可抗力解除合同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22. 违约</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22.1 承包人违约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22.1.1 承包人违约的情形</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在履行合同过程中发生的下列情况属承包人违约：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（1）承包人违反第1.8款或第4.3款的约定，私自将合同的全部或部分权利转让给其他人，或私自将合同的全部或部分义务转移给其他人；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（2）承包人违反第5.3款或第6.4款的约定，未经监理人批准，私自将已按合同约定进入施工场地的施工设备、临时设施或材料撤离施工场地；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（3）承包人违反第5.4款的约定使用了不合格材料或工程设备，工程质量达不到标准要求，又拒绝清除不合格工程；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（4）承包人未能按合同进度计划及时完成合同约定的工作，已造成或预期造成工期延误；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（5）承包人在缺陷责任期内，未能对工程接收证书所列的缺陷清单的内容或缺陷责任期内发生的缺陷进行修复，而又拒绝按监理人指示再进行修补；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（6）承包人无法继续履行或明确表示不履行或实质上已停止履行合同；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（7）承包人不按合同约定履行义务的其他情况。</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22.1.2 对承包人违约的处理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（1）承包人发生第22.1.1（6）目约定的违约情况时，发包人可通知承包人立即解除合同，并按有关法律处理。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（2）承包人发生除第22.1.1（6）目约定以外的其他违约情况时，监理人可向承包人发出整改通知，要求其在指定的期限内改正。承包人应承担其违约所引起的费用增加和（或）工期延误。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（3）经检查证明承包人已采取了有效措施纠正违约行为，具备复工条件的，可由监理人签发复工通知复工。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22.1.3 承包人违约解除合同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22.1.4 合同解除后的估价、付款和结清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（1）合同解除后，监理人按第3.5款商定或确定承包人实际完成工作的价值，以及承包人已提供的材料、施工设备、工程设备和临时工程等的价值。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（2）合同解除后，发包人应暂停对承包人的一切付款，查清各项付款和已扣款金额，包括承包人应支付的违约金。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（3）合同解除后，发包人应按第23.4款的约定向承包人索赔由于解除合同给发包人造成的损失。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（4）合同双方确认上述往来款项后，出具最终结清付款证书，结清全部合同款项。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（5）发包人和承包人未能就解除合同后的结清达成一致而形成争议的，按第24条的约定办理。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22.1.5 协议利益的转让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因承包人违约解除合同的，发包人有权要求承包人将其为实施合同而签订的材料和设备的订货协议或任何服务协议利益转让给发包人，并在解除合同后的14天内，依法办理转让手续。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22.1.6 紧急情况下无能力或不愿进行抢救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22.2 发包人违约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22.2.1 发包人违约的情形</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在履行合同过程中发生的下列情形，属发包人违约：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（1）发包人未能按合同约定支付预付款或合同价款，或拖延、拒绝批准付款申请和支付凭证，导致付款延误的；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（2）发包人原因造成停工的；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（3）监理人无正当理由没有在约定期限内发出复工指示，导致承包人无法复工的；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（4）发包人无法继续履行或明确表示不履行或实质上已停止履行合同的；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（5）发包人不履行合同约定其他义务的。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22.2.2 承包人有权暂停施工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22.2.3 发包人违约解除合同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（1）发生第22.2.1（4）目的违约情况时，承包人可书面通知发包人解除合同。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（2）承包人按22.2.2项暂停施工28天后，发包人仍不纠正违约行为的，承包人可向发包人发出解除合同通知。但承包人的这一行动不免除发包人承担的违约责任，也不影响承包人根据合同约定享有的索赔权利。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22.2.4 解除合同后的付款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因发包人违约解除合同的，发包人应在解除合同后28天内向承包人支付下列金额，承包人应在此期限内及时向发包人提交要求支付下列金额的有关资料和凭证：</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（1）合同解除日以前所完成工作的价款；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（2）承包人为该工程施工订购并已付款的材料、工程设备和其他物品的金额。发包人付还后，该材料、工程设备和其他物品归发包人所有；</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（3）承包人为完成工程所发生的，而发包人未支付的金额；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（4）承包人撤离施工场地以及遣散承包人人员的金额；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（5）由于解除合同应赔偿的承包人损失；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（6）按合同约定在合同解除日前应支付给承包人的其他金额。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发包人应按本项约定支付上述金额并退还质量保证金，但有权要求承包人支付应偿还给发包人的各项金额。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22.2.5 解除合同后的承包人撤离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22.3 第三人造成的违约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在履行合同过程中，一方当事人因第三人的原因造成违约的，应当向对方当事人承担违约责任。一方当事人和第三人之间的纠纷，依照法律规定或者按照约定解决。</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23. 索赔</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23.1 承包人索赔的提出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根据合同约定，承包人认为有权得到追加付款和（或）延长工期的，应按以下程序向发包人提出索赔：</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（1）承包人应在知道或应当知道索赔事件发生后28天内，向监理人递交索赔意向通知书，并说明发生索赔事件的事由。承包人未在前述28天内发出索赔意向通知书的，丧失要求追加付款和（或）延长工期的权利；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（2）承包人应在发出索赔意向通知书后28天内，向监理人正式递交索赔通知书。索赔通知书应详细说明索赔理由以及要求追加的付款金额和（或）延长的工期，并附必要的记录和证明材料；</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（3）索赔事件具有连续影响的，承包人应按合理时间间隔继续递交延续索赔通知，说明连续影响的实际情况和记录，列出累计的追加付款金额和（或）工期延长天数；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（4）在索赔事件影响结束后的28天内，承包人应向监理人递交最终索赔通知书，说明最终要求索赔的追加付款金额和延长的工期，并附必要的记录和证明材料。</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23.2 承包人索赔处理程序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（1）监理人收到承包人提交的索赔通知书后，应及时审查索赔通知书的内容、查验承包人的记录和证明材料，必要时监理人可要求承包人提交全部原始记录副本。</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（2）监理人应按第3.5款商定或确定追加的付款和（或）延长的工期，并在收到上述索赔通知书或有关索赔的进一步证明材料后的42天内，将索赔处理结果答复承包人。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（3）承包人接受索赔处理结果的，发包人应在作出索赔处理结果答复后28天内完成赔付。承包人不接受索赔处理结果的，按第24条的约定办理。</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23.3 承包人提出索赔的期限</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23.3.1 承包人按第17.5款的约定接受了竣工付款证书后，应被认为已无权再提出在合同工程接收证书颁发前所发生的任何索赔。</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23.3.2 承包人按第17.6款的约定提交的最终结清申请单中，只限于提出工程接收证书颁发后发生的索赔。提出索赔的期限自接受最终结清证书时终止。 </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23.4 发包人的索赔</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503"/>
        <w:keepNext/>
        <w:keepLines/>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24. 争议的解决</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24.1 争议的解决方式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（1）向约定的仲裁委员会申请仲裁；</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（2）向有管辖权的人民法院提起诉讼。</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24.2 友好解决</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在提请争议评审、仲裁或者诉讼前，以及在争议评审、仲裁或诉讼过程中，发包人和承包人均可共同努力友好协商解决争议。</w:t>
      </w:r>
    </w:p>
    <w:p>
      <w:pPr>
        <w:pStyle w:val="503"/>
        <w:keepNext/>
        <w:keepLines/>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24.3 争议评审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24.3.1 采用争议评审的，发包人和承包人应在开工日后的28天内或在争议发生后，协商成立争议评审组。争议评审组由有合同管理和工程实践经验的专家组成。</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24.3.2 合同双方的争议，应首先由申请人向争议评审组提交一份详细的评审申请报告，并附必要的文件、图纸和证明材料，申请人还应将上述报告的副本同时提交给被申请人和监理人。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24.3.3 被申请人在收到申请人评审申请报告副本后的28天内，向争议评审组提交一份答辩报告，并附证明材料。被申请人应将答辩报告的副本同时提交给申请人和监理人。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24.3.4 除专用合同条款另有约定外，争议评审组在收到合同双方报告后的14天内，公告双方代表和有关人员举行调查会，向双方调查争议细节；必要时争议评审组可要求双方进一步提供补充材料。</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24.3.6 发包人和承包人接受评审意见的，由监理人根据评审意见拟定执行协议，经争议双方签字后作为合同的补充文件，并遵照执行。</w:t>
      </w:r>
    </w:p>
    <w:p>
      <w:pPr>
        <w:pStyle w:val="503"/>
        <w:snapToGrid w:val="0"/>
        <w:spacing w:beforeLines="0" w:afterLines="0"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pStyle w:val="503"/>
        <w:snapToGrid w:val="0"/>
        <w:spacing w:beforeLines="0" w:afterLines="0" w:line="560" w:lineRule="exact"/>
        <w:ind w:firstLine="440"/>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第三部分  专用合同条款</w:t>
      </w:r>
    </w:p>
    <w:p>
      <w:pPr>
        <w:pStyle w:val="503"/>
        <w:keepNext/>
        <w:keepLines/>
        <w:numPr>
          <w:ilvl w:val="0"/>
          <w:numId w:val="30"/>
        </w:numPr>
        <w:snapToGrid w:val="0"/>
        <w:spacing w:before="0" w:beforeLines="0" w:afterLines="0" w:line="560" w:lineRule="exact"/>
        <w:ind w:left="720" w:hanging="7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一般约定</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词语定义</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合同当事人和人员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1.1.2.2 发包人：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1.1.2.3 承包人：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1.1.2.4 承包人项目经理：            身份证号：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1.1.2.5 分包人：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1.1.2.6 监理人：                           身份证号：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1.1.2.7 总监理工程师（总监）：              身份证号：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工程和设备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1.1.3.4 工程名称：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1.1.3.10 永久占地：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1.1.3.11 临时占地：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 日期：</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 合同文件的优先顺序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合同文件组成及解释顺序：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本合同协议书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属于同一内容的文件，应以最新签署的为准。</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 图纸和承包人文件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1.6.1发包人向承包人提供图纸日期和套数：开工前7天内提供施工图8套（包括竣工图使用的图纸4套），不足部分承包人可向发包人提请加晒，费用由承包人自负。标准图集由承包人自备。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 图纸修改图具体签发期限：在该工程或工程相应部位施工前的3天内。</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1.7联络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1.7.3 承包人的地址：                              邮编：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 发包人的地址：</w:t>
      </w:r>
      <w:r>
        <w:rPr>
          <w:rFonts w:hint="eastAsia" w:ascii="仿宋_GB2312" w:hAnsi="仿宋_GB2312" w:eastAsia="仿宋_GB2312" w:cs="仿宋_GB2312"/>
          <w:sz w:val="28"/>
          <w:szCs w:val="28"/>
          <w:u w:val="single"/>
        </w:rPr>
        <w:t xml:space="preserve">杭州萧山国际机场有限公司     </w:t>
      </w:r>
      <w:r>
        <w:rPr>
          <w:rFonts w:hint="eastAsia" w:ascii="仿宋_GB2312" w:hAnsi="仿宋_GB2312" w:eastAsia="仿宋_GB2312" w:cs="仿宋_GB2312"/>
          <w:sz w:val="28"/>
          <w:szCs w:val="28"/>
        </w:rPr>
        <w:t xml:space="preserve"> 邮编：</w:t>
      </w:r>
      <w:r>
        <w:rPr>
          <w:rFonts w:hint="eastAsia" w:ascii="仿宋_GB2312" w:hAnsi="仿宋_GB2312" w:eastAsia="仿宋_GB2312" w:cs="仿宋_GB2312"/>
          <w:sz w:val="28"/>
          <w:szCs w:val="28"/>
          <w:u w:val="single"/>
        </w:rPr>
        <w:t xml:space="preserve">311207 </w:t>
      </w:r>
      <w:r>
        <w:rPr>
          <w:rFonts w:hint="eastAsia" w:ascii="仿宋_GB2312" w:hAnsi="仿宋_GB2312" w:eastAsia="仿宋_GB2312" w:cs="仿宋_GB2312"/>
          <w:sz w:val="28"/>
          <w:szCs w:val="28"/>
        </w:rPr>
        <w:t xml:space="preserve">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1.7.5 如一方拒绝签收另一方通知，另一方以  邮递快件 方式将通知送至专用合同条款中指定的地址，视为送达。</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2．发包人义务</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提供施工场地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施工场地具备施工条件的要求及完成的时间：为开工日期前不少于3天。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施工场地内地下管线和地下设施等有关资料的提供时间：为开工日期前不少于3天。</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3．监理人</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监理人的职责和权利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 需要经发包人事先批准才能行使的职权：</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（1）影响工期的施工暂停；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（2）工程变更、设计变更的估价；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（3）索赔价款的确定和支付；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（4）涉及改变原设计意图的变更；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（5）对承包人合同规定的义务提出变更；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（6）暂估价的确定；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（7）超出施工合同约定的工程价格的调整和变更。</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4．承包人</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承包人的一般义务</w:t>
      </w:r>
    </w:p>
    <w:p>
      <w:pPr>
        <w:pStyle w:val="503"/>
        <w:snapToGrid w:val="0"/>
        <w:spacing w:beforeLines="0" w:afterLines="0" w:line="560" w:lineRule="exact"/>
        <w:ind w:firstLine="440"/>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4.1.10  承包人应无条件执行国家以及建筑业、法规、规章、规范和技术标准，服从发包人及发包人主管单位的管理，诚信履行投标承诺和本合同，</w:t>
      </w:r>
      <w:r>
        <w:rPr>
          <w:rFonts w:hint="eastAsia" w:ascii="仿宋_GB2312" w:hAnsi="仿宋_GB2312" w:eastAsia="仿宋_GB2312" w:cs="仿宋_GB2312"/>
          <w:b w:val="0"/>
          <w:bCs/>
          <w:sz w:val="28"/>
          <w:szCs w:val="28"/>
        </w:rPr>
        <w:t>承包人应严格遵守国家有关解决拖欠工程款和民工工资的法律、法规，及时支付工程中的材料（设备）货款及农民工工资等费用。若在施工过程中，发现承包人有拖欠材料（设备）供应商货款及民工工资现象时，发包人有权从承包人工程款中扣除该费用，直接支付给被拖欠材料（设备）供应商及农民工，所造成的一切损失均由承包人承担，同时承包人必须无条件执行合同约定的内容。承包人与供应商签订合同时，其材料（设备）的质量标准及质量保证责任内容必须经发包人认可并备案，否则，发包人有权拒付相应费用。</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4.1.11  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违约金，并必须立即清除；对于在机场场区内随意弃运垃圾的，每发现一次处以10000元违约金，并必须立即清运出场外。发包人有权直接从应付承包人的工程款中扣除违约金。</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 履约担保</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4.2.1按照本合同约定，若承包人存在违约情形或者违约行为，发包人有权追偿。</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4.2.2承包人违约情形以监理出具的书面意见为准，发包人有权直接以此为索赔依据，要求承包人承担违约责任；并有权从应支付的工程款中直接扣除本合同规定的承包人应承担的费用、违约金、赔偿金等任何款项。</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 承包人项目经理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4.5.5项目经理和施工管理架构的管理人员应与承包人投标文件一致，发包人原则上不接受承包人调整项目经理和施工管理架构的管理人员的要求。</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（1）确因特殊原因无法到位的，承包人应书面提出申请，但更换的项目经理和施工管理架构的管理人员必须符合或高于招标文件中的各项资质及资格要求，经发包人同意后予以更换；</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任何情况下，如果发包人和总监理人认为项目经理不能胜任工作，有权以书面通知，要求承包人更换项目经理；承包人应在收到发包人通知之日起的7天内，按照发包人要求，提出新的项目经理人选，报发包人批准后，立即任命到位。</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（3）出现上述两种情况时，向相关部门通报其违约信息。</w:t>
      </w:r>
    </w:p>
    <w:p>
      <w:pPr>
        <w:pStyle w:val="503"/>
        <w:snapToGrid w:val="0"/>
        <w:spacing w:beforeLines="0" w:afterLines="0" w:line="560" w:lineRule="exact"/>
        <w:ind w:firstLine="44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4.5.6开工报告批准起至竣工验收合格止，项目经理和技术负责人月到位率均不得小于80％，否则按缺勤天数每天扣除3000元/人的违约金且发包人有权暂停支付承包人当月工程款。项目经理或技术负责人在第一个月内不到位或在以后施工过程中当月的到位率小于50％的，发包人有权终止合同。到位率以发包人和监理人考核为准。</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 承包人其他义务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4.12.1承包人提供施工组织设计和工程进度计划的时间和要求：签订施工合同后15天内，承包人向发包人及监理人提交符合工程实际情况的具有可实施性的施工组织设计，</w:t>
      </w:r>
      <w:r>
        <w:rPr>
          <w:rFonts w:hint="eastAsia" w:ascii="仿宋_GB2312" w:hAnsi="仿宋_GB2312" w:eastAsia="仿宋_GB2312" w:cs="仿宋_GB2312"/>
          <w:sz w:val="28"/>
          <w:szCs w:val="28"/>
          <w:shd w:val="clear" w:color="000000" w:fill="FFFFFF"/>
        </w:rPr>
        <w:t>施工组织设计应得到发包人及监理人的认可后方可实施</w:t>
      </w:r>
      <w:r>
        <w:rPr>
          <w:rFonts w:hint="eastAsia" w:ascii="仿宋_GB2312" w:hAnsi="仿宋_GB2312" w:eastAsia="仿宋_GB2312" w:cs="仿宋_GB2312"/>
          <w:sz w:val="28"/>
          <w:szCs w:val="28"/>
        </w:rPr>
        <w:t xml:space="preserve">。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和监理人的要求提出改进措施，经发包人和监理人确认后执行，因承包人的原因导致实际进度与进度计划不符，承包人无权就改进措施提出追加合同价款及工期索赔。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监理人确认的时间：监理人收到承包人提交的施工组织设计和工程进度计划后7天内，予以确认或提出修改意见。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承包人根据监理人的修改意见提交修改后的施工组织设计和工程进度计划的时间和要求：收到监理人的修改意见后7天内，提交修改后符合要求的施工组织设计和工程进度计划的时间和要求。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4.12.2 已完工程成品保护的特殊要求：已完工程成品在未竣工验收移交给发包人前，均应由承包人妥善保管， 承包人对其防盗、防损、防潮等负责。竣工验收合格后，须完整移交给发包人，并办理相关移交手续。</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场地地下管线和邻近建筑物、构筑物(包括文物保护建筑)、古树名木等的保护要求和费用承担：承包人应在整个施工期间自担费用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交工前清洁施工现场的要求：承包人应达到浙江省和杭州市有关部门规定要求及满足监理人、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交付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有权从应付承包人的工程款中扣回不足部分的款额。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4.12.3约定承包人应做的其他工作及费用承担：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包人须自发、积极地负责对图纸及技术要求作出全面检查（图纸尺寸应以图纸上标明的为准，不能用比例尺量度），任何矛盾、不一致的地方须立即书面通知监理人。若本工程的任何项目因承包人对此等矛盾、不一致的地方没有向监理人及时要求澄清而错误地建造，则在监理人要求时，承包人须自费予以拆除及重建，而工期亦不会因此延长。</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（2）监理人对合同图纸或标准、规范和技术要求内的矛盾、不一致的地方发出指示作出澄清不被视为工程变更指示，而承包人也不会因此获得工期延长及费用补偿。</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5．材料和工程设备</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 承包人提供的材料和工程设备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5.1.4本工程除甲供设备、材料外的材料均须经发包人确认后由承包人采购提供。采购、使用前应经监理工程师核验所有材料与设计及投标承诺的质量、规格是否相符，签字确认。发包人签字确认的行为并不免除承包人对材料相符性应承担的义务和责任。如事后发现不合格材料或不符合设计、投标文件承诺的材料，监理人或发包人代表将拒绝使用，承包人应无条件负责更换或返工，并承担由此发生的费用和工期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若是承包人提供的材料、设备等，承包人需向发包人报备其与第三方签署的相关合同，并将涉及材料、设备等产品资格证书、产品合格证明等相关资料，提交发包人备份一份。</w:t>
      </w:r>
    </w:p>
    <w:p>
      <w:pPr>
        <w:pStyle w:val="503"/>
        <w:snapToGrid w:val="0"/>
        <w:spacing w:beforeLines="0" w:afterLines="0" w:line="560" w:lineRule="exact"/>
        <w:ind w:left="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 发包人提供的材料和工程设备</w:t>
      </w:r>
    </w:p>
    <w:p>
      <w:pPr>
        <w:pStyle w:val="503"/>
        <w:snapToGrid w:val="0"/>
        <w:spacing w:beforeLines="0" w:afterLines="0" w:line="560" w:lineRule="exact"/>
        <w:ind w:left="1"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5.2.2 承包人应根据合同进度计划的安排，向监理人报送要求发包人交货的日期计划。发包人应按照监理人与合同双方当事人商定的交货日期，向承包人提交材料和工程设备。如因承包人未及时提出供货要求，导致发包人提供的材料和设备不能满足工程进度需要，延误工期的责任由承包人承担。</w:t>
      </w:r>
    </w:p>
    <w:p>
      <w:pPr>
        <w:pStyle w:val="503"/>
        <w:snapToGrid w:val="0"/>
        <w:spacing w:beforeLines="0" w:afterLines="0" w:line="560" w:lineRule="exact"/>
        <w:ind w:left="1"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工地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pStyle w:val="503"/>
        <w:snapToGrid w:val="0"/>
        <w:spacing w:beforeLines="0" w:afterLines="0" w:line="560" w:lineRule="exact"/>
        <w:ind w:left="1"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5.2.8发包人供应材料设备发生的损耗按浙江省20</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定额相关规定结算。</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7．交通运输</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 道路通行权和场外设施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承包人因施工导致机场现有道路、管线或设备设施等财产损坏，未影响机场正常运行的，则承包人应按发包人的要求向发包人支付【】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支付【】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9．施工安全、治安保卫和环境保护</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 承包人的施工安全责任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9.2.1 承包人将施工安全措施计划报送监理人审批并报发包人备案。时间：于本合同生效后15天内。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9.2.8为确保用电平稳，功率较大的电机式负荷需要承包人设置相应的降压启动设施。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9.2.9承包人对施工现场的安全生产负总责任，并对施工现场及周边相邻范围内的安全生产事故承担全部经济赔偿责任。若因安全生产事故导致行政主管部门勒令停工整顿或其他情形导致影响工程进度的，工期不予顺延，相应的责任由承包人承担。若因第三方主张权利导致发包人垫付相关费用或承担赔偿责任的，发包人有权向承包人进行全额追偿。</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10．进度计划</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 合同进度计划</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承包人提供详细的施工进度计划和施工方案说明的时间：合同签订后15天内提供。</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监理人确认的时间：于承包人提交后7天内。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除发包人、监理人原因及其它不可抗力因素外，</w:t>
      </w:r>
      <w:r>
        <w:rPr>
          <w:rFonts w:hint="eastAsia" w:ascii="仿宋_GB2312" w:hAnsi="仿宋_GB2312" w:eastAsia="仿宋_GB2312" w:cs="仿宋_GB2312"/>
          <w:sz w:val="28"/>
          <w:szCs w:val="28"/>
        </w:rPr>
        <w:t>因承包人原因导致施工进度比合同进度计划延误达20%或30日及以上（两者取较早发生者）时，发包人有权终止合同，</w:t>
      </w:r>
      <w:r>
        <w:rPr>
          <w:rFonts w:hint="eastAsia" w:ascii="仿宋_GB2312" w:hAnsi="仿宋_GB2312" w:eastAsia="仿宋_GB2312" w:cs="仿宋_GB2312"/>
          <w:color w:val="000000"/>
          <w:sz w:val="28"/>
          <w:szCs w:val="28"/>
        </w:rPr>
        <w:t>承包人赔偿由此造成的一切损失</w:t>
      </w:r>
      <w:r>
        <w:rPr>
          <w:rFonts w:hint="eastAsia" w:ascii="仿宋_GB2312" w:hAnsi="仿宋_GB2312" w:eastAsia="仿宋_GB2312" w:cs="仿宋_GB2312"/>
          <w:sz w:val="28"/>
          <w:szCs w:val="28"/>
        </w:rPr>
        <w:t>。</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合同进度计划的修订</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承包人提交修订合同进度计划的申请报告的时间：于发现工程的实际进度与第10.1款的合同进度计划不符后3天内提供。</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监理人批复的时间：于承包人提交后7天内。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因承包人的原因导致实际进度与合同计划进度不符，承包人无权就改进措施提出追加合同价款或工期索赔。</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11．开工和竣工</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 承包人的工期延误</w:t>
      </w:r>
    </w:p>
    <w:p>
      <w:pPr>
        <w:pStyle w:val="503"/>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不予返还承包人工期延误但施工进度比合同进度计划延误尚未达20%或30日的，应向发包人承担以下违约责任，：</w:t>
      </w:r>
    </w:p>
    <w:p>
      <w:pPr>
        <w:pStyle w:val="503"/>
        <w:numPr>
          <w:ilvl w:val="0"/>
          <w:numId w:val="31"/>
        </w:numPr>
        <w:spacing w:beforeLines="0" w:afterLines="0" w:line="560" w:lineRule="exact"/>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按合同工期每延误一天承包人应支付违约金人民币10000元</w:t>
      </w:r>
      <w:r>
        <w:rPr>
          <w:rFonts w:hint="eastAsia" w:ascii="仿宋_GB2312" w:hAnsi="仿宋_GB2312" w:eastAsia="仿宋_GB2312" w:cs="仿宋_GB2312"/>
          <w:sz w:val="28"/>
          <w:szCs w:val="28"/>
          <w:lang w:eastAsia="zh-CN"/>
        </w:rPr>
        <w:t>。</w:t>
      </w:r>
    </w:p>
    <w:p>
      <w:pPr>
        <w:pStyle w:val="503"/>
        <w:numPr>
          <w:ilvl w:val="0"/>
          <w:numId w:val="31"/>
        </w:numPr>
        <w:spacing w:beforeLines="0" w:afterLines="0" w:line="560" w:lineRule="exact"/>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根据本合同的其他约定支付违约金，并视给发包人造成的实际损失给予赔偿。</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除发包人、监理人原因及其它不可抗力因素外，因承包人原因导致施工进度比合同进度计划延误达20%或30日及以上（两者取较早发生者）时</w:t>
      </w:r>
      <w:bookmarkStart w:id="38" w:name="_Toc385275123"/>
      <w:bookmarkStart w:id="39" w:name="_Toc388244890"/>
      <w:r>
        <w:rPr>
          <w:rFonts w:hint="eastAsia" w:ascii="仿宋_GB2312" w:hAnsi="仿宋_GB2312" w:eastAsia="仿宋_GB2312" w:cs="仿宋_GB2312"/>
          <w:sz w:val="28"/>
          <w:szCs w:val="28"/>
        </w:rPr>
        <w:t>，发包人有权终</w:t>
      </w:r>
      <w:bookmarkEnd w:id="38"/>
      <w:bookmarkEnd w:id="39"/>
      <w:r>
        <w:rPr>
          <w:rFonts w:hint="eastAsia" w:ascii="仿宋_GB2312" w:hAnsi="仿宋_GB2312" w:eastAsia="仿宋_GB2312" w:cs="仿宋_GB2312"/>
          <w:sz w:val="28"/>
          <w:szCs w:val="28"/>
        </w:rPr>
        <w:t>止</w:t>
      </w:r>
      <w:bookmarkStart w:id="40" w:name="_Toc385275124"/>
      <w:bookmarkStart w:id="41" w:name="_Toc388244891"/>
      <w:r>
        <w:rPr>
          <w:rFonts w:hint="eastAsia" w:ascii="仿宋_GB2312" w:hAnsi="仿宋_GB2312" w:eastAsia="仿宋_GB2312" w:cs="仿宋_GB2312"/>
          <w:sz w:val="28"/>
          <w:szCs w:val="28"/>
        </w:rPr>
        <w:t>合同，</w:t>
      </w:r>
      <w:bookmarkEnd w:id="40"/>
      <w:bookmarkEnd w:id="41"/>
      <w:r>
        <w:rPr>
          <w:rFonts w:hint="eastAsia" w:ascii="仿宋_GB2312" w:hAnsi="仿宋_GB2312" w:eastAsia="仿宋_GB2312" w:cs="仿宋_GB2312"/>
          <w:sz w:val="28"/>
          <w:szCs w:val="28"/>
        </w:rPr>
        <w:t>承包人赔偿由此造成的一切损失。</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12．暂停施工</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承包人暂停施工的责任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（6）因联系单变更经济签证未确认引起的暂停施工。</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13．工程质量</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13.7 承包人施工质量不达标的责任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承包人必须按《中华人民共和国建筑法》、《建设工程质量管理条例》、《房屋建筑工程质量保修办法》、《杭州萧山国际机场有限公司基本建设管理办法（试行）》及合同约定的质量标准完成本工程施工。如第一次验收不合格，承包人就不符合质量标准的部分进行重建直至符合标准，费用由承包人承担。同时，承包人应向发包人支付数额为合同价5%的违约金，该约定的违约金金额不能弥补实际损失的，承包人应补充赔偿不足部分。第二次验收不合格的，发包人有权另行委托他人重建或修复，重建或修复费用由承包人承担，同时，承包人应再次向发包人支付数额为合同价10%的违约金，该约定的违约金金额不能弥补实际损失的，承包人应补充赔偿不足部分。</w:t>
      </w:r>
    </w:p>
    <w:p>
      <w:pPr>
        <w:pStyle w:val="503"/>
        <w:keepNext/>
        <w:keepLines/>
        <w:snapToGrid w:val="0"/>
        <w:spacing w:before="0"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14．试验和检验</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14.4 检验费用的约定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14.4.1.承包人承担检验费用的材料、设备： 按现行的法律、法规、规章和有关标准、规范的规定，进场后必须履检的材料、设备，其检验费用均认为已包含在投标报价中由承包人承担；承包人应了解到部分测试可能不在市内，监理人及设计人亦须见证测试，承包人须承担工程师等前往见证测试的交通及住宿等所有费用；该部分费用含在投标报价中，不另行支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14.4.2发包人承担检验费用的材料、设备： 若发包人和监理人对承包人提供的材料、设备的质量提出异议，要求重新检验，应送发包人指定的国家有关权威检测部门检验，若检验合格，则检验费用由发包人承担。若检验不合格，则检验费用由承包人承担。</w:t>
      </w:r>
    </w:p>
    <w:p>
      <w:pPr>
        <w:pStyle w:val="503"/>
        <w:snapToGrid w:val="0"/>
        <w:spacing w:beforeLines="0" w:afterLines="0"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15．变更</w:t>
      </w:r>
    </w:p>
    <w:p>
      <w:pPr>
        <w:pStyle w:val="503"/>
        <w:snapToGrid w:val="0"/>
        <w:spacing w:beforeLines="0" w:afterLines="0"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 变更的范围和内容</w:t>
      </w:r>
    </w:p>
    <w:p>
      <w:pPr>
        <w:pStyle w:val="503"/>
        <w:snapToGrid w:val="0"/>
        <w:spacing w:beforeLines="0" w:afterLines="0"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双方约定，在履行合同中发生以下情形之一，不得进行变更。</w:t>
      </w:r>
    </w:p>
    <w:p>
      <w:pPr>
        <w:pStyle w:val="503"/>
        <w:snapToGrid w:val="0"/>
        <w:spacing w:beforeLines="0" w:afterLines="0"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（1）承包人投标报价时漏报的综合单价内的工作内容；</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（2）合同执行期内，投标材料、人工价格的市场变化；</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（3）合同执行期内，施工临时停电、停水或因机场运营需要造成的连续8小时内的停工；</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（4）合同执行期内，因承包人原因造成停工、窝工；</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（5）合同执行期内，可能发生的其他费用，包括市政、市容、环保、治安等。</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15.4 变更的估价原则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15.4.1工程量清单计价表中有的项目，按工程量清单计价表中该项综合单价计价；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15.4.2工程量清单计价表中类似的项目，参照工程量清单计价表中类似项目综合单价计价。上述“类似”指工作内容或工料机部分调整，能够利用已有项目进行综合单价调整的。综合单价调整的方法：按投标口径，工料机费用调整，其他费用不调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15.4.3工程量清单计价表中无适用或类似子目的单价，由承包人在施工前提出并补充编制工料单价预算书，根据浙江省2018版计价依据，按直接工程费＋综合费用（按投标口径，只计取综合费率、规费、税金）计取；不能根据浙江省2018版计价依据的项目，可按照成本加利润的原则，承包人与发包人协商后交由监理人按通用条款执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15.4.4对发包人要求变更的工程，费用在发包人提出该等要求之日起24小时内可由发包人、承包人商定的，则应由三方（发包人、承包人、监理人）签字认可。若不能按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超过10天的，发包人有权单方终止合同，并委托第三方代为实施，所产生的费用全部由承包人承担。</w:t>
      </w:r>
    </w:p>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 其他</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15.9.1 本工程的所有变更必须按照杭州萧山国际机场有限公司颁发的《杭州萧山国际机场有限公司</w:t>
      </w:r>
      <w:r>
        <w:rPr>
          <w:rFonts w:hint="eastAsia" w:ascii="仿宋_GB2312" w:hAnsi="仿宋_GB2312" w:eastAsia="仿宋_GB2312" w:cs="仿宋_GB2312"/>
          <w:sz w:val="28"/>
          <w:szCs w:val="28"/>
          <w:lang w:eastAsia="zh-CN"/>
        </w:rPr>
        <w:t>基本建设</w:t>
      </w:r>
      <w:r>
        <w:rPr>
          <w:rFonts w:hint="eastAsia" w:ascii="仿宋_GB2312" w:hAnsi="仿宋_GB2312" w:eastAsia="仿宋_GB2312" w:cs="仿宋_GB2312"/>
          <w:sz w:val="28"/>
          <w:szCs w:val="28"/>
        </w:rPr>
        <w:t>管理办法》的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15.9.2 由于承包人自身原因，未按规定的时间和要求上报工程变更费用增减的书面报告和资料，或者对工程变更费用争议部分久拖不决的，从而影响工程结算和建设项目竣工财务决算的，发包人将向承包人发出书面函告。发出函告1个月后，承包人仍拒不执行的，视作承包人自动放弃权利的主张，发包人将不予结算工程变更费用或争议部分的费用。</w:t>
      </w:r>
    </w:p>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16．价格调整</w:t>
      </w:r>
    </w:p>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16.3风险范围以外合同价款调整方法：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16.3.1本合同价款采用固定</w:t>
      </w:r>
      <w:r>
        <w:rPr>
          <w:rFonts w:hint="eastAsia" w:ascii="仿宋_GB2312" w:hAnsi="仿宋_GB2312" w:eastAsia="仿宋_GB2312" w:cs="仿宋_GB2312"/>
          <w:sz w:val="28"/>
          <w:szCs w:val="28"/>
          <w:lang w:eastAsia="zh-CN"/>
        </w:rPr>
        <w:t>总</w:t>
      </w:r>
      <w:r>
        <w:rPr>
          <w:rFonts w:hint="eastAsia" w:ascii="仿宋_GB2312" w:hAnsi="仿宋_GB2312" w:eastAsia="仿宋_GB2312" w:cs="仿宋_GB2312"/>
          <w:sz w:val="28"/>
          <w:szCs w:val="28"/>
        </w:rPr>
        <w:t>价合同方式确定。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价款中包括的风险范围：a、发包范围内招标图纸包含的工程内容；b、合同执行期内，投标材料、人工价格的市场变化；c、合同执行期内，施工临时停电、停水或因机场运营需要造成的连续8小时内的停工；d、合同执行期内，因承包人原因造成停工、窝工；e、合同执行期内可能发生的其他费用，包括市政、市容、环保、治安等。</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风险费用的计算方法：承包人在投标报价时综合考虑并计入报价，不再另行计取。</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16.3.2风险范围以外合同价款调整方法：</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16.3.2.2其他情况</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（1）计日工单价无论何种情况均执行投标价，只计取税金，数量按实际签证量计入结算。</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（2）不可抗力因素造成承包人的直接损失费用，发包方将根据实际情况另行协商，但属于应该预见、预防、承包人没有及时预防或预防不力造成的损失，发包方不负责补偿。</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（3）经发包人签证的材料单价按签证单价调整。</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（4）发包人提出，经双方书面约定的其他调整因素。</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（5）合同执行期内因设计变更和工程签证引起的</w:t>
      </w:r>
      <w:r>
        <w:rPr>
          <w:rFonts w:hint="eastAsia" w:ascii="仿宋_GB2312" w:hAnsi="仿宋_GB2312" w:eastAsia="仿宋_GB2312" w:cs="仿宋_GB2312"/>
          <w:sz w:val="28"/>
          <w:szCs w:val="28"/>
          <w:u w:val="single"/>
        </w:rPr>
        <w:t>措施项目费的调整</w:t>
      </w:r>
      <w:r>
        <w:rPr>
          <w:rFonts w:hint="eastAsia" w:ascii="仿宋_GB2312" w:hAnsi="仿宋_GB2312" w:eastAsia="仿宋_GB2312" w:cs="仿宋_GB2312"/>
          <w:sz w:val="28"/>
          <w:szCs w:val="28"/>
          <w:u w:val="single"/>
          <w:lang w:eastAsia="zh-CN"/>
        </w:rPr>
        <w:t>。</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17．计量与支付</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 计量</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17.1.3 计量周期</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双方约定其他项目费用、法律变化引起的价格调整纳入竣工结算，在竣工结算后支付；</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其余总价子目的计量周期按批准的支付分解报告确定。</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 预付款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17.2.1 预付款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发包人向承包人预付工程款的额度和预付办法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17.2.2双方约定：</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17.2.3预付款扣回：</w:t>
      </w:r>
      <w:r>
        <w:rPr>
          <w:rFonts w:hint="eastAsia" w:ascii="仿宋_GB2312" w:hAnsi="仿宋_GB2312" w:eastAsia="仿宋_GB2312" w:cs="仿宋_GB2312"/>
          <w:sz w:val="28"/>
          <w:szCs w:val="28"/>
          <w:lang w:val="en-US" w:eastAsia="zh-CN"/>
        </w:rPr>
        <w:t xml:space="preserve">  </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 工程进度付款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17.3.2 进度付款申请单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双方约定的进度付款申请单份数：6  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17.3.3进度付款证书和支付时间：</w:t>
      </w:r>
    </w:p>
    <w:p>
      <w:pPr>
        <w:pStyle w:val="503"/>
        <w:snapToGrid w:val="0"/>
        <w:spacing w:beforeLines="0" w:afterLines="0"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质保金：质量保证金为工程结算价的</w:t>
      </w:r>
      <w:r>
        <w:rPr>
          <w:rFonts w:hint="eastAsia" w:ascii="仿宋_GB2312" w:hAnsi="仿宋_GB2312" w:eastAsia="仿宋_GB2312" w:cs="仿宋_GB2312"/>
          <w:sz w:val="28"/>
          <w:szCs w:val="28"/>
          <w:lang w:val="en-US" w:eastAsia="zh-CN"/>
        </w:rPr>
        <w:t>2.5%，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 质量保证金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17.4.1 双方约定按前述第17.3.3款的规定扣留质量保证金。</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17.5 竣工结算</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17.5.1 竣工付款申请单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（1）双方约定承包人提交的竣工付款申请单份数：6份，时间：工程竣工验收报告经发包人认可后28天内。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17.5.3发包人委托工程造价咨询人按规定进行审核，并按最终审定的工程价款进行结算。核减追加费按核减额（包括全过程审计中联系单核减额）超过送审造价5％的幅度以外的核减额的5％计算，费用由承包人支付或由发包人从应付工程价款中扣缴；核增部分以核增额为基数，费率为5%，由承包人直接支付工程造价审查费用。</w:t>
      </w:r>
    </w:p>
    <w:p>
      <w:pPr>
        <w:pStyle w:val="503"/>
        <w:snapToGrid w:val="0"/>
        <w:spacing w:beforeLines="0" w:afterLines="0" w:line="560" w:lineRule="exact"/>
        <w:ind w:firstLine="44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17.5.4（增加）工程竣工验收完成一个月内，承包人须向发包人提交完整的工程竣工结算资料。</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17.6 最终结清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17.6.1 最终结清申请单</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双方约定承包人提交的最终结清申请单份数： 6份，时间：缺陷责任期终止证书签发后28天内。</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18．竣工验收</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18.9竣工归档资料</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在工程竣工日的10天前，免费向发包人提交4套符合《杭州萧山国际机场基本建设工程项目文件归档要求与档案整理办法》相关规定的竣工图纸等竣工资料（包括相片）、电子版竣工图光盘5套。如因资料不符合要求而产生的资料整理费用，由承包人承担。具体要求见附件《档案管理和归档要求》。</w:t>
      </w:r>
    </w:p>
    <w:p>
      <w:pPr>
        <w:pStyle w:val="503"/>
        <w:snapToGrid w:val="0"/>
        <w:spacing w:beforeLines="0" w:afterLines="0" w:line="560" w:lineRule="exact"/>
        <w:ind w:firstLine="422"/>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u w:val="single"/>
        </w:rPr>
        <w:t>发包人收到承包人提交的竣工验收报告及竣工验收资料后，认为工程尚不具备竣工验收条件或承包人提交的竣工验收资料不完整的，有权不组织竣工验收，直至承包人按照发包人要求进行整改至工程符合工程竣工验收条件或竣工验收资料完整。若工程验收时，竣工验收资料尚不完整，或不完全符合主管部门要求的，工程竣工验收通过后， 承包人仍应按要求提交完整的符合要求的竣工资料。承包人应在发包人指定的时间内向发包人提供符合存档备案要求的竣工图、 竣工资料及竣工验收报告等。否则，每逾期一天，承包人应按照人民币壹万元向发包人支付违约金，且发包人有权拒付工程款。</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19．缺陷责任与保修责任</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19.2缺陷责任</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工程缺陷责任期为24个月，缺陷责任期自工程竣工验收合格之日起计算。单位工程先于全部工程进行验收，单位工程缺陷责任期自单位工程验收合格之日起算。</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 保修责任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双方约定工程质量保修范围、期限和责任：见“附件一：工程质量保修书”。</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20．保险</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 工程保险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必须为从事危险作业的职工和雇佣人员办理意外伤害保险，并为施工场地内承包人的自有人员和雇佣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约定的投保内容、保险金额、保险费率、保险期限等有关内容：建筑工程一切险和安装工程一切险由发包人办理，其他按国家、省、市有关规定由发包人办理的按有关规定执行，其中，涉及发包人保险利益的，应将发包人列为被保险人。如发生保险事故的保险赔偿金少于实际损失的情况，差额部分由承包人承担。</w:t>
      </w:r>
    </w:p>
    <w:p>
      <w:pPr>
        <w:pStyle w:val="443"/>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承包人应当充分配合发包人行使保险相关权利，包括但不限于提供相关的资料与证据等。若发生因承包人原因造成的发包人相关权益损失，发包人保留索赔的相关权利。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须在签订本合同之日起10日内（如在此期间发生保险事故，由承包人承担风险），按照本合同的约定办理办结保险事宜，否则视为承包人违约，承包人除须按本合同总价2%支付违约金外，还应承担未投保或未及时投保而引起的一切赔偿责任。</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21．不可抗力</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 不可抗力的确认</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21.1.1双方关于不可抗力其他情形的约定：经相关行政主管部门认定，直接造成本工程损失的六级以上地震、山洪暴发、战争。</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22．违约</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 承包人违约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22.1.1除通用条款中约定的情形外，承包人违约情形还包括：</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（1）不符合本专用合同条款4.5.5、4.5.6款情形约定的到位率或任职要求的，或其它管理人员到位率小于80％的；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（2）投标文件记载的主要管理、技术人员不到位或未经发包人同意擅自更换的；</w:t>
      </w:r>
    </w:p>
    <w:p>
      <w:pPr>
        <w:pStyle w:val="503"/>
        <w:snapToGrid w:val="0"/>
        <w:spacing w:beforeLines="0" w:afterLines="0" w:line="560" w:lineRule="exact"/>
        <w:ind w:firstLine="44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（3）不符合本专用合同条款第7.1条、10.1 条、15.4.4条、20.1条规定及要求的；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（4）未经监理人同意，撤走已进入工地的施工机械设备，而导致工程施工受到影响的；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（5）未按发包人或监理人的整改要求（包括以巡查例会方式或其他方式另行提出）进行整改并书面递交整改报告的；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shd w:val="clear" w:color="000000" w:fill="FFFFFF"/>
        </w:rPr>
        <w:t>其他不履行合同义务或者履行义务不符合合同约定的行为</w:t>
      </w:r>
      <w:r>
        <w:rPr>
          <w:rFonts w:hint="eastAsia" w:ascii="仿宋_GB2312" w:hAnsi="仿宋_GB2312" w:eastAsia="仿宋_GB2312" w:cs="仿宋_GB2312"/>
          <w:sz w:val="28"/>
          <w:szCs w:val="28"/>
        </w:rPr>
        <w:t>。</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22.1.2对承包人违约的处理：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发生22.1.1违约行为之一的，根据其违约行为种类，除承包人须根据本合同约定支付违约金外，发包人并根据其对发包人造成经济损失的程度予以赔偿，此外，发包人亦有权终止合同而不向承包人作任何赔偿或补偿。</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承包人的违约情形，发包人采取以下措施要求承包人承担如下违约责任。若本合同中有具体约定承担违约责任情形的，按照本合同中该条款执行，若本合同中没有约定具体承担违约责任情形的，则发包人有权根据实际损失等情况，自主决定采取以下方式中的一种或者几种实施，承包人承诺对此无任何异议，并遵守履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（2）及时整改及承担费用的责任；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（3）导致发包人解除合同并重新委托第三方修复、重建或继续未完施工的，承包人须向发包人赔偿因此导致的发包人额外支出；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shd w:val="clear" w:color="000000" w:fill="FFFFFF"/>
        </w:rPr>
        <w:t>主张承包人违约责任所发生的一切实际费用包括但不限于调查费、诉讼费/仲裁费、律师费等</w:t>
      </w:r>
      <w:r>
        <w:rPr>
          <w:rFonts w:hint="eastAsia" w:ascii="仿宋_GB2312" w:hAnsi="仿宋_GB2312" w:eastAsia="仿宋_GB2312" w:cs="仿宋_GB2312"/>
          <w:sz w:val="28"/>
          <w:szCs w:val="28"/>
        </w:rPr>
        <w:t>须由承包人承担；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（5）承包人须承担因其违约导致发包人所遭受的第三人索赔；</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（6）承包人须承担其违约行为导致发包人所遭受其他实际损害的赔偿责任；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（7）本专用合同其他条款约定的违约金。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22.1.8发包人根据法律规定或合同约定解除本合同的，发包人无须向承包人作任何赔偿或补偿。</w:t>
      </w:r>
    </w:p>
    <w:p>
      <w:pPr>
        <w:pStyle w:val="503"/>
        <w:spacing w:beforeLines="0" w:afterLines="0"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22.1.9  因承包人弄虚作假骗取订立本合同的，发包人有权解除本合同，承包人应当向发包人承担如下义务和责任：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（1）向发包人支付合同总价的10%作为违约金；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（2）承担发包人就本协议项下未完施工内容另行招标或其他方式订约所开支的费用；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（3）因解除本合同后发包人委托其他承包人提供本合同项下的施工服务的，则其他承包人相应施工内容的合同价款高于与本合同相应价款的差额，本合同承包人应向发包人赔偿；</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（4）赔偿发包人遭受的其他实际损失；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（5）在发包人指定期限内，无条件的向发包人所确定的其他承包人妥善移交本合同解除前形成的施工工作内容及一切相关文件资料，逾期移交的每延误一日应向发包人支付本合同总价千分之一的违约金。</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22.1.10违约金条款的适用：就承包人同一违约情形，本合同各条款若约定了不同的违约金或赔偿金标准的，则从高确定承包人应付的违约金或赔偿金金额。承包人履行违约金或赔偿金支付义务的，并不免除其在本合同项下的其他义务和责任。承包人确认本合同关于违约金、赔偿金标准的约定合理且恰当。</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24．争议的解决</w:t>
      </w:r>
    </w:p>
    <w:p>
      <w:pPr>
        <w:pStyle w:val="503"/>
        <w:keepNext/>
        <w:keepLines/>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24.1 争议的解决方式</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双方约定，在履行合同过程中产生的争议时，可请工程所在地建设行政主管部门调解，协商不成的，向工程所在地的人民法院提起诉讼。工程所在地为杭州萧山国际机场内。</w:t>
      </w:r>
    </w:p>
    <w:p>
      <w:pPr>
        <w:pStyle w:val="503"/>
        <w:keepNext/>
        <w:keepLines/>
        <w:snapToGrid w:val="0"/>
        <w:spacing w:before="0"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25．其他补充条款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 投标文件的充分性</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25.2 承包人确认其提交的投标文件以及工程量清单中开列的各项价格的正确性和充分性。除非合同另有约定，承包人提交的投标文件以及工程量清单中开列的各项价格已经全面、充分地体现和覆盖了：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承包人根据合同应承担的全部义务；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为该工程的正确实施、竣工后修补由于承包人原因造成的缺陷所必须发生的一切开支。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25.3 本工程联系单签证均以发包人公章为准，未加盖发包人公章的均为无效签证。</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25.4 凡涉及设计变更需设计院出具联系单或施工图的，承包人必须经发包人授权方可与设计院联系，承包人不得与设计院单向联系，否则该设计签证无效。</w:t>
      </w:r>
    </w:p>
    <w:p>
      <w:pPr>
        <w:pStyle w:val="503"/>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25.5本工程须注意以下事项：</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（1）承包人</w:t>
      </w:r>
      <w:r>
        <w:rPr>
          <w:rFonts w:hint="eastAsia" w:ascii="仿宋_GB2312" w:hAnsi="仿宋_GB2312" w:eastAsia="仿宋_GB2312" w:cs="仿宋_GB2312"/>
          <w:sz w:val="28"/>
          <w:szCs w:val="28"/>
          <w:shd w:val="clear" w:color="auto" w:fill="FFFFFF"/>
        </w:rPr>
        <w:t>须按附件</w:t>
      </w:r>
      <w:r>
        <w:rPr>
          <w:rFonts w:hint="eastAsia" w:ascii="仿宋_GB2312" w:hAnsi="仿宋_GB2312" w:eastAsia="仿宋_GB2312" w:cs="仿宋_GB2312"/>
          <w:sz w:val="28"/>
          <w:szCs w:val="28"/>
        </w:rPr>
        <w:t>《杭州萧山国际机场安全文明施工协议书》</w:t>
      </w:r>
      <w:r>
        <w:rPr>
          <w:rFonts w:hint="eastAsia" w:ascii="仿宋_GB2312" w:hAnsi="仿宋_GB2312" w:eastAsia="仿宋_GB2312" w:cs="仿宋_GB2312"/>
          <w:sz w:val="28"/>
          <w:szCs w:val="28"/>
          <w:shd w:val="clear" w:color="auto" w:fill="FFFFFF"/>
        </w:rPr>
        <w:t>规定安全文明施工</w:t>
      </w:r>
      <w:r>
        <w:rPr>
          <w:rFonts w:hint="eastAsia" w:ascii="仿宋_GB2312" w:hAnsi="仿宋_GB2312" w:eastAsia="仿宋_GB2312" w:cs="仿宋_GB2312"/>
          <w:sz w:val="28"/>
          <w:szCs w:val="28"/>
        </w:rPr>
        <w:t>；</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应严格按照浙江省安全文明施工标准化工地要求落实安全文明施工。确保达到省级标化工地标准。施工期间承包人应根据现场情况充分考虑防汛、防台及其他措施的需要，制定措施方案，所需费用已包含在合同价款中，今后不得因此类事件进行相关费用的索赔。若承包人在施工中违反上述规定，引起政府有关部门的处罚，则一切责任及处罚均由承包人承担；</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工程应按浙江省安全文明施工标准化工地要求进行现场标化施工管理，做到临时建筑搭建有序、材料机具设备堆放整齐、生活污水处理后排放、生活垃圾袋装化、消防设施齐备，并服从发包人和有关管理部门的监督和管理，并由承包人承担全部费用；</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工程须严格按照省级安全文明施工标准化工地要求施工，费用已包含在合同价款中。承包人须按有关规定做好文明施工，保证施工场地清洁，符合环境卫生管理要求，承担施工过程中给发包人以及第三方造成的损失和罚款；</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（5）未达到省级及以上文明标化工地标准的，违约金按安全文明施工费总额的30%进行扣罚；</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（6）标化工地创建过程中，在省、市、区政府或有关部门组织的检查中因安全生产文明施工被通报批评的，每次违约金按安全文明施工费总额的10%收取；</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（7）工程质量目标须无条件满足发包人的总体质量目标；</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（8）按工程总进度计划安排施工；</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（9）承包人如需在场内搭建临设，必须征得发包人同意，并在发包人指定地点搭建；</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（10）发包人负责提供水、电源接入点，水电费用由承包人承担；</w:t>
      </w:r>
    </w:p>
    <w:p>
      <w:pPr>
        <w:pStyle w:val="503"/>
        <w:snapToGrid w:val="0"/>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（11）本工程将进行国家审计和第三方审计。若国家审计和第三方审计有出入时，将以国家审计为准。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25.6工程、设计变更及现场签证管理按《杭州萧山国际机场有限公司基本建设管理办法（试行）》文件执行。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25.7双方同意，若对本工程质量有争议，则由发包人指定的鉴定机构鉴定，承包人接受发包人指定的鉴定机构所作出的鉴定结论，鉴定费用由造成质量瑕疵的责任方承担。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25.8本合同于签订后，发现存在以下情形之一的，发包人有权解除本合同：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（1）本合同签订前的招标投标过程中未发现的错误，可能导致承包人潜在获利，而承包人在接到发包人对本合同的相应修正要求后，在发包人指定的期限内拒绝按要求予以修正的；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（2）承包人实施出借或借用他人资质；在投标中实施虚假承诺、隐瞒或虚构事实等弄虚作假行为；有串通投标；向招标人或评标委员会成员行贿等不正当行为；</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（3）承包人在2009年1月1日后承建的施工工程中存在较大生产安全事故的（较大生产安全事故的认定以国务院493号令为准）；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（4）承包人存在集体性（10人以上）的内部劳动人事纠纷、股东（产权人）或资产纠纷、偿债危机等经营变故，且发包人认为该等情形对承包人是否能全面履行投标承诺存在重大不确定性的；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（5）承包人正处于或将面临重大诉讼、仲裁，且发包人认为该等情形对承包人是否能全面履行投标承诺存在重大不确定性的；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（6）承包人与本工程相关的应有资格、资质、认证或其他行政许可已被终止、撤销、中止或暂扣的；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（7）中标项目经理或项目技术负责人在任其他在建工程且未在发包人限定的时间内办妥退出其他在建工程任职手续的。</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发包人按前述约定而解除本合同的，承包人均予以接受并同意放弃和豁免发包人因此而可能对承包人人造成的现实和有损害的任何赔偿、补偿责任；承包人因前述情形而导致本工程停工、窝工、发生质量、安全事故等，造成发包人损害的，应承担全部责任，赔偿发包人的全部损失。</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25.9承包人及其人员在签订和履行本合同中所知悉的发包人商业秘密，应予严格保密。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25.10本合同履行期间，对于发包人或发包人代表、监理人提出的现场管理整改意见（包括与发包人现场巡查会提出的或是其他另行单独提出的管理和整改意见），承包人应在该等管理整改要求所指定的期限内实际完成整改并向发包人、监理人呈报书面的管理整改状况；承包人未能履行本约定且未书面提出令发包人接受的正当理由的，发包人有权在当月应付承包人的进度款中予以直接扣减并无须另行支付。</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25.11双方确认，通用条款第23.4款关于发包人提出索赔的期限要求不被合同所采纳与适用，发包人的索赔权利不受该等时限的限制。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25.12承包人进场后应服从发包人和监理人的监督和管理。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25.13承包人进场后应签订《工程质量保修书》（附件一）、和《安全文明施工协议书》（附件三），服从发包人和监理人的监督和管理。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25.14水费以供水部门水价4.4元/吨为基础单价。如遇水价调整，水费单价也作相应的调整收费单价保留小数点后两位，四舍五入，用水计量以发包人计量为准。电费以供电局电价0.6413元/度为基础单价。如供电局电价调整，电费单价也作相应的调整，收费单价保留小数点后两位，四舍五入，用电计量以发包人计量为准。水电使用过程中产生的水电设施维护服务费（即水电损耗、设施运行维护、维修费等）根据发包人具体通知为准，由双方另行签订水电结算协议。</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25.15本工程必须按照杭州萧山国际机场有限公司颁发的《杭州萧山国际机场有限公司基本建设管理办法》的规定执行，承包人如有违反，发包人有权追究承包人的违约责任。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25.16如承包人在投标时选择的材料设备品牌不在发包人推荐范围内，属“或相当于”范围的，其材料设备进场前必须报发包人、监理审核，经审核如存在材料不满足发包人要求的，则发包人有权在发包人推荐的范围内任意选择，且价格不予调整。</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25.17承包人应在本表中列出所有承包人认为需列出的材料（设备）的规格、型号、品牌、档次等，若承包人未列出，在施工期间发包人可根据工程需要提出要求，承包人必须按照发包人的要求提供材料（设备）。</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25.18承包人在采购前，应将主要设备材料的选型、颜色、材质、厂家等相关信息报发包人，并提供相应样品或样板，经发包人认可后才可进行采购。</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25.19承包人在搭建施工工棚、临时宿舍等临时设施的位置需按照发包人规划的场所进行设置，工程完成竣工验收后一个月之内需拆除、清理所搭设的临时设施并按发包人要求将现场恢复至原样。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附件：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附件一：工程质量保修书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附件二：廉洁自律承诺书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附件三：安全文明施工协议书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附件四：档案管理及归档要求</w:t>
      </w:r>
    </w:p>
    <w:p>
      <w:pPr>
        <w:pStyle w:val="503"/>
        <w:tabs>
          <w:tab w:val="left" w:pos="540"/>
        </w:tabs>
        <w:snapToGrid w:val="0"/>
        <w:spacing w:beforeLines="0" w:afterLines="0" w:line="560" w:lineRule="exact"/>
        <w:ind w:firstLine="440"/>
        <w:rPr>
          <w:rFonts w:hint="eastAsia" w:ascii="黑体" w:hAnsi="黑体" w:eastAsia="黑体" w:cs="黑体"/>
          <w:sz w:val="32"/>
          <w:szCs w:val="32"/>
        </w:rPr>
      </w:pPr>
      <w:r>
        <w:rPr>
          <w:rFonts w:hint="eastAsia" w:ascii="仿宋_GB2312" w:hAnsi="仿宋_GB2312" w:eastAsia="仿宋_GB2312" w:cs="仿宋_GB2312"/>
          <w:sz w:val="28"/>
          <w:szCs w:val="28"/>
        </w:rPr>
        <w:br w:type="page"/>
      </w:r>
      <w:r>
        <w:rPr>
          <w:rFonts w:hint="eastAsia" w:ascii="黑体" w:hAnsi="黑体" w:eastAsia="黑体" w:cs="黑体"/>
          <w:sz w:val="32"/>
          <w:szCs w:val="32"/>
        </w:rPr>
        <w:t>附件一</w:t>
      </w:r>
    </w:p>
    <w:p>
      <w:pPr>
        <w:pStyle w:val="503"/>
        <w:tabs>
          <w:tab w:val="left" w:pos="540"/>
        </w:tabs>
        <w:snapToGrid w:val="0"/>
        <w:spacing w:beforeLines="0" w:afterLines="0" w:line="560" w:lineRule="exact"/>
        <w:ind w:firstLine="440"/>
        <w:rPr>
          <w:rFonts w:hint="eastAsia" w:ascii="黑体" w:hAnsi="黑体" w:eastAsia="黑体" w:cs="黑体"/>
          <w:sz w:val="32"/>
          <w:szCs w:val="32"/>
        </w:rPr>
      </w:pPr>
    </w:p>
    <w:p>
      <w:pPr>
        <w:pStyle w:val="503"/>
        <w:snapToGrid w:val="0"/>
        <w:spacing w:before="0" w:beforeLines="0" w:after="0" w:afterLines="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p>
    <w:p>
      <w:pPr>
        <w:pStyle w:val="503"/>
        <w:tabs>
          <w:tab w:val="left" w:pos="426"/>
        </w:tabs>
        <w:snapToGrid w:val="0"/>
        <w:spacing w:beforeLines="0" w:afterLines="0" w:line="560" w:lineRule="exact"/>
        <w:ind w:firstLine="440"/>
        <w:rPr>
          <w:rFonts w:hint="eastAsia" w:ascii="黑体" w:hAnsi="黑体" w:eastAsia="黑体" w:cs="黑体"/>
          <w:sz w:val="28"/>
          <w:szCs w:val="28"/>
        </w:rPr>
      </w:pPr>
      <w:r>
        <w:rPr>
          <w:rFonts w:hint="eastAsia" w:ascii="黑体" w:hAnsi="黑体" w:eastAsia="黑体" w:cs="黑体"/>
          <w:sz w:val="28"/>
          <w:szCs w:val="28"/>
        </w:rPr>
        <w:t xml:space="preserve">发包人（全称）：杭州萧山国际机场有限公司                                </w:t>
      </w:r>
    </w:p>
    <w:p>
      <w:pPr>
        <w:pStyle w:val="503"/>
        <w:tabs>
          <w:tab w:val="left" w:pos="426"/>
        </w:tabs>
        <w:snapToGrid w:val="0"/>
        <w:spacing w:beforeLines="0" w:afterLines="0" w:line="560" w:lineRule="exact"/>
        <w:ind w:firstLine="440"/>
        <w:rPr>
          <w:rFonts w:hint="eastAsia" w:ascii="黑体" w:hAnsi="黑体" w:eastAsia="黑体" w:cs="黑体"/>
          <w:sz w:val="28"/>
          <w:szCs w:val="28"/>
        </w:rPr>
      </w:pP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黑体" w:hAnsi="黑体" w:eastAsia="黑体" w:cs="黑体"/>
          <w:sz w:val="28"/>
          <w:szCs w:val="28"/>
        </w:rPr>
        <w:t>承包人（全称）：</w:t>
      </w:r>
      <w:r>
        <w:rPr>
          <w:rFonts w:hint="eastAsia" w:ascii="仿宋_GB2312" w:hAnsi="仿宋_GB2312" w:eastAsia="仿宋_GB2312" w:cs="仿宋_GB2312"/>
          <w:sz w:val="28"/>
          <w:szCs w:val="28"/>
        </w:rPr>
        <w:t xml:space="preserve">   </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发包人和承包人根据《中华人民共和国建筑法》和《建设工程质量管理条例》，经协商一致就[</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]（工程全称）签订工程质量保修书。</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一、工程质量保修范围和内容　</w:t>
      </w:r>
    </w:p>
    <w:p>
      <w:pPr>
        <w:pStyle w:val="503"/>
        <w:tabs>
          <w:tab w:val="left" w:pos="426"/>
        </w:tabs>
        <w:snapToGrid w:val="0"/>
        <w:spacing w:beforeLines="0" w:afterLines="0" w:line="560" w:lineRule="exact"/>
        <w:ind w:firstLine="571" w:firstLineChars="20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承包人在质量保修期内，按照有关法律规定和合同约定，承担工程质量保修责任。</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二、质量保修期</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根据《建设工程质量管理条例》及有关规定，工程的质量保修期如下：</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1．地基基础工程和主体结构工程为设计文件规定的工程合理使用年限；</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2．屋面防水工程、有防水要求的卫生间、房间和外墙面的防渗     为    5    年；</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3．装修工程为     2    年；</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4．电气管线、给排水管道、设备安装工程为     2    年；</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5．供热与供冷系统为     2   个采暖期、供冷期；</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6．住宅小区内的给排水设施、道路等配套工程为    2     年；</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7．其他项目保修期限约定如下：</w:t>
      </w: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p>
    <w:p>
      <w:pPr>
        <w:pStyle w:val="503"/>
        <w:tabs>
          <w:tab w:val="left" w:pos="426"/>
        </w:tabs>
        <w:snapToGrid w:val="0"/>
        <w:spacing w:beforeLines="0" w:afterLines="0" w:line="560" w:lineRule="exact"/>
        <w:ind w:firstLine="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三、缺陷责任期</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工程缺陷责任期为</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个月，缺陷责任期自工程竣工验收合格之日起计算。单位工程先于全部工程进行验收，单位工程缺陷责任期自单位工程验收合格之日起算。</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缺陷责任期届满后，缺陷责任期届满后，经发包人确认核实，承包人不存在违约情形以及质量保修不存在问题后15天内无息返还质保金。</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四、质量保修责任</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2．发生紧急事故需抢修的，承包人在接到事故通知后，应当立即到达事故现场进行持续抢修直至修复。</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4．质量保修完成后，由发包人组织验收。验收不合格的，发包人有权自行委托第三方修理，全部费用由承包人承担，由发包人与第三方确认后直接从质保金中扣除。</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五、保修费用</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保修费用由造成质量缺陷的责任方承担；对责任方的确定产生疑问或争议的，依发包人委托的鉴定机构所出具的独立报告来确定。</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六、双方约定的其他工程质量保修事项： </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1、在承包人人员到达之前，发包人可采取适当的应急措施，费用由承包人承担。</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a．紧急抢修事故时，为避免损失进一步扩大；</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b．直接影响到工程正常运行或危害人身财产及财产安全时；</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4、因工程质量问题发生工程维修费用或对第三人赔偿损失的，发包人通知承包人应承担的费用或损失金额，承包人应于收到通知后7日内支付通知书中确定的金额。</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503"/>
        <w:tabs>
          <w:tab w:val="left" w:pos="426"/>
        </w:tabs>
        <w:snapToGrid w:val="0"/>
        <w:spacing w:beforeLines="0" w:afterLines="0" w:line="560" w:lineRule="exact"/>
        <w:ind w:firstLine="4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503"/>
        <w:tabs>
          <w:tab w:val="left" w:pos="426"/>
        </w:tabs>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6、工程质量保修书由发包人、承包人在工程竣工验收前共同盖章，作为本施工合同附件，其有效期限至质保期届满且发包人书面确认承包人完成全部保修工作止。</w:t>
      </w:r>
    </w:p>
    <w:p>
      <w:pPr>
        <w:pStyle w:val="503"/>
        <w:snapToGrid w:val="0"/>
        <w:spacing w:beforeLines="0" w:afterLines="0" w:line="560" w:lineRule="exact"/>
        <w:rPr>
          <w:rFonts w:hint="eastAsia" w:ascii="仿宋_GB2312" w:hAnsi="仿宋_GB2312" w:eastAsia="仿宋_GB2312" w:cs="仿宋_GB2312"/>
          <w:sz w:val="28"/>
          <w:szCs w:val="28"/>
        </w:rPr>
      </w:pPr>
    </w:p>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黑体" w:hAnsi="黑体" w:eastAsia="黑体" w:cs="黑体"/>
          <w:sz w:val="28"/>
          <w:szCs w:val="28"/>
        </w:rPr>
        <w:t>发包人(公章)：                     承包人(公章)：</w:t>
      </w:r>
      <w:r>
        <w:rPr>
          <w:rFonts w:hint="eastAsia" w:ascii="仿宋_GB2312" w:hAnsi="仿宋_GB2312" w:eastAsia="仿宋_GB2312" w:cs="仿宋_GB2312"/>
          <w:sz w:val="28"/>
          <w:szCs w:val="28"/>
        </w:rPr>
        <w:t xml:space="preserve">           </w:t>
      </w:r>
    </w:p>
    <w:p>
      <w:pPr>
        <w:pStyle w:val="503"/>
        <w:tabs>
          <w:tab w:val="left" w:pos="540"/>
        </w:tabs>
        <w:snapToGrid w:val="0"/>
        <w:spacing w:beforeLines="0" w:afterLines="0" w:line="560" w:lineRule="exact"/>
        <w:rPr>
          <w:rFonts w:hint="eastAsia" w:ascii="黑体" w:hAnsi="黑体" w:eastAsia="黑体" w:cs="黑体"/>
          <w:sz w:val="32"/>
          <w:szCs w:val="32"/>
        </w:rPr>
      </w:pPr>
      <w:r>
        <w:rPr>
          <w:rFonts w:hint="eastAsia" w:ascii="仿宋_GB2312" w:hAnsi="仿宋_GB2312" w:eastAsia="仿宋_GB2312" w:cs="仿宋_GB2312"/>
          <w:sz w:val="28"/>
          <w:szCs w:val="28"/>
        </w:rPr>
        <w:br w:type="page"/>
      </w:r>
      <w:r>
        <w:rPr>
          <w:rFonts w:hint="eastAsia" w:ascii="黑体" w:hAnsi="黑体" w:eastAsia="黑体" w:cs="黑体"/>
          <w:sz w:val="32"/>
          <w:szCs w:val="32"/>
        </w:rPr>
        <w:t>附件二</w:t>
      </w:r>
    </w:p>
    <w:p>
      <w:pPr>
        <w:pStyle w:val="503"/>
        <w:tabs>
          <w:tab w:val="left" w:pos="540"/>
        </w:tabs>
        <w:snapToGrid w:val="0"/>
        <w:spacing w:beforeLines="0" w:afterLines="0" w:line="560" w:lineRule="exact"/>
        <w:rPr>
          <w:rFonts w:hint="eastAsia" w:ascii="黑体" w:hAnsi="黑体" w:eastAsia="黑体" w:cs="黑体"/>
          <w:sz w:val="32"/>
          <w:szCs w:val="32"/>
        </w:rPr>
      </w:pPr>
    </w:p>
    <w:p>
      <w:pPr>
        <w:pStyle w:val="115"/>
        <w:spacing w:beforeLines="0" w:afterLines="0" w:line="560" w:lineRule="exact"/>
        <w:ind w:firstLine="723"/>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杭州萧山国际机场有限公司廉洁自律承诺书</w:t>
      </w:r>
    </w:p>
    <w:p>
      <w:pPr>
        <w:pStyle w:val="470"/>
        <w:adjustRightInd w:val="0"/>
        <w:snapToGrid w:val="0"/>
        <w:spacing w:beforeLines="0" w:afterLines="0" w:line="560" w:lineRule="exact"/>
        <w:ind w:firstLine="442"/>
        <w:jc w:val="left"/>
        <w:rPr>
          <w:rFonts w:hint="eastAsia" w:ascii="仿宋_GB2312" w:hAnsi="仿宋_GB2312" w:eastAsia="仿宋_GB2312" w:cs="仿宋_GB2312"/>
          <w:b/>
          <w:sz w:val="28"/>
          <w:szCs w:val="28"/>
        </w:rPr>
      </w:pPr>
    </w:p>
    <w:p>
      <w:pPr>
        <w:pStyle w:val="470"/>
        <w:adjustRightInd w:val="0"/>
        <w:snapToGrid w:val="0"/>
        <w:spacing w:beforeLines="0" w:afterLines="0" w:line="560" w:lineRule="exact"/>
        <w:ind w:firstLine="0" w:firstLineChars="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470"/>
        <w:adjustRightInd w:val="0"/>
        <w:snapToGrid w:val="0"/>
        <w:spacing w:beforeLines="0" w:afterLines="0" w:line="560" w:lineRule="exact"/>
        <w:ind w:firstLine="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470"/>
        <w:adjustRightInd w:val="0"/>
        <w:snapToGrid w:val="0"/>
        <w:spacing w:beforeLines="0" w:afterLines="0" w:line="560" w:lineRule="exact"/>
        <w:ind w:firstLine="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70"/>
        <w:adjustRightInd w:val="0"/>
        <w:snapToGrid w:val="0"/>
        <w:spacing w:beforeLines="0" w:afterLines="0" w:line="560" w:lineRule="exact"/>
        <w:ind w:firstLine="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470"/>
        <w:adjustRightInd w:val="0"/>
        <w:snapToGrid w:val="0"/>
        <w:spacing w:beforeLines="0" w:afterLines="0" w:line="560" w:lineRule="exact"/>
        <w:ind w:firstLine="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470"/>
        <w:adjustRightInd w:val="0"/>
        <w:snapToGrid w:val="0"/>
        <w:spacing w:beforeLines="0" w:afterLines="0" w:line="560" w:lineRule="exact"/>
        <w:ind w:firstLine="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470"/>
        <w:adjustRightInd w:val="0"/>
        <w:snapToGrid w:val="0"/>
        <w:spacing w:beforeLines="0" w:afterLines="0" w:line="560" w:lineRule="exact"/>
        <w:ind w:firstLine="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470"/>
        <w:adjustRightInd w:val="0"/>
        <w:snapToGrid w:val="0"/>
        <w:spacing w:beforeLines="0" w:afterLines="0" w:line="560" w:lineRule="exact"/>
        <w:ind w:firstLine="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470"/>
        <w:adjustRightInd w:val="0"/>
        <w:snapToGrid w:val="0"/>
        <w:spacing w:beforeLines="0" w:afterLines="0" w:line="560" w:lineRule="exact"/>
        <w:ind w:firstLine="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70"/>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70"/>
        <w:numPr>
          <w:ilvl w:val="0"/>
          <w:numId w:val="32"/>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70"/>
        <w:numPr>
          <w:ilvl w:val="0"/>
          <w:numId w:val="32"/>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扣除我方</w:t>
      </w:r>
      <w:r>
        <w:rPr>
          <w:rFonts w:hint="eastAsia" w:ascii="仿宋" w:hAnsi="仿宋" w:eastAsia="仿宋" w:cs="仿宋"/>
          <w:sz w:val="28"/>
          <w:szCs w:val="28"/>
          <w:lang w:val="en-US" w:eastAsia="zh-CN"/>
        </w:rPr>
        <w:t>工程款</w:t>
      </w:r>
      <w:r>
        <w:rPr>
          <w:rFonts w:hint="eastAsia" w:ascii="仿宋" w:hAnsi="仿宋" w:eastAsia="仿宋" w:cs="仿宋"/>
          <w:sz w:val="28"/>
          <w:szCs w:val="28"/>
        </w:rPr>
        <w:t>的10%作为违反廉洁自律承诺的违约金。如该违约金不足以弥补贵公司损失的，我单位仍将承担实际损失赔偿责任。</w:t>
      </w:r>
    </w:p>
    <w:p>
      <w:pPr>
        <w:pStyle w:val="470"/>
        <w:numPr>
          <w:ilvl w:val="0"/>
          <w:numId w:val="32"/>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70"/>
        <w:numPr>
          <w:ilvl w:val="0"/>
          <w:numId w:val="32"/>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由此引起的相应损失均由我单位承担。</w:t>
      </w:r>
    </w:p>
    <w:p>
      <w:pPr>
        <w:pStyle w:val="470"/>
        <w:adjustRightInd w:val="0"/>
        <w:snapToGrid w:val="0"/>
        <w:spacing w:beforeLines="0" w:afterLines="0" w:line="560" w:lineRule="exact"/>
        <w:ind w:firstLine="600"/>
        <w:jc w:val="left"/>
        <w:rPr>
          <w:rFonts w:hint="eastAsia" w:ascii="仿宋_GB2312" w:hAnsi="仿宋_GB2312" w:eastAsia="仿宋_GB2312" w:cs="仿宋_GB2312"/>
          <w:sz w:val="28"/>
          <w:szCs w:val="28"/>
        </w:rPr>
      </w:pPr>
    </w:p>
    <w:p>
      <w:pPr>
        <w:pStyle w:val="470"/>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pStyle w:val="470"/>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rPr>
        <w:t xml:space="preserve">法定代表人 ：                    </w:t>
      </w:r>
    </w:p>
    <w:p>
      <w:pPr>
        <w:pStyle w:val="470"/>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rPr>
        <w:t xml:space="preserve">或                            </w:t>
      </w:r>
    </w:p>
    <w:p>
      <w:pPr>
        <w:pStyle w:val="470"/>
        <w:adjustRightInd w:val="0"/>
        <w:snapToGrid w:val="0"/>
        <w:spacing w:beforeLines="0" w:afterLines="0" w:line="560" w:lineRule="exact"/>
        <w:ind w:firstLine="600"/>
        <w:jc w:val="left"/>
        <w:rPr>
          <w:rFonts w:hint="eastAsia" w:ascii="黑体" w:hAnsi="黑体" w:eastAsia="黑体" w:cs="黑体"/>
          <w:b/>
          <w:sz w:val="28"/>
          <w:szCs w:val="28"/>
        </w:rPr>
      </w:pPr>
      <w:r>
        <w:rPr>
          <w:rFonts w:hint="eastAsia" w:ascii="黑体" w:hAnsi="黑体" w:eastAsia="黑体" w:cs="黑体"/>
          <w:sz w:val="28"/>
          <w:szCs w:val="28"/>
        </w:rPr>
        <w:t xml:space="preserve">委托代理人：                   </w:t>
      </w:r>
    </w:p>
    <w:p>
      <w:pPr>
        <w:pStyle w:val="75"/>
        <w:spacing w:before="0" w:beforeLines="0" w:after="0" w:afterLines="0" w:line="560" w:lineRule="exact"/>
        <w:jc w:val="both"/>
        <w:rPr>
          <w:rFonts w:hint="eastAsia" w:ascii="黑体" w:hAnsi="黑体" w:eastAsia="黑体" w:cs="黑体"/>
          <w:b w:val="0"/>
          <w:sz w:val="28"/>
          <w:szCs w:val="28"/>
        </w:rPr>
      </w:pPr>
      <w:bookmarkStart w:id="42" w:name="_Toc321925455"/>
      <w:bookmarkStart w:id="43" w:name="_Toc422638522"/>
      <w:r>
        <w:rPr>
          <w:rFonts w:hint="eastAsia" w:ascii="黑体" w:hAnsi="黑体" w:eastAsia="黑体" w:cs="黑体"/>
          <w:b w:val="0"/>
          <w:sz w:val="28"/>
          <w:szCs w:val="28"/>
        </w:rPr>
        <w:t xml:space="preserve">                      年     月     日</w:t>
      </w:r>
      <w:bookmarkEnd w:id="42"/>
      <w:bookmarkEnd w:id="43"/>
    </w:p>
    <w:p>
      <w:pPr>
        <w:rPr>
          <w:rFonts w:hint="eastAsia" w:ascii="仿宋_GB2312" w:hAnsi="仿宋_GB2312" w:eastAsia="仿宋_GB2312" w:cs="仿宋_GB2312"/>
          <w:b w:val="0"/>
          <w:sz w:val="28"/>
          <w:szCs w:val="28"/>
        </w:rPr>
      </w:pPr>
    </w:p>
    <w:p>
      <w:pPr>
        <w:rPr>
          <w:rFonts w:hint="eastAsia" w:ascii="仿宋_GB2312" w:hAnsi="仿宋_GB2312" w:eastAsia="仿宋_GB2312" w:cs="仿宋_GB2312"/>
          <w:b w:val="0"/>
          <w:sz w:val="28"/>
          <w:szCs w:val="28"/>
        </w:rPr>
      </w:pPr>
    </w:p>
    <w:p>
      <w:pPr>
        <w:rPr>
          <w:rFonts w:hint="eastAsia" w:ascii="仿宋_GB2312" w:hAnsi="仿宋_GB2312" w:eastAsia="仿宋_GB2312" w:cs="仿宋_GB2312"/>
          <w:b w:val="0"/>
          <w:sz w:val="28"/>
          <w:szCs w:val="28"/>
        </w:rPr>
      </w:pPr>
    </w:p>
    <w:p>
      <w:pPr>
        <w:rPr>
          <w:rFonts w:hint="eastAsia" w:ascii="仿宋_GB2312" w:hAnsi="仿宋_GB2312" w:eastAsia="仿宋_GB2312" w:cs="仿宋_GB2312"/>
          <w:b w:val="0"/>
          <w:sz w:val="28"/>
          <w:szCs w:val="28"/>
        </w:rPr>
      </w:pPr>
    </w:p>
    <w:p>
      <w:pPr>
        <w:rPr>
          <w:rFonts w:hint="eastAsia" w:ascii="仿宋_GB2312" w:hAnsi="仿宋_GB2312" w:eastAsia="仿宋_GB2312" w:cs="仿宋_GB2312"/>
          <w:b w:val="0"/>
          <w:sz w:val="28"/>
          <w:szCs w:val="28"/>
        </w:rPr>
      </w:pPr>
    </w:p>
    <w:p>
      <w:pPr>
        <w:rPr>
          <w:rFonts w:hint="eastAsia" w:ascii="仿宋_GB2312" w:hAnsi="仿宋_GB2312" w:eastAsia="仿宋_GB2312" w:cs="仿宋_GB2312"/>
          <w:b w:val="0"/>
          <w:sz w:val="28"/>
          <w:szCs w:val="28"/>
        </w:rPr>
      </w:pPr>
    </w:p>
    <w:p>
      <w:pPr>
        <w:rPr>
          <w:rFonts w:hint="eastAsia" w:ascii="仿宋_GB2312" w:hAnsi="仿宋_GB2312" w:eastAsia="仿宋_GB2312" w:cs="仿宋_GB2312"/>
          <w:b w:val="0"/>
          <w:sz w:val="28"/>
          <w:szCs w:val="28"/>
        </w:rPr>
      </w:pPr>
    </w:p>
    <w:p>
      <w:pPr>
        <w:rPr>
          <w:rFonts w:hint="eastAsia" w:ascii="仿宋_GB2312" w:hAnsi="仿宋_GB2312" w:eastAsia="仿宋_GB2312" w:cs="仿宋_GB2312"/>
          <w:b w:val="0"/>
          <w:sz w:val="28"/>
          <w:szCs w:val="28"/>
        </w:rPr>
      </w:pPr>
    </w:p>
    <w:p>
      <w:pPr>
        <w:pStyle w:val="503"/>
        <w:snapToGrid w:val="0"/>
        <w:spacing w:beforeLines="0" w:afterLines="0"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附件三</w:t>
      </w:r>
    </w:p>
    <w:p>
      <w:pPr>
        <w:pStyle w:val="503"/>
        <w:snapToGrid w:val="0"/>
        <w:spacing w:beforeLines="0" w:afterLines="0" w:line="560" w:lineRule="exact"/>
        <w:rPr>
          <w:rFonts w:hint="eastAsia" w:ascii="黑体" w:hAnsi="黑体" w:eastAsia="黑体" w:cs="黑体"/>
          <w:b w:val="0"/>
          <w:color w:val="000000"/>
          <w:sz w:val="32"/>
          <w:szCs w:val="32"/>
        </w:rPr>
      </w:pPr>
    </w:p>
    <w:p>
      <w:pPr>
        <w:pStyle w:val="503"/>
        <w:snapToGrid w:val="0"/>
        <w:spacing w:beforeLines="0" w:afterLines="0" w:line="56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杭州萧山国际机场建设项目工程建设</w:t>
      </w:r>
    </w:p>
    <w:p>
      <w:pPr>
        <w:pStyle w:val="503"/>
        <w:snapToGrid w:val="0"/>
        <w:spacing w:beforeLines="0" w:afterLines="0" w:line="56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安全文明施工协议书</w:t>
      </w:r>
    </w:p>
    <w:p>
      <w:pPr>
        <w:pStyle w:val="503"/>
        <w:snapToGrid w:val="0"/>
        <w:spacing w:beforeLines="0" w:afterLines="0" w:line="560" w:lineRule="exact"/>
        <w:jc w:val="center"/>
        <w:rPr>
          <w:rFonts w:hint="eastAsia" w:ascii="仿宋_GB2312" w:hAnsi="仿宋_GB2312" w:eastAsia="仿宋_GB2312" w:cs="仿宋_GB2312"/>
          <w:b/>
          <w:sz w:val="28"/>
          <w:szCs w:val="28"/>
        </w:rPr>
      </w:pPr>
    </w:p>
    <w:p>
      <w:pPr>
        <w:pStyle w:val="503"/>
        <w:snapToGrid w:val="0"/>
        <w:spacing w:beforeLines="0" w:afterLines="0" w:line="560" w:lineRule="exact"/>
        <w:rPr>
          <w:rFonts w:hint="eastAsia" w:ascii="黑体" w:hAnsi="黑体" w:eastAsia="黑体" w:cs="黑体"/>
          <w:sz w:val="28"/>
          <w:szCs w:val="28"/>
        </w:rPr>
      </w:pPr>
      <w:r>
        <w:rPr>
          <w:rFonts w:hint="eastAsia" w:ascii="黑体" w:hAnsi="黑体" w:eastAsia="黑体" w:cs="黑体"/>
          <w:sz w:val="28"/>
          <w:szCs w:val="28"/>
        </w:rPr>
        <w:t>发包人：杭州萧山国际机场有限公司</w:t>
      </w:r>
    </w:p>
    <w:p>
      <w:pPr>
        <w:pStyle w:val="503"/>
        <w:snapToGrid w:val="0"/>
        <w:spacing w:beforeLines="0" w:afterLines="0" w:line="560" w:lineRule="exact"/>
        <w:rPr>
          <w:rFonts w:hint="eastAsia" w:ascii="黑体" w:hAnsi="黑体" w:eastAsia="黑体" w:cs="黑体"/>
          <w:sz w:val="28"/>
          <w:szCs w:val="28"/>
        </w:rPr>
      </w:pPr>
    </w:p>
    <w:p>
      <w:pPr>
        <w:pStyle w:val="503"/>
        <w:snapToGrid w:val="0"/>
        <w:spacing w:beforeLines="0" w:afterLines="0" w:line="560" w:lineRule="exact"/>
        <w:rPr>
          <w:rFonts w:hint="eastAsia" w:ascii="黑体" w:hAnsi="黑体" w:eastAsia="黑体" w:cs="黑体"/>
          <w:sz w:val="28"/>
          <w:szCs w:val="28"/>
        </w:rPr>
      </w:pPr>
      <w:r>
        <w:rPr>
          <w:rFonts w:hint="eastAsia" w:ascii="黑体" w:hAnsi="黑体" w:eastAsia="黑体" w:cs="黑体"/>
          <w:sz w:val="28"/>
          <w:szCs w:val="28"/>
        </w:rPr>
        <w:t xml:space="preserve">承包人： </w:t>
      </w:r>
    </w:p>
    <w:p>
      <w:pPr>
        <w:pStyle w:val="503"/>
        <w:snapToGrid w:val="0"/>
        <w:spacing w:beforeLines="0" w:afterLines="0" w:line="560" w:lineRule="exact"/>
        <w:rPr>
          <w:rFonts w:hint="eastAsia" w:ascii="仿宋_GB2312" w:hAnsi="仿宋_GB2312" w:eastAsia="仿宋_GB2312" w:cs="仿宋_GB2312"/>
          <w:sz w:val="28"/>
          <w:szCs w:val="28"/>
        </w:rPr>
      </w:pPr>
    </w:p>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收取违约金或责令承包人停工整改直至终止合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503"/>
        <w:snapToGrid w:val="0"/>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503"/>
        <w:snapToGrid w:val="0"/>
        <w:spacing w:beforeLines="0" w:afterLines="0" w:line="560" w:lineRule="exact"/>
        <w:ind w:firstLine="3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设置的硬质围档，并加装防攀爬设施26、承包人应做好装修施工阶段成品保护工作，按照“谁主管、谁负责；谁使用、谁负责；谁管理、谁负责”的原则，制定成品保护管理办法，层层签订成品保护责任书，真正落实成品保护现场管理的各项措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503"/>
        <w:snapToGrid w:val="0"/>
        <w:spacing w:beforeLines="0" w:afterLines="0" w:line="560" w:lineRule="exact"/>
        <w:ind w:firstLine="3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503"/>
        <w:snapToGrid w:val="0"/>
        <w:spacing w:beforeLines="0" w:afterLines="0" w:line="560" w:lineRule="exact"/>
        <w:ind w:firstLine="3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55、根据工程施工合同规定，承包人在生产施工中一旦发生责任事故造成发包人或第三方损害而未予赔偿的，发包人有权直接从</w:t>
      </w:r>
      <w:r>
        <w:rPr>
          <w:rFonts w:hint="eastAsia" w:ascii="仿宋_GB2312" w:hAnsi="仿宋_GB2312" w:eastAsia="仿宋_GB2312" w:cs="仿宋_GB2312"/>
          <w:sz w:val="28"/>
          <w:szCs w:val="28"/>
          <w:lang w:val="en-US" w:eastAsia="zh-CN"/>
        </w:rPr>
        <w:t>工程款</w:t>
      </w:r>
      <w:r>
        <w:rPr>
          <w:rFonts w:hint="eastAsia" w:ascii="仿宋_GB2312" w:hAnsi="仿宋_GB2312" w:eastAsia="仿宋_GB2312" w:cs="仿宋_GB2312"/>
          <w:sz w:val="28"/>
          <w:szCs w:val="28"/>
        </w:rPr>
        <w:t>中扣除或支付赔偿费用，并向承包人追偿实际损失。承包人未实现本协议安全管理目标的，视违反的程度以及实际损失情况扣除本协议部分；违反上述安全文明施工管理、空防安全管理、不停航施工安全管理、社会治安管理、消防安全管理或交通安全管理条款的，发包人将有权要求承包人承担该等赔偿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503"/>
        <w:adjustRightInd w:val="0"/>
        <w:snapToGrid w:val="0"/>
        <w:spacing w:beforeLines="0" w:afterLines="0" w:line="56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  施工合同》后，本协议书自发包人、承包人共同盖章后生效。</w:t>
      </w:r>
    </w:p>
    <w:p>
      <w:pPr>
        <w:pStyle w:val="503"/>
        <w:snapToGrid w:val="0"/>
        <w:spacing w:beforeLines="0" w:afterLines="0" w:line="560" w:lineRule="exact"/>
        <w:ind w:firstLine="440"/>
        <w:rPr>
          <w:rFonts w:hint="eastAsia" w:ascii="仿宋_GB2312" w:hAnsi="仿宋_GB2312" w:eastAsia="仿宋_GB2312" w:cs="仿宋_GB2312"/>
          <w:sz w:val="28"/>
          <w:szCs w:val="28"/>
        </w:rPr>
      </w:pPr>
    </w:p>
    <w:p>
      <w:pPr>
        <w:pStyle w:val="503"/>
        <w:snapToGrid w:val="0"/>
        <w:spacing w:beforeLines="0" w:afterLines="0" w:line="560" w:lineRule="exact"/>
        <w:ind w:firstLine="440"/>
        <w:rPr>
          <w:rFonts w:hint="eastAsia" w:ascii="黑体" w:hAnsi="黑体" w:eastAsia="黑体" w:cs="黑体"/>
          <w:sz w:val="28"/>
          <w:szCs w:val="28"/>
        </w:rPr>
      </w:pPr>
      <w:r>
        <w:rPr>
          <w:rFonts w:hint="eastAsia" w:ascii="黑体" w:hAnsi="黑体" w:eastAsia="黑体" w:cs="黑体"/>
          <w:sz w:val="28"/>
          <w:szCs w:val="28"/>
        </w:rPr>
        <w:t>发包人（盖章）：                   承包人（盖章）：</w:t>
      </w:r>
    </w:p>
    <w:p>
      <w:pPr>
        <w:pStyle w:val="503"/>
        <w:snapToGrid w:val="0"/>
        <w:spacing w:beforeLines="0" w:afterLines="0" w:line="560" w:lineRule="exact"/>
        <w:rPr>
          <w:rFonts w:hint="eastAsia" w:ascii="黑体" w:hAnsi="黑体" w:eastAsia="黑体" w:cs="黑体"/>
          <w:sz w:val="32"/>
          <w:szCs w:val="32"/>
        </w:rPr>
      </w:pPr>
      <w:r>
        <w:rPr>
          <w:rFonts w:hint="eastAsia" w:ascii="仿宋_GB2312" w:hAnsi="仿宋_GB2312" w:eastAsia="仿宋_GB2312" w:cs="仿宋_GB2312"/>
          <w:sz w:val="28"/>
          <w:szCs w:val="28"/>
        </w:rPr>
        <w:br w:type="page"/>
      </w:r>
      <w:r>
        <w:rPr>
          <w:rFonts w:hint="eastAsia" w:ascii="黑体" w:hAnsi="黑体" w:eastAsia="黑体" w:cs="黑体"/>
          <w:sz w:val="32"/>
          <w:szCs w:val="32"/>
        </w:rPr>
        <w:t>附件三附件</w:t>
      </w:r>
    </w:p>
    <w:p>
      <w:pPr>
        <w:pStyle w:val="503"/>
        <w:snapToGrid w:val="0"/>
        <w:spacing w:beforeLines="0" w:afterLines="0" w:line="560" w:lineRule="exact"/>
        <w:rPr>
          <w:rFonts w:hint="eastAsia" w:ascii="黑体" w:hAnsi="黑体" w:eastAsia="黑体" w:cs="黑体"/>
          <w:sz w:val="32"/>
          <w:szCs w:val="32"/>
        </w:rPr>
      </w:pPr>
    </w:p>
    <w:p>
      <w:pPr>
        <w:pStyle w:val="503"/>
        <w:snapToGrid w:val="0"/>
        <w:spacing w:beforeLines="0" w:afterLines="0" w:line="56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杭州萧山国际机场基建项目安全文明施工考核办法</w:t>
      </w:r>
    </w:p>
    <w:p>
      <w:pPr>
        <w:pStyle w:val="503"/>
        <w:snapToGrid w:val="0"/>
        <w:spacing w:beforeLines="0" w:afterLines="0" w:line="560" w:lineRule="exact"/>
        <w:jc w:val="center"/>
        <w:rPr>
          <w:rFonts w:hint="eastAsia" w:ascii="仿宋_GB2312" w:hAnsi="仿宋_GB2312" w:eastAsia="仿宋_GB2312" w:cs="仿宋_GB2312"/>
          <w:b/>
          <w:sz w:val="28"/>
          <w:szCs w:val="28"/>
        </w:rPr>
      </w:pP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pStyle w:val="503"/>
        <w:widowControl/>
        <w:snapToGrid w:val="0"/>
        <w:spacing w:beforeLines="0" w:afterLines="0" w:line="560" w:lineRule="exact"/>
        <w:ind w:firstLine="42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一、考核原则</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（一）预先通知原则。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工程管理业务科室（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（二）奖励与收取违约金相结合原则。通过考核与评比，在杭州萧山国际机场有限公司或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的各类检查评比中，获得好评的的施工项目部将按照相关规定予以奖励；对违反国家相关法律、法规和安全生产规范、规程、标准及《杭州萧山国际机场安全文明施工协议书》的，将严格按照本考核办法扣罚。</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pStyle w:val="503"/>
        <w:widowControl/>
        <w:snapToGrid w:val="0"/>
        <w:spacing w:beforeLines="0" w:afterLines="0" w:line="560" w:lineRule="exact"/>
        <w:ind w:firstLine="42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二、适用范围</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本考核办法适用于参与杭州萧山国际机场基本建设的各施工单位。与总包单位签订分包合同的分包单位纳入对总包单位的考核，不作为被考核主体。</w:t>
      </w:r>
    </w:p>
    <w:p>
      <w:pPr>
        <w:pStyle w:val="503"/>
        <w:widowControl/>
        <w:snapToGrid w:val="0"/>
        <w:spacing w:beforeLines="0" w:afterLines="0" w:line="560" w:lineRule="exact"/>
        <w:ind w:firstLine="42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三、考核程序</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一份。</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（四）考核最终汇总兑现。各施工项目部工程结束后由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计算出累计收取违约金总数，从工程</w:t>
      </w:r>
      <w:r>
        <w:rPr>
          <w:rFonts w:hint="eastAsia" w:ascii="仿宋_GB2312" w:hAnsi="仿宋_GB2312" w:eastAsia="仿宋_GB2312" w:cs="仿宋_GB2312"/>
          <w:sz w:val="28"/>
          <w:szCs w:val="28"/>
          <w:lang w:val="en-US" w:eastAsia="zh-CN"/>
        </w:rPr>
        <w:t>款</w:t>
      </w:r>
      <w:r>
        <w:rPr>
          <w:rFonts w:hint="eastAsia" w:ascii="仿宋_GB2312" w:hAnsi="仿宋_GB2312" w:eastAsia="仿宋_GB2312" w:cs="仿宋_GB2312"/>
          <w:sz w:val="28"/>
          <w:szCs w:val="28"/>
        </w:rPr>
        <w:t>中扣除。</w:t>
      </w:r>
    </w:p>
    <w:p>
      <w:pPr>
        <w:pStyle w:val="503"/>
        <w:widowControl/>
        <w:snapToGrid w:val="0"/>
        <w:spacing w:beforeLines="0" w:afterLines="0" w:line="560" w:lineRule="exact"/>
        <w:ind w:firstLine="422"/>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四、其它</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（一）施工项目部突破《杭州萧山国际机场安全文明施工协议书》安全控制目标内容之一的，不属于本办法考核范围，由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依据有关规定直接收取违约金。</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（二）《违约金标准》中所称的“协议”是指杭州萧山国际机场有限公司与施工项目部签订的《杭州萧山国际机场安全文明施工协议书》及各种协议文件；“建标”是指《建筑施工安全检查标准》（JGJ59-2011）。</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（三）施工项目部收到《安全文明施工工作联系单》后，在指定期限内仍未整改到位，加倍收取违约金直至整改到位为止。</w:t>
      </w:r>
    </w:p>
    <w:p>
      <w:pPr>
        <w:pStyle w:val="503"/>
        <w:widowControl/>
        <w:snapToGrid w:val="0"/>
        <w:spacing w:beforeLines="0" w:afterLines="0" w:line="560" w:lineRule="exac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（四）本考核办法未作规定，但已违反国家相关法律、法规和安全生产规范、规程、标准及《杭州萧山国际机场安全文明施工协议书》的行为，由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参照《违约金标准》相关规定收取违约金。</w:t>
      </w:r>
    </w:p>
    <w:p>
      <w:pPr>
        <w:pStyle w:val="503"/>
        <w:widowControl/>
        <w:snapToGrid w:val="0"/>
        <w:spacing w:beforeLines="0" w:afterLines="0" w:line="560" w:lineRule="exact"/>
        <w:jc w:val="center"/>
        <w:rPr>
          <w:rFonts w:hint="eastAsia" w:ascii="黑体" w:hAnsi="黑体" w:eastAsia="黑体" w:cs="黑体"/>
          <w:sz w:val="28"/>
          <w:szCs w:val="28"/>
        </w:rPr>
      </w:pPr>
      <w:r>
        <w:rPr>
          <w:rFonts w:hint="eastAsia" w:ascii="仿宋_GB2312" w:hAnsi="仿宋_GB2312" w:eastAsia="仿宋_GB2312" w:cs="仿宋_GB2312"/>
          <w:sz w:val="28"/>
          <w:szCs w:val="28"/>
        </w:rPr>
        <w:br w:type="page"/>
      </w:r>
      <w:r>
        <w:rPr>
          <w:rFonts w:hint="eastAsia" w:ascii="黑体" w:hAnsi="黑体" w:eastAsia="黑体" w:cs="黑体"/>
          <w:sz w:val="28"/>
          <w:szCs w:val="28"/>
        </w:rPr>
        <w:t>基建项目安全文明施工违约金标准</w:t>
      </w:r>
    </w:p>
    <w:p>
      <w:pPr>
        <w:pStyle w:val="503"/>
        <w:widowControl/>
        <w:snapToGrid w:val="0"/>
        <w:spacing w:beforeLines="0" w:afterLines="0" w:line="560" w:lineRule="exact"/>
        <w:ind w:firstLine="720"/>
        <w:jc w:val="center"/>
        <w:rPr>
          <w:rFonts w:hint="eastAsia" w:ascii="仿宋_GB2312" w:hAnsi="仿宋_GB2312" w:eastAsia="仿宋_GB2312" w:cs="仿宋_GB2312"/>
          <w:sz w:val="28"/>
          <w:szCs w:val="28"/>
        </w:rPr>
      </w:pPr>
    </w:p>
    <w:tbl>
      <w:tblPr>
        <w:tblStyle w:val="79"/>
        <w:tblW w:w="9825" w:type="dxa"/>
        <w:jc w:val="center"/>
        <w:tblLayout w:type="fixed"/>
        <w:tblCellMar>
          <w:top w:w="0" w:type="dxa"/>
          <w:left w:w="0" w:type="dxa"/>
          <w:bottom w:w="0" w:type="dxa"/>
          <w:right w:w="0" w:type="dxa"/>
        </w:tblCellMar>
      </w:tblPr>
      <w:tblGrid>
        <w:gridCol w:w="1007"/>
        <w:gridCol w:w="6334"/>
        <w:gridCol w:w="918"/>
        <w:gridCol w:w="1566"/>
      </w:tblGrid>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序列号</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内       容</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依据</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扣分标准</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１</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不停航施工</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未按照杭州国际机场不停航施工组织方案、安全保障措施进行施工作业影响机场正常运行或造成不安全事件的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无故不参加各类不停航施工例会、专题会议的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未对施工人员进行空防安全和运行安全教育培训或教育培训无台帐记录的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100元/人</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施工进场前未对施工人员进行安全教育或交底的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管理人员擅离岗位、未实施全程监管或未有效履行安全管理职责的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１.6</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现场不服从机场或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现场管理人员指挥、管理的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１.7</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未按规定设置或撤除关闭标志、警戒围栏、警示灯具的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１.8</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施工人员、车辆、机具擅自侵入飞行活动区或超出净空限制面高度的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１.9</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施工人员攀爬、翻越、跨越隔离围栏及其他安全防护设施或向控制区内传递物品等，尚未影响机场正常运行的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１.10</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施工人员、车辆、机具擅自超越指定施工活动范围或机具不按指定区域停放的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距控制区围界5米内堆放材料、设备或停放车辆、机具，造成空防安全隐患的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不按要求作业，挖破或挖断地下管线</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未按规定对材料、临时堆放物、施工垃圾采取防风、防尾流吹散措施的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施工现场随意丢弃生活垃圾及易漂浮物的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200元/件</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未做到工完场清，沿线道面、施工现场遗留工具、材料、垃圾未及时清理清扫的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１.16</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进入控制区施工的车辆存在灯光、转向、制动等机械故障和尾部无放大号的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100元/辆、次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１.17</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在控制区内行驶车辆未安装或未开启黄色警示灯的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50元/处次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１.18</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控制区车辆驾驶员在控制区内有违章驾驶行为的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１.19</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无应急处置预案和机制，发生紧急情况未能及时有效处置，影响机场正常运行的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１.20</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发生其它违反《民用机场运行安全管理规定》（191号令）和杭州萧山国际机场安全运行管理规定行为的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空防安全</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进入控制区的人员不服从机场管理人员的管理、检查的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把关不严，提供虚假证明、证件或其它相关资料申办控制区人员通行证的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提供虚假车辆、设备证件、检验记录和保险凭证申办《车辆通行证》的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200元/辆、次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车辆证件、检验记录和保险凭证过期失效未补办后续手续，仍进入控制区施工作业的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50元/辆、次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未建立控制区通行证统一保管制度，无控制区通行证管理台帐或台帐记录不全的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发生无证施工人员进入控制区的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发生施工人员转借、涂改、冒用他人通行证的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人员、车辆通行证保管不善，造成丢失；或通行证遗失不及时上报的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500元/张、次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人员调离、辞退、开除，车辆重新调配，或通行证到期，证件未在规定时限内交回注销的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200元/张、次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施工队伍中有违法、犯罪人员，隐瞒不报的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毗邻控制区施工，未安装沿围界监控探头或监控探头存有盲区（段），监控无专人值守或值守人员离岗脱岗的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毗邻控制区施工，沿围界未设置专门看护的固定和巡逻保安岗位、保安人员擅离岗位或保安人员未履职管理的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在机场区域内燃放烟花、爆竹，或施放气球、风筝等升空物体的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在机场区域内饲养猫、狗、鸡、鸭等牲畜、动物的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其它违反民用航空安全、法律、法规和机场空防安全管理规定的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安全生产</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安全生产管理体制</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安全管理制度不健全，项目经理、项目技术负责人等各类管理人员（包括安全员、资料员、质控员）未按相关规定要求到位的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安全制度执行不力，无考核机制或考核制度执行不严</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3.1.3</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安全责任制未建立</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3.1.4</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安全责任制不健全，未层层签订至班组或岗位的各级安全责任书</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CellMar>
            <w:top w:w="0" w:type="dxa"/>
            <w:left w:w="0" w:type="dxa"/>
            <w:bottom w:w="0" w:type="dxa"/>
            <w:right w:w="0" w:type="dxa"/>
          </w:tblCellMar>
        </w:tblPrEx>
        <w:trPr>
          <w:trHeight w:val="285"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3.1.5</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各级各部门未执行责任制的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3.1.6</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经济承包中无安全生产、文明施工目标管理或目标管理不落实</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CellMar>
            <w:top w:w="0" w:type="dxa"/>
            <w:left w:w="0" w:type="dxa"/>
            <w:bottom w:w="0" w:type="dxa"/>
            <w:right w:w="0" w:type="dxa"/>
          </w:tblCellMar>
        </w:tblPrEx>
        <w:trPr>
          <w:trHeight w:val="255"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3.1.7</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未制定各工种安全技术操作规程的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3.1.8</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专（兼）职安全员不按规定如数到位的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500元/人</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3.1.9</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单位内部安全网络未建立或不健全</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3.1.10</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拒绝或拖延加入基建安全网络</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3.1.11</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无故不参加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组织的各种安全会议、网络活动</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3.1.12</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不按规定开展各级、各类安全教育培训，未按规定设置民工学校</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3.1.13</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对施工人员无安全教育或安全教育无针对性</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3.1.14</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无日常安全检查、定期安全检查、专项安全检查记录或记录不全</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CellMar>
            <w:top w:w="0" w:type="dxa"/>
            <w:left w:w="0" w:type="dxa"/>
            <w:bottom w:w="0" w:type="dxa"/>
            <w:right w:w="0" w:type="dxa"/>
          </w:tblCellMar>
        </w:tblPrEx>
        <w:trPr>
          <w:trHeight w:val="225"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3.1.15</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无安全管理台账或安全管理台账缺失不全</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2000元/次</w:t>
            </w:r>
          </w:p>
        </w:tc>
      </w:tr>
      <w:tr>
        <w:tblPrEx>
          <w:tblCellMar>
            <w:top w:w="0" w:type="dxa"/>
            <w:left w:w="0" w:type="dxa"/>
            <w:bottom w:w="0" w:type="dxa"/>
            <w:right w:w="0" w:type="dxa"/>
          </w:tblCellMar>
        </w:tblPrEx>
        <w:trPr>
          <w:trHeight w:val="300"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3.1.16</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对查出的隐患整改做不到定人、定时间、定措施进行整改落实的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186"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3.1.17</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对隐患整改通知书所列项目未如期整改完成的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1000元/张</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施工组织</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5"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3.2.1</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无施工组织设计或施工组织设计未经审批的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270"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3.2.2</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施工组织设计中无安全措施或安全措施不全面、无针对性</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270"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3.2.3</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专业性较强、危险性较大的项目，未单独编制专项安全施工组织设计、未制定专项施工方案或未经过专家论证的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270"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3.2.4</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施工组织设计安全措施未落实或落实有漏项的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500元/条</w:t>
            </w:r>
          </w:p>
        </w:tc>
      </w:tr>
      <w:tr>
        <w:tblPrEx>
          <w:tblCellMar>
            <w:top w:w="0" w:type="dxa"/>
            <w:left w:w="0" w:type="dxa"/>
            <w:bottom w:w="0" w:type="dxa"/>
            <w:right w:w="0" w:type="dxa"/>
          </w:tblCellMar>
        </w:tblPrEx>
        <w:trPr>
          <w:trHeight w:val="370"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3.2.5</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不按规定进行安全技术交底，或交底不全、交底针对性不强</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现场安全设施和措施</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使用国家明令淘汰、禁止使用的危及施工安全的工艺、设备、材料的。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w:t>
            </w:r>
          </w:p>
        </w:tc>
      </w:tr>
      <w:tr>
        <w:tblPrEx>
          <w:tblCellMar>
            <w:top w:w="0" w:type="dxa"/>
            <w:left w:w="0" w:type="dxa"/>
            <w:bottom w:w="0" w:type="dxa"/>
            <w:right w:w="0" w:type="dxa"/>
          </w:tblCellMar>
        </w:tblPrEx>
        <w:trPr>
          <w:trHeight w:val="315"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地面开挖作业未对毗邻建筑物、构筑物和地下管线等采取专项防护措施的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195"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基坑支护无方案或不按方案实施的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3.3.4</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未按规定进行基坑支护变形监测和对毗邻建筑物、重要管线、道路进行沉降观测的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5000元/次</w:t>
            </w:r>
          </w:p>
        </w:tc>
      </w:tr>
      <w:tr>
        <w:tblPrEx>
          <w:tblCellMar>
            <w:top w:w="0" w:type="dxa"/>
            <w:left w:w="0" w:type="dxa"/>
            <w:bottom w:w="0" w:type="dxa"/>
            <w:right w:w="0" w:type="dxa"/>
          </w:tblCellMar>
        </w:tblPrEx>
        <w:trPr>
          <w:trHeight w:val="257"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3.3.5</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支护设施产生局部变形未采取措施调整的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CellMar>
            <w:top w:w="0" w:type="dxa"/>
            <w:left w:w="0" w:type="dxa"/>
            <w:bottom w:w="0" w:type="dxa"/>
            <w:right w:w="0" w:type="dxa"/>
          </w:tblCellMar>
        </w:tblPrEx>
        <w:trPr>
          <w:trHeight w:val="240"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3.3.6</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基坑施工未设置有效排水措施，或深基础施工采用坑外降水，无防止临近建筑危险沉降措施的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3.3.7</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积土、料具堆放、机械设备施工距槽边距离小于设计规定，又无措施的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3.3.8</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基坑内作业人员无必要安全防护措施和充足照明的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200元/人、处</w:t>
            </w:r>
          </w:p>
        </w:tc>
      </w:tr>
      <w:tr>
        <w:tblPrEx>
          <w:tblCellMar>
            <w:top w:w="0" w:type="dxa"/>
            <w:left w:w="0" w:type="dxa"/>
            <w:bottom w:w="0" w:type="dxa"/>
            <w:right w:w="0" w:type="dxa"/>
          </w:tblCellMar>
        </w:tblPrEx>
        <w:trPr>
          <w:trHeight w:val="245"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3.3.9</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支模架施工未按施工专项方案实施的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340"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3.3.10</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临边无防护措施，防护设施不规范或有空档、超过间隙的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5"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3.3.11</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高处作业不按规定设置防坠网或防坠网规格、材质、覆盖面积不符合要求的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99"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3.3.12</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各种洞（井）口、梯口、通道口无防护措施，防护措施不符合要求或不严密，未形成定型化、工具化的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99"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3.3.13</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电梯井不封闭，电梯井内每隔两层(不大于l0m)少一道平网的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09"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3.3.14</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通道口无防护棚，通道口防护不严或防护棚不牢固、材质不符合要求的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26"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3.3.15</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脚手架、升降、吊装等设施设备的拆装队伍没有取得资格证书的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500元/个</w:t>
            </w:r>
          </w:p>
        </w:tc>
      </w:tr>
      <w:tr>
        <w:tblPrEx>
          <w:tblCellMar>
            <w:top w:w="0" w:type="dxa"/>
            <w:left w:w="0" w:type="dxa"/>
            <w:bottom w:w="0" w:type="dxa"/>
            <w:right w:w="0" w:type="dxa"/>
          </w:tblCellMar>
        </w:tblPrEx>
        <w:trPr>
          <w:trHeight w:val="24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3.3.16</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脚手架、脚手板等不按要求搭设，空隙过大或材质不符合要求的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3.3.17</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安全密目网不牢固、不严密或材质、设置不符合要求的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3.3.18</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脚手架超载或荷载不均匀、堆放杂物或垃圾清理不及时的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71"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3.3.19</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未设专用通道或通道设置不符合要求的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3.3.20</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脚手架拆卸时不实行区域隔离，无专人看护等保护性安全措施的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298"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3.3.21</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移动脚手架安全措施不到位，存在安全隐患的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3.3.22</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卸料台搭设不符合设计要求或不按规范要求搭建的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升降、吊装作业未设警戒区、无专业人员指挥、无专人警戒或管理的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升降、吊装设备无围栏、防护门，无安全警示等安全设施的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升降、吊装设备无防坠装置或防坠装置不符合设计、规范要求的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3.3.26</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升降、吊装设备钢丝绳绳径倍数不足、磨损、断丝超标，地锚埋没不符合设计要求</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3.3.27</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升降、吊装设备无专人日常维护，未按规定定期检验、检查或检查无记录，检验检查出的问题不及时整改的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3.3.28</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违章操作或违章使用升降、吊装设备，超重作业的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3.3.29</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移动式吊装装置不符合设计、方案和规范要求，存在安全隐患的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3.3.30</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钢丝绳、绳卡、地锚等不符合规范和安全要求,或钢丝绳锈蚀、缺油、磨损超标的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40"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3.3.31</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无防风、避雷装置和措施，或防风避雷装置措施不符合要求的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各类用电设施、设备、施工机具未做保护接零、无漏电保护装置的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70"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3.3.33</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机具、设备使用无安全防护装置或保险装置的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使用Ⅰ类手持电动工具不按规定穿戴绝缘用品的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施工机具无人操作时未切断电源的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3.3.36</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电焊机无防雨罩的，焊把线接头超过3处或绝缘老化的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3.3.37</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各机械作业场所无防雨棚和作业台不安全的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现场安全管理</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b/>
                <w:sz w:val="28"/>
                <w:szCs w:val="28"/>
              </w:rPr>
            </w:pP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各类操作人员无证上岗的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300元/人、次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widowControl/>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专业性较强、危险性较大施工作业，现场无专业人员、安全管理人员旁站看护的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widowControl/>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作业人员不服管理、违反规章制度和操作规程冒险作业的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施工人员不戴安全帽、高处作业人员不系安全带或不按要求系安全带</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现场未按规定采取设置安全网等保障措施的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3.4.6</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施工人员在施工现场抽烟的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50元/人</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施工用电</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49"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外电小于安全距离无防护措施、防护措施不符合要求的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CellMar>
            <w:top w:w="0" w:type="dxa"/>
            <w:left w:w="0" w:type="dxa"/>
            <w:bottom w:w="0" w:type="dxa"/>
            <w:right w:w="0" w:type="dxa"/>
          </w:tblCellMar>
        </w:tblPrEx>
        <w:trPr>
          <w:trHeight w:val="231"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3.5.2</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85"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3.5.3</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开关箱(末级)无漏电保护或保护器失灵、漏电保护装置参数不匹配</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71"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3.5.4</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违反“—机、一闸、一漏、一箱”的配置原则</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271"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3.5.5</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安装位置不当、周围杂物多不便操作、存在安全隐患</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40"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3.5.6</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电箱下引出线混乱、配电箱内多路配电无标记的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99"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3.5.7</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电箱无门、无锁、无防雨措施或无责任人的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widowControl/>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trHeight w:val="285"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3.5.8</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室内线路及灯具安全高度低于2.4m未使用安全电压供电的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26"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3.5.9</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潮湿作业环境中未使用36v以下安全电压照明灯具的、手持照明灯未使用36v及以下电源供电</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258"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3.5.10</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电线老化、破皮、未按规范包扎的、电线私拉乱接、无过路保护的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353"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3.5.11</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电杆、横担、架空线路不符合施工规范要求</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67"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3.5.12</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无用电管理档案、无接地极阻值摇测记录、电工巡视维修记录或填写不真实的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2"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消防安全与危险品管理</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未制定消防安全管理规章制度或规章制度不健全的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未制定各工种用火、用电、使用易燃材料等各项消防安全操作规程的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未健全消防安全网络（配备专职或兼职消防员），并报备的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无专（兼）职义务消防队，或消防队员未掌握基本消防知识和操作技能的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未制定灭火和应急疏散预案并开展消防应急演练的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未组织开展各类防火检查，并及时采取措施整改发现的隐患、问题的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对重大消防安全隐患未能及时整改、处理的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未建立消防安全管理台帐或台帐缺失的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未组织开展消防安全知识教育培训，施工人员不了解本岗位防火措施、遇险报警、初期扑救及自救逃生的知识和技能的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4.10</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施工现场未设置必要足够安全疏散指示标志、防火禁烟标志机场火警电话的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重点消防部位无人看护或巡视、无消防警示标志牌，值守巡视人员脱岗或不履行职责的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易燃、易爆物品不按规定进行分类存放或管理不善、无人看护、管理的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未设或侵占疏散通道、安全出口、消防通道，或通道出口不畅通、应急照明不符合规定的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工地现场未设置消火水源（消火栓）或消火水源不齐全、不合理，不能满足消防要求的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trHeight w:val="300"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4.15</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工地现场灭火器、灭火砂、水桶、铁锹等消防设施、器材配置不全、不足、失效，或被遮挡影响使用，或被挪作他用的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4.16</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灭火器材无专人维护、保养、检查和登记管理的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4.17</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违章关闭消防设施、切断电源或挪用消防灭火器材的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4.18</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动火作业未经机场公安消防管理部门审查批准的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trHeight w:val="326"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4.19</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施工现场未及时清理地面可燃物，动火作业未清理地面可燃物的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4.20</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动火作业无接火盆、现场无看火人、灭火器材配备不足、过期、失效的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动火作业火花隔层溅落未采取有效安全措施的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4.22</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气瓶无标准色标，无防震圈和防护帽的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气瓶横放或气瓶间距小于5米、距明火小于10米又无隔离措施的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乙炔瓶使用或存放时平放或不按规定存放的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发生其它违反国家消防法律法规，消防安全管理规章制度现象的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文明施工</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未编制安全文明施工专项方案</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未按照规定进行安全文明施工检查并作书面记录</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CellMar>
            <w:top w:w="0" w:type="dxa"/>
            <w:left w:w="0" w:type="dxa"/>
            <w:bottom w:w="0" w:type="dxa"/>
            <w:right w:w="0" w:type="dxa"/>
          </w:tblCellMar>
        </w:tblPrEx>
        <w:trPr>
          <w:trHeight w:val="375" w:hRule="atLeast"/>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未按照规定设置施工告示牌、公示牌</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设置临时通道不符合要求</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未设置门卫值班室的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未按照规定设置围挡的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未按照规定对施工现场进行硬化处理、设置通道或者未按照规定设置泥浆沉淀池的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未按照规定堆放建筑材料或者废弃物的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设置的脚手架、安全网不符合规定要求的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5.10</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未按照规定采取防止扬尘措施的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5.11</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未采取有效的遮蔽措施的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5.12</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施工作业中挖损管线的；若再次发生，加倍收取违约金</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5.13</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在施工现场焚烧建筑垃圾、生活垃圾以及其他产生有毒有害气体的物质，使用污染严重的燃料或者未按照规定使用农药、化肥的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200-2000元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5.14</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未按照规定设置办公、生活用房的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5.15</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未按照规定设置食堂或者制定现场食物中毒应急预案的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5.16</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未在施工现场设置饮用水设施、设置吸烟区不符合规定或者未按照规定设置厕所的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5.17</w:t>
            </w:r>
          </w:p>
        </w:tc>
        <w:tc>
          <w:tcPr>
            <w:tcW w:w="6334"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监理单位未履行安全文明施工监理职责的</w:t>
            </w:r>
          </w:p>
        </w:tc>
        <w:tc>
          <w:tcPr>
            <w:tcW w:w="918" w:type="dxa"/>
            <w:tcBorders>
              <w:top w:val="single" w:color="000000" w:sz="4"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临时宿舍管理</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宿舍区管理制度不健全，未落实日常管理责任人</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宿舍区无专（兼）职治安、防火、卫生管理监督巡视员</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宿舍区未实行封闭管理，留宿外来人员无登记制度、存在男女混居现象的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widowControl/>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在尚未竣工的建筑物内设置临设的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临时宿舍、设施未经验收合格投入使用的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临时宿舍、设施无抗大风（10级以上）、防雷击措施的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宿舍区消防器材配备不足或失效的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宿舍内未设置独立的漏电、短路保护器和足够数量的安全插座，存在私拉乱接电线现象的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trHeight w:val="304" w:hRule="atLeast"/>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宿舍内（包括值班室）违规使用大功率电器的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6.10</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宿舍内混杂堆放工具、用具、易燃易爆或有毒物品的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6.11</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宿舍内垃圾无人清扫，生活用品放置零乱的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6.12</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无卫生防病宣传教育,或无保健医药箱、急救器材、急救措施和经培训的急救人员的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6.13</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食堂卫生管理制度不全，管理不善，设施不全，卫生不符合要求，未按要求设置足够数量开水炉、电热水器或饮用水保温桶等基本生活设施的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6.14</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宿舍区未提供为作业人员晾晒衣物的场地和设施</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50元/项</w:t>
            </w:r>
          </w:p>
        </w:tc>
      </w:tr>
      <w:tr>
        <w:tblPrEx>
          <w:tblCellMar>
            <w:top w:w="0" w:type="dxa"/>
            <w:left w:w="0" w:type="dxa"/>
            <w:bottom w:w="0" w:type="dxa"/>
            <w:right w:w="0" w:type="dxa"/>
          </w:tblCellMar>
        </w:tblPrEx>
        <w:trPr>
          <w:trHeight w:val="330" w:hRule="atLeast"/>
          <w:jc w:val="center"/>
        </w:trPr>
        <w:tc>
          <w:tcPr>
            <w:tcW w:w="1007"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6.15</w:t>
            </w:r>
          </w:p>
        </w:tc>
        <w:tc>
          <w:tcPr>
            <w:tcW w:w="6334"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宿舍区未设置水冲式厕所和符合要求淋浴室的</w:t>
            </w:r>
          </w:p>
        </w:tc>
        <w:tc>
          <w:tcPr>
            <w:tcW w:w="918"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trHeight w:val="315" w:hRule="atLeast"/>
          <w:jc w:val="center"/>
        </w:trPr>
        <w:tc>
          <w:tcPr>
            <w:tcW w:w="1007"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6.16</w:t>
            </w:r>
          </w:p>
        </w:tc>
        <w:tc>
          <w:tcPr>
            <w:tcW w:w="6334"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宿舍生活区未设置施工人员学习娱乐场所的</w:t>
            </w:r>
          </w:p>
        </w:tc>
        <w:tc>
          <w:tcPr>
            <w:tcW w:w="918"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6.17</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宿舍区墙壁屋顶不严密、门窗不齐全，或通风效果差的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6.18</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宿舍无保暖、防暑、防蚊虫叮咬措施的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CellMar>
            <w:top w:w="0" w:type="dxa"/>
            <w:left w:w="0" w:type="dxa"/>
            <w:bottom w:w="0" w:type="dxa"/>
            <w:right w:w="0" w:type="dxa"/>
          </w:tblCellMar>
        </w:tblPrEx>
        <w:trPr>
          <w:jc w:val="center"/>
        </w:trPr>
        <w:tc>
          <w:tcPr>
            <w:tcW w:w="10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6.19</w:t>
            </w:r>
          </w:p>
        </w:tc>
        <w:tc>
          <w:tcPr>
            <w:tcW w:w="63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宿舍生活区、大门口及周围毗邻区域垃圾未装容器，垃圾清扫、清运不及时、排水不畅，环境卫生不符合要求的</w:t>
            </w:r>
          </w:p>
        </w:tc>
        <w:tc>
          <w:tcPr>
            <w:tcW w:w="9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566" w:type="dxa"/>
            <w:tcBorders>
              <w:top w:val="single" w:color="000000" w:sz="2" w:space="0"/>
              <w:left w:val="single" w:color="000000" w:sz="4" w:space="0"/>
              <w:bottom w:val="single" w:color="000000" w:sz="2"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300元/项</w:t>
            </w:r>
          </w:p>
        </w:tc>
      </w:tr>
    </w:tbl>
    <w:p>
      <w:pPr>
        <w:pStyle w:val="503"/>
        <w:snapToGrid w:val="0"/>
        <w:spacing w:beforeLines="0" w:afterLines="0" w:line="560" w:lineRule="exact"/>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黑体" w:hAnsi="黑体" w:eastAsia="黑体" w:cs="黑体"/>
          <w:sz w:val="28"/>
          <w:szCs w:val="28"/>
        </w:rPr>
      </w:pPr>
      <w:r>
        <w:rPr>
          <w:rFonts w:hint="eastAsia" w:ascii="仿宋_GB2312" w:hAnsi="仿宋_GB2312" w:eastAsia="仿宋_GB2312" w:cs="仿宋_GB2312"/>
          <w:sz w:val="28"/>
          <w:szCs w:val="28"/>
        </w:rPr>
        <w:br w:type="page"/>
      </w:r>
      <w:r>
        <w:rPr>
          <w:rFonts w:hint="eastAsia" w:ascii="黑体" w:hAnsi="黑体" w:eastAsia="黑体" w:cs="黑体"/>
          <w:sz w:val="28"/>
          <w:szCs w:val="28"/>
        </w:rPr>
        <w:t>安全隐患整改通知书</w:t>
      </w:r>
    </w:p>
    <w:p>
      <w:pPr>
        <w:pStyle w:val="503"/>
        <w:snapToGrid w:val="0"/>
        <w:spacing w:beforeLines="0" w:afterLines="0" w:line="560" w:lineRule="exac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                                            基建（安）第   号</w:t>
      </w:r>
    </w:p>
    <w:tbl>
      <w:tblPr>
        <w:tblStyle w:val="79"/>
        <w:tblW w:w="0" w:type="auto"/>
        <w:tblInd w:w="-491" w:type="dxa"/>
        <w:tblLayout w:type="fixed"/>
        <w:tblCellMar>
          <w:top w:w="0" w:type="dxa"/>
          <w:left w:w="0" w:type="dxa"/>
          <w:bottom w:w="0" w:type="dxa"/>
          <w:right w:w="0" w:type="dxa"/>
        </w:tblCellMar>
      </w:tblPr>
      <w:tblGrid>
        <w:gridCol w:w="842"/>
        <w:gridCol w:w="1365"/>
        <w:gridCol w:w="2730"/>
        <w:gridCol w:w="2250"/>
        <w:gridCol w:w="1050"/>
        <w:gridCol w:w="1423"/>
      </w:tblGrid>
      <w:tr>
        <w:tblPrEx>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工程名称</w:t>
            </w:r>
          </w:p>
        </w:tc>
        <w:tc>
          <w:tcPr>
            <w:tcW w:w="27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责任监理项目部</w:t>
            </w:r>
          </w:p>
        </w:tc>
        <w:tc>
          <w:tcPr>
            <w:tcW w:w="27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643" w:hRule="atLeast"/>
        </w:trPr>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0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整改建议</w:t>
            </w:r>
          </w:p>
        </w:tc>
        <w:tc>
          <w:tcPr>
            <w:tcW w:w="14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整改期限</w:t>
            </w:r>
          </w:p>
        </w:tc>
      </w:tr>
      <w:tr>
        <w:tblPrEx>
          <w:tblCellMar>
            <w:top w:w="0" w:type="dxa"/>
            <w:left w:w="0" w:type="dxa"/>
            <w:bottom w:w="0" w:type="dxa"/>
            <w:right w:w="0" w:type="dxa"/>
          </w:tblCellMar>
        </w:tblPrEx>
        <w:trPr>
          <w:trHeight w:val="1488" w:hRule="atLeast"/>
        </w:trPr>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421" w:hRule="atLeast"/>
        </w:trPr>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346" w:hRule="atLeast"/>
        </w:trPr>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451" w:hRule="atLeast"/>
        </w:trPr>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944" w:hRule="atLeast"/>
        </w:trPr>
        <w:tc>
          <w:tcPr>
            <w:tcW w:w="493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检查人员（签字）：</w:t>
            </w:r>
          </w:p>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检查时间：</w:t>
            </w:r>
          </w:p>
        </w:tc>
      </w:tr>
      <w:tr>
        <w:tblPrEx>
          <w:tblCellMar>
            <w:top w:w="0" w:type="dxa"/>
            <w:left w:w="0" w:type="dxa"/>
            <w:bottom w:w="0" w:type="dxa"/>
            <w:right w:w="0" w:type="dxa"/>
          </w:tblCellMar>
        </w:tblPrEx>
        <w:trPr>
          <w:trHeight w:val="1915" w:hRule="atLeast"/>
        </w:trPr>
        <w:tc>
          <w:tcPr>
            <w:tcW w:w="9660"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检查部门（签章）</w:t>
            </w:r>
          </w:p>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503"/>
              <w:snapToGrid w:val="0"/>
              <w:spacing w:beforeLines="0" w:afterLines="0" w:line="560" w:lineRule="exact"/>
              <w:jc w:val="center"/>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二○　　年　　月　　　日</w:t>
            </w:r>
          </w:p>
        </w:tc>
      </w:tr>
    </w:tbl>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pStyle w:val="503"/>
        <w:snapToGrid w:val="0"/>
        <w:spacing w:beforeLines="0" w:afterLines="0" w:line="560" w:lineRule="exact"/>
        <w:jc w:val="center"/>
        <w:rPr>
          <w:rFonts w:hint="eastAsia" w:ascii="黑体" w:hAnsi="黑体" w:eastAsia="黑体" w:cs="黑体"/>
          <w:sz w:val="28"/>
          <w:szCs w:val="28"/>
        </w:rPr>
      </w:pPr>
      <w:r>
        <w:rPr>
          <w:rFonts w:hint="eastAsia" w:ascii="仿宋_GB2312" w:hAnsi="仿宋_GB2312" w:eastAsia="仿宋_GB2312" w:cs="仿宋_GB2312"/>
          <w:sz w:val="28"/>
          <w:szCs w:val="28"/>
        </w:rPr>
        <w:br w:type="page"/>
      </w:r>
      <w:r>
        <w:rPr>
          <w:rFonts w:hint="eastAsia" w:ascii="黑体" w:hAnsi="黑体" w:eastAsia="黑体" w:cs="黑体"/>
          <w:sz w:val="28"/>
          <w:szCs w:val="28"/>
        </w:rPr>
        <w:t>安全文明施工工作联系单（收取违约金）</w:t>
      </w:r>
    </w:p>
    <w:p>
      <w:pPr>
        <w:pStyle w:val="503"/>
        <w:snapToGrid w:val="0"/>
        <w:spacing w:beforeLines="0" w:afterLines="0" w:line="560" w:lineRule="exact"/>
        <w:jc w:val="righ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基建（安）第   号</w:t>
      </w:r>
    </w:p>
    <w:tbl>
      <w:tblPr>
        <w:tblStyle w:val="79"/>
        <w:tblW w:w="0" w:type="auto"/>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CellMar>
            <w:top w:w="0" w:type="dxa"/>
            <w:left w:w="0" w:type="dxa"/>
            <w:bottom w:w="0" w:type="dxa"/>
            <w:right w:w="0" w:type="dxa"/>
          </w:tblCellMar>
        </w:tblPrEx>
        <w:trPr>
          <w:trHeight w:val="630" w:hRule="atLeast"/>
        </w:trPr>
        <w:tc>
          <w:tcPr>
            <w:tcW w:w="247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80" w:hRule="atLeast"/>
        </w:trPr>
        <w:tc>
          <w:tcPr>
            <w:tcW w:w="1382"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   罚    标　　准　　依　　据</w:t>
            </w:r>
          </w:p>
        </w:tc>
      </w:tr>
      <w:tr>
        <w:tblPrEx>
          <w:tblCellMar>
            <w:top w:w="0" w:type="dxa"/>
            <w:left w:w="0" w:type="dxa"/>
            <w:bottom w:w="0" w:type="dxa"/>
            <w:right w:w="0" w:type="dxa"/>
          </w:tblCellMar>
        </w:tblPrEx>
        <w:trPr>
          <w:trHeight w:val="333" w:hRule="atLeast"/>
        </w:trPr>
        <w:tc>
          <w:tcPr>
            <w:tcW w:w="138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未按要求整改内容描述</w:t>
            </w:r>
          </w:p>
        </w:tc>
      </w:tr>
      <w:tr>
        <w:tblPrEx>
          <w:tblCellMar>
            <w:top w:w="0" w:type="dxa"/>
            <w:left w:w="0" w:type="dxa"/>
            <w:bottom w:w="0" w:type="dxa"/>
            <w:right w:w="0" w:type="dxa"/>
          </w:tblCellMar>
        </w:tblPrEx>
        <w:trPr>
          <w:trHeight w:val="974" w:hRule="atLeast"/>
        </w:trPr>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980" w:hRule="atLeast"/>
        </w:trPr>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025" w:hRule="atLeast"/>
        </w:trPr>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950" w:hRule="atLeast"/>
        </w:trPr>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010" w:hRule="atLeast"/>
        </w:trPr>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040" w:hRule="atLeast"/>
        </w:trPr>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630" w:hRule="atLeast"/>
        </w:trPr>
        <w:tc>
          <w:tcPr>
            <w:tcW w:w="190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412"/>
              <w:rPr>
                <w:rFonts w:hint="eastAsia" w:ascii="仿宋_GB2312" w:hAnsi="仿宋_GB2312" w:eastAsia="仿宋_GB2312" w:cs="仿宋_GB2312"/>
                <w:sz w:val="28"/>
                <w:szCs w:val="28"/>
              </w:rPr>
            </w:pPr>
          </w:p>
        </w:tc>
        <w:tc>
          <w:tcPr>
            <w:tcW w:w="31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4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检查人员</w:t>
            </w:r>
          </w:p>
        </w:tc>
        <w:tc>
          <w:tcPr>
            <w:tcW w:w="3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412"/>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834" w:hRule="atLeast"/>
        </w:trPr>
        <w:tc>
          <w:tcPr>
            <w:tcW w:w="3245"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责任监理项目部（签章）</w:t>
            </w:r>
          </w:p>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p>
        </w:tc>
        <w:tc>
          <w:tcPr>
            <w:tcW w:w="32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签发部门（签章）</w:t>
            </w:r>
          </w:p>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pStyle w:val="503"/>
        <w:snapToGrid w:val="0"/>
        <w:spacing w:beforeLines="0" w:afterLines="0"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注：1、本扣分通知单一式四份，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、签发人、责任施工项目部和责任监理项目部各持一份。2、表格中的签章是指签字或盖章。</w:t>
      </w:r>
    </w:p>
    <w:p>
      <w:pPr>
        <w:pStyle w:val="503"/>
        <w:snapToGrid w:val="0"/>
        <w:spacing w:beforeLines="0" w:afterLines="0" w:line="560" w:lineRule="exact"/>
        <w:rPr>
          <w:rFonts w:hint="eastAsia" w:ascii="仿宋_GB2312" w:hAnsi="仿宋_GB2312" w:eastAsia="仿宋_GB2312" w:cs="仿宋_GB2312"/>
          <w:sz w:val="28"/>
          <w:szCs w:val="28"/>
        </w:rPr>
      </w:pPr>
    </w:p>
    <w:p>
      <w:pPr>
        <w:pStyle w:val="503"/>
        <w:snapToGrid w:val="0"/>
        <w:spacing w:beforeLines="0" w:afterLines="0" w:line="560" w:lineRule="exact"/>
        <w:rPr>
          <w:rFonts w:hint="eastAsia" w:ascii="黑体" w:hAnsi="黑体" w:eastAsia="黑体" w:cs="黑体"/>
          <w:sz w:val="32"/>
          <w:szCs w:val="32"/>
        </w:rPr>
      </w:pPr>
      <w:r>
        <w:rPr>
          <w:rFonts w:hint="eastAsia" w:ascii="仿宋_GB2312" w:hAnsi="仿宋_GB2312" w:eastAsia="仿宋_GB2312" w:cs="仿宋_GB2312"/>
          <w:sz w:val="28"/>
          <w:szCs w:val="28"/>
        </w:rPr>
        <w:br w:type="page"/>
      </w:r>
      <w:r>
        <w:rPr>
          <w:rFonts w:hint="eastAsia" w:ascii="黑体" w:hAnsi="黑体" w:eastAsia="黑体" w:cs="黑体"/>
          <w:sz w:val="32"/>
          <w:szCs w:val="32"/>
        </w:rPr>
        <w:t>附件四</w:t>
      </w:r>
    </w:p>
    <w:p>
      <w:pPr>
        <w:pStyle w:val="503"/>
        <w:snapToGrid w:val="0"/>
        <w:spacing w:beforeLines="0" w:afterLines="0" w:line="56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档案管理和归档要求</w:t>
      </w:r>
    </w:p>
    <w:p>
      <w:pPr>
        <w:pStyle w:val="503"/>
        <w:snapToGrid w:val="0"/>
        <w:spacing w:beforeLines="0" w:afterLines="0" w:line="560" w:lineRule="exact"/>
        <w:jc w:val="center"/>
        <w:rPr>
          <w:rFonts w:hint="eastAsia" w:ascii="仿宋_GB2312" w:hAnsi="仿宋_GB2312" w:eastAsia="仿宋_GB2312" w:cs="仿宋_GB2312"/>
          <w:b/>
          <w:sz w:val="28"/>
          <w:szCs w:val="28"/>
        </w:rPr>
      </w:pP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一、工程档案归档要求</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二、工程档案管理要求</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（一）基建项目开工前，承包人进场时应明确该项目工程档案的分管领导及专职档案员，将名单和联系方式报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前期业务室备案，同时专职档案员需到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前期业务室进行档案交底及办理进场登记。</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单项工程在施工阶段主要节点（例如主体验收、中间验收等）结束后10日之内完成该阶段形成的工程档案资料的收集、整理、归档工作，将《机场基建项目工程档案收集整理报表》（附件一）和工程档案整理目录及时上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甲方（专业）代表及前期业务室审核；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将定期对工程档案资料进行抽查，对存在的问题要求限期整改到位。</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办理移交）。</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（四）承包人的工程进度款、结算款支付需经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前期业务室确认后方可支付。承包人需严格按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下发的相关档案管理办法和要求做好工程档案资料的收集、整理、整改、归档、保管、验收和移交等工作。保证工程档案资料的真实性、完整性、准确性、规范性和安全性。</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三、工程档案移交要求</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若因承包人原因造成该项目工程档案延误或无法进行专项、竣工验收的或未能及时移交萧山城建档案馆、省档案局等档案主管部门或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的，发包人有权停止办理工程尾款支付，并保留追究收取违约金违约责任的权利。（具体以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发函通告中规定的档案整改到位并完成移交的最后期限为准，每延误一天收取违约金支付违约金人民币1000元）。</w:t>
      </w:r>
    </w:p>
    <w:p>
      <w:pPr>
        <w:pStyle w:val="503"/>
        <w:snapToGrid w:val="0"/>
        <w:spacing w:beforeLines="0" w:afterLines="0" w:line="560" w:lineRule="exact"/>
        <w:ind w:firstLine="44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四、工程档案相关管理规范与标准</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1、《杭州萧山国际机场基本建设管理部档案管理办法汇编》(试行) （杭萧机基建发〔2014〕12号）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2、《杭州萧山国际机场有限公司基本建设管理部工程档案归档要求与整理办法》(试行) （杭萧机基建发〔2014〕13号）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3、《杭州萧山国际机场有限公司基本建设工程项目文件归档要求与档案整理办法》（杭萧机发〔2005〕18号）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4、《国家重大建设项目文件归档要求与档案整理规范》（DA/T28-2002）</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5、《重大建设项目档案验收办法》（档发〔2006〕2号）</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6、《建设工程文件归档整理规范》（GB/T50328-2001）</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7、《技术制图复制图的折叠方法》（GB/T10609.3-2009）</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8、《科技技术档案案卷构成的一般要求》（GB/T11822-2008）</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9、《照片档案管理规范》（GB/T 11821-2002）</w:t>
      </w:r>
    </w:p>
    <w:p>
      <w:pPr>
        <w:pStyle w:val="503"/>
        <w:snapToGrid w:val="0"/>
        <w:spacing w:beforeLines="0" w:afterLines="0"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10、《建设项目电子文件归档和电子档案管理暂行办法》</w:t>
      </w:r>
    </w:p>
    <w:p>
      <w:pPr>
        <w:pStyle w:val="503"/>
        <w:widowControl/>
        <w:snapToGrid w:val="0"/>
        <w:spacing w:beforeLines="0" w:afterLines="0" w:line="560" w:lineRule="exact"/>
        <w:jc w:val="left"/>
        <w:rPr>
          <w:rFonts w:hint="eastAsia" w:ascii="仿宋_GB2312" w:hAnsi="仿宋_GB2312" w:eastAsia="仿宋_GB2312" w:cs="仿宋_GB2312"/>
          <w:sz w:val="28"/>
          <w:szCs w:val="28"/>
        </w:rPr>
      </w:pPr>
    </w:p>
    <w:p>
      <w:pPr>
        <w:pStyle w:val="503"/>
        <w:widowControl/>
        <w:snapToGrid w:val="0"/>
        <w:spacing w:beforeLines="0" w:afterLines="0" w:line="560" w:lineRule="exact"/>
        <w:jc w:val="left"/>
        <w:rPr>
          <w:rFonts w:hint="eastAsia" w:ascii="黑体" w:hAnsi="黑体" w:eastAsia="黑体" w:cs="黑体"/>
          <w:sz w:val="28"/>
          <w:szCs w:val="28"/>
        </w:rPr>
      </w:pPr>
      <w:r>
        <w:rPr>
          <w:rFonts w:hint="eastAsia" w:ascii="仿宋_GB2312" w:hAnsi="仿宋_GB2312" w:eastAsia="仿宋_GB2312" w:cs="仿宋_GB2312"/>
          <w:sz w:val="28"/>
          <w:szCs w:val="28"/>
        </w:rPr>
        <w:br w:type="page"/>
      </w:r>
      <w:r>
        <w:rPr>
          <w:rFonts w:hint="eastAsia" w:ascii="黑体" w:hAnsi="黑体" w:eastAsia="黑体" w:cs="黑体"/>
          <w:sz w:val="28"/>
          <w:szCs w:val="28"/>
        </w:rPr>
        <w:t>附件</w:t>
      </w:r>
    </w:p>
    <w:p>
      <w:pPr>
        <w:pStyle w:val="503"/>
        <w:widowControl/>
        <w:snapToGrid w:val="0"/>
        <w:spacing w:beforeLines="0" w:afterLines="0" w:line="560" w:lineRule="exact"/>
        <w:jc w:val="center"/>
        <w:rPr>
          <w:rFonts w:hint="eastAsia" w:ascii="黑体" w:hAnsi="黑体" w:eastAsia="黑体" w:cs="黑体"/>
          <w:b/>
          <w:sz w:val="28"/>
          <w:szCs w:val="28"/>
        </w:rPr>
      </w:pPr>
      <w:r>
        <w:rPr>
          <w:rFonts w:hint="eastAsia" w:ascii="黑体" w:hAnsi="黑体" w:eastAsia="黑体" w:cs="黑体"/>
          <w:sz w:val="28"/>
          <w:szCs w:val="28"/>
        </w:rPr>
        <w:t>杭州萧山国际机场基建项目工程档案收集整理报表</w:t>
      </w:r>
    </w:p>
    <w:p>
      <w:pPr>
        <w:pStyle w:val="503"/>
        <w:snapToGrid w:val="0"/>
        <w:spacing w:beforeLines="0" w:afterLines="0" w:line="56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 xml:space="preserve">  年   月   日</w:t>
      </w:r>
    </w:p>
    <w:tbl>
      <w:tblPr>
        <w:tblStyle w:val="79"/>
        <w:tblW w:w="0" w:type="auto"/>
        <w:tblInd w:w="-108" w:type="dxa"/>
        <w:tblLayout w:type="fixed"/>
        <w:tblCellMar>
          <w:top w:w="0" w:type="dxa"/>
          <w:left w:w="0" w:type="dxa"/>
          <w:bottom w:w="0" w:type="dxa"/>
          <w:right w:w="0" w:type="dxa"/>
        </w:tblCellMar>
      </w:tblPr>
      <w:tblGrid>
        <w:gridCol w:w="1479"/>
        <w:gridCol w:w="3699"/>
        <w:gridCol w:w="1440"/>
        <w:gridCol w:w="2580"/>
      </w:tblGrid>
      <w:tr>
        <w:tblPrEx>
          <w:tblCellMar>
            <w:top w:w="0" w:type="dxa"/>
            <w:left w:w="0" w:type="dxa"/>
            <w:bottom w:w="0" w:type="dxa"/>
            <w:right w:w="0" w:type="dxa"/>
          </w:tblCellMar>
        </w:tblPrEx>
        <w:trPr>
          <w:trHeight w:val="450" w:hRule="atLeast"/>
        </w:trPr>
        <w:tc>
          <w:tcPr>
            <w:tcW w:w="1479"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工程项目名称</w:t>
            </w:r>
          </w:p>
        </w:tc>
        <w:tc>
          <w:tcPr>
            <w:tcW w:w="3699"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562"/>
              <w:jc w:val="center"/>
              <w:rPr>
                <w:rFonts w:hint="eastAsia" w:ascii="仿宋_GB2312" w:hAnsi="仿宋_GB2312" w:eastAsia="仿宋_GB2312" w:cs="仿宋_GB2312"/>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项目资料员</w:t>
            </w:r>
          </w:p>
        </w:tc>
        <w:tc>
          <w:tcPr>
            <w:tcW w:w="25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562"/>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450" w:hRule="atLeast"/>
        </w:trPr>
        <w:tc>
          <w:tcPr>
            <w:tcW w:w="147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562"/>
              <w:jc w:val="center"/>
              <w:rPr>
                <w:rFonts w:hint="eastAsia" w:ascii="仿宋_GB2312" w:hAnsi="仿宋_GB2312" w:eastAsia="仿宋_GB2312" w:cs="仿宋_GB2312"/>
                <w:sz w:val="28"/>
                <w:szCs w:val="28"/>
              </w:rPr>
            </w:pPr>
          </w:p>
        </w:tc>
        <w:tc>
          <w:tcPr>
            <w:tcW w:w="369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562"/>
              <w:jc w:val="center"/>
              <w:rPr>
                <w:rFonts w:hint="eastAsia" w:ascii="仿宋_GB2312" w:hAnsi="仿宋_GB2312" w:eastAsia="仿宋_GB2312" w:cs="仿宋_GB2312"/>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5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562"/>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287" w:hRule="atLeast"/>
        </w:trPr>
        <w:tc>
          <w:tcPr>
            <w:tcW w:w="14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工程关键节点</w:t>
            </w:r>
          </w:p>
        </w:tc>
        <w:tc>
          <w:tcPr>
            <w:tcW w:w="7719"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562"/>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4268" w:hRule="atLeast"/>
        </w:trPr>
        <w:tc>
          <w:tcPr>
            <w:tcW w:w="14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本节点工程档案收集、整理和整改情况小结</w:t>
            </w:r>
          </w:p>
        </w:tc>
        <w:tc>
          <w:tcPr>
            <w:tcW w:w="7719"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562"/>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1555" w:hRule="atLeast"/>
        </w:trPr>
        <w:tc>
          <w:tcPr>
            <w:tcW w:w="14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项目经理审核意见</w:t>
            </w:r>
          </w:p>
        </w:tc>
        <w:tc>
          <w:tcPr>
            <w:tcW w:w="7719"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签字(盖章)：</w:t>
            </w:r>
          </w:p>
        </w:tc>
      </w:tr>
      <w:tr>
        <w:tblPrEx>
          <w:tblCellMar>
            <w:top w:w="0" w:type="dxa"/>
            <w:left w:w="0" w:type="dxa"/>
            <w:bottom w:w="0" w:type="dxa"/>
            <w:right w:w="0" w:type="dxa"/>
          </w:tblCellMar>
        </w:tblPrEx>
        <w:trPr>
          <w:trHeight w:val="1455" w:hRule="atLeast"/>
        </w:trPr>
        <w:tc>
          <w:tcPr>
            <w:tcW w:w="14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监理审核意见</w:t>
            </w:r>
          </w:p>
        </w:tc>
        <w:tc>
          <w:tcPr>
            <w:tcW w:w="7719"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签字(盖章)：</w:t>
            </w:r>
          </w:p>
        </w:tc>
      </w:tr>
      <w:tr>
        <w:tblPrEx>
          <w:tblCellMar>
            <w:top w:w="0" w:type="dxa"/>
            <w:left w:w="0" w:type="dxa"/>
            <w:bottom w:w="0" w:type="dxa"/>
            <w:right w:w="0" w:type="dxa"/>
          </w:tblCellMar>
        </w:tblPrEx>
        <w:trPr>
          <w:trHeight w:val="1471" w:hRule="atLeast"/>
        </w:trPr>
        <w:tc>
          <w:tcPr>
            <w:tcW w:w="14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甲方（专业）代表</w:t>
            </w:r>
            <w:r>
              <w:rPr>
                <w:rFonts w:hint="eastAsia" w:ascii="仿宋_GB2312" w:hAnsi="仿宋_GB2312" w:eastAsia="仿宋_GB2312" w:cs="仿宋_GB2312"/>
                <w:spacing w:val="-12"/>
                <w:sz w:val="28"/>
                <w:szCs w:val="28"/>
              </w:rPr>
              <w:t>审核</w:t>
            </w:r>
            <w:r>
              <w:rPr>
                <w:rFonts w:hint="eastAsia" w:ascii="仿宋_GB2312" w:hAnsi="仿宋_GB2312" w:eastAsia="仿宋_GB2312" w:cs="仿宋_GB2312"/>
                <w:spacing w:val="-6"/>
                <w:sz w:val="28"/>
                <w:szCs w:val="28"/>
              </w:rPr>
              <w:t>意见</w:t>
            </w:r>
          </w:p>
        </w:tc>
        <w:tc>
          <w:tcPr>
            <w:tcW w:w="7719"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p>
          <w:p>
            <w:pPr>
              <w:pStyle w:val="503"/>
              <w:snapToGrid w:val="0"/>
              <w:spacing w:beforeLines="0" w:afterLines="0"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签字(盖章)：</w:t>
            </w:r>
          </w:p>
        </w:tc>
      </w:tr>
      <w:tr>
        <w:tblPrEx>
          <w:tblCellMar>
            <w:top w:w="0" w:type="dxa"/>
            <w:left w:w="0" w:type="dxa"/>
            <w:bottom w:w="0" w:type="dxa"/>
            <w:right w:w="0" w:type="dxa"/>
          </w:tblCellMar>
        </w:tblPrEx>
        <w:trPr>
          <w:trHeight w:val="1213" w:hRule="atLeast"/>
        </w:trPr>
        <w:tc>
          <w:tcPr>
            <w:tcW w:w="14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审核意见</w:t>
            </w:r>
          </w:p>
        </w:tc>
        <w:tc>
          <w:tcPr>
            <w:tcW w:w="7719"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503"/>
              <w:snapToGrid w:val="0"/>
              <w:spacing w:beforeLines="0" w:afterLines="0" w:line="560" w:lineRule="exact"/>
              <w:ind w:firstLine="3150"/>
              <w:jc w:val="center"/>
              <w:rPr>
                <w:rFonts w:hint="eastAsia" w:ascii="仿宋_GB2312" w:hAnsi="仿宋_GB2312" w:eastAsia="仿宋_GB2312" w:cs="仿宋_GB2312"/>
                <w:sz w:val="28"/>
                <w:szCs w:val="28"/>
              </w:rPr>
            </w:pPr>
          </w:p>
        </w:tc>
      </w:tr>
    </w:tbl>
    <w:p>
      <w:pPr>
        <w:pStyle w:val="503"/>
        <w:snapToGrid w:val="0"/>
        <w:spacing w:beforeLines="0" w:afterLines="0" w:line="560" w:lineRule="exac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备注：于工程关键节点完成后10日内上报甲方（专业）代表，同时上报档案整理目录。</w:t>
      </w:r>
    </w:p>
    <w:bookmarkEnd w:id="37"/>
    <w:p>
      <w:pPr>
        <w:pStyle w:val="503"/>
        <w:snapToGrid w:val="0"/>
        <w:spacing w:beforeLines="0" w:afterLines="0" w:line="560" w:lineRule="exact"/>
        <w:ind w:firstLine="560"/>
        <w:rPr>
          <w:rFonts w:hint="eastAsia" w:ascii="仿宋_GB2312" w:hAnsi="仿宋_GB2312" w:eastAsia="仿宋_GB2312" w:cs="仿宋_GB2312"/>
          <w:sz w:val="28"/>
          <w:szCs w:val="28"/>
        </w:rPr>
      </w:pP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3"/>
        <w:spacing w:line="564" w:lineRule="exact"/>
        <w:ind w:right="57" w:firstLine="420"/>
        <w:jc w:val="center"/>
      </w:pPr>
      <w:bookmarkStart w:id="44" w:name="_Toc33099966"/>
      <w:r>
        <w:rPr>
          <w:rFonts w:hint="eastAsia"/>
          <w:b w:val="0"/>
          <w:bCs w:val="0"/>
        </w:rPr>
        <w:t>第五章  工程量清单</w:t>
      </w:r>
      <w:bookmarkEnd w:id="44"/>
    </w:p>
    <w:p>
      <w:pPr>
        <w:widowControl/>
        <w:jc w:val="left"/>
        <w:rPr>
          <w:rFonts w:hint="eastAsia" w:ascii="宋体" w:hAnsi="宋体" w:eastAsia="宋体" w:cs="宋体"/>
          <w:b/>
          <w:bCs/>
          <w:sz w:val="22"/>
          <w:szCs w:val="22"/>
        </w:rPr>
      </w:pPr>
      <w:r>
        <w:rPr>
          <w:rFonts w:hint="eastAsia" w:ascii="宋体" w:hAnsi="宋体" w:eastAsia="宋体" w:cs="宋体"/>
          <w:b/>
          <w:bCs/>
          <w:sz w:val="22"/>
          <w:szCs w:val="22"/>
          <w:lang w:val="en-US" w:eastAsia="zh-CN"/>
        </w:rPr>
        <w:t>一、高架桥安全设施：不锈钢护栏</w:t>
      </w:r>
      <w:r>
        <w:rPr>
          <w:rFonts w:hint="eastAsia" w:ascii="宋体" w:hAnsi="宋体" w:eastAsia="宋体" w:cs="宋体"/>
          <w:b/>
          <w:bCs/>
          <w:sz w:val="22"/>
          <w:szCs w:val="22"/>
        </w:rPr>
        <w:t>参考工程量清单</w:t>
      </w:r>
    </w:p>
    <w:tbl>
      <w:tblPr>
        <w:tblStyle w:val="7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3"/>
        <w:gridCol w:w="1887"/>
        <w:gridCol w:w="5284"/>
        <w:gridCol w:w="673"/>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不锈钢护栏（1）</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numPr>
                <w:ilvl w:val="0"/>
                <w:numId w:val="33"/>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国标304不锈钢（含支撑）</w:t>
            </w:r>
          </w:p>
          <w:p>
            <w:pPr>
              <w:keepNext w:val="0"/>
              <w:keepLines w:val="0"/>
              <w:widowControl/>
              <w:numPr>
                <w:ilvl w:val="0"/>
                <w:numId w:val="33"/>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扶手不锈钢管：直径114MM，±1MM；不锈钢管壁厚度1.5MM，±1MM，扶手钢管中心至挡墙顶部的高度300MM，±10MM</w:t>
            </w:r>
          </w:p>
          <w:p>
            <w:pPr>
              <w:keepNext w:val="0"/>
              <w:keepLines w:val="0"/>
              <w:widowControl/>
              <w:numPr>
                <w:ilvl w:val="0"/>
                <w:numId w:val="33"/>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不锈钢管弧形支撑：工字形，下宽大于等于95MM；上宽大于等于70MM；厚度5MM，±0.5MM；</w:t>
            </w:r>
            <w:r>
              <w:rPr>
                <w:rFonts w:hint="eastAsia" w:ascii="宋体" w:hAnsi="宋体" w:eastAsia="宋体" w:cs="宋体"/>
                <w:sz w:val="22"/>
                <w:szCs w:val="22"/>
              </w:rPr>
              <w:t>以完成功能要求及现场情况为准</w:t>
            </w:r>
            <w:r>
              <w:rPr>
                <w:rFonts w:hint="eastAsia" w:ascii="宋体" w:hAnsi="宋体" w:cs="宋体"/>
                <w:sz w:val="22"/>
                <w:szCs w:val="22"/>
                <w:lang w:eastAsia="zh-CN"/>
              </w:rPr>
              <w:t>（</w:t>
            </w:r>
            <w:r>
              <w:rPr>
                <w:rFonts w:hint="eastAsia" w:ascii="宋体" w:hAnsi="宋体" w:cs="宋体"/>
                <w:sz w:val="22"/>
                <w:szCs w:val="22"/>
                <w:lang w:val="en-US" w:eastAsia="zh-CN"/>
              </w:rPr>
              <w:t>含支撑弧度）</w:t>
            </w:r>
            <w:r>
              <w:rPr>
                <w:rFonts w:hint="eastAsia" w:ascii="宋体" w:hAnsi="宋体" w:eastAsia="宋体" w:cs="宋体"/>
                <w:sz w:val="22"/>
                <w:szCs w:val="22"/>
              </w:rPr>
              <w:t>。</w:t>
            </w:r>
          </w:p>
          <w:p>
            <w:pPr>
              <w:keepNext w:val="0"/>
              <w:keepLines w:val="0"/>
              <w:widowControl/>
              <w:numPr>
                <w:ilvl w:val="0"/>
                <w:numId w:val="33"/>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焊接：满焊；</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不锈钢护栏（2）</w:t>
            </w:r>
          </w:p>
        </w:tc>
        <w:tc>
          <w:tcPr>
            <w:tcW w:w="2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4"/>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国标304不锈钢（含支撑）</w:t>
            </w:r>
          </w:p>
          <w:p>
            <w:pPr>
              <w:keepNext w:val="0"/>
              <w:keepLines w:val="0"/>
              <w:widowControl/>
              <w:numPr>
                <w:ilvl w:val="0"/>
                <w:numId w:val="34"/>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不锈钢管扶手（1）：直径100MM，±1MM；不锈钢管壁厚度1.5MM，±1MM；</w:t>
            </w:r>
          </w:p>
          <w:p>
            <w:pPr>
              <w:keepNext w:val="0"/>
              <w:keepLines w:val="0"/>
              <w:widowControl/>
              <w:numPr>
                <w:ilvl w:val="0"/>
                <w:numId w:val="34"/>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不锈钢管扶手（2）：直径60MM，±1MM；不锈钢管壁厚度1.5MM，±1MM；</w:t>
            </w:r>
          </w:p>
          <w:p>
            <w:pPr>
              <w:keepNext w:val="0"/>
              <w:keepLines w:val="0"/>
              <w:widowControl/>
              <w:numPr>
                <w:ilvl w:val="0"/>
                <w:numId w:val="34"/>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不锈钢管支撑：直径60MM，±1MM；不锈钢管壁厚度1.5MM，±1MM，支撑管长度1000MM，±50MM</w:t>
            </w:r>
          </w:p>
          <w:p>
            <w:pPr>
              <w:keepNext w:val="0"/>
              <w:keepLines w:val="0"/>
              <w:widowControl/>
              <w:numPr>
                <w:ilvl w:val="0"/>
                <w:numId w:val="34"/>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焊接：满焊；</w:t>
            </w:r>
          </w:p>
          <w:p>
            <w:pPr>
              <w:keepNext w:val="0"/>
              <w:keepLines w:val="0"/>
              <w:widowControl/>
              <w:numPr>
                <w:ilvl w:val="0"/>
                <w:numId w:val="34"/>
              </w:numPr>
              <w:suppressLineNumbers w:val="0"/>
              <w:ind w:left="0" w:leftChars="0" w:firstLine="0" w:firstLineChars="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固定螺栓：M10*100不锈钢膨胀螺栓</w:t>
            </w:r>
          </w:p>
          <w:p>
            <w:pPr>
              <w:keepNext w:val="0"/>
              <w:keepLines w:val="0"/>
              <w:widowControl/>
              <w:numPr>
                <w:ilvl w:val="0"/>
                <w:numId w:val="34"/>
              </w:numPr>
              <w:suppressLineNumbers w:val="0"/>
              <w:ind w:left="0" w:leftChars="0" w:firstLine="0" w:firstLineChars="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安装完毕后，不锈钢护栏（2）的顶部与原花坛处的护栏高度一致；</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167</w:t>
            </w:r>
          </w:p>
        </w:tc>
      </w:tr>
    </w:tbl>
    <w:p>
      <w:pPr>
        <w:adjustRightInd w:val="0"/>
        <w:snapToGrid w:val="0"/>
        <w:jc w:val="left"/>
        <w:outlineLvl w:val="0"/>
        <w:rPr>
          <w:rFonts w:hint="eastAsia" w:ascii="宋体" w:hAnsi="宋体" w:eastAsia="宋体" w:cs="宋体"/>
          <w:sz w:val="22"/>
          <w:szCs w:val="22"/>
        </w:rPr>
      </w:pPr>
      <w:r>
        <w:rPr>
          <w:rFonts w:hint="eastAsia" w:ascii="宋体" w:hAnsi="宋体" w:eastAsia="宋体" w:cs="宋体"/>
          <w:sz w:val="22"/>
          <w:szCs w:val="22"/>
        </w:rPr>
        <w:t>以上为主要设备、材料清单仅供参考，各投标人报价时按照本清单进行报价，实际工程量以完成功能要求及现场情况为准。</w:t>
      </w:r>
    </w:p>
    <w:p>
      <w:pPr>
        <w:adjustRightInd w:val="0"/>
        <w:snapToGrid w:val="0"/>
        <w:jc w:val="left"/>
        <w:outlineLvl w:val="0"/>
        <w:rPr>
          <w:rFonts w:hint="eastAsia" w:ascii="宋体" w:hAnsi="宋体" w:eastAsia="宋体" w:cs="宋体"/>
          <w:b/>
          <w:bCs/>
          <w:sz w:val="22"/>
          <w:szCs w:val="22"/>
        </w:rPr>
      </w:pPr>
    </w:p>
    <w:p>
      <w:pPr>
        <w:adjustRightInd w:val="0"/>
        <w:snapToGrid w:val="0"/>
        <w:ind w:left="142"/>
        <w:jc w:val="left"/>
        <w:outlineLvl w:val="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w:t>
      </w:r>
      <w:r>
        <w:rPr>
          <w:rFonts w:hint="eastAsia" w:ascii="宋体" w:hAnsi="宋体" w:eastAsia="宋体" w:cs="宋体"/>
          <w:b/>
          <w:bCs/>
          <w:kern w:val="0"/>
          <w:sz w:val="22"/>
          <w:szCs w:val="22"/>
          <w:lang w:val="en-US" w:eastAsia="zh-CN"/>
        </w:rPr>
        <w:t>T3高架桥北侧防撞墙刷漆</w:t>
      </w:r>
    </w:p>
    <w:tbl>
      <w:tblPr>
        <w:tblStyle w:val="79"/>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1"/>
        <w:gridCol w:w="1597"/>
        <w:gridCol w:w="1080"/>
        <w:gridCol w:w="3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8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计量单位</w:t>
            </w:r>
          </w:p>
        </w:tc>
        <w:tc>
          <w:tcPr>
            <w:tcW w:w="5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7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立面抹灰层拆除:1、原有涂料破损铲除、空鼓处修补</w:t>
            </w:r>
          </w:p>
        </w:tc>
        <w:tc>
          <w:tcPr>
            <w:tcW w:w="8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17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垃圾外运:1、现场垃圾清理外运处置</w:t>
            </w:r>
          </w:p>
        </w:tc>
        <w:tc>
          <w:tcPr>
            <w:tcW w:w="8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满刮腻子:1、墙面清理，满刮腻子2遍</w:t>
            </w:r>
          </w:p>
        </w:tc>
        <w:tc>
          <w:tcPr>
            <w:tcW w:w="8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17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墙面喷刷涂料:1、涂刷丙烯酸涂料</w:t>
            </w:r>
          </w:p>
        </w:tc>
        <w:tc>
          <w:tcPr>
            <w:tcW w:w="8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w:t>
            </w:r>
          </w:p>
        </w:tc>
        <w:tc>
          <w:tcPr>
            <w:tcW w:w="17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外墙涂料 丙烯酸涂料</w:t>
            </w:r>
          </w:p>
        </w:tc>
        <w:tc>
          <w:tcPr>
            <w:tcW w:w="8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5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7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安全措施:1、施工时所需的安全措施，由投标人自行考虑</w:t>
            </w:r>
          </w:p>
        </w:tc>
        <w:tc>
          <w:tcPr>
            <w:tcW w:w="8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超高作业人工降效增加费:1、超高作业人工降效增加费，由投标单位自行考虑</w:t>
            </w:r>
          </w:p>
        </w:tc>
        <w:tc>
          <w:tcPr>
            <w:tcW w:w="8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pPr>
        <w:spacing w:line="400" w:lineRule="exact"/>
        <w:ind w:firstLine="550" w:firstLineChars="250"/>
        <w:jc w:val="left"/>
        <w:rPr>
          <w:rFonts w:hint="eastAsia" w:ascii="宋体" w:hAnsi="宋体" w:eastAsia="宋体" w:cs="宋体"/>
          <w:bCs/>
          <w:sz w:val="22"/>
          <w:szCs w:val="22"/>
        </w:rPr>
      </w:pPr>
    </w:p>
    <w:p>
      <w:pPr>
        <w:spacing w:line="400" w:lineRule="exact"/>
        <w:ind w:firstLine="550" w:firstLineChars="250"/>
        <w:jc w:val="left"/>
        <w:rPr>
          <w:rFonts w:hint="eastAsia" w:ascii="宋体" w:hAnsi="宋体" w:eastAsia="宋体" w:cs="宋体"/>
          <w:sz w:val="22"/>
          <w:szCs w:val="22"/>
        </w:rPr>
      </w:pPr>
      <w:r>
        <w:rPr>
          <w:rFonts w:hint="eastAsia" w:ascii="宋体" w:hAnsi="宋体" w:eastAsia="宋体" w:cs="宋体"/>
          <w:bCs/>
          <w:sz w:val="22"/>
          <w:szCs w:val="22"/>
        </w:rPr>
        <w:t>本工程所需的材料和设备需经过业主认可的中高档品牌。同档次及以上品牌</w:t>
      </w:r>
    </w:p>
    <w:tbl>
      <w:tblPr>
        <w:tblStyle w:val="79"/>
        <w:tblW w:w="85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86"/>
        <w:gridCol w:w="251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18" w:hRule="atLeast"/>
          <w:jc w:val="center"/>
        </w:trPr>
        <w:tc>
          <w:tcPr>
            <w:tcW w:w="859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4"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251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材料名称</w:t>
            </w:r>
          </w:p>
        </w:tc>
        <w:tc>
          <w:tcPr>
            <w:tcW w:w="54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686" w:type="dxa"/>
            <w:tcBorders>
              <w:top w:val="single" w:color="auto" w:sz="6" w:space="0"/>
              <w:left w:val="single" w:color="auto" w:sz="6" w:space="0"/>
              <w:bottom w:val="single" w:color="auto" w:sz="6" w:space="0"/>
              <w:right w:val="single" w:color="auto" w:sz="6" w:space="0"/>
            </w:tcBorders>
            <w:noWrap w:val="0"/>
            <w:vAlign w:val="center"/>
          </w:tcPr>
          <w:p>
            <w:pPr>
              <w:ind w:firstLine="220" w:firstLineChars="100"/>
              <w:rPr>
                <w:rFonts w:hint="eastAsia" w:ascii="宋体" w:hAnsi="宋体" w:eastAsia="宋体" w:cs="宋体"/>
                <w:sz w:val="22"/>
                <w:szCs w:val="22"/>
              </w:rPr>
            </w:pPr>
            <w:r>
              <w:rPr>
                <w:rFonts w:hint="eastAsia" w:ascii="宋体" w:hAnsi="宋体" w:eastAsia="宋体" w:cs="宋体"/>
                <w:sz w:val="22"/>
                <w:szCs w:val="22"/>
              </w:rPr>
              <w:t>1</w:t>
            </w:r>
          </w:p>
        </w:tc>
        <w:tc>
          <w:tcPr>
            <w:tcW w:w="251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涂料及乳胶漆</w:t>
            </w:r>
          </w:p>
        </w:tc>
        <w:tc>
          <w:tcPr>
            <w:tcW w:w="54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rPr>
              <w:t>立邦、多乐士</w:t>
            </w:r>
            <w:r>
              <w:rPr>
                <w:rFonts w:hint="eastAsia" w:ascii="宋体" w:hAnsi="宋体" w:eastAsia="宋体" w:cs="宋体"/>
                <w:sz w:val="22"/>
                <w:szCs w:val="22"/>
                <w:lang w:eastAsia="zh-CN"/>
              </w:rPr>
              <w:t>、</w:t>
            </w:r>
            <w:r>
              <w:rPr>
                <w:rFonts w:hint="eastAsia" w:ascii="宋体" w:hAnsi="宋体" w:cs="宋体"/>
                <w:sz w:val="22"/>
                <w:szCs w:val="22"/>
                <w:lang w:val="en-US" w:eastAsia="zh-CN"/>
              </w:rPr>
              <w:t>嘉宝莉</w:t>
            </w:r>
            <w:r>
              <w:rPr>
                <w:rFonts w:hint="eastAsia" w:ascii="宋体" w:hAnsi="宋体" w:eastAsia="宋体" w:cs="宋体"/>
                <w:sz w:val="22"/>
                <w:szCs w:val="22"/>
                <w:lang w:val="en-US" w:eastAsia="zh-CN"/>
              </w:rPr>
              <w:t>等</w:t>
            </w:r>
          </w:p>
        </w:tc>
      </w:tr>
    </w:tbl>
    <w:p>
      <w:pPr>
        <w:widowControl/>
        <w:jc w:val="left"/>
        <w:rPr>
          <w:kern w:val="44"/>
          <w:sz w:val="44"/>
          <w:szCs w:val="44"/>
        </w:rPr>
      </w:pPr>
    </w:p>
    <w:p>
      <w:pPr>
        <w:pStyle w:val="3"/>
        <w:spacing w:line="564" w:lineRule="exact"/>
        <w:ind w:right="57" w:firstLine="420"/>
        <w:jc w:val="center"/>
      </w:pPr>
      <w:bookmarkStart w:id="45" w:name="_Toc33099967"/>
      <w:r>
        <w:rPr>
          <w:rFonts w:hint="eastAsia"/>
          <w:b w:val="0"/>
          <w:bCs w:val="0"/>
        </w:rPr>
        <w:t>第六章  图纸</w:t>
      </w:r>
      <w:bookmarkEnd w:id="45"/>
    </w:p>
    <w:p>
      <w:pPr>
        <w:widowControl/>
        <w:jc w:val="left"/>
        <w:rPr>
          <w:kern w:val="44"/>
          <w:sz w:val="44"/>
          <w:szCs w:val="44"/>
        </w:rPr>
      </w:pPr>
      <w:r>
        <w:rPr>
          <w:b/>
          <w:bCs/>
        </w:rPr>
        <w:br w:type="page"/>
      </w:r>
    </w:p>
    <w:p>
      <w:pPr>
        <w:pStyle w:val="3"/>
        <w:spacing w:line="564" w:lineRule="exact"/>
        <w:ind w:right="57" w:firstLine="420"/>
        <w:jc w:val="center"/>
      </w:pPr>
      <w:bookmarkStart w:id="46" w:name="_Toc33099968"/>
      <w:r>
        <w:rPr>
          <w:rFonts w:hint="eastAsia"/>
          <w:b w:val="0"/>
          <w:bCs w:val="0"/>
        </w:rPr>
        <w:t>第七章</w:t>
      </w:r>
      <w:r>
        <w:rPr>
          <w:b w:val="0"/>
          <w:bCs w:val="0"/>
        </w:rPr>
        <w:t xml:space="preserve">  </w:t>
      </w:r>
      <w:r>
        <w:rPr>
          <w:rFonts w:hint="eastAsia"/>
          <w:b w:val="0"/>
          <w:bCs w:val="0"/>
        </w:rPr>
        <w:t>技术标准和要求</w:t>
      </w:r>
      <w:bookmarkEnd w:id="46"/>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0"/>
        <w:jc w:val="left"/>
        <w:textAlignment w:val="auto"/>
        <w:rPr>
          <w:rStyle w:val="84"/>
          <w:rFonts w:hint="eastAsia" w:ascii="宋体" w:hAnsi="宋体" w:eastAsia="宋体" w:cs="宋体"/>
          <w:snapToGrid w:val="0"/>
          <w:color w:val="333333"/>
          <w:sz w:val="22"/>
          <w:szCs w:val="22"/>
          <w:shd w:val="clear" w:color="auto" w:fill="FFFFFF"/>
        </w:rPr>
      </w:pPr>
      <w:r>
        <w:rPr>
          <w:rStyle w:val="84"/>
          <w:rFonts w:hint="eastAsia" w:ascii="宋体" w:hAnsi="宋体" w:eastAsia="宋体" w:cs="宋体"/>
          <w:snapToGrid w:val="0"/>
          <w:color w:val="333333"/>
          <w:sz w:val="22"/>
          <w:szCs w:val="22"/>
          <w:shd w:val="clear" w:color="auto" w:fill="FFFFFF"/>
          <w:lang w:val="en-US" w:eastAsia="zh-CN"/>
        </w:rPr>
        <w:t>一、</w:t>
      </w:r>
      <w:r>
        <w:rPr>
          <w:rStyle w:val="84"/>
          <w:rFonts w:hint="eastAsia" w:ascii="宋体" w:hAnsi="宋体" w:eastAsia="宋体" w:cs="宋体"/>
          <w:snapToGrid w:val="0"/>
          <w:color w:val="333333"/>
          <w:sz w:val="22"/>
          <w:szCs w:val="22"/>
          <w:shd w:val="clear" w:color="auto" w:fill="FFFFFF"/>
        </w:rPr>
        <w:t>外墙涂料施工流程</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20" w:firstLineChars="1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1、基层处理‍</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先将装修表面上的‍灰块、浮渣等杂物用开刀铲除，如表面有油污，应用清洗剂和清水洗净，干燥后再用棕刷将表面灰尘清扫干净；表面清扫后，用水与界面剂（比为10：1）的稀释液滚刷一边，再用底层石膏或嵌缝石膏将底层不平处填补好，石膏干透后局部需贴牛皮纸或专用墙布进行防裂处理，干透后进行下一步施工；</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20" w:firstLineChars="1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2、满刮两遍腻子</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应用胶皮刮板满刮，要求横向刮抹平整、均匀、光滑，密实平整，线角及边棱整齐为度。尽量刮薄，不得漏刮，接头不得留槎，注意不要沾污门窗框及其他部位，否则应及时清理。待腻子干透后，用粗砂纸打磨平整。注意操作要平衡，保护棱角，磨后用棕扫帚清扫干净；第二遍满刮腻子方法同，但刮抹方向与前腻子相垂直。用细砂纸打磨平整光滑为准。</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20" w:firstLineChars="1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3、底层涂料</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施工应在干燥、清洁、牢固的层表面上进行，喷涂一遍，涂层需均匀，不得漏涂。涂刷中层涂料前如发现有不平整之处，用腻子补平磨光。涂料在使用前应用手提电动搅拌枪充分搅拌均匀。如稠度较大，可适当加清水稀释，但每次加水量需一致，不得稀稠不一。用涂料滚子醮料涂刷。滚子应横向涂刷，然后再纵向滚压，将涂料赶开，涂平。要求厚薄均匀，防止涂料过多流坠。滚子涂不到有阴角处，需用毛刷补充，不得漏涂。</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220" w:firstLineChars="1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4、</w:t>
      </w:r>
      <w:r>
        <w:rPr>
          <w:rFonts w:hint="eastAsia" w:ascii="宋体" w:hAnsi="宋体" w:eastAsia="宋体" w:cs="宋体"/>
          <w:snapToGrid w:val="0"/>
          <w:color w:val="auto"/>
          <w:sz w:val="22"/>
          <w:szCs w:val="22"/>
          <w:u w:val="none"/>
          <w:shd w:val="clear" w:color="auto" w:fill="FFFFFF"/>
        </w:rPr>
        <w:t>乳胶漆</w:t>
      </w:r>
      <w:r>
        <w:rPr>
          <w:rFonts w:hint="eastAsia" w:ascii="宋体" w:hAnsi="宋体" w:eastAsia="宋体" w:cs="宋体"/>
          <w:snapToGrid w:val="0"/>
          <w:color w:val="333333"/>
          <w:sz w:val="22"/>
          <w:szCs w:val="22"/>
          <w:shd w:val="clear" w:color="auto" w:fill="FFFFFF"/>
        </w:rPr>
        <w:t>面层喷涂</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由于基层材质、齿期、碱性、干燥程度不同，应预先在局部墙面上进行试喷，以确定基层与涂料的相容情况，并同时确定合适的涂布量；乳胶漆涂料在使用前要充分摇动容器，使其充分混合均匀，充分搅拌；喷涂时，嘴应始终保持与装饰表垂直（尤其在阴角处），距离约为0．3－0．5M（根据装修面大小调整），呈Z字形向前推进，横纵交叉进行。</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0"/>
        <w:jc w:val="left"/>
        <w:textAlignment w:val="auto"/>
        <w:rPr>
          <w:rFonts w:hint="eastAsia" w:ascii="宋体" w:hAnsi="宋体" w:eastAsia="宋体" w:cs="宋体"/>
          <w:snapToGrid w:val="0"/>
          <w:color w:val="333333"/>
          <w:sz w:val="22"/>
          <w:szCs w:val="22"/>
        </w:rPr>
      </w:pPr>
      <w:r>
        <w:rPr>
          <w:rStyle w:val="84"/>
          <w:rFonts w:hint="eastAsia" w:ascii="宋体" w:hAnsi="宋体" w:eastAsia="宋体" w:cs="宋体"/>
          <w:snapToGrid w:val="0"/>
          <w:color w:val="333333"/>
          <w:sz w:val="22"/>
          <w:szCs w:val="22"/>
          <w:shd w:val="clear" w:color="auto" w:fill="FFFFFF"/>
          <w:lang w:val="en-US" w:eastAsia="zh-CN"/>
        </w:rPr>
        <w:t>二、</w:t>
      </w:r>
      <w:r>
        <w:rPr>
          <w:rStyle w:val="84"/>
          <w:rFonts w:hint="eastAsia" w:ascii="宋体" w:hAnsi="宋体" w:eastAsia="宋体" w:cs="宋体"/>
          <w:snapToGrid w:val="0"/>
          <w:color w:val="333333"/>
          <w:sz w:val="22"/>
          <w:szCs w:val="22"/>
          <w:shd w:val="clear" w:color="auto" w:fill="FFFFFF"/>
        </w:rPr>
        <w:t>外墙涂料验收规范介绍</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1、检查所用涂料的品种、颜色是否符合选定样品要求，是否符合环保规范。</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2、验收涂料应该先从基层开始，还没上漆时就要验收一遍，上漆之后要再验收一遍。</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shd w:val="clear" w:color="auto" w:fill="FFFFFF"/>
        </w:rPr>
      </w:pPr>
      <w:r>
        <w:rPr>
          <w:rFonts w:hint="eastAsia" w:ascii="宋体" w:hAnsi="宋体" w:eastAsia="宋体" w:cs="宋体"/>
          <w:snapToGrid w:val="0"/>
          <w:color w:val="333333"/>
          <w:sz w:val="22"/>
          <w:szCs w:val="22"/>
          <w:shd w:val="clear" w:color="auto" w:fill="FFFFFF"/>
        </w:rPr>
        <w:t>3、验收墙面基层时，要保证墙体完全干透。</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rPr>
      </w:pPr>
      <w:r>
        <w:rPr>
          <w:rFonts w:hint="eastAsia" w:ascii="宋体" w:hAnsi="宋体" w:eastAsia="宋体" w:cs="宋体"/>
          <w:snapToGrid w:val="0"/>
          <w:color w:val="333333"/>
          <w:sz w:val="22"/>
          <w:szCs w:val="22"/>
          <w:shd w:val="clear" w:color="auto" w:fill="FFFFFF"/>
        </w:rPr>
        <w:t>4、必须保证墙面平整，应刮两遍腻子，如果仍没有达到标准，则应该多刮一遍以满足要求。</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0"/>
        <w:jc w:val="left"/>
        <w:textAlignment w:val="auto"/>
        <w:rPr>
          <w:rFonts w:hint="eastAsia" w:ascii="宋体" w:hAnsi="宋体" w:eastAsia="宋体" w:cs="宋体"/>
          <w:snapToGrid w:val="0"/>
          <w:color w:val="333333"/>
          <w:sz w:val="22"/>
          <w:szCs w:val="22"/>
          <w:shd w:val="clear" w:color="auto" w:fill="FFFFFF"/>
        </w:rPr>
      </w:pPr>
      <w:r>
        <w:rPr>
          <w:rFonts w:hint="eastAsia" w:ascii="宋体" w:hAnsi="宋体" w:eastAsia="宋体" w:cs="宋体"/>
          <w:snapToGrid w:val="0"/>
          <w:color w:val="333333"/>
          <w:sz w:val="22"/>
          <w:szCs w:val="22"/>
          <w:shd w:val="clear" w:color="auto" w:fill="FFFFFF"/>
        </w:rPr>
        <w:t>5、验收墙面漆膜</w:t>
      </w:r>
    </w:p>
    <w:p>
      <w:pPr>
        <w:pStyle w:val="7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40" w:firstLineChars="200"/>
        <w:jc w:val="left"/>
        <w:textAlignment w:val="auto"/>
        <w:rPr>
          <w:rFonts w:hint="eastAsia" w:ascii="宋体" w:hAnsi="宋体" w:eastAsia="宋体" w:cs="宋体"/>
          <w:snapToGrid w:val="0"/>
          <w:color w:val="333333"/>
          <w:sz w:val="22"/>
          <w:szCs w:val="22"/>
          <w:shd w:val="clear" w:color="auto" w:fill="FFFFFF"/>
        </w:rPr>
      </w:pPr>
      <w:r>
        <w:rPr>
          <w:rFonts w:hint="eastAsia" w:ascii="宋体" w:hAnsi="宋体" w:eastAsia="宋体" w:cs="宋体"/>
          <w:snapToGrid w:val="0"/>
          <w:color w:val="333333"/>
          <w:sz w:val="22"/>
          <w:szCs w:val="22"/>
          <w:shd w:val="clear" w:color="auto" w:fill="FFFFFF"/>
        </w:rPr>
        <w:t>注意涂刷使用的材料品种、颜色应一致，不得有漏刷、掉粉、皮碱、起皮、咬色等缺陷。如果是使用喷枪喷涂，应保证喷点疏密均匀，不得出现连皮、流坠现象，触摸漆膜的手感应光滑、不掉粉。</w:t>
      </w:r>
    </w:p>
    <w:p>
      <w:pPr>
        <w:pStyle w:val="71"/>
        <w:keepNext w:val="0"/>
        <w:keepLines w:val="0"/>
        <w:pageBreakBefore w:val="0"/>
        <w:widowControl/>
        <w:numPr>
          <w:ilvl w:val="0"/>
          <w:numId w:val="35"/>
        </w:numPr>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snapToGrid w:val="0"/>
          <w:color w:val="333333"/>
          <w:sz w:val="22"/>
          <w:szCs w:val="22"/>
          <w:shd w:val="clear" w:color="auto" w:fill="FFFFFF"/>
          <w:lang w:val="en-US" w:eastAsia="zh-CN"/>
        </w:rPr>
      </w:pPr>
      <w:r>
        <w:rPr>
          <w:rFonts w:hint="eastAsia" w:ascii="宋体" w:hAnsi="宋体" w:eastAsia="宋体" w:cs="宋体"/>
          <w:snapToGrid w:val="0"/>
          <w:color w:val="333333"/>
          <w:sz w:val="22"/>
          <w:szCs w:val="22"/>
          <w:shd w:val="clear" w:color="auto" w:fill="FFFFFF"/>
          <w:lang w:val="en-US" w:eastAsia="zh-CN"/>
        </w:rPr>
        <w:t>不锈钢护栏</w:t>
      </w:r>
    </w:p>
    <w:p>
      <w:pPr>
        <w:pStyle w:val="71"/>
        <w:keepNext w:val="0"/>
        <w:keepLines w:val="0"/>
        <w:pageBreakBefore w:val="0"/>
        <w:widowControl/>
        <w:numPr>
          <w:ilvl w:val="0"/>
          <w:numId w:val="36"/>
        </w:numPr>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snapToGrid w:val="0"/>
          <w:color w:val="333333"/>
          <w:sz w:val="22"/>
          <w:szCs w:val="22"/>
          <w:shd w:val="clear" w:color="auto" w:fill="FFFFFF"/>
          <w:lang w:val="en-US" w:eastAsia="zh-CN"/>
        </w:rPr>
      </w:pPr>
      <w:r>
        <w:rPr>
          <w:rFonts w:hint="eastAsia" w:ascii="宋体" w:hAnsi="宋体" w:eastAsia="宋体" w:cs="宋体"/>
          <w:snapToGrid w:val="0"/>
          <w:color w:val="333333"/>
          <w:sz w:val="22"/>
          <w:szCs w:val="22"/>
          <w:shd w:val="clear" w:color="auto" w:fill="FFFFFF"/>
          <w:lang w:val="en-US" w:eastAsia="zh-CN"/>
        </w:rPr>
        <w:t>不锈钢型号：304；</w:t>
      </w:r>
    </w:p>
    <w:p>
      <w:pPr>
        <w:pStyle w:val="71"/>
        <w:keepNext w:val="0"/>
        <w:keepLines w:val="0"/>
        <w:pageBreakBefore w:val="0"/>
        <w:widowControl/>
        <w:numPr>
          <w:ilvl w:val="0"/>
          <w:numId w:val="36"/>
        </w:numPr>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snapToGrid w:val="0"/>
          <w:color w:val="333333"/>
          <w:sz w:val="22"/>
          <w:szCs w:val="22"/>
          <w:shd w:val="clear" w:color="auto" w:fill="FFFFFF"/>
          <w:lang w:val="en-US" w:eastAsia="zh-CN"/>
        </w:rPr>
      </w:pPr>
      <w:r>
        <w:rPr>
          <w:rFonts w:hint="eastAsia" w:ascii="宋体" w:hAnsi="宋体" w:eastAsia="宋体" w:cs="宋体"/>
          <w:snapToGrid w:val="0"/>
          <w:color w:val="333333"/>
          <w:sz w:val="22"/>
          <w:szCs w:val="22"/>
          <w:shd w:val="clear" w:color="auto" w:fill="FFFFFF"/>
          <w:lang w:val="en-US" w:eastAsia="zh-CN"/>
        </w:rPr>
        <w:t>焊接：满焊</w:t>
      </w:r>
      <w:r>
        <w:rPr>
          <w:rFonts w:hint="eastAsia" w:ascii="宋体" w:hAnsi="宋体" w:cs="宋体"/>
          <w:snapToGrid w:val="0"/>
          <w:color w:val="333333"/>
          <w:sz w:val="22"/>
          <w:szCs w:val="22"/>
          <w:shd w:val="clear" w:color="auto" w:fill="FFFFFF"/>
          <w:lang w:val="en-US" w:eastAsia="zh-CN"/>
        </w:rPr>
        <w:t>，焊接处需打磨平整且抛光</w:t>
      </w:r>
      <w:r>
        <w:rPr>
          <w:rFonts w:hint="eastAsia" w:ascii="宋体" w:hAnsi="宋体" w:eastAsia="宋体" w:cs="宋体"/>
          <w:snapToGrid w:val="0"/>
          <w:color w:val="333333"/>
          <w:sz w:val="22"/>
          <w:szCs w:val="22"/>
          <w:shd w:val="clear" w:color="auto" w:fill="FFFFFF"/>
          <w:lang w:val="en-US" w:eastAsia="zh-CN"/>
        </w:rPr>
        <w:t>；</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2"/>
          <w:szCs w:val="22"/>
        </w:rPr>
      </w:pPr>
    </w:p>
    <w:p>
      <w:pPr>
        <w:adjustRightInd w:val="0"/>
        <w:snapToGrid w:val="0"/>
        <w:spacing w:line="360" w:lineRule="auto"/>
        <w:jc w:val="left"/>
        <w:outlineLvl w:val="0"/>
        <w:rPr>
          <w:rFonts w:ascii="宋体" w:hAnsi="宋体" w:cs="Calibri"/>
          <w:sz w:val="22"/>
        </w:rPr>
      </w:pPr>
      <w:r>
        <w:rPr>
          <w:rFonts w:hint="eastAsia" w:ascii="宋体" w:hAnsi="宋体"/>
          <w:sz w:val="22"/>
          <w:lang w:val="en-US" w:eastAsia="zh-CN"/>
        </w:rPr>
        <w:t>三、</w:t>
      </w:r>
      <w:r>
        <w:rPr>
          <w:rFonts w:hint="eastAsia" w:ascii="宋体" w:hAnsi="宋体" w:cs="Calibri"/>
          <w:sz w:val="22"/>
        </w:rPr>
        <w:t>技术标准、施工要求</w:t>
      </w:r>
    </w:p>
    <w:p>
      <w:pPr>
        <w:adjustRightInd w:val="0"/>
        <w:snapToGrid w:val="0"/>
        <w:spacing w:line="360" w:lineRule="auto"/>
        <w:ind w:left="440" w:hanging="440" w:hangingChars="200"/>
        <w:jc w:val="left"/>
        <w:outlineLvl w:val="0"/>
        <w:rPr>
          <w:rFonts w:ascii="宋体" w:hAnsi="宋体" w:cs="Calibri"/>
          <w:sz w:val="22"/>
        </w:rPr>
      </w:pPr>
      <w:bookmarkStart w:id="47" w:name="_Toc281397111"/>
      <w:r>
        <w:rPr>
          <w:rFonts w:hint="eastAsia" w:ascii="宋体" w:hAnsi="宋体" w:cs="Calibri"/>
          <w:sz w:val="22"/>
        </w:rPr>
        <w:t>3.1投标人所提供产品的质量、安装施工工艺、测试手段及方法都应符合最新颁布的标准和规范要求。</w:t>
      </w:r>
      <w:bookmarkEnd w:id="47"/>
      <w:bookmarkStart w:id="48" w:name="_Toc281397112"/>
      <w:r>
        <w:rPr>
          <w:rFonts w:hint="eastAsia" w:ascii="宋体" w:hAnsi="宋体" w:cs="Calibri"/>
          <w:sz w:val="22"/>
        </w:rPr>
        <w:t>投标人所提供的设备及系统至少符合下列标准和规范</w:t>
      </w:r>
      <w:bookmarkEnd w:id="48"/>
    </w:p>
    <w:p>
      <w:pPr>
        <w:snapToGrid w:val="0"/>
        <w:spacing w:line="360" w:lineRule="auto"/>
        <w:ind w:firstLine="440" w:firstLineChars="200"/>
        <w:rPr>
          <w:rFonts w:ascii="宋体" w:hAnsi="宋体" w:cs="Calibri"/>
          <w:sz w:val="22"/>
        </w:rPr>
      </w:pPr>
      <w:r>
        <w:rPr>
          <w:rFonts w:hint="eastAsia" w:ascii="宋体" w:hAnsi="宋体" w:cs="Calibri"/>
          <w:sz w:val="22"/>
        </w:rPr>
        <w:t>《智能建筑设计标准》 GB/T50314—2000</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《建筑与建筑群综合布线系统工程设计规范》 GB/T50311—2000</w:t>
      </w:r>
    </w:p>
    <w:p>
      <w:pPr>
        <w:snapToGrid w:val="0"/>
        <w:spacing w:line="360" w:lineRule="auto"/>
        <w:ind w:firstLine="440" w:firstLineChars="200"/>
        <w:rPr>
          <w:rFonts w:ascii="宋体" w:hAnsi="宋体" w:cs="Calibri"/>
          <w:sz w:val="22"/>
        </w:rPr>
      </w:pPr>
      <w:r>
        <w:rPr>
          <w:rFonts w:hint="eastAsia" w:ascii="宋体" w:hAnsi="宋体" w:cs="Calibri"/>
          <w:sz w:val="22"/>
        </w:rPr>
        <w:t>《建筑物防雷设计规范》 GB50057—94</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《建筑与建筑群综合布线系统工程验收规范》 GB/T50312—2000</w:t>
      </w:r>
    </w:p>
    <w:p>
      <w:pPr>
        <w:snapToGrid w:val="0"/>
        <w:spacing w:line="360" w:lineRule="auto"/>
        <w:ind w:firstLine="440" w:firstLineChars="200"/>
        <w:rPr>
          <w:rFonts w:ascii="宋体" w:hAnsi="宋体" w:cs="Calibri"/>
          <w:sz w:val="22"/>
        </w:rPr>
      </w:pPr>
      <w:r>
        <w:rPr>
          <w:rFonts w:hint="eastAsia" w:ascii="宋体" w:hAnsi="宋体" w:cs="Calibri"/>
          <w:sz w:val="22"/>
        </w:rPr>
        <w:t>《通信管道工程施工及验收规范》 YD1139—90</w:t>
      </w:r>
    </w:p>
    <w:p>
      <w:pPr>
        <w:snapToGrid w:val="0"/>
        <w:spacing w:line="360" w:lineRule="auto"/>
        <w:ind w:firstLine="440" w:firstLineChars="200"/>
        <w:rPr>
          <w:rFonts w:ascii="宋体" w:hAnsi="宋体" w:cs="Calibri"/>
          <w:sz w:val="22"/>
        </w:rPr>
      </w:pPr>
      <w:r>
        <w:rPr>
          <w:rFonts w:hint="eastAsia" w:ascii="宋体" w:hAnsi="宋体" w:cs="Calibri"/>
          <w:sz w:val="22"/>
        </w:rPr>
        <w:t>《智能建筑工程质量验收规范》（GB 50339-2003）；</w:t>
      </w:r>
    </w:p>
    <w:p>
      <w:pPr>
        <w:snapToGrid w:val="0"/>
        <w:spacing w:line="360" w:lineRule="auto"/>
        <w:ind w:firstLine="440" w:firstLineChars="200"/>
        <w:rPr>
          <w:rFonts w:ascii="宋体" w:hAnsi="宋体" w:cs="Calibri"/>
          <w:sz w:val="22"/>
        </w:rPr>
      </w:pPr>
      <w:r>
        <w:rPr>
          <w:rFonts w:hint="eastAsia" w:ascii="宋体" w:hAnsi="宋体" w:cs="Calibri"/>
          <w:sz w:val="22"/>
        </w:rPr>
        <w:t>《建筑物电子信息系统防雷技术规范》（GB 50343-2004）；</w:t>
      </w:r>
    </w:p>
    <w:p>
      <w:pPr>
        <w:snapToGrid w:val="0"/>
        <w:spacing w:line="360" w:lineRule="auto"/>
        <w:ind w:firstLine="440" w:firstLineChars="200"/>
        <w:rPr>
          <w:rFonts w:ascii="宋体" w:hAnsi="宋体" w:cs="Calibri"/>
          <w:sz w:val="22"/>
        </w:rPr>
      </w:pPr>
      <w:r>
        <w:rPr>
          <w:rFonts w:hint="eastAsia" w:ascii="宋体" w:hAnsi="宋体" w:cs="Calibri"/>
          <w:sz w:val="22"/>
        </w:rPr>
        <w:t>《安全防范工程技术规范》（GB 50348-2004）</w:t>
      </w:r>
    </w:p>
    <w:p>
      <w:pPr>
        <w:snapToGrid w:val="0"/>
        <w:spacing w:line="360" w:lineRule="auto"/>
        <w:ind w:firstLine="440" w:firstLineChars="200"/>
        <w:rPr>
          <w:rFonts w:ascii="宋体" w:hAnsi="宋体" w:cs="Calibri"/>
          <w:sz w:val="22"/>
        </w:rPr>
      </w:pPr>
      <w:r>
        <w:rPr>
          <w:rFonts w:hint="eastAsia" w:ascii="宋体" w:hAnsi="宋体" w:cs="Calibri"/>
          <w:sz w:val="22"/>
        </w:rPr>
        <w:t>《视频安防监控系统工程设计规范》（GB50395-2007）；</w:t>
      </w:r>
    </w:p>
    <w:p>
      <w:pPr>
        <w:snapToGrid w:val="0"/>
        <w:spacing w:line="360" w:lineRule="auto"/>
        <w:ind w:firstLine="440" w:firstLineChars="200"/>
        <w:rPr>
          <w:rFonts w:ascii="宋体" w:hAnsi="宋体" w:cs="Calibri"/>
          <w:sz w:val="22"/>
        </w:rPr>
      </w:pPr>
      <w:r>
        <w:rPr>
          <w:rFonts w:hint="eastAsia" w:ascii="宋体" w:hAnsi="宋体" w:cs="Calibri"/>
          <w:sz w:val="22"/>
        </w:rPr>
        <w:t>《安全防范系统供电技术要求》（GB/T15408-2011）；</w:t>
      </w:r>
    </w:p>
    <w:p>
      <w:pPr>
        <w:snapToGrid w:val="0"/>
        <w:spacing w:line="360" w:lineRule="auto"/>
        <w:ind w:firstLine="440" w:firstLineChars="200"/>
        <w:rPr>
          <w:rFonts w:ascii="宋体" w:hAnsi="宋体" w:cs="Calibri"/>
          <w:sz w:val="22"/>
        </w:rPr>
      </w:pPr>
      <w:r>
        <w:rPr>
          <w:rFonts w:hint="eastAsia" w:ascii="宋体" w:hAnsi="宋体" w:cs="Calibri"/>
          <w:sz w:val="22"/>
        </w:rPr>
        <w:t>《道路交通安全违法行为图像取证技术规范》（GA/T 832—2014）</w:t>
      </w:r>
    </w:p>
    <w:p>
      <w:pPr>
        <w:snapToGrid w:val="0"/>
        <w:spacing w:line="360" w:lineRule="auto"/>
        <w:ind w:firstLine="440" w:firstLineChars="200"/>
        <w:rPr>
          <w:rFonts w:ascii="宋体" w:hAnsi="宋体" w:cs="Calibri"/>
          <w:sz w:val="22"/>
        </w:rPr>
      </w:pPr>
      <w:r>
        <w:rPr>
          <w:rFonts w:hint="eastAsia" w:ascii="宋体" w:hAnsi="宋体" w:cs="Calibri"/>
          <w:sz w:val="22"/>
        </w:rPr>
        <w:t>《机动车号牌图像自动识别技术规范》（GA833-2016）</w:t>
      </w:r>
    </w:p>
    <w:p>
      <w:pPr>
        <w:snapToGrid w:val="0"/>
        <w:spacing w:line="360" w:lineRule="auto"/>
        <w:ind w:firstLine="440" w:firstLineChars="200"/>
        <w:rPr>
          <w:rFonts w:ascii="宋体" w:hAnsi="宋体" w:cs="Calibri"/>
          <w:sz w:val="22"/>
        </w:rPr>
      </w:pPr>
      <w:r>
        <w:rPr>
          <w:rFonts w:hint="eastAsia" w:ascii="宋体" w:hAnsi="宋体" w:cs="Calibri"/>
          <w:sz w:val="22"/>
        </w:rPr>
        <w:t>《安全防范视频监控联网系统信息传输、交换、控制技术要求》</w:t>
      </w:r>
    </w:p>
    <w:p>
      <w:pPr>
        <w:snapToGrid w:val="0"/>
        <w:spacing w:line="360" w:lineRule="auto"/>
        <w:ind w:firstLine="440" w:firstLineChars="200"/>
        <w:rPr>
          <w:rFonts w:ascii="宋体" w:hAnsi="宋体" w:cs="Calibri"/>
          <w:sz w:val="22"/>
        </w:rPr>
      </w:pPr>
      <w:r>
        <w:rPr>
          <w:rFonts w:hint="eastAsia" w:ascii="宋体" w:hAnsi="宋体" w:cs="Calibri"/>
          <w:sz w:val="22"/>
        </w:rPr>
        <w:t>符合国家和行业现行的有关设计、施工与验收规范、标准及其他相关标准和图集；</w:t>
      </w:r>
    </w:p>
    <w:p>
      <w:pPr>
        <w:snapToGrid w:val="0"/>
        <w:spacing w:line="360" w:lineRule="auto"/>
        <w:ind w:left="440" w:hanging="440" w:hangingChars="200"/>
        <w:rPr>
          <w:rFonts w:ascii="宋体" w:hAnsi="宋体" w:cs="Calibri"/>
          <w:sz w:val="22"/>
        </w:rPr>
      </w:pPr>
      <w:r>
        <w:rPr>
          <w:rFonts w:hint="eastAsia" w:ascii="宋体" w:hAnsi="宋体" w:cs="Calibri"/>
          <w:sz w:val="22"/>
        </w:rPr>
        <w:t>3.2若上述条例和规范尚不能满足本工程的需要，或未能达到国际标准，投标人应采用一切方法令所有材料及安装，符合所有最通用、最新的，适合于国际的标准、规范和运用的最新版本的要求，并提供书面文件得到业主认可。</w:t>
      </w:r>
    </w:p>
    <w:p>
      <w:pPr>
        <w:sectPr>
          <w:pgSz w:w="12240" w:h="15840"/>
          <w:pgMar w:top="1400" w:right="1680" w:bottom="1120" w:left="1580" w:header="0" w:footer="921" w:gutter="0"/>
          <w:cols w:space="720" w:num="1"/>
        </w:sectPr>
      </w:pPr>
    </w:p>
    <w:p>
      <w:pPr>
        <w:pStyle w:val="3"/>
        <w:spacing w:line="564" w:lineRule="exact"/>
        <w:ind w:right="57"/>
        <w:jc w:val="center"/>
        <w:rPr>
          <w:b w:val="0"/>
          <w:bCs w:val="0"/>
        </w:rPr>
      </w:pPr>
      <w:bookmarkStart w:id="49" w:name="_bookmark151"/>
      <w:bookmarkEnd w:id="49"/>
      <w:bookmarkStart w:id="50" w:name="_bookmark148"/>
      <w:bookmarkEnd w:id="50"/>
      <w:bookmarkStart w:id="51" w:name="_bookmark149"/>
      <w:bookmarkEnd w:id="51"/>
      <w:bookmarkStart w:id="52" w:name="_bookmark152"/>
      <w:bookmarkEnd w:id="52"/>
      <w:bookmarkStart w:id="53" w:name="_bookmark150"/>
      <w:bookmarkEnd w:id="53"/>
      <w:bookmarkStart w:id="54" w:name="_Toc33099969"/>
      <w:r>
        <w:rPr>
          <w:rFonts w:hint="eastAsia"/>
          <w:b w:val="0"/>
          <w:bCs w:val="0"/>
        </w:rPr>
        <w:t>第八章</w:t>
      </w:r>
      <w:r>
        <w:rPr>
          <w:b w:val="0"/>
          <w:bCs w:val="0"/>
        </w:rPr>
        <w:t xml:space="preserve">  </w:t>
      </w:r>
      <w:r>
        <w:rPr>
          <w:rFonts w:hint="eastAsia"/>
          <w:b w:val="0"/>
          <w:bCs w:val="0"/>
        </w:rPr>
        <w:t>投标文件格式</w:t>
      </w:r>
      <w:bookmarkEnd w:id="54"/>
    </w:p>
    <w:p>
      <w:pPr>
        <w:pStyle w:val="3"/>
        <w:spacing w:line="564" w:lineRule="exact"/>
        <w:ind w:right="57"/>
        <w:jc w:val="center"/>
        <w:rPr>
          <w:b w:val="0"/>
          <w:bCs w:val="0"/>
        </w:rPr>
        <w:sectPr>
          <w:headerReference r:id="rId10" w:type="default"/>
          <w:footerReference r:id="rId11"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Style w:val="467"/>
        <w:autoSpaceDE w:val="0"/>
        <w:autoSpaceDN w:val="0"/>
        <w:adjustRightInd w:val="0"/>
        <w:spacing w:line="360" w:lineRule="auto"/>
        <w:ind w:left="450" w:right="4013" w:firstLine="0" w:firstLineChars="0"/>
        <w:rPr>
          <w:rFonts w:ascii="微软雅黑" w:hAnsi="Times New Roman" w:cs="微软雅黑"/>
          <w:kern w:val="0"/>
          <w:sz w:val="22"/>
        </w:rPr>
      </w:pPr>
    </w:p>
    <w:p>
      <w:pPr>
        <w:pStyle w:val="467"/>
        <w:numPr>
          <w:ilvl w:val="0"/>
          <w:numId w:val="3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467"/>
        <w:numPr>
          <w:ilvl w:val="0"/>
          <w:numId w:val="37"/>
        </w:numPr>
        <w:tabs>
          <w:tab w:val="left" w:pos="7371"/>
        </w:tabs>
        <w:autoSpaceDE w:val="0"/>
        <w:autoSpaceDN w:val="0"/>
        <w:adjustRightInd w:val="0"/>
        <w:spacing w:line="360" w:lineRule="auto"/>
        <w:ind w:right="2210" w:firstLineChars="0"/>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pPr>
        <w:pStyle w:val="467"/>
        <w:numPr>
          <w:ilvl w:val="0"/>
          <w:numId w:val="3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p>
    <w:p>
      <w:pPr>
        <w:pStyle w:val="467"/>
        <w:numPr>
          <w:ilvl w:val="0"/>
          <w:numId w:val="3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pPr>
        <w:pStyle w:val="467"/>
        <w:numPr>
          <w:ilvl w:val="0"/>
          <w:numId w:val="3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467"/>
        <w:numPr>
          <w:ilvl w:val="0"/>
          <w:numId w:val="3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467"/>
        <w:numPr>
          <w:ilvl w:val="0"/>
          <w:numId w:val="3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467"/>
        <w:numPr>
          <w:ilvl w:val="0"/>
          <w:numId w:val="3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p>
    <w:p>
      <w:pPr>
        <w:pStyle w:val="467"/>
        <w:numPr>
          <w:ilvl w:val="0"/>
          <w:numId w:val="3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467"/>
        <w:numPr>
          <w:ilvl w:val="0"/>
          <w:numId w:val="37"/>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55"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2"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rPr>
        <w:t>4．随同本投标函提交投标保证金一份，金额为人民币（大写）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w:t>
      </w:r>
    </w:p>
    <w:p>
      <w:pPr>
        <w:spacing w:line="360" w:lineRule="auto"/>
        <w:ind w:firstLine="440" w:firstLineChars="200"/>
        <w:rPr>
          <w:rFonts w:ascii="宋体" w:hAnsi="宋体"/>
          <w:sz w:val="22"/>
        </w:rPr>
      </w:pPr>
      <w:r>
        <w:rPr>
          <w:rFonts w:hint="eastAsia" w:ascii="宋体" w:hAnsi="宋体"/>
          <w:sz w:val="22"/>
        </w:rPr>
        <w:t>5．如我方中标：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w:t>
      </w: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rPr>
        <w:t>6．我方在此声明，所递交的投标文件、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rPr>
        <w:t>7．在合同协议书正式签署生效之前，本投标函连同你方的中标通知书将构成我们双方之间共同遵守的文件，对双方具有约束力。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rPr>
        <w:t>8.（其他补充说明）</w:t>
      </w:r>
      <w:r>
        <w:rPr>
          <w:rFonts w:ascii="宋体" w:hAnsi="宋体"/>
          <w:sz w:val="22"/>
          <w:u w:val="single"/>
        </w:rPr>
        <w:t xml:space="preserve">                                              </w:t>
      </w:r>
      <w:r>
        <w:rPr>
          <w:rFonts w:hint="eastAsia" w:ascii="宋体" w:hAnsi="宋体"/>
          <w:sz w:val="22"/>
        </w:rPr>
        <w:t>。</w:t>
      </w:r>
    </w:p>
    <w:p>
      <w:pPr>
        <w:spacing w:line="360" w:lineRule="auto"/>
        <w:ind w:firstLine="420" w:firstLineChars="20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55"/>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MwvI9cAAAAIAQAADwAAAAAAAAABACAA&#10;AAAiAAAAZHJzL2Rvd25yZXYueG1sUEsBAhQAFAAAAAgAh07iQCiuinw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k96wdcAAAAJAQAADwAAAAAAAAABACAA&#10;AAAiAAAAZHJzL2Rvd25yZXYueG1sUEsBAhQAFAAAAAgAh07iQGNr3GgOAgAANwQAAA4AAAAAAAAA&#10;AQAgAAAAJgEAAGRycy9lMm9Eb2MueG1sUEsFBgAAAAAGAAYAWQEAAKY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三、联合体协议书</w:t>
      </w:r>
      <w:r>
        <w:rPr>
          <w:rFonts w:ascii="黑体" w:hAnsi="Times New Roman" w:eastAsia="黑体" w:cs="黑体"/>
          <w:kern w:val="0"/>
          <w:sz w:val="27"/>
          <w:szCs w:val="27"/>
        </w:rPr>
        <w:t>(</w:t>
      </w:r>
      <w:r>
        <w:rPr>
          <w:rFonts w:hint="eastAsia" w:ascii="黑体" w:hAnsi="Times New Roman" w:eastAsia="黑体" w:cs="黑体"/>
          <w:kern w:val="0"/>
          <w:sz w:val="27"/>
          <w:szCs w:val="27"/>
        </w:rPr>
        <w:t>适用于接受联合体投标的项目</w:t>
      </w:r>
      <w:r>
        <w:rPr>
          <w:rFonts w:ascii="黑体" w:hAnsi="Times New Roman" w:eastAsia="黑体" w:cs="黑体"/>
          <w:kern w:val="0"/>
          <w:sz w:val="27"/>
          <w:szCs w:val="27"/>
        </w:rPr>
        <w:t>)</w:t>
      </w:r>
    </w:p>
    <w:p>
      <w:pPr>
        <w:autoSpaceDE w:val="0"/>
        <w:autoSpaceDN w:val="0"/>
        <w:adjustRightInd w:val="0"/>
        <w:jc w:val="center"/>
        <w:rPr>
          <w:rFonts w:ascii="黑体" w:hAnsi="Times New Roman" w:eastAsia="黑体" w:cs="黑体"/>
          <w:kern w:val="0"/>
          <w:sz w:val="27"/>
          <w:szCs w:val="27"/>
        </w:rPr>
      </w:pPr>
    </w:p>
    <w:p>
      <w:pPr>
        <w:pStyle w:val="568"/>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9"/>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70"/>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71"/>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9"/>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9"/>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72"/>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72"/>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72"/>
        <w:snapToGrid w:val="0"/>
        <w:spacing w:after="0" w:line="360" w:lineRule="auto"/>
        <w:ind w:firstLine="440" w:firstLineChars="200"/>
        <w:rPr>
          <w:rFonts w:hAnsi="宋体"/>
          <w:sz w:val="22"/>
        </w:rPr>
      </w:pPr>
    </w:p>
    <w:p>
      <w:pPr>
        <w:pStyle w:val="572"/>
        <w:snapToGrid w:val="0"/>
        <w:spacing w:after="0" w:line="360" w:lineRule="auto"/>
        <w:ind w:firstLine="440" w:firstLineChars="200"/>
        <w:rPr>
          <w:rFonts w:hAnsi="宋体"/>
          <w:sz w:val="22"/>
        </w:rPr>
      </w:pPr>
    </w:p>
    <w:p>
      <w:pPr>
        <w:pStyle w:val="572"/>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2"/>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8"/>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8"/>
        <w:snapToGrid w:val="0"/>
        <w:spacing w:line="360" w:lineRule="auto"/>
        <w:rPr>
          <w:rFonts w:hAnsi="宋体"/>
          <w:color w:val="auto"/>
          <w:sz w:val="22"/>
          <w:u w:val="single"/>
        </w:rPr>
      </w:pPr>
    </w:p>
    <w:p>
      <w:pPr>
        <w:pStyle w:val="568"/>
        <w:snapToGrid w:val="0"/>
        <w:spacing w:line="360" w:lineRule="auto"/>
        <w:ind w:firstLine="6820" w:firstLineChars="3100"/>
        <w:rPr>
          <w:rFonts w:hAnsi="宋体"/>
          <w:color w:val="auto"/>
          <w:sz w:val="22"/>
        </w:rPr>
      </w:pP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cols w:space="720" w:num="1"/>
        </w:sect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四、投标保证金</w:t>
      </w:r>
    </w:p>
    <w:p>
      <w:pPr>
        <w:autoSpaceDE w:val="0"/>
        <w:autoSpaceDN w:val="0"/>
        <w:adjustRightInd w:val="0"/>
        <w:jc w:val="center"/>
        <w:rPr>
          <w:rFonts w:ascii="黑体" w:hAnsi="Times New Roman" w:eastAsia="黑体" w:cs="黑体"/>
          <w:kern w:val="0"/>
          <w:sz w:val="27"/>
          <w:szCs w:val="27"/>
        </w:rPr>
      </w:pPr>
    </w:p>
    <w:p>
      <w:pPr>
        <w:pStyle w:val="467"/>
        <w:numPr>
          <w:ilvl w:val="0"/>
          <w:numId w:val="38"/>
        </w:numPr>
        <w:autoSpaceDE w:val="0"/>
        <w:autoSpaceDN w:val="0"/>
        <w:adjustRightInd w:val="0"/>
        <w:ind w:firstLineChars="0"/>
        <w:jc w:val="center"/>
        <w:rPr>
          <w:rFonts w:ascii="黑体" w:hAnsi="Times New Roman" w:eastAsia="黑体" w:cs="黑体"/>
          <w:kern w:val="0"/>
          <w:sz w:val="27"/>
          <w:szCs w:val="27"/>
        </w:rPr>
      </w:pPr>
      <w:r>
        <w:rPr>
          <w:rFonts w:hint="eastAsia" w:ascii="黑体" w:hAnsi="Times New Roman" w:eastAsia="黑体" w:cs="黑体"/>
          <w:kern w:val="0"/>
          <w:sz w:val="27"/>
          <w:szCs w:val="27"/>
        </w:rPr>
        <w:t>基本账户开户许可证和银行回单复印件</w:t>
      </w:r>
    </w:p>
    <w:p>
      <w:pPr>
        <w:autoSpaceDE w:val="0"/>
        <w:autoSpaceDN w:val="0"/>
        <w:adjustRightInd w:val="0"/>
        <w:jc w:val="center"/>
        <w:rPr>
          <w:rFonts w:ascii="黑体" w:hAnsi="Times New Roman" w:eastAsia="黑体" w:cs="黑体"/>
          <w:kern w:val="0"/>
          <w:sz w:val="27"/>
          <w:szCs w:val="27"/>
        </w:rPr>
      </w:pPr>
    </w:p>
    <w:p>
      <w:pPr>
        <w:autoSpaceDE w:val="0"/>
        <w:autoSpaceDN w:val="0"/>
        <w:adjustRightInd w:val="0"/>
        <w:ind w:firstLine="540"/>
        <w:jc w:val="center"/>
        <w:rPr>
          <w:rFonts w:ascii="黑体" w:hAnsi="Times New Roman" w:eastAsia="黑体" w:cs="黑体"/>
          <w:kern w:val="0"/>
          <w:sz w:val="27"/>
          <w:szCs w:val="27"/>
        </w:rPr>
      </w:pPr>
    </w:p>
    <w:p>
      <w:pPr>
        <w:autoSpaceDE w:val="0"/>
        <w:autoSpaceDN w:val="0"/>
        <w:adjustRightInd w:val="0"/>
        <w:ind w:firstLine="540"/>
        <w:jc w:val="center"/>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（二）投标保证金退还账户信息表</w:t>
      </w:r>
    </w:p>
    <w:p>
      <w:pPr>
        <w:spacing w:line="360" w:lineRule="exact"/>
        <w:jc w:val="left"/>
        <w:rPr>
          <w:rFonts w:ascii="宋体" w:hAnsi="宋体" w:cs="宋体"/>
          <w:sz w:val="22"/>
        </w:rPr>
      </w:pPr>
      <w:r>
        <w:rPr>
          <w:rFonts w:hint="eastAsia" w:ascii="宋体" w:hAnsi="宋体" w:cs="宋体"/>
          <w:sz w:val="22"/>
        </w:rPr>
        <w:t>致：杭州萧山国际机场有限公司</w:t>
      </w:r>
    </w:p>
    <w:p>
      <w:pPr>
        <w:spacing w:line="360" w:lineRule="exact"/>
        <w:ind w:firstLine="440" w:firstLineChars="200"/>
        <w:jc w:val="left"/>
        <w:rPr>
          <w:rFonts w:ascii="宋体" w:hAnsi="宋体" w:cs="宋体"/>
          <w:sz w:val="22"/>
        </w:rPr>
      </w:pPr>
      <w:r>
        <w:rPr>
          <w:rFonts w:hint="eastAsia" w:ascii="宋体" w:hAnsi="宋体" w:cs="宋体"/>
          <w:sz w:val="22"/>
        </w:rPr>
        <w:t>我单位参加了贵方招标项目</w:t>
      </w:r>
      <w:r>
        <w:rPr>
          <w:rFonts w:ascii="宋体" w:hAnsi="宋体" w:cs="宋体"/>
          <w:sz w:val="22"/>
          <w:u w:val="single"/>
        </w:rPr>
        <w:t xml:space="preserve">                </w:t>
      </w:r>
      <w:r>
        <w:rPr>
          <w:rFonts w:ascii="宋体" w:hAnsi="宋体" w:cs="宋体"/>
          <w:sz w:val="22"/>
        </w:rPr>
        <w:t>,在此我方说明,</w:t>
      </w:r>
      <w:r>
        <w:rPr>
          <w:sz w:val="22"/>
        </w:rPr>
        <w:t xml:space="preserve"> </w:t>
      </w:r>
      <w:r>
        <w:rPr>
          <w:rFonts w:hint="eastAsia" w:ascii="宋体" w:hAnsi="宋体" w:cs="宋体"/>
          <w:sz w:val="22"/>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户名</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账户开户行行号</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账号</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账户所在省市</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开户行</w:t>
            </w:r>
          </w:p>
        </w:tc>
        <w:tc>
          <w:tcPr>
            <w:tcW w:w="2236" w:type="dxa"/>
            <w:vAlign w:val="center"/>
          </w:tcPr>
          <w:p>
            <w:pPr>
              <w:jc w:val="center"/>
              <w:rPr>
                <w:rFonts w:ascii="宋体" w:hAnsi="宋体" w:cs="宋体"/>
                <w:sz w:val="22"/>
              </w:rPr>
            </w:pPr>
          </w:p>
        </w:tc>
        <w:tc>
          <w:tcPr>
            <w:tcW w:w="2237" w:type="dxa"/>
            <w:vAlign w:val="center"/>
          </w:tcPr>
          <w:p>
            <w:pPr>
              <w:jc w:val="center"/>
              <w:rPr>
                <w:rFonts w:ascii="宋体" w:hAnsi="宋体" w:cs="宋体"/>
                <w:sz w:val="22"/>
              </w:rPr>
            </w:pPr>
            <w:r>
              <w:rPr>
                <w:rFonts w:hint="eastAsia" w:ascii="宋体" w:hAnsi="宋体" w:cs="宋体"/>
                <w:sz w:val="22"/>
              </w:rPr>
              <w:t>账户所在城市</w:t>
            </w:r>
          </w:p>
        </w:tc>
        <w:tc>
          <w:tcPr>
            <w:tcW w:w="2237" w:type="dxa"/>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保证金金额</w:t>
            </w:r>
          </w:p>
        </w:tc>
        <w:tc>
          <w:tcPr>
            <w:tcW w:w="6710" w:type="dxa"/>
            <w:gridSpan w:val="3"/>
            <w:vAlign w:val="center"/>
          </w:tcPr>
          <w:p>
            <w:pPr>
              <w:ind w:firstLine="660" w:firstLineChars="300"/>
              <w:rPr>
                <w:rFonts w:ascii="宋体" w:hAnsi="宋体" w:cs="宋体"/>
                <w:sz w:val="22"/>
              </w:rPr>
            </w:pPr>
            <w:r>
              <w:rPr>
                <w:rFonts w:hint="eastAsia" w:ascii="宋体" w:hAnsi="宋体" w:cs="宋体"/>
                <w:sz w:val="22"/>
              </w:rPr>
              <w:t>大写：</w:t>
            </w:r>
            <w:r>
              <w:rPr>
                <w:rFonts w:ascii="宋体" w:hAnsi="宋体" w:cs="宋体"/>
                <w:sz w:val="22"/>
              </w:rPr>
              <w:t xml:space="preserve">              </w:t>
            </w:r>
            <w:r>
              <w:rPr>
                <w:rFonts w:hint="eastAsia" w:ascii="宋体" w:hAnsi="宋体" w:cs="宋体"/>
                <w:sz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账户性质</w:t>
            </w:r>
          </w:p>
        </w:tc>
        <w:tc>
          <w:tcPr>
            <w:tcW w:w="6710" w:type="dxa"/>
            <w:gridSpan w:val="3"/>
            <w:vAlign w:val="center"/>
          </w:tcPr>
          <w:p>
            <w:pPr>
              <w:jc w:val="center"/>
              <w:rPr>
                <w:rFonts w:ascii="宋体" w:hAnsi="宋体" w:cs="宋体"/>
                <w:sz w:val="22"/>
              </w:rPr>
            </w:pPr>
            <w:r>
              <w:rPr>
                <w:rFonts w:hint="eastAsia" w:ascii="宋体" w:hAnsi="宋体" w:cs="宋体"/>
                <w:sz w:val="22"/>
              </w:rPr>
              <w:t>基本账户</w:t>
            </w:r>
            <w:r>
              <w:rPr>
                <w:rFonts w:ascii="宋体" w:hAnsi="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2"/>
              </w:rPr>
            </w:pPr>
            <w:r>
              <w:rPr>
                <w:rFonts w:hint="eastAsia" w:ascii="宋体" w:hAnsi="宋体" w:cs="宋体"/>
                <w:sz w:val="22"/>
              </w:rPr>
              <w:t>联系人及联系电话</w:t>
            </w:r>
          </w:p>
        </w:tc>
        <w:tc>
          <w:tcPr>
            <w:tcW w:w="6710" w:type="dxa"/>
            <w:gridSpan w:val="3"/>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2"/>
              </w:rPr>
            </w:pPr>
            <w:r>
              <w:rPr>
                <w:rFonts w:hint="eastAsia" w:ascii="宋体" w:hAnsi="宋体" w:cs="宋体"/>
                <w:sz w:val="22"/>
              </w:rPr>
              <w:t>备注</w:t>
            </w:r>
          </w:p>
        </w:tc>
        <w:tc>
          <w:tcPr>
            <w:tcW w:w="6710" w:type="dxa"/>
            <w:gridSpan w:val="3"/>
            <w:vAlign w:val="center"/>
          </w:tcPr>
          <w:p>
            <w:pPr>
              <w:spacing w:line="360" w:lineRule="exact"/>
              <w:rPr>
                <w:rFonts w:ascii="宋体" w:hAnsi="宋体" w:cs="宋体"/>
                <w:sz w:val="22"/>
              </w:rPr>
            </w:pPr>
            <w:r>
              <w:rPr>
                <w:rFonts w:hint="eastAsia" w:ascii="宋体" w:hAnsi="宋体" w:cs="宋体"/>
                <w:sz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2"/>
              </w:rPr>
            </w:pPr>
            <w:r>
              <w:rPr>
                <w:rFonts w:hint="eastAsia" w:ascii="宋体" w:hAnsi="宋体" w:cs="宋体"/>
                <w:sz w:val="22"/>
              </w:rPr>
              <w:t>◎如开户行、账号有所变动请及时与我方联系人联系更正。以免造成保证金退还延迟情况；</w:t>
            </w:r>
          </w:p>
          <w:p>
            <w:pPr>
              <w:spacing w:line="360" w:lineRule="exact"/>
              <w:rPr>
                <w:rFonts w:ascii="宋体" w:hAnsi="宋体" w:cs="宋体"/>
                <w:sz w:val="22"/>
              </w:rPr>
            </w:pPr>
            <w:r>
              <w:rPr>
                <w:rFonts w:hint="eastAsia" w:ascii="宋体" w:hAnsi="宋体" w:cs="宋体"/>
                <w:sz w:val="22"/>
              </w:rPr>
              <w:t>◎如因上述账户信息有误或账户信息变更未及时通知导致投标保证金无法退还或丢失等可能产生的一切后果由投标人自行负责。</w:t>
            </w:r>
          </w:p>
          <w:p>
            <w:pPr>
              <w:spacing w:line="360" w:lineRule="exact"/>
              <w:rPr>
                <w:rFonts w:ascii="宋体" w:hAnsi="宋体" w:cs="宋体"/>
                <w:sz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2"/>
        </w:rPr>
      </w:pPr>
      <w:r>
        <w:rPr>
          <w:rFonts w:hint="eastAsia" w:ascii="宋体" w:hAnsi="宋体" w:cs="宋体"/>
          <w:sz w:val="22"/>
        </w:rPr>
        <w:t>投标人：</w:t>
      </w:r>
      <w:r>
        <w:rPr>
          <w:rFonts w:ascii="宋体" w:hAnsi="宋体" w:cs="宋体"/>
          <w:sz w:val="22"/>
          <w:u w:val="single"/>
        </w:rPr>
        <w:t xml:space="preserve">                     </w:t>
      </w:r>
      <w:r>
        <w:rPr>
          <w:rFonts w:ascii="宋体" w:hAnsi="宋体" w:cs="宋体"/>
          <w:sz w:val="22"/>
        </w:rPr>
        <w:t>(盖章)</w:t>
      </w:r>
    </w:p>
    <w:p>
      <w:pPr>
        <w:spacing w:line="480" w:lineRule="auto"/>
        <w:jc w:val="right"/>
        <w:rPr>
          <w:rFonts w:ascii="宋体" w:cs="宋体"/>
          <w:sz w:val="22"/>
          <w:u w:val="single"/>
        </w:rPr>
      </w:pPr>
      <w:r>
        <w:rPr>
          <w:rFonts w:hint="eastAsia" w:ascii="宋体" w:hAnsi="宋体" w:cs="宋体"/>
          <w:sz w:val="22"/>
        </w:rPr>
        <w:t>法定代表人或委托代理人：</w:t>
      </w:r>
      <w:r>
        <w:rPr>
          <w:rFonts w:ascii="宋体" w:hAnsi="宋体" w:cs="宋体"/>
          <w:sz w:val="22"/>
          <w:u w:val="single"/>
        </w:rPr>
        <w:t xml:space="preserve">                </w:t>
      </w:r>
      <w:r>
        <w:rPr>
          <w:rFonts w:ascii="宋体" w:hAnsi="宋体" w:cs="宋体"/>
          <w:sz w:val="22"/>
        </w:rPr>
        <w:t>(签字或盖章)</w:t>
      </w:r>
    </w:p>
    <w:p>
      <w:pPr>
        <w:spacing w:line="480" w:lineRule="auto"/>
        <w:jc w:val="right"/>
        <w:rPr>
          <w:rFonts w:ascii="宋体" w:cs="宋体"/>
          <w:sz w:val="22"/>
          <w:u w:val="single"/>
        </w:rPr>
      </w:pP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rPr>
        <w:t>月</w:t>
      </w:r>
      <w:r>
        <w:rPr>
          <w:rFonts w:ascii="宋体" w:hAnsi="宋体" w:cs="宋体"/>
          <w:sz w:val="22"/>
          <w:u w:val="single"/>
        </w:rPr>
        <w:t xml:space="preserve">       </w:t>
      </w:r>
      <w:r>
        <w:rPr>
          <w:rFonts w:hint="eastAsia" w:ascii="宋体" w:hAnsi="宋体" w:cs="宋体"/>
          <w:sz w:val="22"/>
        </w:rPr>
        <w:t>日</w:t>
      </w:r>
    </w:p>
    <w:p>
      <w:pPr>
        <w:widowControl/>
        <w:jc w:val="left"/>
        <w:rPr>
          <w:rStyle w:val="95"/>
          <w:sz w:val="22"/>
          <w:szCs w:val="22"/>
        </w:rPr>
        <w:sectPr>
          <w:footerReference r:id="rId12" w:type="default"/>
          <w:footerReference r:id="rId13" w:type="even"/>
          <w:pgSz w:w="11906" w:h="16838"/>
          <w:pgMar w:top="1701" w:right="1588" w:bottom="1588" w:left="1588" w:header="851" w:footer="992" w:gutter="0"/>
          <w:cols w:space="720" w:num="1"/>
          <w:docGrid w:linePitch="312" w:charSpace="0"/>
        </w:sectPr>
      </w:pPr>
    </w:p>
    <w:p>
      <w:pPr>
        <w:widowControl/>
        <w:jc w:val="left"/>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五、已标价工程量清单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六、施工组织设计</w:t>
      </w:r>
    </w:p>
    <w:p>
      <w:pPr>
        <w:pStyle w:val="539"/>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539"/>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539"/>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539"/>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539"/>
        <w:spacing w:line="360" w:lineRule="auto"/>
        <w:ind w:firstLine="420" w:firstLineChars="200"/>
        <w:rPr>
          <w:rFonts w:ascii="宋体" w:hAnsi="宋体"/>
          <w:szCs w:val="21"/>
        </w:rPr>
      </w:pPr>
      <w:r>
        <w:rPr>
          <w:rFonts w:hint="eastAsia" w:ascii="宋体" w:hAnsi="宋体"/>
          <w:szCs w:val="21"/>
        </w:rPr>
        <w:t>附表三  劳动力计划表</w:t>
      </w:r>
    </w:p>
    <w:p>
      <w:pPr>
        <w:pStyle w:val="539"/>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539"/>
        <w:spacing w:line="360" w:lineRule="auto"/>
        <w:ind w:firstLine="420" w:firstLineChars="200"/>
        <w:rPr>
          <w:rFonts w:ascii="宋体" w:hAnsi="宋体"/>
          <w:szCs w:val="21"/>
        </w:rPr>
      </w:pPr>
      <w:r>
        <w:rPr>
          <w:rFonts w:hint="eastAsia" w:ascii="宋体" w:hAnsi="宋体"/>
          <w:szCs w:val="21"/>
        </w:rPr>
        <w:t>附表五  施工总平面图</w:t>
      </w:r>
    </w:p>
    <w:p>
      <w:pPr>
        <w:pStyle w:val="539"/>
        <w:spacing w:line="360" w:lineRule="auto"/>
        <w:ind w:firstLine="420" w:firstLineChars="200"/>
        <w:rPr>
          <w:rFonts w:ascii="宋体" w:hAnsi="宋体"/>
          <w:szCs w:val="21"/>
        </w:rPr>
      </w:pPr>
      <w:r>
        <w:rPr>
          <w:rFonts w:hint="eastAsia" w:ascii="宋体" w:hAnsi="宋体"/>
          <w:szCs w:val="21"/>
        </w:rPr>
        <w:t>附表六  临时用地表</w:t>
      </w:r>
    </w:p>
    <w:p>
      <w:pPr>
        <w:pStyle w:val="539"/>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七、项目管理机构</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八、拟分包项目情况表</w:t>
      </w:r>
    </w:p>
    <w:tbl>
      <w:tblPr>
        <w:tblStyle w:val="7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九、资格审查资料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56" w:name="_Toc227658251"/>
      <w:bookmarkStart w:id="57" w:name="_Toc179623472"/>
      <w:bookmarkStart w:id="58" w:name="_Toc257220590"/>
      <w:bookmarkStart w:id="59" w:name="_Toc191897610"/>
      <w:bookmarkStart w:id="60" w:name="_Toc179801514"/>
      <w:bookmarkStart w:id="61" w:name="_Toc204944488"/>
      <w:bookmarkStart w:id="62" w:name="_Toc208051215"/>
      <w:bookmarkStart w:id="63" w:name="_Toc208484561"/>
      <w:r>
        <w:rPr>
          <w:rFonts w:cs="Arial"/>
          <w:kern w:val="0"/>
          <w:position w:val="-2"/>
        </w:rPr>
        <w:t>3、企业无处于被</w:t>
      </w:r>
      <w:bookmarkEnd w:id="56"/>
      <w:bookmarkEnd w:id="57"/>
      <w:bookmarkEnd w:id="58"/>
      <w:bookmarkEnd w:id="59"/>
      <w:bookmarkEnd w:id="60"/>
      <w:bookmarkEnd w:id="61"/>
      <w:bookmarkEnd w:id="62"/>
      <w:bookmarkEnd w:id="63"/>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79"/>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7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4145" w:type="pct"/>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586" w:type="pct"/>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具备</w:t>
            </w:r>
            <w:r>
              <w:rPr>
                <w:rFonts w:ascii="宋体" w:hAnsi="宋体" w:cs="宋体"/>
                <w:sz w:val="20"/>
                <w:szCs w:val="20"/>
                <w:u w:val="single"/>
              </w:rPr>
              <w:t xml:space="preserve">             </w:t>
            </w:r>
            <w:r>
              <w:rPr>
                <w:rFonts w:hint="eastAsia" w:ascii="宋体" w:hAnsi="宋体" w:cs="宋体"/>
                <w:sz w:val="20"/>
                <w:szCs w:val="20"/>
              </w:rPr>
              <w:t>施工总承包</w:t>
            </w:r>
            <w:r>
              <w:rPr>
                <w:rFonts w:ascii="宋体" w:hAnsi="宋体" w:cs="宋体"/>
                <w:sz w:val="20"/>
                <w:szCs w:val="20"/>
              </w:rPr>
              <w:t>(</w:t>
            </w:r>
            <w:r>
              <w:rPr>
                <w:rFonts w:hint="eastAsia" w:ascii="宋体" w:hAnsi="宋体" w:cs="宋体"/>
                <w:sz w:val="20"/>
                <w:szCs w:val="20"/>
              </w:rPr>
              <w:t>或专业承包</w:t>
            </w:r>
            <w:r>
              <w:rPr>
                <w:rFonts w:ascii="宋体" w:hAnsi="宋体" w:cs="宋体"/>
                <w:sz w:val="20"/>
                <w:szCs w:val="20"/>
              </w:rPr>
              <w:t xml:space="preserve">) </w:t>
            </w:r>
            <w:r>
              <w:rPr>
                <w:rFonts w:ascii="宋体" w:hAnsi="宋体" w:cs="宋体"/>
                <w:sz w:val="20"/>
                <w:szCs w:val="20"/>
                <w:u w:val="single"/>
              </w:rPr>
              <w:t xml:space="preserve">             </w:t>
            </w:r>
            <w:r>
              <w:rPr>
                <w:rFonts w:hint="eastAsia" w:ascii="宋体" w:hAnsi="宋体" w:cs="宋体"/>
                <w:sz w:val="20"/>
                <w:szCs w:val="20"/>
              </w:rPr>
              <w:t>及以上资质。</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具有有效的《安全生产许可证》。企业法定代表人、企业经理、企业技术负责人及企业分管安全的副经理具有“三类人员”</w:t>
            </w:r>
            <w:r>
              <w:rPr>
                <w:rFonts w:ascii="宋体" w:hAnsi="宋体" w:cs="宋体"/>
                <w:sz w:val="20"/>
                <w:szCs w:val="20"/>
              </w:rPr>
              <w:t>A</w:t>
            </w:r>
            <w:r>
              <w:rPr>
                <w:rFonts w:hint="eastAsia" w:ascii="宋体" w:hAnsi="宋体" w:cs="宋体"/>
                <w:sz w:val="20"/>
                <w:szCs w:val="20"/>
              </w:rPr>
              <w:t>类证书；项目安全生产专职管理人员具有“三类人员”</w:t>
            </w:r>
            <w:r>
              <w:rPr>
                <w:rFonts w:ascii="宋体" w:hAnsi="宋体" w:cs="宋体"/>
                <w:sz w:val="20"/>
                <w:szCs w:val="20"/>
              </w:rPr>
              <w:t>C</w:t>
            </w:r>
            <w:r>
              <w:rPr>
                <w:rFonts w:hint="eastAsia" w:ascii="宋体" w:hAnsi="宋体" w:cs="宋体"/>
                <w:sz w:val="20"/>
                <w:szCs w:val="20"/>
              </w:rPr>
              <w:t>类证书。</w:t>
            </w:r>
            <w:r>
              <w:rPr>
                <w:rFonts w:hint="eastAsia" w:ascii="宋体" w:hAnsi="宋体" w:cs="宋体"/>
                <w:b/>
                <w:sz w:val="20"/>
                <w:szCs w:val="20"/>
              </w:rPr>
              <w:t>企业法定代表人、企业经理、企业技术负责人及企业分管安全的副经理须提供相应任职文件。</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依据最高人民法院等九部门《关于在招标投标活动中对失信被执行人实施联合惩戒的通知》，投标人不得为失信被执行人。</w:t>
            </w:r>
            <w:r>
              <w:rPr>
                <w:rFonts w:ascii="宋体" w:hAnsi="宋体" w:cs="宋体"/>
                <w:sz w:val="20"/>
                <w:szCs w:val="20"/>
              </w:rPr>
              <w:t>(</w:t>
            </w:r>
            <w:r>
              <w:rPr>
                <w:rFonts w:hint="eastAsia" w:ascii="宋体" w:hAnsi="宋体" w:cs="宋体"/>
                <w:sz w:val="20"/>
                <w:szCs w:val="20"/>
              </w:rPr>
              <w:t>通过信用中国网站</w:t>
            </w:r>
            <w:r>
              <w:rPr>
                <w:rFonts w:ascii="宋体" w:hAnsi="宋体"/>
                <w:sz w:val="20"/>
                <w:szCs w:val="20"/>
              </w:rPr>
              <w:t xml:space="preserve">www.creditchina.gov.cn </w:t>
            </w:r>
            <w:r>
              <w:rPr>
                <w:rFonts w:hint="eastAsia" w:ascii="宋体" w:hAnsi="宋体" w:cs="宋体"/>
                <w:sz w:val="20"/>
                <w:szCs w:val="20"/>
              </w:rPr>
              <w:t>查询，查询结果以网站页面显示内容为准，投标时提供查询结果并加盖投标人公章作为证明材料或在投标承诺书中承诺投标人不是失信被执行人</w:t>
            </w:r>
            <w:r>
              <w:rPr>
                <w:rFonts w:ascii="宋体" w:hAnsi="宋体" w:cs="宋体"/>
                <w:sz w:val="20"/>
                <w:szCs w:val="20"/>
              </w:rPr>
              <w:t>)</w:t>
            </w:r>
            <w:r>
              <w:rPr>
                <w:rFonts w:hint="eastAsia" w:ascii="宋体" w:hAnsi="宋体" w:cs="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查询，查询结果以网站页面显示内容为准，投标时提供查询结果并加盖投标人公章作为证明材料或在承诺书中承诺投标人在规定期限内无行贿犯罪记录</w:t>
            </w:r>
            <w:r>
              <w:rPr>
                <w:rFonts w:ascii="宋体" w:hAnsi="宋体"/>
                <w:sz w:val="20"/>
                <w:szCs w:val="20"/>
              </w:rPr>
              <w:t>)</w:t>
            </w:r>
            <w:r>
              <w:rPr>
                <w:rFonts w:hint="eastAsia" w:ascii="宋体" w:hAnsi="宋体" w:cs="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日起至投标截止日完成过</w:t>
            </w:r>
            <w:r>
              <w:rPr>
                <w:rFonts w:hint="eastAsia" w:cs="宋体"/>
                <w:u w:val="single"/>
              </w:rPr>
              <w:t>类似</w:t>
            </w:r>
            <w:r>
              <w:rPr>
                <w:rFonts w:hint="eastAsia" w:cs="宋体"/>
              </w:rPr>
              <w:t>项目的施工业绩（类似项目是指</w:t>
            </w:r>
            <w:r>
              <w:rPr>
                <w:rFonts w:hint="eastAsia" w:cs="宋体"/>
                <w:u w:val="single"/>
              </w:rPr>
              <w:t xml:space="preserve">                    </w:t>
            </w:r>
            <w:r>
              <w:rPr>
                <w:rFonts w:hint="eastAsia" w:cs="宋体"/>
              </w:rPr>
              <w:t>），需提供中标通知书或合同复印件或竣（交）工验收记录（报告）并加盖投标人公章作为证明材料，原件备查。</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sz w:val="20"/>
                <w:szCs w:val="20"/>
              </w:rPr>
            </w:pPr>
            <w:r>
              <w:rPr>
                <w:rFonts w:hint="eastAsia" w:ascii="宋体" w:hAnsi="宋体"/>
                <w:spacing w:val="7"/>
                <w:sz w:val="20"/>
                <w:szCs w:val="20"/>
              </w:rPr>
              <w:t>本次招标</w:t>
            </w:r>
            <w:r>
              <w:rPr>
                <w:rFonts w:ascii="宋体" w:hAnsi="宋体"/>
                <w:spacing w:val="7"/>
                <w:sz w:val="20"/>
                <w:szCs w:val="20"/>
                <w:u w:val="single"/>
              </w:rPr>
              <w:t xml:space="preserve">         </w:t>
            </w:r>
            <w:r>
              <w:rPr>
                <w:rFonts w:ascii="宋体" w:hAnsi="宋体"/>
                <w:spacing w:val="7"/>
                <w:sz w:val="20"/>
                <w:szCs w:val="20"/>
              </w:rPr>
              <w:t xml:space="preserve"> </w:t>
            </w:r>
            <w:r>
              <w:rPr>
                <w:rFonts w:ascii="宋体" w:hAnsi="宋体"/>
                <w:spacing w:val="7"/>
                <w:sz w:val="20"/>
                <w:szCs w:val="20"/>
                <w:u w:val="single" w:color="000000"/>
              </w:rPr>
              <w:tab/>
            </w:r>
            <w:r>
              <w:rPr>
                <w:rFonts w:ascii="宋体" w:hAnsi="宋体"/>
                <w:spacing w:val="6"/>
                <w:sz w:val="20"/>
                <w:szCs w:val="20"/>
              </w:rPr>
              <w:t>(</w:t>
            </w:r>
            <w:r>
              <w:rPr>
                <w:rFonts w:hint="eastAsia" w:ascii="宋体" w:hAnsi="宋体"/>
                <w:spacing w:val="6"/>
                <w:sz w:val="20"/>
                <w:szCs w:val="20"/>
              </w:rPr>
              <w:t>接受或不接受</w:t>
            </w:r>
            <w:r>
              <w:rPr>
                <w:rFonts w:ascii="宋体" w:hAnsi="宋体"/>
                <w:spacing w:val="6"/>
                <w:sz w:val="20"/>
                <w:szCs w:val="20"/>
              </w:rPr>
              <w:t>)</w:t>
            </w:r>
            <w:r>
              <w:rPr>
                <w:rFonts w:hint="eastAsia" w:ascii="宋体" w:hAnsi="宋体"/>
                <w:spacing w:val="6"/>
                <w:sz w:val="20"/>
                <w:szCs w:val="20"/>
              </w:rPr>
              <w:t>联合体投标。联合体投标的，应满足下列要</w:t>
            </w:r>
            <w:r>
              <w:rPr>
                <w:rFonts w:hint="eastAsia" w:ascii="宋体" w:hAnsi="宋体"/>
                <w:spacing w:val="-1"/>
                <w:sz w:val="20"/>
                <w:szCs w:val="20"/>
              </w:rPr>
              <w:t>求：</w:t>
            </w:r>
            <w:r>
              <w:rPr>
                <w:rFonts w:ascii="宋体" w:hAnsi="宋体"/>
                <w:spacing w:val="-1"/>
                <w:sz w:val="20"/>
                <w:szCs w:val="20"/>
                <w:u w:val="single"/>
              </w:rPr>
              <w:t xml:space="preserve">                        </w:t>
            </w:r>
            <w:r>
              <w:rPr>
                <w:rFonts w:ascii="宋体" w:hAnsi="宋体"/>
                <w:spacing w:val="-1"/>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p>
        </w:tc>
        <w:tc>
          <w:tcPr>
            <w:tcW w:w="586"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 w:type="pct"/>
            <w:vMerge w:val="continue"/>
            <w:vAlign w:val="center"/>
          </w:tcPr>
          <w:p>
            <w:pPr>
              <w:snapToGrid w:val="0"/>
              <w:jc w:val="center"/>
              <w:rPr>
                <w:rFonts w:ascii="宋体" w:hAnsi="宋体" w:cs="Arial"/>
                <w:sz w:val="20"/>
                <w:szCs w:val="20"/>
              </w:rPr>
            </w:pPr>
          </w:p>
        </w:tc>
        <w:tc>
          <w:tcPr>
            <w:tcW w:w="4145" w:type="pct"/>
            <w:vAlign w:val="center"/>
          </w:tcPr>
          <w:p>
            <w:pPr>
              <w:shd w:val="clear" w:color="auto" w:fill="FFFFFF"/>
              <w:snapToGrid w:val="0"/>
              <w:rPr>
                <w:rFonts w:ascii="宋体" w:hAnsi="宋体" w:cs="TimesNewRomanPSMT"/>
                <w:kern w:val="0"/>
                <w:sz w:val="20"/>
                <w:szCs w:val="20"/>
              </w:rPr>
            </w:pPr>
            <w:r>
              <w:rPr>
                <w:rFonts w:ascii="宋体" w:hAnsi="宋体" w:cs="宋体"/>
                <w:sz w:val="20"/>
                <w:szCs w:val="20"/>
                <w:u w:val="single"/>
              </w:rPr>
              <w:t xml:space="preserve">                                   </w:t>
            </w:r>
            <w:r>
              <w:rPr>
                <w:rFonts w:ascii="宋体" w:hAnsi="宋体" w:cs="宋体"/>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r>
              <w:rPr>
                <w:rFonts w:ascii="宋体" w:hAnsi="宋体"/>
                <w:sz w:val="20"/>
                <w:szCs w:val="20"/>
              </w:rPr>
              <w:t>(</w:t>
            </w:r>
            <w:r>
              <w:rPr>
                <w:rFonts w:hint="eastAsia" w:ascii="宋体" w:hAnsi="宋体"/>
                <w:sz w:val="20"/>
                <w:szCs w:val="20"/>
              </w:rPr>
              <w:t>招标人认为需要增加的其他要求</w:t>
            </w:r>
            <w:r>
              <w:rPr>
                <w:rFonts w:ascii="宋体" w:hAnsi="宋体"/>
                <w:sz w:val="20"/>
                <w:szCs w:val="20"/>
              </w:rPr>
              <w:t>)</w:t>
            </w:r>
          </w:p>
        </w:tc>
        <w:tc>
          <w:tcPr>
            <w:tcW w:w="586" w:type="pct"/>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64" w:name="_Toc208484565"/>
      <w:bookmarkStart w:id="65" w:name="_Toc208051219"/>
      <w:bookmarkStart w:id="66" w:name="_Toc204944492"/>
      <w:bookmarkStart w:id="67" w:name="_Toc227658255"/>
      <w:bookmarkStart w:id="68" w:name="_Toc191897614"/>
      <w:bookmarkStart w:id="69" w:name="_Toc179801518"/>
      <w:bookmarkStart w:id="70" w:name="_Toc179623476"/>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64"/>
    <w:bookmarkEnd w:id="65"/>
    <w:bookmarkEnd w:id="66"/>
    <w:bookmarkEnd w:id="67"/>
    <w:bookmarkEnd w:id="68"/>
    <w:bookmarkEnd w:id="69"/>
    <w:bookmarkEnd w:id="70"/>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7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3909" w:type="pct"/>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872" w:type="pct"/>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3909" w:type="pct"/>
          </w:tcPr>
          <w:p>
            <w:pPr>
              <w:shd w:val="clear" w:color="auto" w:fill="FFFFFF"/>
              <w:snapToGrid w:val="0"/>
              <w:spacing w:line="320" w:lineRule="exact"/>
              <w:rPr>
                <w:rFonts w:ascii="宋体" w:hAnsi="宋体"/>
                <w:sz w:val="20"/>
                <w:szCs w:val="20"/>
              </w:rPr>
            </w:pPr>
            <w:r>
              <w:rPr>
                <w:rFonts w:hint="eastAsia" w:ascii="宋体" w:hAnsi="宋体"/>
                <w:sz w:val="20"/>
                <w:szCs w:val="20"/>
              </w:rPr>
              <w:t>具有</w:t>
            </w:r>
            <w:r>
              <w:rPr>
                <w:rFonts w:hint="eastAsia" w:ascii="宋体" w:hAnsi="宋体" w:cs="宋体"/>
                <w:sz w:val="20"/>
                <w:szCs w:val="20"/>
              </w:rPr>
              <w:t>注册在投标人单位的</w:t>
            </w:r>
            <w:r>
              <w:rPr>
                <w:rFonts w:ascii="宋体" w:hAnsi="宋体"/>
                <w:sz w:val="20"/>
                <w:szCs w:val="20"/>
                <w:u w:val="single"/>
              </w:rPr>
              <w:t xml:space="preserve">        </w:t>
            </w:r>
            <w:r>
              <w:rPr>
                <w:rFonts w:hint="eastAsia" w:ascii="宋体" w:hAnsi="宋体"/>
                <w:sz w:val="20"/>
                <w:szCs w:val="20"/>
              </w:rPr>
              <w:t>专业</w:t>
            </w:r>
            <w:r>
              <w:rPr>
                <w:rFonts w:ascii="宋体" w:hAnsi="宋体"/>
                <w:sz w:val="20"/>
                <w:szCs w:val="20"/>
              </w:rPr>
              <w:t xml:space="preserve"> </w:t>
            </w:r>
            <w:r>
              <w:rPr>
                <w:rFonts w:ascii="宋体" w:hAnsi="宋体"/>
                <w:sz w:val="20"/>
                <w:szCs w:val="20"/>
                <w:u w:val="single"/>
              </w:rPr>
              <w:t xml:space="preserve">    </w:t>
            </w:r>
            <w:r>
              <w:rPr>
                <w:rFonts w:hint="eastAsia" w:ascii="宋体" w:hAnsi="宋体"/>
                <w:sz w:val="20"/>
                <w:szCs w:val="20"/>
              </w:rPr>
              <w:t>级及以上注册建造师执业证书。</w:t>
            </w:r>
          </w:p>
        </w:tc>
        <w:tc>
          <w:tcPr>
            <w:tcW w:w="872"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continue"/>
            <w:vAlign w:val="center"/>
          </w:tcPr>
          <w:p>
            <w:pPr>
              <w:snapToGrid w:val="0"/>
              <w:jc w:val="center"/>
              <w:rPr>
                <w:rFonts w:ascii="宋体" w:hAnsi="宋体" w:cs="Arial"/>
                <w:sz w:val="20"/>
                <w:szCs w:val="20"/>
              </w:rPr>
            </w:pPr>
          </w:p>
        </w:tc>
        <w:tc>
          <w:tcPr>
            <w:tcW w:w="3909" w:type="pct"/>
          </w:tcPr>
          <w:p>
            <w:pPr>
              <w:shd w:val="clear" w:color="auto" w:fill="FFFFFF"/>
              <w:snapToGrid w:val="0"/>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p>
        </w:tc>
        <w:tc>
          <w:tcPr>
            <w:tcW w:w="872" w:type="pct"/>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 w:type="pct"/>
            <w:vMerge w:val="continue"/>
            <w:vAlign w:val="center"/>
          </w:tcPr>
          <w:p>
            <w:pPr>
              <w:snapToGrid w:val="0"/>
              <w:jc w:val="center"/>
              <w:rPr>
                <w:rFonts w:ascii="宋体" w:hAnsi="宋体" w:cs="Arial"/>
                <w:sz w:val="20"/>
                <w:szCs w:val="20"/>
              </w:rPr>
            </w:pPr>
          </w:p>
        </w:tc>
        <w:tc>
          <w:tcPr>
            <w:tcW w:w="3909" w:type="pct"/>
          </w:tcPr>
          <w:p>
            <w:pPr>
              <w:shd w:val="clear" w:color="auto" w:fill="FFFFFF"/>
              <w:snapToGrid w:val="0"/>
              <w:rPr>
                <w:rFonts w:ascii="宋体" w:hAnsi="宋体"/>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872" w:type="pct"/>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7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19"/>
        <w:rPr>
          <w:rFonts w:cs="Arial"/>
        </w:rPr>
      </w:pPr>
    </w:p>
    <w:p>
      <w:pPr>
        <w:pStyle w:val="19"/>
        <w:rPr>
          <w:rFonts w:cs="Arial"/>
          <w:szCs w:val="21"/>
          <w:u w:val="single"/>
        </w:rPr>
      </w:pPr>
    </w:p>
    <w:tbl>
      <w:tblPr>
        <w:tblStyle w:val="7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79"/>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7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54"/>
        <w:spacing w:line="360" w:lineRule="auto"/>
        <w:jc w:val="center"/>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我单位将承担实际损失赔偿责任。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spacing w:line="360" w:lineRule="auto"/>
        <w:jc w:val="center"/>
        <w:rPr>
          <w:rFonts w:ascii="宋体" w:hAnsi="宋体" w:cs="宋体"/>
          <w:b/>
          <w:szCs w:val="21"/>
        </w:rPr>
      </w:pPr>
    </w:p>
    <w:p>
      <w:pPr>
        <w:jc w:val="center"/>
        <w:rPr>
          <w:rFonts w:cs="Arial"/>
          <w:b/>
        </w:rPr>
      </w:pPr>
      <w:r>
        <w:rPr>
          <w:rFonts w:ascii="宋体" w:hAnsi="宋体" w:cs="宋体"/>
          <w:b/>
          <w:szCs w:val="21"/>
        </w:rPr>
        <w:br w:type="page"/>
      </w: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rPr>
          <w:rFonts w:ascii="宋体" w:hAnsi="宋体" w:cs="宋体"/>
          <w:szCs w:val="21"/>
        </w:rPr>
      </w:pPr>
    </w:p>
    <w:p>
      <w:pPr>
        <w:spacing w:line="360" w:lineRule="auto"/>
        <w:rPr>
          <w:rFonts w:ascii="宋体" w:hAnsi="宋体" w:cs="宋体"/>
          <w:sz w:val="22"/>
        </w:rPr>
      </w:pPr>
      <w:r>
        <w:rPr>
          <w:rFonts w:hint="eastAsia" w:ascii="宋体" w:hAnsi="宋体" w:cs="宋体"/>
          <w:sz w:val="22"/>
        </w:rPr>
        <w:t>投标人(单位公章)：</w:t>
      </w:r>
    </w:p>
    <w:p>
      <w:pPr>
        <w:spacing w:line="360" w:lineRule="auto"/>
        <w:rPr>
          <w:rFonts w:ascii="宋体" w:hAnsi="宋体" w:cs="宋体"/>
          <w:sz w:val="22"/>
        </w:rPr>
      </w:pPr>
      <w:r>
        <w:rPr>
          <w:rFonts w:hint="eastAsia" w:ascii="宋体" w:hAnsi="宋体" w:cs="宋体"/>
          <w:sz w:val="22"/>
        </w:rPr>
        <w:t>法定代表人或委托代理人(签字或盖章)：</w:t>
      </w:r>
    </w:p>
    <w:p>
      <w:pPr>
        <w:spacing w:line="360" w:lineRule="auto"/>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十、投标人须知前附表规定的其他材料。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docPartObj>
        <w:docPartGallery w:val="autotext"/>
      </w:docPartObj>
    </w:sdtPr>
    <w:sdtContent>
      <w:p>
        <w:pPr>
          <w:pStyle w:val="48"/>
          <w:jc w:val="center"/>
        </w:pPr>
        <w:r>
          <w:fldChar w:fldCharType="begin"/>
        </w:r>
        <w:r>
          <w:instrText xml:space="preserve">PAGE   \* MERGEFORMAT</w:instrText>
        </w:r>
        <w:r>
          <w:fldChar w:fldCharType="separate"/>
        </w:r>
        <w:r>
          <w:rPr>
            <w:lang w:val="zh-CN"/>
          </w:rPr>
          <w:t>15</w:t>
        </w:r>
        <w:r>
          <w:fldChar w:fldCharType="end"/>
        </w:r>
      </w:p>
    </w:sdtContent>
  </w:sdt>
  <w:p>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17 -</w:t>
        </w:r>
        <w:r>
          <w:fldChar w:fldCharType="end"/>
        </w:r>
      </w:p>
    </w:sdtContent>
  </w:sdt>
  <w:p>
    <w:pPr>
      <w:pStyle w:val="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49</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72 -</w:t>
        </w:r>
        <w:r>
          <w:fldChar w:fldCharType="end"/>
        </w:r>
      </w:p>
    </w:sdtContent>
  </w:sdt>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69462"/>
    <w:multiLevelType w:val="singleLevel"/>
    <w:tmpl w:val="B0569462"/>
    <w:lvl w:ilvl="0" w:tentative="0">
      <w:start w:val="3"/>
      <w:numFmt w:val="chineseCounting"/>
      <w:suff w:val="nothing"/>
      <w:lvlText w:val="%1、"/>
      <w:lvlJc w:val="left"/>
      <w:rPr>
        <w:rFonts w:hint="eastAsia"/>
      </w:rPr>
    </w:lvl>
  </w:abstractNum>
  <w:abstractNum w:abstractNumId="1">
    <w:nsid w:val="B10E2616"/>
    <w:multiLevelType w:val="singleLevel"/>
    <w:tmpl w:val="B10E2616"/>
    <w:lvl w:ilvl="0" w:tentative="0">
      <w:start w:val="1"/>
      <w:numFmt w:val="decimal"/>
      <w:suff w:val="nothing"/>
      <w:lvlText w:val="%1、"/>
      <w:lvlJc w:val="left"/>
    </w:lvl>
  </w:abstractNum>
  <w:abstractNum w:abstractNumId="2">
    <w:nsid w:val="BA1C024B"/>
    <w:multiLevelType w:val="singleLevel"/>
    <w:tmpl w:val="BA1C024B"/>
    <w:lvl w:ilvl="0" w:tentative="0">
      <w:start w:val="1"/>
      <w:numFmt w:val="decimal"/>
      <w:suff w:val="nothing"/>
      <w:lvlText w:val="%1、"/>
      <w:lvlJc w:val="left"/>
    </w:lvl>
  </w:abstractNum>
  <w:abstractNum w:abstractNumId="3">
    <w:nsid w:val="F0875004"/>
    <w:multiLevelType w:val="singleLevel"/>
    <w:tmpl w:val="F0875004"/>
    <w:lvl w:ilvl="0" w:tentative="0">
      <w:start w:val="1"/>
      <w:numFmt w:val="decimal"/>
      <w:suff w:val="nothing"/>
      <w:lvlText w:val="（%1）"/>
      <w:lvlJc w:val="left"/>
    </w:lvl>
  </w:abstractNum>
  <w:abstractNum w:abstractNumId="4">
    <w:nsid w:val="FFFFFF7D"/>
    <w:multiLevelType w:val="singleLevel"/>
    <w:tmpl w:val="FFFFFF7D"/>
    <w:lvl w:ilvl="0" w:tentative="0">
      <w:start w:val="1"/>
      <w:numFmt w:val="decimal"/>
      <w:pStyle w:val="666"/>
      <w:lvlText w:val="%1."/>
      <w:lvlJc w:val="left"/>
      <w:pPr>
        <w:tabs>
          <w:tab w:val="left" w:pos="1620"/>
        </w:tabs>
        <w:ind w:left="720" w:leftChars="600" w:hanging="360" w:hangingChars="200"/>
      </w:pPr>
    </w:lvl>
  </w:abstractNum>
  <w:abstractNum w:abstractNumId="5">
    <w:nsid w:val="FFFFFF7E"/>
    <w:multiLevelType w:val="singleLevel"/>
    <w:tmpl w:val="FFFFFF7E"/>
    <w:lvl w:ilvl="0" w:tentative="0">
      <w:start w:val="1"/>
      <w:numFmt w:val="decimal"/>
      <w:pStyle w:val="665"/>
      <w:lvlText w:val="%1."/>
      <w:lvlJc w:val="left"/>
      <w:pPr>
        <w:tabs>
          <w:tab w:val="left" w:pos="1200"/>
        </w:tabs>
        <w:ind w:left="720" w:leftChars="400" w:hanging="360" w:hangingChars="200"/>
      </w:pPr>
    </w:lvl>
  </w:abstractNum>
  <w:abstractNum w:abstractNumId="6">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7">
    <w:nsid w:val="00000018"/>
    <w:multiLevelType w:val="multilevel"/>
    <w:tmpl w:val="00000018"/>
    <w:lvl w:ilvl="0" w:tentative="0">
      <w:start w:val="1"/>
      <w:numFmt w:val="decimal"/>
      <w:pStyle w:val="1426"/>
      <w:lvlText w:val="%1"/>
      <w:lvlJc w:val="left"/>
      <w:pPr>
        <w:tabs>
          <w:tab w:val="left" w:pos="425"/>
        </w:tabs>
        <w:ind w:left="425" w:hanging="425"/>
      </w:pPr>
      <w:rPr>
        <w:rFonts w:hint="eastAsia"/>
      </w:rPr>
    </w:lvl>
    <w:lvl w:ilvl="1" w:tentative="0">
      <w:start w:val="1"/>
      <w:numFmt w:val="decimal"/>
      <w:pStyle w:val="1427"/>
      <w:lvlText w:val="%1.%2"/>
      <w:lvlJc w:val="left"/>
      <w:pPr>
        <w:tabs>
          <w:tab w:val="left" w:pos="567"/>
        </w:tabs>
        <w:ind w:left="567" w:hanging="567"/>
      </w:pPr>
      <w:rPr>
        <w:rFonts w:hint="eastAsia"/>
      </w:rPr>
    </w:lvl>
    <w:lvl w:ilvl="2" w:tentative="0">
      <w:start w:val="1"/>
      <w:numFmt w:val="decimal"/>
      <w:pStyle w:val="1431"/>
      <w:lvlText w:val="%1.%2.%3"/>
      <w:lvlJc w:val="left"/>
      <w:pPr>
        <w:tabs>
          <w:tab w:val="left" w:pos="709"/>
        </w:tabs>
        <w:ind w:left="709" w:hanging="709"/>
      </w:pPr>
      <w:rPr>
        <w:rFonts w:hint="eastAsia"/>
      </w:rPr>
    </w:lvl>
    <w:lvl w:ilvl="3" w:tentative="0">
      <w:start w:val="1"/>
      <w:numFmt w:val="decimal"/>
      <w:pStyle w:val="143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22"/>
    <w:multiLevelType w:val="multilevel"/>
    <w:tmpl w:val="00000022"/>
    <w:lvl w:ilvl="0" w:tentative="0">
      <w:start w:val="1"/>
      <w:numFmt w:val="japaneseCounting"/>
      <w:pStyle w:val="1615"/>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3"/>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2"/>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9">
    <w:nsid w:val="00000023"/>
    <w:multiLevelType w:val="multilevel"/>
    <w:tmpl w:val="00000023"/>
    <w:lvl w:ilvl="0" w:tentative="0">
      <w:start w:val="1"/>
      <w:numFmt w:val="decimal"/>
      <w:pStyle w:val="1403"/>
      <w:lvlText w:val="%1"/>
      <w:lvlJc w:val="left"/>
      <w:pPr>
        <w:tabs>
          <w:tab w:val="left" w:pos="1140"/>
        </w:tabs>
        <w:ind w:left="1140" w:hanging="360"/>
      </w:pPr>
      <w:rPr>
        <w:rFonts w:hint="default"/>
      </w:rPr>
    </w:lvl>
    <w:lvl w:ilvl="1" w:tentative="0">
      <w:start w:val="1"/>
      <w:numFmt w:val="decimal"/>
      <w:pStyle w:val="1402"/>
      <w:lvlText w:val="%1.%2"/>
      <w:lvlJc w:val="left"/>
      <w:pPr>
        <w:tabs>
          <w:tab w:val="left" w:pos="1500"/>
        </w:tabs>
        <w:ind w:left="1140" w:hanging="360"/>
      </w:pPr>
      <w:rPr>
        <w:rFonts w:hint="default"/>
      </w:rPr>
    </w:lvl>
    <w:lvl w:ilvl="2" w:tentative="0">
      <w:start w:val="1"/>
      <w:numFmt w:val="decimal"/>
      <w:pStyle w:val="1401"/>
      <w:lvlText w:val="%1.%2.%3"/>
      <w:lvlJc w:val="left"/>
      <w:pPr>
        <w:tabs>
          <w:tab w:val="left" w:pos="1860"/>
        </w:tabs>
        <w:ind w:left="1500" w:hanging="720"/>
      </w:pPr>
      <w:rPr>
        <w:rFonts w:hint="default"/>
      </w:rPr>
    </w:lvl>
    <w:lvl w:ilvl="3" w:tentative="0">
      <w:start w:val="1"/>
      <w:numFmt w:val="decimal"/>
      <w:pStyle w:val="1400"/>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0">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7"/>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1">
    <w:nsid w:val="020242E6"/>
    <w:multiLevelType w:val="multilevel"/>
    <w:tmpl w:val="020242E6"/>
    <w:lvl w:ilvl="0" w:tentative="0">
      <w:start w:val="1"/>
      <w:numFmt w:val="decimal"/>
      <w:pStyle w:val="150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7"/>
      <w:lvlText w:val="%1.%2.%3."/>
      <w:lvlJc w:val="left"/>
      <w:pPr>
        <w:tabs>
          <w:tab w:val="left" w:pos="709"/>
        </w:tabs>
        <w:ind w:left="709" w:hanging="709"/>
      </w:pPr>
      <w:rPr>
        <w:rFonts w:hint="eastAsia"/>
      </w:rPr>
    </w:lvl>
    <w:lvl w:ilvl="3" w:tentative="0">
      <w:start w:val="1"/>
      <w:numFmt w:val="decimal"/>
      <w:pStyle w:val="150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1"/>
      <w:suff w:val="nothing"/>
      <w:lvlText w:val="%1%2.%3.%4.%5.%6　"/>
      <w:lvlJc w:val="left"/>
      <w:pPr>
        <w:ind w:left="0" w:firstLine="0"/>
      </w:pPr>
      <w:rPr>
        <w:rFonts w:hint="eastAsia" w:ascii="黑体" w:hAnsi="Times New Roman" w:eastAsia="黑体"/>
        <w:b w:val="0"/>
        <w:i w:val="0"/>
        <w:sz w:val="21"/>
      </w:rPr>
    </w:lvl>
    <w:lvl w:ilvl="6" w:tentative="0">
      <w:start w:val="1"/>
      <w:numFmt w:val="decimal"/>
      <w:pStyle w:val="7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85F570A"/>
    <w:multiLevelType w:val="multilevel"/>
    <w:tmpl w:val="085F570A"/>
    <w:lvl w:ilvl="0" w:tentative="0">
      <w:start w:val="1"/>
      <w:numFmt w:val="decimal"/>
      <w:pStyle w:val="1317"/>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4">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453022"/>
    <w:multiLevelType w:val="multilevel"/>
    <w:tmpl w:val="0E453022"/>
    <w:lvl w:ilvl="0" w:tentative="0">
      <w:start w:val="1"/>
      <w:numFmt w:val="ideographDigital"/>
      <w:pStyle w:val="1295"/>
      <w:lvlText w:val="第%1部分"/>
      <w:lvlJc w:val="left"/>
      <w:pPr>
        <w:tabs>
          <w:tab w:val="left" w:pos="2"/>
        </w:tabs>
        <w:ind w:left="1247" w:hanging="1245"/>
      </w:pPr>
      <w:rPr>
        <w:rFonts w:hint="eastAsia"/>
      </w:rPr>
    </w:lvl>
    <w:lvl w:ilvl="1" w:tentative="0">
      <w:start w:val="1"/>
      <w:numFmt w:val="decimal"/>
      <w:pStyle w:val="1296"/>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7"/>
      <w:lvlText w:val="%4."/>
      <w:lvlJc w:val="left"/>
      <w:pPr>
        <w:tabs>
          <w:tab w:val="left" w:pos="1499"/>
        </w:tabs>
        <w:ind w:left="1499" w:hanging="419"/>
      </w:pPr>
      <w:rPr>
        <w:rFonts w:hint="eastAsia"/>
      </w:rPr>
    </w:lvl>
    <w:lvl w:ilvl="4" w:tentative="0">
      <w:start w:val="1"/>
      <w:numFmt w:val="decimal"/>
      <w:pStyle w:val="1298"/>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6">
    <w:nsid w:val="109C6988"/>
    <w:multiLevelType w:val="multilevel"/>
    <w:tmpl w:val="109C6988"/>
    <w:lvl w:ilvl="0" w:tentative="0">
      <w:start w:val="1"/>
      <w:numFmt w:val="decimal"/>
      <w:pStyle w:val="154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16253945"/>
    <w:multiLevelType w:val="multilevel"/>
    <w:tmpl w:val="16253945"/>
    <w:lvl w:ilvl="0" w:tentative="0">
      <w:start w:val="1"/>
      <w:numFmt w:val="japaneseCounting"/>
      <w:lvlText w:val="（%1）"/>
      <w:lvlJc w:val="left"/>
      <w:pPr>
        <w:ind w:left="810" w:hanging="8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AE81B9D"/>
    <w:multiLevelType w:val="singleLevel"/>
    <w:tmpl w:val="1AE81B9D"/>
    <w:lvl w:ilvl="0" w:tentative="0">
      <w:start w:val="1"/>
      <w:numFmt w:val="decimal"/>
      <w:suff w:val="nothing"/>
      <w:lvlText w:val="%1、"/>
      <w:lvlJc w:val="left"/>
    </w:lvl>
  </w:abstractNum>
  <w:abstractNum w:abstractNumId="19">
    <w:nsid w:val="1E090170"/>
    <w:multiLevelType w:val="multilevel"/>
    <w:tmpl w:val="1E090170"/>
    <w:lvl w:ilvl="0" w:tentative="0">
      <w:start w:val="1"/>
      <w:numFmt w:val="decimal"/>
      <w:pStyle w:val="1371"/>
      <w:suff w:val="space"/>
      <w:lvlText w:val="%1、"/>
      <w:lvlJc w:val="left"/>
      <w:pPr>
        <w:ind w:left="432" w:hanging="432"/>
      </w:pPr>
    </w:lvl>
    <w:lvl w:ilvl="1" w:tentative="0">
      <w:start w:val="1"/>
      <w:numFmt w:val="decimal"/>
      <w:pStyle w:val="1372"/>
      <w:suff w:val="space"/>
      <w:lvlText w:val="%1.%2、"/>
      <w:lvlJc w:val="left"/>
      <w:pPr>
        <w:ind w:left="576" w:hanging="576"/>
      </w:pPr>
    </w:lvl>
    <w:lvl w:ilvl="2" w:tentative="0">
      <w:start w:val="1"/>
      <w:numFmt w:val="decimal"/>
      <w:pStyle w:val="1373"/>
      <w:suff w:val="space"/>
      <w:lvlText w:val="%1.%2.%3、"/>
      <w:lvlJc w:val="left"/>
      <w:pPr>
        <w:ind w:left="720" w:hanging="720"/>
      </w:pPr>
    </w:lvl>
    <w:lvl w:ilvl="3" w:tentative="0">
      <w:start w:val="1"/>
      <w:numFmt w:val="decimal"/>
      <w:pStyle w:val="1374"/>
      <w:suff w:val="space"/>
      <w:lvlText w:val="%1.%2.%3.%4、"/>
      <w:lvlJc w:val="left"/>
      <w:pPr>
        <w:ind w:left="864" w:hanging="864"/>
      </w:pPr>
    </w:lvl>
    <w:lvl w:ilvl="4" w:tentative="0">
      <w:start w:val="1"/>
      <w:numFmt w:val="decimal"/>
      <w:pStyle w:val="1375"/>
      <w:suff w:val="space"/>
      <w:lvlText w:val="%1.%2.%3.%4.%5、"/>
      <w:lvlJc w:val="left"/>
      <w:pPr>
        <w:ind w:left="1008" w:hanging="1008"/>
      </w:pPr>
    </w:lvl>
    <w:lvl w:ilvl="5" w:tentative="0">
      <w:start w:val="1"/>
      <w:numFmt w:val="decimal"/>
      <w:pStyle w:val="1376"/>
      <w:suff w:val="space"/>
      <w:lvlText w:val="%1.%2.%3.%4.%5.%6、"/>
      <w:lvlJc w:val="left"/>
      <w:pPr>
        <w:ind w:left="1152" w:hanging="1152"/>
      </w:pPr>
    </w:lvl>
    <w:lvl w:ilvl="6" w:tentative="0">
      <w:start w:val="1"/>
      <w:numFmt w:val="decimal"/>
      <w:pStyle w:val="1377"/>
      <w:suff w:val="space"/>
      <w:lvlText w:val="%1.%2.%3.%4.%5.%6.%7、"/>
      <w:lvlJc w:val="left"/>
      <w:pPr>
        <w:ind w:left="1296" w:hanging="1296"/>
      </w:pPr>
    </w:lvl>
    <w:lvl w:ilvl="7" w:tentative="0">
      <w:start w:val="1"/>
      <w:numFmt w:val="decimal"/>
      <w:pStyle w:val="1378"/>
      <w:suff w:val="space"/>
      <w:lvlText w:val="%1.%2.%3.%4.%5.%6.%7.%8、"/>
      <w:lvlJc w:val="left"/>
      <w:pPr>
        <w:ind w:left="1440" w:hanging="1440"/>
      </w:pPr>
    </w:lvl>
    <w:lvl w:ilvl="8" w:tentative="0">
      <w:start w:val="1"/>
      <w:numFmt w:val="decimal"/>
      <w:pStyle w:val="1379"/>
      <w:suff w:val="space"/>
      <w:lvlText w:val="%1.%2.%3.%4.%5.%6.%7.%8.%9、"/>
      <w:lvlJc w:val="left"/>
      <w:pPr>
        <w:ind w:left="1584" w:hanging="1584"/>
      </w:pPr>
    </w:lvl>
  </w:abstractNum>
  <w:abstractNum w:abstractNumId="20">
    <w:nsid w:val="207F6BE7"/>
    <w:multiLevelType w:val="multilevel"/>
    <w:tmpl w:val="207F6BE7"/>
    <w:lvl w:ilvl="0" w:tentative="0">
      <w:start w:val="1"/>
      <w:numFmt w:val="decimal"/>
      <w:pStyle w:val="706"/>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3B053CC"/>
    <w:multiLevelType w:val="multilevel"/>
    <w:tmpl w:val="23B053CC"/>
    <w:lvl w:ilvl="0" w:tentative="0">
      <w:start w:val="1"/>
      <w:numFmt w:val="decimal"/>
      <w:pStyle w:val="708"/>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2">
    <w:nsid w:val="3750254E"/>
    <w:multiLevelType w:val="multilevel"/>
    <w:tmpl w:val="3750254E"/>
    <w:lvl w:ilvl="0" w:tentative="0">
      <w:start w:val="1"/>
      <w:numFmt w:val="bullet"/>
      <w:pStyle w:val="1757"/>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3">
    <w:nsid w:val="4A3B0FB8"/>
    <w:multiLevelType w:val="multilevel"/>
    <w:tmpl w:val="4A3B0FB8"/>
    <w:lvl w:ilvl="0" w:tentative="0">
      <w:start w:val="1"/>
      <w:numFmt w:val="bullet"/>
      <w:pStyle w:val="1758"/>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4">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5428376E"/>
    <w:multiLevelType w:val="multilevel"/>
    <w:tmpl w:val="5428376E"/>
    <w:lvl w:ilvl="0" w:tentative="0">
      <w:start w:val="1"/>
      <w:numFmt w:val="decimal"/>
      <w:pStyle w:val="712"/>
      <w:lvlText w:val="%1"/>
      <w:lvlJc w:val="left"/>
      <w:pPr>
        <w:tabs>
          <w:tab w:val="left" w:pos="360"/>
        </w:tabs>
        <w:ind w:left="0" w:firstLine="0"/>
      </w:pPr>
      <w:rPr>
        <w:rFonts w:hint="default"/>
      </w:rPr>
    </w:lvl>
    <w:lvl w:ilvl="1" w:tentative="0">
      <w:start w:val="1"/>
      <w:numFmt w:val="decimal"/>
      <w:pStyle w:val="713"/>
      <w:isLgl/>
      <w:lvlText w:val="%1.%2"/>
      <w:lvlJc w:val="left"/>
      <w:pPr>
        <w:tabs>
          <w:tab w:val="left" w:pos="720"/>
        </w:tabs>
        <w:ind w:left="0" w:firstLine="0"/>
      </w:pPr>
      <w:rPr>
        <w:rFonts w:hint="default"/>
      </w:rPr>
    </w:lvl>
    <w:lvl w:ilvl="2" w:tentative="0">
      <w:start w:val="1"/>
      <w:numFmt w:val="decimal"/>
      <w:pStyle w:val="714"/>
      <w:isLgl/>
      <w:lvlText w:val="%1.%2.%3"/>
      <w:lvlJc w:val="left"/>
      <w:pPr>
        <w:tabs>
          <w:tab w:val="left" w:pos="1620"/>
        </w:tabs>
        <w:ind w:left="540" w:firstLine="0"/>
      </w:pPr>
      <w:rPr>
        <w:rFonts w:hint="default"/>
      </w:rPr>
    </w:lvl>
    <w:lvl w:ilvl="3" w:tentative="0">
      <w:start w:val="1"/>
      <w:numFmt w:val="decimal"/>
      <w:pStyle w:val="715"/>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6">
    <w:nsid w:val="54B02F50"/>
    <w:multiLevelType w:val="multilevel"/>
    <w:tmpl w:val="54B02F50"/>
    <w:lvl w:ilvl="0" w:tentative="0">
      <w:start w:val="1"/>
      <w:numFmt w:val="decimal"/>
      <w:pStyle w:val="1662"/>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9C4BD6E"/>
    <w:multiLevelType w:val="singleLevel"/>
    <w:tmpl w:val="59C4BD6E"/>
    <w:lvl w:ilvl="0" w:tentative="0">
      <w:start w:val="1"/>
      <w:numFmt w:val="decimal"/>
      <w:suff w:val="nothing"/>
      <w:lvlText w:val="（%1）"/>
      <w:lvlJc w:val="left"/>
    </w:lvl>
  </w:abstractNum>
  <w:abstractNum w:abstractNumId="28">
    <w:nsid w:val="5B6C0D45"/>
    <w:multiLevelType w:val="multilevel"/>
    <w:tmpl w:val="5B6C0D45"/>
    <w:lvl w:ilvl="0" w:tentative="0">
      <w:start w:val="1"/>
      <w:numFmt w:val="decimal"/>
      <w:lvlText w:val="%1)"/>
      <w:lvlJc w:val="left"/>
      <w:pPr>
        <w:ind w:left="840" w:hanging="420"/>
      </w:pPr>
      <w:rPr>
        <w:rFonts w:hint="default"/>
        <w:w w:val="100"/>
      </w:rPr>
    </w:lvl>
    <w:lvl w:ilvl="1" w:tentative="0">
      <w:start w:val="1"/>
      <w:numFmt w:val="lowerLetter"/>
      <w:lvlText w:val="%2."/>
      <w:lvlJc w:val="left"/>
      <w:pPr>
        <w:ind w:left="1260" w:hanging="420"/>
      </w:pPr>
      <w:rPr>
        <w:rFonts w:hint="default"/>
        <w:w w:val="100"/>
      </w:rPr>
    </w:lvl>
    <w:lvl w:ilvl="2" w:tentative="0">
      <w:start w:val="1"/>
      <w:numFmt w:val="lowerRoman"/>
      <w:lvlText w:val="%3."/>
      <w:lvlJc w:val="right"/>
      <w:pPr>
        <w:ind w:left="1680" w:hanging="420"/>
      </w:pPr>
      <w:rPr>
        <w:rFonts w:hint="default"/>
        <w:w w:val="100"/>
      </w:rPr>
    </w:lvl>
    <w:lvl w:ilvl="3" w:tentative="0">
      <w:start w:val="1"/>
      <w:numFmt w:val="decimal"/>
      <w:lvlText w:val="%4."/>
      <w:lvlJc w:val="left"/>
      <w:pPr>
        <w:ind w:left="2100" w:hanging="420"/>
      </w:pPr>
      <w:rPr>
        <w:rFonts w:hint="default"/>
        <w:w w:val="100"/>
      </w:rPr>
    </w:lvl>
    <w:lvl w:ilvl="4" w:tentative="0">
      <w:start w:val="1"/>
      <w:numFmt w:val="lowerLetter"/>
      <w:lvlText w:val="%5)"/>
      <w:lvlJc w:val="left"/>
      <w:pPr>
        <w:ind w:left="2520" w:hanging="420"/>
      </w:pPr>
      <w:rPr>
        <w:rFonts w:hint="default"/>
        <w:w w:val="100"/>
      </w:rPr>
    </w:lvl>
    <w:lvl w:ilvl="5" w:tentative="0">
      <w:start w:val="1"/>
      <w:numFmt w:val="lowerRoman"/>
      <w:lvlText w:val="%6."/>
      <w:lvlJc w:val="right"/>
      <w:pPr>
        <w:ind w:left="2940" w:hanging="420"/>
      </w:pPr>
      <w:rPr>
        <w:rFonts w:hint="default"/>
        <w:w w:val="100"/>
      </w:rPr>
    </w:lvl>
    <w:lvl w:ilvl="6" w:tentative="0">
      <w:start w:val="1"/>
      <w:numFmt w:val="decimal"/>
      <w:lvlText w:val="%7."/>
      <w:lvlJc w:val="left"/>
      <w:pPr>
        <w:ind w:left="3360" w:hanging="420"/>
      </w:pPr>
      <w:rPr>
        <w:rFonts w:hint="default"/>
        <w:w w:val="100"/>
      </w:rPr>
    </w:lvl>
    <w:lvl w:ilvl="7" w:tentative="0">
      <w:start w:val="1"/>
      <w:numFmt w:val="lowerLetter"/>
      <w:lvlText w:val="%8)"/>
      <w:lvlJc w:val="left"/>
      <w:pPr>
        <w:ind w:left="3780" w:hanging="420"/>
      </w:pPr>
      <w:rPr>
        <w:rFonts w:hint="default"/>
        <w:w w:val="100"/>
      </w:rPr>
    </w:lvl>
    <w:lvl w:ilvl="8" w:tentative="0">
      <w:start w:val="1"/>
      <w:numFmt w:val="lowerRoman"/>
      <w:lvlText w:val="%9."/>
      <w:lvlJc w:val="right"/>
      <w:pPr>
        <w:ind w:left="4200" w:hanging="420"/>
      </w:pPr>
      <w:rPr>
        <w:rFonts w:hint="default"/>
        <w:w w:val="100"/>
      </w:rPr>
    </w:lvl>
  </w:abstractNum>
  <w:abstractNum w:abstractNumId="29">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0">
    <w:nsid w:val="5D153EDD"/>
    <w:multiLevelType w:val="multilevel"/>
    <w:tmpl w:val="5D153EDD"/>
    <w:lvl w:ilvl="0" w:tentative="0">
      <w:start w:val="1"/>
      <w:numFmt w:val="bullet"/>
      <w:pStyle w:val="1567"/>
      <w:lvlText w:val=""/>
      <w:lvlJc w:val="left"/>
      <w:pPr>
        <w:tabs>
          <w:tab w:val="left" w:pos="840"/>
        </w:tabs>
        <w:ind w:left="840" w:hanging="420"/>
      </w:pPr>
      <w:rPr>
        <w:rFonts w:hint="default" w:ascii="Wingdings" w:hAnsi="Wingdings"/>
      </w:rPr>
    </w:lvl>
    <w:lvl w:ilvl="1" w:tentative="0">
      <w:start w:val="1"/>
      <w:numFmt w:val="bullet"/>
      <w:pStyle w:val="1571"/>
      <w:lvlText w:val=""/>
      <w:lvlJc w:val="left"/>
      <w:pPr>
        <w:tabs>
          <w:tab w:val="left" w:pos="1260"/>
        </w:tabs>
        <w:ind w:left="1260" w:hanging="420"/>
      </w:pPr>
      <w:rPr>
        <w:rFonts w:hint="default" w:ascii="Wingdings" w:hAnsi="Wingdings"/>
      </w:rPr>
    </w:lvl>
    <w:lvl w:ilvl="2" w:tentative="0">
      <w:start w:val="1"/>
      <w:numFmt w:val="bullet"/>
      <w:pStyle w:val="1569"/>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0"/>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6"/>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2"/>
      <w:lvlText w:val="%1.%2.%3.%4.%5.%6.%7."/>
      <w:lvlJc w:val="left"/>
      <w:pPr>
        <w:tabs>
          <w:tab w:val="left" w:pos="1276"/>
        </w:tabs>
        <w:ind w:left="1276" w:hanging="1276"/>
      </w:pPr>
      <w:rPr>
        <w:rFonts w:hint="eastAsia"/>
      </w:rPr>
    </w:lvl>
    <w:lvl w:ilvl="7" w:tentative="0">
      <w:start w:val="1"/>
      <w:numFmt w:val="decimal"/>
      <w:pStyle w:val="1658"/>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6DBF04F4"/>
    <w:multiLevelType w:val="multilevel"/>
    <w:tmpl w:val="6DBF04F4"/>
    <w:lvl w:ilvl="0" w:tentative="0">
      <w:start w:val="1"/>
      <w:numFmt w:val="none"/>
      <w:pStyle w:val="73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6933334"/>
    <w:multiLevelType w:val="multilevel"/>
    <w:tmpl w:val="76933334"/>
    <w:lvl w:ilvl="0" w:tentative="0">
      <w:start w:val="1"/>
      <w:numFmt w:val="none"/>
      <w:pStyle w:val="739"/>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9C7"/>
    <w:multiLevelType w:val="multilevel"/>
    <w:tmpl w:val="7DE759C7"/>
    <w:lvl w:ilvl="0" w:tentative="0">
      <w:start w:val="1"/>
      <w:numFmt w:val="decimal"/>
      <w:pStyle w:val="50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42"/>
    <w:multiLevelType w:val="multilevel"/>
    <w:tmpl w:val="7DE75A42"/>
    <w:lvl w:ilvl="0" w:tentative="0">
      <w:start w:val="1"/>
      <w:numFmt w:val="decimal"/>
      <w:pStyle w:val="52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FEF420B"/>
    <w:multiLevelType w:val="multilevel"/>
    <w:tmpl w:val="7FEF420B"/>
    <w:lvl w:ilvl="0" w:tentative="0">
      <w:start w:val="1"/>
      <w:numFmt w:val="decimal"/>
      <w:pStyle w:val="1756"/>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6"/>
  </w:num>
  <w:num w:numId="2">
    <w:abstractNumId w:val="12"/>
  </w:num>
  <w:num w:numId="3">
    <w:abstractNumId w:val="35"/>
  </w:num>
  <w:num w:numId="4">
    <w:abstractNumId w:val="36"/>
  </w:num>
  <w:num w:numId="5">
    <w:abstractNumId w:val="5"/>
    <w:lvlOverride w:ilvl="0">
      <w:startOverride w:val="1"/>
    </w:lvlOverride>
  </w:num>
  <w:num w:numId="6">
    <w:abstractNumId w:val="4"/>
    <w:lvlOverride w:ilvl="0">
      <w:startOverride w:val="1"/>
    </w:lvlOverride>
  </w:num>
  <w:num w:numId="7">
    <w:abstractNumId w:val="20"/>
  </w:num>
  <w:num w:numId="8">
    <w:abstractNumId w:val="21"/>
  </w:num>
  <w:num w:numId="9">
    <w:abstractNumId w:val="25"/>
  </w:num>
  <w:num w:numId="10">
    <w:abstractNumId w:val="33"/>
  </w:num>
  <w:num w:numId="11">
    <w:abstractNumId w:val="34"/>
  </w:num>
  <w:num w:numId="12">
    <w:abstractNumId w:val="15"/>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7"/>
  </w:num>
  <w:num w:numId="19">
    <w:abstractNumId w:val="11"/>
  </w:num>
  <w:num w:numId="20">
    <w:abstractNumId w:val="24"/>
  </w:num>
  <w:num w:numId="21">
    <w:abstractNumId w:val="16"/>
  </w:num>
  <w:num w:numId="22">
    <w:abstractNumId w:val="30"/>
  </w:num>
  <w:num w:numId="23">
    <w:abstractNumId w:val="32"/>
  </w:num>
  <w:num w:numId="24">
    <w:abstractNumId w:val="26"/>
  </w:num>
  <w:num w:numId="25">
    <w:abstractNumId w:val="37"/>
  </w:num>
  <w:num w:numId="26">
    <w:abstractNumId w:val="22"/>
  </w:num>
  <w:num w:numId="27">
    <w:abstractNumId w:val="23"/>
  </w:num>
  <w:num w:numId="28">
    <w:abstractNumId w:val="31"/>
  </w:num>
  <w:num w:numId="29">
    <w:abstractNumId w:val="27"/>
  </w:num>
  <w:num w:numId="30">
    <w:abstractNumId w:val="28"/>
  </w:num>
  <w:num w:numId="31">
    <w:abstractNumId w:val="3"/>
  </w:num>
  <w:num w:numId="32">
    <w:abstractNumId w:val="29"/>
  </w:num>
  <w:num w:numId="33">
    <w:abstractNumId w:val="18"/>
  </w:num>
  <w:num w:numId="34">
    <w:abstractNumId w:val="2"/>
  </w:num>
  <w:num w:numId="35">
    <w:abstractNumId w:val="0"/>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zZkODdlYTc0ZDhkMjU2MzczMDQ5ZmU5ZWNkODQifQ=="/>
  </w:docVars>
  <w:rsids>
    <w:rsidRoot w:val="00D53F49"/>
    <w:rsid w:val="00002F93"/>
    <w:rsid w:val="00004FA0"/>
    <w:rsid w:val="0000534C"/>
    <w:rsid w:val="00006684"/>
    <w:rsid w:val="00006981"/>
    <w:rsid w:val="00007748"/>
    <w:rsid w:val="00011203"/>
    <w:rsid w:val="00011F45"/>
    <w:rsid w:val="00013354"/>
    <w:rsid w:val="00021B54"/>
    <w:rsid w:val="0002218D"/>
    <w:rsid w:val="0003000C"/>
    <w:rsid w:val="0003108E"/>
    <w:rsid w:val="00031995"/>
    <w:rsid w:val="00033B5D"/>
    <w:rsid w:val="000374AC"/>
    <w:rsid w:val="000406D5"/>
    <w:rsid w:val="00044DC9"/>
    <w:rsid w:val="000549C5"/>
    <w:rsid w:val="00054BAC"/>
    <w:rsid w:val="000562B4"/>
    <w:rsid w:val="000565D6"/>
    <w:rsid w:val="000705EC"/>
    <w:rsid w:val="00072F9F"/>
    <w:rsid w:val="00074D6F"/>
    <w:rsid w:val="000766E9"/>
    <w:rsid w:val="00081C3B"/>
    <w:rsid w:val="00083A66"/>
    <w:rsid w:val="00083A8B"/>
    <w:rsid w:val="00083C3D"/>
    <w:rsid w:val="00085482"/>
    <w:rsid w:val="000864CD"/>
    <w:rsid w:val="000870B3"/>
    <w:rsid w:val="00097104"/>
    <w:rsid w:val="000974BB"/>
    <w:rsid w:val="00097E67"/>
    <w:rsid w:val="000A0D60"/>
    <w:rsid w:val="000A61E4"/>
    <w:rsid w:val="000A7738"/>
    <w:rsid w:val="000A7B30"/>
    <w:rsid w:val="000A7E24"/>
    <w:rsid w:val="000B6DB5"/>
    <w:rsid w:val="000B73F1"/>
    <w:rsid w:val="000B7CB6"/>
    <w:rsid w:val="000C026F"/>
    <w:rsid w:val="000C3A06"/>
    <w:rsid w:val="000C4BF4"/>
    <w:rsid w:val="000C4BF5"/>
    <w:rsid w:val="000C720A"/>
    <w:rsid w:val="000D0496"/>
    <w:rsid w:val="000D073E"/>
    <w:rsid w:val="000D4B74"/>
    <w:rsid w:val="000D6559"/>
    <w:rsid w:val="000D6837"/>
    <w:rsid w:val="000E0A0D"/>
    <w:rsid w:val="000E0DB2"/>
    <w:rsid w:val="000E2ADC"/>
    <w:rsid w:val="000E7A54"/>
    <w:rsid w:val="000F3D3B"/>
    <w:rsid w:val="000F482D"/>
    <w:rsid w:val="000F622E"/>
    <w:rsid w:val="000F68DC"/>
    <w:rsid w:val="001012CA"/>
    <w:rsid w:val="00107BBD"/>
    <w:rsid w:val="00110031"/>
    <w:rsid w:val="00111338"/>
    <w:rsid w:val="001208F3"/>
    <w:rsid w:val="0012677D"/>
    <w:rsid w:val="0013114A"/>
    <w:rsid w:val="00131CDE"/>
    <w:rsid w:val="00134BCB"/>
    <w:rsid w:val="00137DB1"/>
    <w:rsid w:val="00140BF3"/>
    <w:rsid w:val="00143F33"/>
    <w:rsid w:val="001471FE"/>
    <w:rsid w:val="00152D9D"/>
    <w:rsid w:val="00154751"/>
    <w:rsid w:val="0015485A"/>
    <w:rsid w:val="00156616"/>
    <w:rsid w:val="00157DC7"/>
    <w:rsid w:val="00162274"/>
    <w:rsid w:val="0016585E"/>
    <w:rsid w:val="00167693"/>
    <w:rsid w:val="00171DEB"/>
    <w:rsid w:val="00173FED"/>
    <w:rsid w:val="00177A26"/>
    <w:rsid w:val="00180290"/>
    <w:rsid w:val="0018100E"/>
    <w:rsid w:val="00182996"/>
    <w:rsid w:val="00185C4F"/>
    <w:rsid w:val="00190131"/>
    <w:rsid w:val="00190511"/>
    <w:rsid w:val="00190A8A"/>
    <w:rsid w:val="00193167"/>
    <w:rsid w:val="00195332"/>
    <w:rsid w:val="001A1A37"/>
    <w:rsid w:val="001A1B07"/>
    <w:rsid w:val="001A66BD"/>
    <w:rsid w:val="001B1FF7"/>
    <w:rsid w:val="001B5E1C"/>
    <w:rsid w:val="001C08CD"/>
    <w:rsid w:val="001C6891"/>
    <w:rsid w:val="001D203D"/>
    <w:rsid w:val="001D5521"/>
    <w:rsid w:val="001D764E"/>
    <w:rsid w:val="001E11C5"/>
    <w:rsid w:val="001E4291"/>
    <w:rsid w:val="001E4486"/>
    <w:rsid w:val="001F382B"/>
    <w:rsid w:val="001F3EBF"/>
    <w:rsid w:val="001F44EF"/>
    <w:rsid w:val="001F73A2"/>
    <w:rsid w:val="001F7DDF"/>
    <w:rsid w:val="001F7F3D"/>
    <w:rsid w:val="002077A8"/>
    <w:rsid w:val="00210104"/>
    <w:rsid w:val="0021667E"/>
    <w:rsid w:val="002219CE"/>
    <w:rsid w:val="00226734"/>
    <w:rsid w:val="00244AD7"/>
    <w:rsid w:val="00247560"/>
    <w:rsid w:val="00261C77"/>
    <w:rsid w:val="0026571C"/>
    <w:rsid w:val="0026791A"/>
    <w:rsid w:val="00270855"/>
    <w:rsid w:val="00271D7C"/>
    <w:rsid w:val="00277F16"/>
    <w:rsid w:val="00281D54"/>
    <w:rsid w:val="00286367"/>
    <w:rsid w:val="00294130"/>
    <w:rsid w:val="00294C3A"/>
    <w:rsid w:val="00296728"/>
    <w:rsid w:val="0029687C"/>
    <w:rsid w:val="002977FF"/>
    <w:rsid w:val="002A1789"/>
    <w:rsid w:val="002A4094"/>
    <w:rsid w:val="002A43D6"/>
    <w:rsid w:val="002A64F7"/>
    <w:rsid w:val="002A7084"/>
    <w:rsid w:val="002B263C"/>
    <w:rsid w:val="002B52D3"/>
    <w:rsid w:val="002B5AEF"/>
    <w:rsid w:val="002B72E3"/>
    <w:rsid w:val="002C2807"/>
    <w:rsid w:val="002C344F"/>
    <w:rsid w:val="002C4DB5"/>
    <w:rsid w:val="002C5B2D"/>
    <w:rsid w:val="002C75A3"/>
    <w:rsid w:val="002C7657"/>
    <w:rsid w:val="002D11B8"/>
    <w:rsid w:val="002D11CB"/>
    <w:rsid w:val="002D2BEF"/>
    <w:rsid w:val="002E0205"/>
    <w:rsid w:val="002E267D"/>
    <w:rsid w:val="002E437A"/>
    <w:rsid w:val="002E7E7B"/>
    <w:rsid w:val="002F266E"/>
    <w:rsid w:val="003026D1"/>
    <w:rsid w:val="0030521D"/>
    <w:rsid w:val="00306AF8"/>
    <w:rsid w:val="00307B74"/>
    <w:rsid w:val="00307E95"/>
    <w:rsid w:val="0031444B"/>
    <w:rsid w:val="00314782"/>
    <w:rsid w:val="0031528C"/>
    <w:rsid w:val="00320975"/>
    <w:rsid w:val="00322527"/>
    <w:rsid w:val="00323422"/>
    <w:rsid w:val="00326D4C"/>
    <w:rsid w:val="00332704"/>
    <w:rsid w:val="003367ED"/>
    <w:rsid w:val="00340995"/>
    <w:rsid w:val="00341B68"/>
    <w:rsid w:val="00346603"/>
    <w:rsid w:val="003541DA"/>
    <w:rsid w:val="00355383"/>
    <w:rsid w:val="00362923"/>
    <w:rsid w:val="00366CA0"/>
    <w:rsid w:val="003729C6"/>
    <w:rsid w:val="003730DF"/>
    <w:rsid w:val="003759B1"/>
    <w:rsid w:val="00390351"/>
    <w:rsid w:val="003907FC"/>
    <w:rsid w:val="0039156D"/>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6DA6"/>
    <w:rsid w:val="004142A3"/>
    <w:rsid w:val="00414FC2"/>
    <w:rsid w:val="00415B4F"/>
    <w:rsid w:val="00422023"/>
    <w:rsid w:val="00422356"/>
    <w:rsid w:val="00427419"/>
    <w:rsid w:val="004373B3"/>
    <w:rsid w:val="00437909"/>
    <w:rsid w:val="00441870"/>
    <w:rsid w:val="00442AE9"/>
    <w:rsid w:val="00450904"/>
    <w:rsid w:val="00452642"/>
    <w:rsid w:val="004560FD"/>
    <w:rsid w:val="00457161"/>
    <w:rsid w:val="004578DD"/>
    <w:rsid w:val="00461DFF"/>
    <w:rsid w:val="00465DE1"/>
    <w:rsid w:val="00467244"/>
    <w:rsid w:val="00475298"/>
    <w:rsid w:val="00477E3B"/>
    <w:rsid w:val="004863FA"/>
    <w:rsid w:val="0049189C"/>
    <w:rsid w:val="00493C68"/>
    <w:rsid w:val="004943B8"/>
    <w:rsid w:val="00496AB3"/>
    <w:rsid w:val="004A4949"/>
    <w:rsid w:val="004B1FDD"/>
    <w:rsid w:val="004B2AD2"/>
    <w:rsid w:val="004B35F7"/>
    <w:rsid w:val="004B4372"/>
    <w:rsid w:val="004B68CC"/>
    <w:rsid w:val="004B6E6B"/>
    <w:rsid w:val="004C2E5A"/>
    <w:rsid w:val="004C322F"/>
    <w:rsid w:val="004C741A"/>
    <w:rsid w:val="004C7B85"/>
    <w:rsid w:val="004D0CD6"/>
    <w:rsid w:val="004D0F12"/>
    <w:rsid w:val="004D4EF9"/>
    <w:rsid w:val="004E32FE"/>
    <w:rsid w:val="004E6051"/>
    <w:rsid w:val="004F0521"/>
    <w:rsid w:val="004F2D30"/>
    <w:rsid w:val="004F439C"/>
    <w:rsid w:val="004F65B3"/>
    <w:rsid w:val="004F709E"/>
    <w:rsid w:val="00500DC1"/>
    <w:rsid w:val="00504BE4"/>
    <w:rsid w:val="00504E32"/>
    <w:rsid w:val="0050656B"/>
    <w:rsid w:val="005073C0"/>
    <w:rsid w:val="005076FD"/>
    <w:rsid w:val="0051069A"/>
    <w:rsid w:val="00511C2C"/>
    <w:rsid w:val="00517FD6"/>
    <w:rsid w:val="00524A7E"/>
    <w:rsid w:val="00526E3D"/>
    <w:rsid w:val="00530ADE"/>
    <w:rsid w:val="0053348C"/>
    <w:rsid w:val="005440E1"/>
    <w:rsid w:val="00544529"/>
    <w:rsid w:val="005541F7"/>
    <w:rsid w:val="00555570"/>
    <w:rsid w:val="005575E7"/>
    <w:rsid w:val="0055777C"/>
    <w:rsid w:val="00560684"/>
    <w:rsid w:val="00564848"/>
    <w:rsid w:val="00571534"/>
    <w:rsid w:val="0057460F"/>
    <w:rsid w:val="0057584D"/>
    <w:rsid w:val="0058557E"/>
    <w:rsid w:val="00591326"/>
    <w:rsid w:val="00591CA7"/>
    <w:rsid w:val="00593BB9"/>
    <w:rsid w:val="00596B81"/>
    <w:rsid w:val="005A4B89"/>
    <w:rsid w:val="005B401C"/>
    <w:rsid w:val="005B57E4"/>
    <w:rsid w:val="005B64C5"/>
    <w:rsid w:val="005C2384"/>
    <w:rsid w:val="005C32AD"/>
    <w:rsid w:val="005C3921"/>
    <w:rsid w:val="005C3F5D"/>
    <w:rsid w:val="005D730B"/>
    <w:rsid w:val="005E1E7A"/>
    <w:rsid w:val="005E35D8"/>
    <w:rsid w:val="005E3BEA"/>
    <w:rsid w:val="005E4270"/>
    <w:rsid w:val="005E5E8B"/>
    <w:rsid w:val="005E6B50"/>
    <w:rsid w:val="006005FC"/>
    <w:rsid w:val="0060066E"/>
    <w:rsid w:val="00602915"/>
    <w:rsid w:val="00603759"/>
    <w:rsid w:val="00603AE5"/>
    <w:rsid w:val="00604691"/>
    <w:rsid w:val="006056D5"/>
    <w:rsid w:val="00606013"/>
    <w:rsid w:val="00611DC3"/>
    <w:rsid w:val="00613685"/>
    <w:rsid w:val="00613B9E"/>
    <w:rsid w:val="00616E79"/>
    <w:rsid w:val="006202CD"/>
    <w:rsid w:val="00623543"/>
    <w:rsid w:val="0062645D"/>
    <w:rsid w:val="00626A7A"/>
    <w:rsid w:val="00627BF0"/>
    <w:rsid w:val="0063162F"/>
    <w:rsid w:val="006325DF"/>
    <w:rsid w:val="00632DC0"/>
    <w:rsid w:val="00634252"/>
    <w:rsid w:val="0063627D"/>
    <w:rsid w:val="00636398"/>
    <w:rsid w:val="00646DF0"/>
    <w:rsid w:val="00647DBE"/>
    <w:rsid w:val="00654847"/>
    <w:rsid w:val="006566D8"/>
    <w:rsid w:val="0066200C"/>
    <w:rsid w:val="006736AB"/>
    <w:rsid w:val="00674DA8"/>
    <w:rsid w:val="0068144B"/>
    <w:rsid w:val="00683FD6"/>
    <w:rsid w:val="0068710C"/>
    <w:rsid w:val="006873F2"/>
    <w:rsid w:val="00687B14"/>
    <w:rsid w:val="0069209C"/>
    <w:rsid w:val="00694B8D"/>
    <w:rsid w:val="006974AC"/>
    <w:rsid w:val="00697CA1"/>
    <w:rsid w:val="006A1DE5"/>
    <w:rsid w:val="006A60BC"/>
    <w:rsid w:val="006A60C4"/>
    <w:rsid w:val="006B17DA"/>
    <w:rsid w:val="006B215F"/>
    <w:rsid w:val="006C1F7F"/>
    <w:rsid w:val="006D2D4A"/>
    <w:rsid w:val="006D3735"/>
    <w:rsid w:val="006D6B53"/>
    <w:rsid w:val="006E01B4"/>
    <w:rsid w:val="006E11A2"/>
    <w:rsid w:val="006E1E25"/>
    <w:rsid w:val="006E339F"/>
    <w:rsid w:val="006E46DF"/>
    <w:rsid w:val="006E590E"/>
    <w:rsid w:val="006F39BB"/>
    <w:rsid w:val="006F7680"/>
    <w:rsid w:val="007067B3"/>
    <w:rsid w:val="0071335A"/>
    <w:rsid w:val="00716AFD"/>
    <w:rsid w:val="00723F92"/>
    <w:rsid w:val="007248DC"/>
    <w:rsid w:val="00731C73"/>
    <w:rsid w:val="007331E5"/>
    <w:rsid w:val="00734D82"/>
    <w:rsid w:val="00740516"/>
    <w:rsid w:val="0074379D"/>
    <w:rsid w:val="00743AE5"/>
    <w:rsid w:val="00744DC8"/>
    <w:rsid w:val="00747174"/>
    <w:rsid w:val="00747529"/>
    <w:rsid w:val="00747D64"/>
    <w:rsid w:val="0075135B"/>
    <w:rsid w:val="00751B6D"/>
    <w:rsid w:val="00753378"/>
    <w:rsid w:val="00755485"/>
    <w:rsid w:val="00761DE0"/>
    <w:rsid w:val="00762F5E"/>
    <w:rsid w:val="00763508"/>
    <w:rsid w:val="00766DBA"/>
    <w:rsid w:val="00767063"/>
    <w:rsid w:val="0077002A"/>
    <w:rsid w:val="0077196C"/>
    <w:rsid w:val="007766E1"/>
    <w:rsid w:val="0078637E"/>
    <w:rsid w:val="00786D5D"/>
    <w:rsid w:val="00794FE3"/>
    <w:rsid w:val="00795DAB"/>
    <w:rsid w:val="007A1598"/>
    <w:rsid w:val="007A3412"/>
    <w:rsid w:val="007A5B6F"/>
    <w:rsid w:val="007A6089"/>
    <w:rsid w:val="007A60A9"/>
    <w:rsid w:val="007A65BE"/>
    <w:rsid w:val="007A681B"/>
    <w:rsid w:val="007A7B6D"/>
    <w:rsid w:val="007B36E4"/>
    <w:rsid w:val="007B44A8"/>
    <w:rsid w:val="007B4A91"/>
    <w:rsid w:val="007B500A"/>
    <w:rsid w:val="007B6260"/>
    <w:rsid w:val="007C2170"/>
    <w:rsid w:val="007C4F10"/>
    <w:rsid w:val="007C5227"/>
    <w:rsid w:val="007D34A8"/>
    <w:rsid w:val="007D43F6"/>
    <w:rsid w:val="007D66D4"/>
    <w:rsid w:val="007D6CDD"/>
    <w:rsid w:val="007D7115"/>
    <w:rsid w:val="007E0599"/>
    <w:rsid w:val="007E153D"/>
    <w:rsid w:val="007E359F"/>
    <w:rsid w:val="007E7544"/>
    <w:rsid w:val="007F1DA8"/>
    <w:rsid w:val="007F4703"/>
    <w:rsid w:val="007F4F39"/>
    <w:rsid w:val="00801FE0"/>
    <w:rsid w:val="00816D26"/>
    <w:rsid w:val="00816E7E"/>
    <w:rsid w:val="00816F3D"/>
    <w:rsid w:val="00817B06"/>
    <w:rsid w:val="008274A8"/>
    <w:rsid w:val="00830876"/>
    <w:rsid w:val="00832DD6"/>
    <w:rsid w:val="00832F76"/>
    <w:rsid w:val="00836501"/>
    <w:rsid w:val="00837872"/>
    <w:rsid w:val="00845E00"/>
    <w:rsid w:val="008466AB"/>
    <w:rsid w:val="008467B7"/>
    <w:rsid w:val="0085093F"/>
    <w:rsid w:val="008519F4"/>
    <w:rsid w:val="00851C9A"/>
    <w:rsid w:val="0085236E"/>
    <w:rsid w:val="00852A36"/>
    <w:rsid w:val="00852F0F"/>
    <w:rsid w:val="0085373F"/>
    <w:rsid w:val="008561C0"/>
    <w:rsid w:val="0086326F"/>
    <w:rsid w:val="008638B6"/>
    <w:rsid w:val="008665A3"/>
    <w:rsid w:val="00873604"/>
    <w:rsid w:val="00874E45"/>
    <w:rsid w:val="008764B8"/>
    <w:rsid w:val="00876EF6"/>
    <w:rsid w:val="008778A6"/>
    <w:rsid w:val="00881392"/>
    <w:rsid w:val="00884A46"/>
    <w:rsid w:val="00885780"/>
    <w:rsid w:val="00886CB4"/>
    <w:rsid w:val="00891080"/>
    <w:rsid w:val="008933D6"/>
    <w:rsid w:val="00896A3E"/>
    <w:rsid w:val="008A14A1"/>
    <w:rsid w:val="008A2D1F"/>
    <w:rsid w:val="008A73CA"/>
    <w:rsid w:val="008A79F6"/>
    <w:rsid w:val="008B0A5E"/>
    <w:rsid w:val="008B2089"/>
    <w:rsid w:val="008B3802"/>
    <w:rsid w:val="008B5015"/>
    <w:rsid w:val="008B5136"/>
    <w:rsid w:val="008B743B"/>
    <w:rsid w:val="008C0CF0"/>
    <w:rsid w:val="008C38AC"/>
    <w:rsid w:val="008C4C14"/>
    <w:rsid w:val="008C6199"/>
    <w:rsid w:val="008D042A"/>
    <w:rsid w:val="008D4582"/>
    <w:rsid w:val="008D7EA1"/>
    <w:rsid w:val="008E02DB"/>
    <w:rsid w:val="008E14F3"/>
    <w:rsid w:val="008E238E"/>
    <w:rsid w:val="008E25E3"/>
    <w:rsid w:val="008E79F0"/>
    <w:rsid w:val="008F07F6"/>
    <w:rsid w:val="008F103A"/>
    <w:rsid w:val="008F2029"/>
    <w:rsid w:val="008F2658"/>
    <w:rsid w:val="008F3C9A"/>
    <w:rsid w:val="008F63C3"/>
    <w:rsid w:val="008F7CC7"/>
    <w:rsid w:val="00900726"/>
    <w:rsid w:val="00900C6F"/>
    <w:rsid w:val="00904A5A"/>
    <w:rsid w:val="00910477"/>
    <w:rsid w:val="00912A62"/>
    <w:rsid w:val="00930CDD"/>
    <w:rsid w:val="00931D42"/>
    <w:rsid w:val="00933DAD"/>
    <w:rsid w:val="00936963"/>
    <w:rsid w:val="009405FF"/>
    <w:rsid w:val="00942954"/>
    <w:rsid w:val="00945A48"/>
    <w:rsid w:val="009465AB"/>
    <w:rsid w:val="00955F79"/>
    <w:rsid w:val="00963029"/>
    <w:rsid w:val="009635B0"/>
    <w:rsid w:val="00965F71"/>
    <w:rsid w:val="009729F6"/>
    <w:rsid w:val="0097585F"/>
    <w:rsid w:val="00981B7B"/>
    <w:rsid w:val="00981C4B"/>
    <w:rsid w:val="00984139"/>
    <w:rsid w:val="00984D48"/>
    <w:rsid w:val="00987658"/>
    <w:rsid w:val="009901D8"/>
    <w:rsid w:val="00991CC4"/>
    <w:rsid w:val="0099471A"/>
    <w:rsid w:val="00994EFD"/>
    <w:rsid w:val="00994F7E"/>
    <w:rsid w:val="009A2A01"/>
    <w:rsid w:val="009A7148"/>
    <w:rsid w:val="009B11C9"/>
    <w:rsid w:val="009B381B"/>
    <w:rsid w:val="009B48E9"/>
    <w:rsid w:val="009B662A"/>
    <w:rsid w:val="009C0CD8"/>
    <w:rsid w:val="009C1D5F"/>
    <w:rsid w:val="009C64DA"/>
    <w:rsid w:val="009C71F4"/>
    <w:rsid w:val="009E00E2"/>
    <w:rsid w:val="009E1AD2"/>
    <w:rsid w:val="009E31B7"/>
    <w:rsid w:val="009F387C"/>
    <w:rsid w:val="009F3D0F"/>
    <w:rsid w:val="009F7205"/>
    <w:rsid w:val="009F7843"/>
    <w:rsid w:val="00A00AD5"/>
    <w:rsid w:val="00A026C6"/>
    <w:rsid w:val="00A05B4B"/>
    <w:rsid w:val="00A0716A"/>
    <w:rsid w:val="00A10D27"/>
    <w:rsid w:val="00A150EE"/>
    <w:rsid w:val="00A161A3"/>
    <w:rsid w:val="00A21172"/>
    <w:rsid w:val="00A23912"/>
    <w:rsid w:val="00A23CB9"/>
    <w:rsid w:val="00A26814"/>
    <w:rsid w:val="00A275BB"/>
    <w:rsid w:val="00A321A7"/>
    <w:rsid w:val="00A334CA"/>
    <w:rsid w:val="00A357F5"/>
    <w:rsid w:val="00A371D5"/>
    <w:rsid w:val="00A4230C"/>
    <w:rsid w:val="00A50A40"/>
    <w:rsid w:val="00A51958"/>
    <w:rsid w:val="00A53201"/>
    <w:rsid w:val="00A544EA"/>
    <w:rsid w:val="00A60299"/>
    <w:rsid w:val="00A66AE9"/>
    <w:rsid w:val="00A71BD2"/>
    <w:rsid w:val="00A72289"/>
    <w:rsid w:val="00A77301"/>
    <w:rsid w:val="00A81B21"/>
    <w:rsid w:val="00A822B9"/>
    <w:rsid w:val="00A858D5"/>
    <w:rsid w:val="00A906B4"/>
    <w:rsid w:val="00A921EC"/>
    <w:rsid w:val="00A93C5D"/>
    <w:rsid w:val="00A945F8"/>
    <w:rsid w:val="00AA2130"/>
    <w:rsid w:val="00AA33F4"/>
    <w:rsid w:val="00AA42E7"/>
    <w:rsid w:val="00AA60C1"/>
    <w:rsid w:val="00AA7C42"/>
    <w:rsid w:val="00AB060B"/>
    <w:rsid w:val="00AB282C"/>
    <w:rsid w:val="00AB6562"/>
    <w:rsid w:val="00AB73FC"/>
    <w:rsid w:val="00AC1E15"/>
    <w:rsid w:val="00AC2291"/>
    <w:rsid w:val="00AC62A3"/>
    <w:rsid w:val="00AC6694"/>
    <w:rsid w:val="00AD587E"/>
    <w:rsid w:val="00AD588C"/>
    <w:rsid w:val="00AD7CA8"/>
    <w:rsid w:val="00AE0999"/>
    <w:rsid w:val="00AE23F4"/>
    <w:rsid w:val="00AE4A5D"/>
    <w:rsid w:val="00AF1DEC"/>
    <w:rsid w:val="00AF6974"/>
    <w:rsid w:val="00B0407E"/>
    <w:rsid w:val="00B12BFB"/>
    <w:rsid w:val="00B16406"/>
    <w:rsid w:val="00B17E30"/>
    <w:rsid w:val="00B23C8D"/>
    <w:rsid w:val="00B26C2C"/>
    <w:rsid w:val="00B27E47"/>
    <w:rsid w:val="00B305DC"/>
    <w:rsid w:val="00B32834"/>
    <w:rsid w:val="00B3402C"/>
    <w:rsid w:val="00B35775"/>
    <w:rsid w:val="00B36A10"/>
    <w:rsid w:val="00B37050"/>
    <w:rsid w:val="00B422DD"/>
    <w:rsid w:val="00B46628"/>
    <w:rsid w:val="00B509D3"/>
    <w:rsid w:val="00B51019"/>
    <w:rsid w:val="00B5190B"/>
    <w:rsid w:val="00B51BF5"/>
    <w:rsid w:val="00B60058"/>
    <w:rsid w:val="00B6059E"/>
    <w:rsid w:val="00B6623B"/>
    <w:rsid w:val="00B663D1"/>
    <w:rsid w:val="00B67385"/>
    <w:rsid w:val="00B67C3E"/>
    <w:rsid w:val="00B71FC2"/>
    <w:rsid w:val="00B821BB"/>
    <w:rsid w:val="00B82D4C"/>
    <w:rsid w:val="00B86AC3"/>
    <w:rsid w:val="00B95F1A"/>
    <w:rsid w:val="00BA0912"/>
    <w:rsid w:val="00BA4ECD"/>
    <w:rsid w:val="00BA64F2"/>
    <w:rsid w:val="00BA6646"/>
    <w:rsid w:val="00BA756E"/>
    <w:rsid w:val="00BB0264"/>
    <w:rsid w:val="00BC0055"/>
    <w:rsid w:val="00BC0B19"/>
    <w:rsid w:val="00BC35F7"/>
    <w:rsid w:val="00BC4816"/>
    <w:rsid w:val="00BD6390"/>
    <w:rsid w:val="00BD67FC"/>
    <w:rsid w:val="00BE1026"/>
    <w:rsid w:val="00BE4236"/>
    <w:rsid w:val="00BE6965"/>
    <w:rsid w:val="00BF3E48"/>
    <w:rsid w:val="00BF4863"/>
    <w:rsid w:val="00BF52E5"/>
    <w:rsid w:val="00BF67E1"/>
    <w:rsid w:val="00C02EAF"/>
    <w:rsid w:val="00C04CB9"/>
    <w:rsid w:val="00C05632"/>
    <w:rsid w:val="00C06C62"/>
    <w:rsid w:val="00C1072E"/>
    <w:rsid w:val="00C12E90"/>
    <w:rsid w:val="00C149C2"/>
    <w:rsid w:val="00C2328C"/>
    <w:rsid w:val="00C27994"/>
    <w:rsid w:val="00C32C4A"/>
    <w:rsid w:val="00C40625"/>
    <w:rsid w:val="00C40EEC"/>
    <w:rsid w:val="00C46E1B"/>
    <w:rsid w:val="00C51238"/>
    <w:rsid w:val="00C548AA"/>
    <w:rsid w:val="00C5626A"/>
    <w:rsid w:val="00C61845"/>
    <w:rsid w:val="00C64DC6"/>
    <w:rsid w:val="00C667C6"/>
    <w:rsid w:val="00C66F68"/>
    <w:rsid w:val="00C70656"/>
    <w:rsid w:val="00C723C0"/>
    <w:rsid w:val="00C74167"/>
    <w:rsid w:val="00C77C91"/>
    <w:rsid w:val="00C8198F"/>
    <w:rsid w:val="00C86CF1"/>
    <w:rsid w:val="00C94279"/>
    <w:rsid w:val="00C958F7"/>
    <w:rsid w:val="00C95CEE"/>
    <w:rsid w:val="00C96644"/>
    <w:rsid w:val="00C97487"/>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A1A"/>
    <w:rsid w:val="00CD5BD7"/>
    <w:rsid w:val="00CD6750"/>
    <w:rsid w:val="00CD6EDD"/>
    <w:rsid w:val="00CE33C7"/>
    <w:rsid w:val="00CE77AD"/>
    <w:rsid w:val="00CF118A"/>
    <w:rsid w:val="00D0013E"/>
    <w:rsid w:val="00D03098"/>
    <w:rsid w:val="00D05B7D"/>
    <w:rsid w:val="00D11983"/>
    <w:rsid w:val="00D204D1"/>
    <w:rsid w:val="00D410D0"/>
    <w:rsid w:val="00D41D9A"/>
    <w:rsid w:val="00D437F3"/>
    <w:rsid w:val="00D50D4D"/>
    <w:rsid w:val="00D53BE5"/>
    <w:rsid w:val="00D53F49"/>
    <w:rsid w:val="00D54381"/>
    <w:rsid w:val="00D5792B"/>
    <w:rsid w:val="00D57C1E"/>
    <w:rsid w:val="00D60AB1"/>
    <w:rsid w:val="00D646A8"/>
    <w:rsid w:val="00D70CF5"/>
    <w:rsid w:val="00D74A71"/>
    <w:rsid w:val="00D84466"/>
    <w:rsid w:val="00D91234"/>
    <w:rsid w:val="00D9133B"/>
    <w:rsid w:val="00D9135E"/>
    <w:rsid w:val="00D920D7"/>
    <w:rsid w:val="00D95A8F"/>
    <w:rsid w:val="00DA3091"/>
    <w:rsid w:val="00DA7D2D"/>
    <w:rsid w:val="00DB08F3"/>
    <w:rsid w:val="00DC1417"/>
    <w:rsid w:val="00DC197A"/>
    <w:rsid w:val="00DC2D56"/>
    <w:rsid w:val="00DC47F8"/>
    <w:rsid w:val="00DC5227"/>
    <w:rsid w:val="00DD0E56"/>
    <w:rsid w:val="00DD4720"/>
    <w:rsid w:val="00DD604D"/>
    <w:rsid w:val="00DD6AB9"/>
    <w:rsid w:val="00DD6AC3"/>
    <w:rsid w:val="00DE02ED"/>
    <w:rsid w:val="00DE2F81"/>
    <w:rsid w:val="00DE4514"/>
    <w:rsid w:val="00DE59EC"/>
    <w:rsid w:val="00DE798C"/>
    <w:rsid w:val="00DE7A55"/>
    <w:rsid w:val="00DF351A"/>
    <w:rsid w:val="00DF3D7C"/>
    <w:rsid w:val="00DF4A1D"/>
    <w:rsid w:val="00DF5A24"/>
    <w:rsid w:val="00E0007F"/>
    <w:rsid w:val="00E00904"/>
    <w:rsid w:val="00E02364"/>
    <w:rsid w:val="00E03476"/>
    <w:rsid w:val="00E071B0"/>
    <w:rsid w:val="00E14330"/>
    <w:rsid w:val="00E165AB"/>
    <w:rsid w:val="00E20122"/>
    <w:rsid w:val="00E2139C"/>
    <w:rsid w:val="00E2141D"/>
    <w:rsid w:val="00E24425"/>
    <w:rsid w:val="00E24976"/>
    <w:rsid w:val="00E31C43"/>
    <w:rsid w:val="00E354CC"/>
    <w:rsid w:val="00E43101"/>
    <w:rsid w:val="00E53BAE"/>
    <w:rsid w:val="00E549EC"/>
    <w:rsid w:val="00E55124"/>
    <w:rsid w:val="00E555F9"/>
    <w:rsid w:val="00E56A6D"/>
    <w:rsid w:val="00E61033"/>
    <w:rsid w:val="00E62855"/>
    <w:rsid w:val="00E70BA2"/>
    <w:rsid w:val="00E723D2"/>
    <w:rsid w:val="00E74E02"/>
    <w:rsid w:val="00E769AA"/>
    <w:rsid w:val="00E802B5"/>
    <w:rsid w:val="00E839C8"/>
    <w:rsid w:val="00E858C5"/>
    <w:rsid w:val="00E865FB"/>
    <w:rsid w:val="00E908AD"/>
    <w:rsid w:val="00E969D1"/>
    <w:rsid w:val="00EA17EB"/>
    <w:rsid w:val="00EA6B4C"/>
    <w:rsid w:val="00EA77B8"/>
    <w:rsid w:val="00EB2733"/>
    <w:rsid w:val="00EB2920"/>
    <w:rsid w:val="00EB43F1"/>
    <w:rsid w:val="00EC4065"/>
    <w:rsid w:val="00EC4D02"/>
    <w:rsid w:val="00EC4E30"/>
    <w:rsid w:val="00EC5970"/>
    <w:rsid w:val="00EC726C"/>
    <w:rsid w:val="00ED7380"/>
    <w:rsid w:val="00EE0E93"/>
    <w:rsid w:val="00EE13ED"/>
    <w:rsid w:val="00EE52D1"/>
    <w:rsid w:val="00EE6F93"/>
    <w:rsid w:val="00EE752C"/>
    <w:rsid w:val="00EE7F32"/>
    <w:rsid w:val="00EF0C31"/>
    <w:rsid w:val="00EF2717"/>
    <w:rsid w:val="00EF3163"/>
    <w:rsid w:val="00F01E2B"/>
    <w:rsid w:val="00F028C6"/>
    <w:rsid w:val="00F03739"/>
    <w:rsid w:val="00F0759A"/>
    <w:rsid w:val="00F07617"/>
    <w:rsid w:val="00F124EC"/>
    <w:rsid w:val="00F16E62"/>
    <w:rsid w:val="00F17875"/>
    <w:rsid w:val="00F2205C"/>
    <w:rsid w:val="00F34B6B"/>
    <w:rsid w:val="00F51535"/>
    <w:rsid w:val="00F5702F"/>
    <w:rsid w:val="00F70EB2"/>
    <w:rsid w:val="00F75F15"/>
    <w:rsid w:val="00F77A45"/>
    <w:rsid w:val="00F80784"/>
    <w:rsid w:val="00F82081"/>
    <w:rsid w:val="00F87360"/>
    <w:rsid w:val="00F9021A"/>
    <w:rsid w:val="00F905F8"/>
    <w:rsid w:val="00FA17E1"/>
    <w:rsid w:val="00FA25E6"/>
    <w:rsid w:val="00FA31B7"/>
    <w:rsid w:val="00FB0FEF"/>
    <w:rsid w:val="00FB2F53"/>
    <w:rsid w:val="00FB53C1"/>
    <w:rsid w:val="00FB79B7"/>
    <w:rsid w:val="00FC0CB0"/>
    <w:rsid w:val="00FC4A44"/>
    <w:rsid w:val="00FC5618"/>
    <w:rsid w:val="00FD17CC"/>
    <w:rsid w:val="00FE0777"/>
    <w:rsid w:val="00FE71C8"/>
    <w:rsid w:val="00FF7C99"/>
    <w:rsid w:val="00FF7D25"/>
    <w:rsid w:val="053947F6"/>
    <w:rsid w:val="06FD1656"/>
    <w:rsid w:val="097D2694"/>
    <w:rsid w:val="0CB83B42"/>
    <w:rsid w:val="0D227D01"/>
    <w:rsid w:val="10D945A8"/>
    <w:rsid w:val="19A82492"/>
    <w:rsid w:val="1C0D785B"/>
    <w:rsid w:val="1C1B7FF3"/>
    <w:rsid w:val="1E692A01"/>
    <w:rsid w:val="1FAB70C3"/>
    <w:rsid w:val="2FD96B9A"/>
    <w:rsid w:val="35315EE6"/>
    <w:rsid w:val="38B7645E"/>
    <w:rsid w:val="3CD60A2D"/>
    <w:rsid w:val="3DE17E5E"/>
    <w:rsid w:val="4268648C"/>
    <w:rsid w:val="48EC4A9E"/>
    <w:rsid w:val="4BE4544F"/>
    <w:rsid w:val="51F743AB"/>
    <w:rsid w:val="558B5985"/>
    <w:rsid w:val="58E70C3C"/>
    <w:rsid w:val="5AF52FFF"/>
    <w:rsid w:val="5BA34DD7"/>
    <w:rsid w:val="5D7C006A"/>
    <w:rsid w:val="635F7152"/>
    <w:rsid w:val="637060DA"/>
    <w:rsid w:val="651B0C24"/>
    <w:rsid w:val="65BC2FF4"/>
    <w:rsid w:val="671A3EFC"/>
    <w:rsid w:val="6BD17BD7"/>
    <w:rsid w:val="708B6C75"/>
    <w:rsid w:val="748D67C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774"/>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8"/>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62"/>
    <w:qFormat/>
    <w:uiPriority w:val="99"/>
    <w:pPr>
      <w:ind w:firstLine="420" w:firstLineChars="200"/>
    </w:pPr>
  </w:style>
  <w:style w:type="paragraph" w:styleId="20">
    <w:name w:val="caption"/>
    <w:basedOn w:val="1"/>
    <w:next w:val="1"/>
    <w:link w:val="1196"/>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12"/>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5"/>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80"/>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11"/>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5"/>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5"/>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4"/>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next w:val="444"/>
    <w:qFormat/>
    <w:uiPriority w:val="0"/>
    <w:pPr>
      <w:spacing w:line="360" w:lineRule="exact"/>
      <w:ind w:firstLine="200" w:firstLineChars="200"/>
    </w:pPr>
    <w:rPr>
      <w:rFonts w:ascii="Arial" w:hAnsi="Arial"/>
      <w:szCs w:val="20"/>
    </w:rPr>
  </w:style>
  <w:style w:type="paragraph" w:customStyle="1" w:styleId="444">
    <w:name w:val="样式 标题 3 + (中文) 黑体 小四 非加粗 段前: 7.8 磅 段后: 0 磅 行距: 固定值 20 磅_0_0"/>
    <w:next w:val="445"/>
    <w:qFormat/>
    <w:uiPriority w:val="0"/>
    <w:pPr>
      <w:widowControl w:val="0"/>
      <w:spacing w:line="400" w:lineRule="exact"/>
      <w:jc w:val="both"/>
      <w:outlineLvl w:val="2"/>
    </w:pPr>
    <w:rPr>
      <w:rFonts w:ascii="Times New Roman" w:hAnsi="宋体" w:eastAsia="黑体" w:cs="宋体"/>
      <w:sz w:val="24"/>
      <w:lang w:val="en-US" w:eastAsia="zh-CN" w:bidi="ar-SA"/>
    </w:rPr>
  </w:style>
  <w:style w:type="paragraph" w:customStyle="1" w:styleId="445">
    <w:name w:val="Normal_16"/>
    <w:next w:val="446"/>
    <w:qFormat/>
    <w:uiPriority w:val="0"/>
    <w:rPr>
      <w:rFonts w:ascii="黑体" w:hAnsi="宋体" w:eastAsia="黑体" w:cs="宋体"/>
      <w:b/>
      <w:sz w:val="32"/>
      <w:lang w:val="en-US" w:eastAsia="zh-CN" w:bidi="ar-SA"/>
    </w:rPr>
  </w:style>
  <w:style w:type="paragraph" w:customStyle="1" w:styleId="446">
    <w:name w:val="Normal_7"/>
    <w:next w:val="447"/>
    <w:qFormat/>
    <w:uiPriority w:val="0"/>
    <w:rPr>
      <w:rFonts w:ascii="黑体" w:hAnsi="黑体" w:eastAsia="黑体" w:cs="Times New Roman"/>
      <w:b/>
      <w:sz w:val="32"/>
      <w:szCs w:val="24"/>
      <w:lang w:val="en-US" w:eastAsia="zh-CN" w:bidi="ar-SA"/>
    </w:rPr>
  </w:style>
  <w:style w:type="paragraph" w:customStyle="1" w:styleId="447">
    <w:name w:val="样式 正文文本_0"/>
    <w:next w:val="448"/>
    <w:qFormat/>
    <w:uiPriority w:val="0"/>
    <w:pPr>
      <w:widowControl w:val="0"/>
      <w:spacing w:line="400" w:lineRule="exact"/>
      <w:ind w:firstLine="200"/>
      <w:jc w:val="both"/>
    </w:pPr>
    <w:rPr>
      <w:rFonts w:ascii="Arial" w:hAnsi="宋体" w:eastAsia="宋体" w:cs="宋体"/>
      <w:color w:val="000000"/>
      <w:sz w:val="21"/>
      <w:lang w:val="en-US" w:eastAsia="zh-CN" w:bidi="ar-SA"/>
    </w:rPr>
  </w:style>
  <w:style w:type="paragraph" w:customStyle="1" w:styleId="448">
    <w:name w:val="正文_2"/>
    <w:next w:val="4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Para-----_0"/>
    <w:qFormat/>
    <w:uiPriority w:val="0"/>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450">
    <w:name w:val="表格"/>
    <w:basedOn w:val="1"/>
    <w:qFormat/>
    <w:uiPriority w:val="0"/>
    <w:pPr>
      <w:jc w:val="center"/>
      <w:textAlignment w:val="center"/>
    </w:pPr>
    <w:rPr>
      <w:rFonts w:ascii="华文细黑" w:hAnsi="华文细黑"/>
      <w:kern w:val="0"/>
      <w:szCs w:val="20"/>
    </w:rPr>
  </w:style>
  <w:style w:type="paragraph" w:customStyle="1" w:styleId="451">
    <w:name w:val="Char Char Char Char1"/>
    <w:basedOn w:val="1"/>
    <w:qFormat/>
    <w:uiPriority w:val="0"/>
  </w:style>
  <w:style w:type="paragraph" w:customStyle="1" w:styleId="452">
    <w:name w:val="段"/>
    <w:link w:val="1609"/>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3">
    <w:name w:val="pa-88"/>
    <w:basedOn w:val="1"/>
    <w:qFormat/>
    <w:uiPriority w:val="0"/>
    <w:pPr>
      <w:widowControl/>
      <w:spacing w:line="320" w:lineRule="atLeast"/>
      <w:ind w:firstLine="480"/>
    </w:pPr>
    <w:rPr>
      <w:rFonts w:ascii="宋体" w:hAnsi="宋体" w:cs="宋体"/>
      <w:kern w:val="0"/>
      <w:sz w:val="24"/>
    </w:rPr>
  </w:style>
  <w:style w:type="paragraph" w:customStyle="1" w:styleId="454">
    <w:name w:val="pa-62"/>
    <w:basedOn w:val="1"/>
    <w:qFormat/>
    <w:uiPriority w:val="0"/>
    <w:pPr>
      <w:widowControl/>
      <w:spacing w:line="360" w:lineRule="atLeast"/>
      <w:ind w:firstLine="420"/>
    </w:pPr>
    <w:rPr>
      <w:rFonts w:ascii="宋体" w:hAnsi="宋体" w:cs="宋体"/>
      <w:kern w:val="0"/>
      <w:sz w:val="24"/>
    </w:rPr>
  </w:style>
  <w:style w:type="paragraph" w:customStyle="1" w:styleId="455">
    <w:name w:val="pa-15"/>
    <w:basedOn w:val="1"/>
    <w:qFormat/>
    <w:uiPriority w:val="0"/>
    <w:pPr>
      <w:widowControl/>
      <w:spacing w:line="240" w:lineRule="atLeast"/>
      <w:jc w:val="left"/>
    </w:pPr>
    <w:rPr>
      <w:rFonts w:ascii="宋体" w:hAnsi="宋体" w:cs="宋体"/>
      <w:kern w:val="0"/>
      <w:sz w:val="24"/>
    </w:rPr>
  </w:style>
  <w:style w:type="paragraph" w:customStyle="1" w:styleId="456">
    <w:name w:val="pa-98"/>
    <w:basedOn w:val="1"/>
    <w:qFormat/>
    <w:uiPriority w:val="0"/>
    <w:pPr>
      <w:widowControl/>
      <w:spacing w:line="720" w:lineRule="atLeast"/>
      <w:ind w:firstLine="480"/>
    </w:pPr>
    <w:rPr>
      <w:rFonts w:ascii="宋体" w:hAnsi="宋体" w:cs="宋体"/>
      <w:kern w:val="0"/>
      <w:sz w:val="24"/>
    </w:rPr>
  </w:style>
  <w:style w:type="paragraph" w:customStyle="1" w:styleId="457">
    <w:name w:val="ca-5"/>
    <w:basedOn w:val="1"/>
    <w:qFormat/>
    <w:uiPriority w:val="0"/>
    <w:pPr>
      <w:widowControl/>
      <w:jc w:val="left"/>
    </w:pPr>
    <w:rPr>
      <w:rFonts w:ascii="宋体" w:hAnsi="宋体" w:cs="宋体"/>
      <w:b/>
      <w:bCs/>
      <w:color w:val="000000"/>
      <w:spacing w:val="40"/>
      <w:kern w:val="0"/>
      <w:sz w:val="48"/>
      <w:szCs w:val="48"/>
    </w:rPr>
  </w:style>
  <w:style w:type="paragraph" w:customStyle="1" w:styleId="458">
    <w:name w:val="ca-23"/>
    <w:basedOn w:val="1"/>
    <w:qFormat/>
    <w:uiPriority w:val="0"/>
    <w:pPr>
      <w:widowControl/>
      <w:jc w:val="left"/>
    </w:pPr>
    <w:rPr>
      <w:kern w:val="0"/>
      <w:szCs w:val="21"/>
    </w:rPr>
  </w:style>
  <w:style w:type="paragraph" w:customStyle="1" w:styleId="459">
    <w:name w:val="ca-52"/>
    <w:basedOn w:val="1"/>
    <w:qFormat/>
    <w:uiPriority w:val="0"/>
    <w:pPr>
      <w:widowControl/>
      <w:jc w:val="left"/>
    </w:pPr>
    <w:rPr>
      <w:rFonts w:ascii="宋体" w:hAnsi="宋体" w:cs="宋体"/>
      <w:b/>
      <w:bCs/>
      <w:spacing w:val="-20"/>
      <w:kern w:val="0"/>
      <w:sz w:val="36"/>
      <w:szCs w:val="36"/>
    </w:rPr>
  </w:style>
  <w:style w:type="paragraph" w:customStyle="1" w:styleId="460">
    <w:name w:val="pa-109"/>
    <w:basedOn w:val="1"/>
    <w:qFormat/>
    <w:uiPriority w:val="0"/>
    <w:pPr>
      <w:widowControl/>
      <w:spacing w:line="280" w:lineRule="atLeast"/>
    </w:pPr>
    <w:rPr>
      <w:rFonts w:ascii="宋体" w:hAnsi="宋体" w:cs="宋体"/>
      <w:kern w:val="0"/>
      <w:sz w:val="24"/>
    </w:rPr>
  </w:style>
  <w:style w:type="paragraph" w:customStyle="1" w:styleId="461">
    <w:name w:val="pa-0"/>
    <w:basedOn w:val="1"/>
    <w:qFormat/>
    <w:uiPriority w:val="0"/>
    <w:pPr>
      <w:widowControl/>
      <w:spacing w:line="520" w:lineRule="atLeast"/>
      <w:jc w:val="center"/>
    </w:pPr>
    <w:rPr>
      <w:rFonts w:ascii="宋体" w:hAnsi="宋体" w:cs="宋体"/>
      <w:kern w:val="0"/>
      <w:sz w:val="24"/>
    </w:rPr>
  </w:style>
  <w:style w:type="paragraph" w:customStyle="1" w:styleId="462">
    <w:name w:val="pa-57"/>
    <w:basedOn w:val="1"/>
    <w:qFormat/>
    <w:uiPriority w:val="0"/>
    <w:pPr>
      <w:widowControl/>
      <w:spacing w:line="300" w:lineRule="atLeast"/>
      <w:ind w:firstLine="560"/>
    </w:pPr>
    <w:rPr>
      <w:rFonts w:ascii="宋体" w:hAnsi="宋体" w:cs="宋体"/>
      <w:kern w:val="0"/>
      <w:sz w:val="24"/>
    </w:rPr>
  </w:style>
  <w:style w:type="paragraph" w:customStyle="1" w:styleId="463">
    <w:name w:val="pa-38"/>
    <w:basedOn w:val="1"/>
    <w:qFormat/>
    <w:uiPriority w:val="0"/>
    <w:pPr>
      <w:widowControl/>
      <w:spacing w:line="360" w:lineRule="atLeast"/>
      <w:ind w:firstLine="520"/>
    </w:pPr>
    <w:rPr>
      <w:rFonts w:ascii="宋体" w:hAnsi="宋体" w:cs="宋体"/>
      <w:kern w:val="0"/>
      <w:sz w:val="24"/>
    </w:rPr>
  </w:style>
  <w:style w:type="paragraph" w:customStyle="1" w:styleId="464">
    <w:name w:val="pa-3"/>
    <w:basedOn w:val="1"/>
    <w:qFormat/>
    <w:uiPriority w:val="0"/>
    <w:pPr>
      <w:widowControl/>
      <w:spacing w:line="520" w:lineRule="atLeast"/>
      <w:jc w:val="center"/>
    </w:pPr>
    <w:rPr>
      <w:rFonts w:ascii="宋体" w:hAnsi="宋体" w:cs="宋体"/>
      <w:kern w:val="0"/>
      <w:sz w:val="24"/>
    </w:rPr>
  </w:style>
  <w:style w:type="paragraph" w:customStyle="1" w:styleId="46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6">
    <w:name w:val="pa-25"/>
    <w:basedOn w:val="1"/>
    <w:qFormat/>
    <w:uiPriority w:val="0"/>
    <w:pPr>
      <w:widowControl/>
      <w:spacing w:line="360" w:lineRule="atLeast"/>
      <w:ind w:firstLine="480"/>
      <w:jc w:val="center"/>
    </w:pPr>
    <w:rPr>
      <w:rFonts w:ascii="宋体" w:hAnsi="宋体" w:cs="宋体"/>
      <w:kern w:val="0"/>
      <w:sz w:val="24"/>
    </w:rPr>
  </w:style>
  <w:style w:type="paragraph" w:styleId="467">
    <w:name w:val="List Paragraph"/>
    <w:basedOn w:val="1"/>
    <w:qFormat/>
    <w:uiPriority w:val="0"/>
    <w:pPr>
      <w:ind w:firstLine="420" w:firstLineChars="200"/>
    </w:pPr>
    <w:rPr>
      <w:szCs w:val="20"/>
    </w:rPr>
  </w:style>
  <w:style w:type="paragraph" w:customStyle="1" w:styleId="468">
    <w:name w:val="ca-49"/>
    <w:basedOn w:val="1"/>
    <w:qFormat/>
    <w:uiPriority w:val="0"/>
    <w:pPr>
      <w:widowControl/>
      <w:jc w:val="left"/>
    </w:pPr>
    <w:rPr>
      <w:rFonts w:ascii="宋体" w:hAnsi="宋体" w:cs="宋体"/>
      <w:kern w:val="0"/>
      <w:sz w:val="32"/>
      <w:szCs w:val="32"/>
    </w:rPr>
  </w:style>
  <w:style w:type="paragraph" w:customStyle="1" w:styleId="469">
    <w:name w:val="ca-2"/>
    <w:basedOn w:val="1"/>
    <w:qFormat/>
    <w:uiPriority w:val="0"/>
    <w:pPr>
      <w:widowControl/>
      <w:jc w:val="left"/>
    </w:pPr>
    <w:rPr>
      <w:color w:val="000000"/>
      <w:kern w:val="0"/>
      <w:sz w:val="36"/>
      <w:szCs w:val="36"/>
    </w:rPr>
  </w:style>
  <w:style w:type="paragraph" w:customStyle="1" w:styleId="470">
    <w:name w:val="样式 样式1 + 首行缩进:  2 字符"/>
    <w:basedOn w:val="1"/>
    <w:qFormat/>
    <w:uiPriority w:val="0"/>
    <w:pPr>
      <w:spacing w:line="360" w:lineRule="exact"/>
      <w:ind w:firstLine="420" w:firstLineChars="200"/>
    </w:pPr>
    <w:rPr>
      <w:rFonts w:ascii="Arial" w:hAnsi="Arial"/>
      <w:szCs w:val="20"/>
    </w:rPr>
  </w:style>
  <w:style w:type="paragraph" w:customStyle="1" w:styleId="471">
    <w:name w:val="pa-95"/>
    <w:basedOn w:val="1"/>
    <w:qFormat/>
    <w:uiPriority w:val="0"/>
    <w:pPr>
      <w:widowControl/>
      <w:spacing w:line="440" w:lineRule="atLeast"/>
      <w:jc w:val="center"/>
    </w:pPr>
    <w:rPr>
      <w:rFonts w:ascii="宋体" w:hAnsi="宋体" w:cs="宋体"/>
      <w:kern w:val="0"/>
      <w:sz w:val="24"/>
    </w:rPr>
  </w:style>
  <w:style w:type="paragraph" w:customStyle="1" w:styleId="472">
    <w:name w:val="pa-49"/>
    <w:basedOn w:val="1"/>
    <w:qFormat/>
    <w:uiPriority w:val="0"/>
    <w:pPr>
      <w:widowControl/>
      <w:spacing w:line="280" w:lineRule="atLeast"/>
      <w:ind w:firstLine="440"/>
      <w:jc w:val="left"/>
    </w:pPr>
    <w:rPr>
      <w:rFonts w:ascii="宋体" w:hAnsi="宋体" w:cs="宋体"/>
      <w:kern w:val="0"/>
      <w:sz w:val="24"/>
    </w:rPr>
  </w:style>
  <w:style w:type="paragraph" w:customStyle="1" w:styleId="473">
    <w:name w:val="ca-19"/>
    <w:basedOn w:val="1"/>
    <w:qFormat/>
    <w:uiPriority w:val="0"/>
    <w:pPr>
      <w:widowControl/>
      <w:jc w:val="left"/>
    </w:pPr>
    <w:rPr>
      <w:kern w:val="0"/>
      <w:sz w:val="18"/>
      <w:szCs w:val="18"/>
    </w:rPr>
  </w:style>
  <w:style w:type="paragraph" w:customStyle="1" w:styleId="474">
    <w:name w:val="目录"/>
    <w:basedOn w:val="1"/>
    <w:qFormat/>
    <w:uiPriority w:val="0"/>
    <w:pPr>
      <w:widowControl/>
      <w:jc w:val="center"/>
    </w:pPr>
    <w:rPr>
      <w:rFonts w:ascii="宋体"/>
      <w:b/>
      <w:kern w:val="0"/>
      <w:sz w:val="36"/>
      <w:szCs w:val="20"/>
    </w:rPr>
  </w:style>
  <w:style w:type="paragraph" w:customStyle="1" w:styleId="475">
    <w:name w:val="pa-41"/>
    <w:basedOn w:val="1"/>
    <w:qFormat/>
    <w:uiPriority w:val="0"/>
    <w:pPr>
      <w:widowControl/>
      <w:spacing w:line="280" w:lineRule="atLeast"/>
      <w:ind w:firstLine="420"/>
    </w:pPr>
    <w:rPr>
      <w:rFonts w:ascii="宋体" w:hAnsi="宋体" w:cs="宋体"/>
      <w:kern w:val="0"/>
      <w:sz w:val="24"/>
    </w:rPr>
  </w:style>
  <w:style w:type="paragraph" w:customStyle="1" w:styleId="476">
    <w:name w:val="pa-73"/>
    <w:basedOn w:val="1"/>
    <w:uiPriority w:val="0"/>
    <w:pPr>
      <w:widowControl/>
      <w:spacing w:line="360" w:lineRule="atLeast"/>
      <w:ind w:firstLine="640"/>
    </w:pPr>
    <w:rPr>
      <w:rFonts w:ascii="宋体" w:hAnsi="宋体" w:cs="宋体"/>
      <w:kern w:val="0"/>
      <w:sz w:val="24"/>
    </w:rPr>
  </w:style>
  <w:style w:type="paragraph" w:customStyle="1" w:styleId="477">
    <w:name w:val="ca-42"/>
    <w:basedOn w:val="1"/>
    <w:qFormat/>
    <w:uiPriority w:val="0"/>
    <w:pPr>
      <w:widowControl/>
      <w:jc w:val="left"/>
    </w:pPr>
    <w:rPr>
      <w:rFonts w:ascii="宋体" w:hAnsi="宋体" w:cs="宋体"/>
      <w:color w:val="000000"/>
      <w:kern w:val="0"/>
      <w:sz w:val="36"/>
      <w:szCs w:val="36"/>
    </w:rPr>
  </w:style>
  <w:style w:type="paragraph" w:customStyle="1" w:styleId="478">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9">
    <w:name w:val="Char Char Char Char Char Char Char1"/>
    <w:basedOn w:val="1"/>
    <w:qFormat/>
    <w:uiPriority w:val="0"/>
  </w:style>
  <w:style w:type="paragraph" w:customStyle="1" w:styleId="480">
    <w:name w:val="Char Char Char Char Char Char1"/>
    <w:basedOn w:val="1"/>
    <w:qFormat/>
    <w:uiPriority w:val="0"/>
  </w:style>
  <w:style w:type="paragraph" w:customStyle="1" w:styleId="481">
    <w:name w:val="pa-89"/>
    <w:basedOn w:val="1"/>
    <w:qFormat/>
    <w:uiPriority w:val="0"/>
    <w:pPr>
      <w:widowControl/>
      <w:spacing w:line="320" w:lineRule="atLeast"/>
    </w:pPr>
    <w:rPr>
      <w:rFonts w:ascii="宋体" w:hAnsi="宋体" w:cs="宋体"/>
      <w:kern w:val="0"/>
      <w:sz w:val="24"/>
    </w:rPr>
  </w:style>
  <w:style w:type="paragraph" w:customStyle="1" w:styleId="482">
    <w:name w:val="默认段落字体 Para Char"/>
    <w:basedOn w:val="1"/>
    <w:qFormat/>
    <w:uiPriority w:val="0"/>
    <w:pPr>
      <w:tabs>
        <w:tab w:val="left" w:pos="780"/>
      </w:tabs>
      <w:ind w:left="780" w:hanging="360"/>
    </w:pPr>
  </w:style>
  <w:style w:type="paragraph" w:customStyle="1" w:styleId="483">
    <w:name w:val="ca-33"/>
    <w:basedOn w:val="1"/>
    <w:qFormat/>
    <w:uiPriority w:val="0"/>
    <w:pPr>
      <w:widowControl/>
      <w:jc w:val="left"/>
    </w:pPr>
    <w:rPr>
      <w:rFonts w:ascii="宋体" w:hAnsi="宋体" w:cs="宋体"/>
      <w:b/>
      <w:bCs/>
      <w:color w:val="002060"/>
      <w:spacing w:val="-20"/>
      <w:kern w:val="0"/>
      <w:sz w:val="20"/>
      <w:szCs w:val="20"/>
    </w:rPr>
  </w:style>
  <w:style w:type="paragraph" w:customStyle="1" w:styleId="484">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5">
    <w:name w:val="pa-40"/>
    <w:basedOn w:val="1"/>
    <w:qFormat/>
    <w:uiPriority w:val="0"/>
    <w:pPr>
      <w:widowControl/>
      <w:spacing w:line="280" w:lineRule="atLeast"/>
    </w:pPr>
    <w:rPr>
      <w:rFonts w:ascii="宋体" w:hAnsi="宋体" w:cs="宋体"/>
      <w:kern w:val="0"/>
      <w:sz w:val="24"/>
    </w:rPr>
  </w:style>
  <w:style w:type="paragraph" w:customStyle="1" w:styleId="486">
    <w:name w:val="pa-60"/>
    <w:basedOn w:val="1"/>
    <w:qFormat/>
    <w:uiPriority w:val="0"/>
    <w:pPr>
      <w:widowControl/>
      <w:spacing w:line="360" w:lineRule="atLeast"/>
      <w:ind w:firstLine="560"/>
    </w:pPr>
    <w:rPr>
      <w:rFonts w:ascii="宋体" w:hAnsi="宋体" w:cs="宋体"/>
      <w:kern w:val="0"/>
      <w:sz w:val="24"/>
    </w:rPr>
  </w:style>
  <w:style w:type="paragraph" w:customStyle="1" w:styleId="487">
    <w:name w:val="pa-39"/>
    <w:basedOn w:val="1"/>
    <w:qFormat/>
    <w:uiPriority w:val="0"/>
    <w:pPr>
      <w:widowControl/>
      <w:spacing w:line="360" w:lineRule="atLeast"/>
      <w:jc w:val="center"/>
    </w:pPr>
    <w:rPr>
      <w:rFonts w:ascii="宋体" w:hAnsi="宋体" w:cs="宋体"/>
      <w:kern w:val="0"/>
      <w:sz w:val="24"/>
    </w:rPr>
  </w:style>
  <w:style w:type="paragraph" w:customStyle="1" w:styleId="488">
    <w:name w:val="ca-45"/>
    <w:basedOn w:val="1"/>
    <w:qFormat/>
    <w:uiPriority w:val="0"/>
    <w:pPr>
      <w:widowControl/>
      <w:jc w:val="left"/>
    </w:pPr>
    <w:rPr>
      <w:rFonts w:ascii="宋体" w:hAnsi="宋体" w:cs="宋体"/>
      <w:color w:val="000000"/>
      <w:kern w:val="0"/>
      <w:sz w:val="72"/>
      <w:szCs w:val="72"/>
    </w:rPr>
  </w:style>
  <w:style w:type="paragraph" w:customStyle="1" w:styleId="489">
    <w:name w:val="pa-61"/>
    <w:basedOn w:val="1"/>
    <w:qFormat/>
    <w:uiPriority w:val="0"/>
    <w:pPr>
      <w:widowControl/>
      <w:spacing w:line="240" w:lineRule="atLeast"/>
    </w:pPr>
    <w:rPr>
      <w:rFonts w:ascii="宋体" w:hAnsi="宋体" w:cs="宋体"/>
      <w:kern w:val="0"/>
      <w:sz w:val="24"/>
    </w:rPr>
  </w:style>
  <w:style w:type="paragraph" w:customStyle="1" w:styleId="490">
    <w:name w:val="pa-32"/>
    <w:basedOn w:val="1"/>
    <w:qFormat/>
    <w:uiPriority w:val="0"/>
    <w:pPr>
      <w:widowControl/>
      <w:spacing w:line="360" w:lineRule="atLeast"/>
      <w:ind w:firstLine="520"/>
    </w:pPr>
    <w:rPr>
      <w:rFonts w:ascii="宋体" w:hAnsi="宋体" w:cs="宋体"/>
      <w:kern w:val="0"/>
      <w:sz w:val="24"/>
    </w:rPr>
  </w:style>
  <w:style w:type="paragraph" w:customStyle="1" w:styleId="491">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92">
    <w:name w:val="ca-36"/>
    <w:basedOn w:val="1"/>
    <w:qFormat/>
    <w:uiPriority w:val="0"/>
    <w:pPr>
      <w:widowControl/>
      <w:jc w:val="left"/>
    </w:pPr>
    <w:rPr>
      <w:rFonts w:ascii="宋体" w:hAnsi="宋体" w:cs="宋体"/>
      <w:b/>
      <w:bCs/>
      <w:spacing w:val="-20"/>
      <w:kern w:val="0"/>
      <w:szCs w:val="21"/>
    </w:rPr>
  </w:style>
  <w:style w:type="paragraph" w:customStyle="1" w:styleId="493">
    <w:name w:val="pa-133"/>
    <w:basedOn w:val="1"/>
    <w:qFormat/>
    <w:uiPriority w:val="0"/>
    <w:pPr>
      <w:widowControl/>
      <w:spacing w:line="280" w:lineRule="atLeast"/>
      <w:jc w:val="left"/>
    </w:pPr>
    <w:rPr>
      <w:rFonts w:ascii="宋体" w:hAnsi="宋体" w:cs="宋体"/>
      <w:kern w:val="0"/>
      <w:sz w:val="24"/>
    </w:rPr>
  </w:style>
  <w:style w:type="paragraph" w:customStyle="1" w:styleId="49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5">
    <w:name w:val="表头"/>
    <w:basedOn w:val="1"/>
    <w:qFormat/>
    <w:uiPriority w:val="0"/>
    <w:pPr>
      <w:spacing w:line="360" w:lineRule="auto"/>
      <w:jc w:val="center"/>
    </w:pPr>
    <w:rPr>
      <w:rFonts w:ascii="黑体" w:eastAsia="黑体"/>
      <w:kern w:val="0"/>
      <w:sz w:val="24"/>
      <w:szCs w:val="20"/>
    </w:rPr>
  </w:style>
  <w:style w:type="paragraph" w:customStyle="1" w:styleId="496">
    <w:name w:val="pa-81"/>
    <w:basedOn w:val="1"/>
    <w:qFormat/>
    <w:uiPriority w:val="0"/>
    <w:pPr>
      <w:widowControl/>
      <w:spacing w:line="360" w:lineRule="atLeast"/>
      <w:jc w:val="center"/>
    </w:pPr>
    <w:rPr>
      <w:rFonts w:ascii="宋体" w:hAnsi="宋体" w:cs="宋体"/>
      <w:kern w:val="0"/>
      <w:sz w:val="24"/>
    </w:rPr>
  </w:style>
  <w:style w:type="paragraph" w:customStyle="1" w:styleId="497">
    <w:name w:val="ca-17"/>
    <w:basedOn w:val="1"/>
    <w:qFormat/>
    <w:uiPriority w:val="0"/>
    <w:pPr>
      <w:widowControl/>
      <w:jc w:val="left"/>
    </w:pPr>
    <w:rPr>
      <w:b/>
      <w:bCs/>
      <w:spacing w:val="-20"/>
      <w:kern w:val="0"/>
      <w:sz w:val="24"/>
    </w:rPr>
  </w:style>
  <w:style w:type="paragraph" w:customStyle="1" w:styleId="498">
    <w:name w:val="pa-20"/>
    <w:basedOn w:val="1"/>
    <w:qFormat/>
    <w:uiPriority w:val="0"/>
    <w:pPr>
      <w:widowControl/>
      <w:spacing w:line="360" w:lineRule="atLeast"/>
      <w:jc w:val="left"/>
    </w:pPr>
    <w:rPr>
      <w:rFonts w:ascii="宋体" w:hAnsi="宋体" w:cs="宋体"/>
      <w:kern w:val="0"/>
      <w:sz w:val="24"/>
    </w:rPr>
  </w:style>
  <w:style w:type="paragraph" w:customStyle="1" w:styleId="499">
    <w:name w:val="pa-108"/>
    <w:basedOn w:val="1"/>
    <w:qFormat/>
    <w:uiPriority w:val="0"/>
    <w:pPr>
      <w:widowControl/>
      <w:spacing w:line="280" w:lineRule="atLeast"/>
      <w:jc w:val="center"/>
    </w:pPr>
    <w:rPr>
      <w:rFonts w:ascii="宋体" w:hAnsi="宋体" w:cs="宋体"/>
      <w:kern w:val="0"/>
      <w:sz w:val="24"/>
    </w:rPr>
  </w:style>
  <w:style w:type="paragraph" w:customStyle="1" w:styleId="500">
    <w:name w:val="表格文字"/>
    <w:basedOn w:val="1"/>
    <w:qFormat/>
    <w:uiPriority w:val="0"/>
    <w:pPr>
      <w:adjustRightInd w:val="0"/>
      <w:spacing w:line="420" w:lineRule="atLeast"/>
      <w:jc w:val="left"/>
      <w:textAlignment w:val="baseline"/>
    </w:pPr>
    <w:rPr>
      <w:kern w:val="0"/>
      <w:szCs w:val="20"/>
    </w:rPr>
  </w:style>
  <w:style w:type="paragraph" w:styleId="50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2">
    <w:name w:val="无间隔1"/>
    <w:link w:val="13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标题 1_0"/>
    <w:basedOn w:val="505"/>
    <w:next w:val="505"/>
    <w:link w:val="506"/>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6">
    <w:name w:val="标题 1 Char_0"/>
    <w:link w:val="504"/>
    <w:qFormat/>
    <w:uiPriority w:val="0"/>
    <w:rPr>
      <w:rFonts w:ascii="Times New Roman" w:hAnsi="Times New Roman"/>
      <w:b/>
      <w:bCs/>
      <w:kern w:val="44"/>
      <w:sz w:val="44"/>
      <w:szCs w:val="44"/>
    </w:rPr>
  </w:style>
  <w:style w:type="paragraph" w:customStyle="1" w:styleId="507">
    <w:name w:val="flType"/>
    <w:basedOn w:val="503"/>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文本_0"/>
    <w:basedOn w:val="505"/>
    <w:link w:val="510"/>
    <w:qFormat/>
    <w:uiPriority w:val="0"/>
    <w:pPr>
      <w:spacing w:after="120" w:line="440" w:lineRule="exact"/>
      <w:ind w:firstLine="100" w:firstLineChars="100"/>
    </w:pPr>
    <w:rPr>
      <w:rFonts w:ascii="Times New Roman" w:hAnsi="Times New Roman"/>
      <w:szCs w:val="24"/>
    </w:rPr>
  </w:style>
  <w:style w:type="character" w:customStyle="1" w:styleId="510">
    <w:name w:val="正文文本 Char_0"/>
    <w:link w:val="509"/>
    <w:qFormat/>
    <w:uiPriority w:val="0"/>
    <w:rPr>
      <w:rFonts w:ascii="Times New Roman" w:hAnsi="Times New Roman"/>
      <w:kern w:val="2"/>
      <w:sz w:val="21"/>
      <w:szCs w:val="24"/>
    </w:rPr>
  </w:style>
  <w:style w:type="paragraph" w:customStyle="1" w:styleId="511">
    <w:name w:val="Blockquote_0"/>
    <w:basedOn w:val="505"/>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页脚_0"/>
    <w:basedOn w:val="513"/>
    <w:link w:val="515"/>
    <w:unhideWhenUsed/>
    <w:qFormat/>
    <w:uiPriority w:val="99"/>
    <w:pPr>
      <w:tabs>
        <w:tab w:val="center" w:pos="4153"/>
        <w:tab w:val="right" w:pos="8306"/>
      </w:tabs>
      <w:snapToGrid w:val="0"/>
      <w:jc w:val="left"/>
    </w:pPr>
    <w:rPr>
      <w:sz w:val="18"/>
      <w:szCs w:val="18"/>
    </w:rPr>
  </w:style>
  <w:style w:type="character" w:customStyle="1" w:styleId="515">
    <w:name w:val="页脚 Char_0"/>
    <w:link w:val="514"/>
    <w:qFormat/>
    <w:uiPriority w:val="99"/>
    <w:rPr>
      <w:kern w:val="2"/>
      <w:sz w:val="18"/>
      <w:szCs w:val="18"/>
    </w:rPr>
  </w:style>
  <w:style w:type="paragraph" w:customStyle="1" w:styleId="516">
    <w:name w:val="标题 1_1"/>
    <w:basedOn w:val="448"/>
    <w:next w:val="448"/>
    <w:link w:val="517"/>
    <w:qFormat/>
    <w:uiPriority w:val="0"/>
    <w:pPr>
      <w:keepNext/>
      <w:keepLines/>
      <w:spacing w:before="340" w:after="330" w:line="578" w:lineRule="auto"/>
      <w:outlineLvl w:val="0"/>
    </w:pPr>
    <w:rPr>
      <w:b/>
      <w:bCs/>
      <w:kern w:val="44"/>
      <w:sz w:val="44"/>
      <w:szCs w:val="44"/>
    </w:rPr>
  </w:style>
  <w:style w:type="character" w:customStyle="1" w:styleId="517">
    <w:name w:val="标题 1 Char_1"/>
    <w:link w:val="516"/>
    <w:qFormat/>
    <w:uiPriority w:val="0"/>
    <w:rPr>
      <w:b/>
      <w:bCs/>
      <w:kern w:val="44"/>
      <w:sz w:val="44"/>
      <w:szCs w:val="44"/>
    </w:rPr>
  </w:style>
  <w:style w:type="paragraph" w:customStyle="1" w:styleId="518">
    <w:name w:val="标题 2_0"/>
    <w:basedOn w:val="448"/>
    <w:next w:val="448"/>
    <w:link w:val="519"/>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9">
    <w:name w:val="标题 2 Char_0"/>
    <w:link w:val="518"/>
    <w:qFormat/>
    <w:uiPriority w:val="0"/>
    <w:rPr>
      <w:rFonts w:ascii="Cambria" w:hAnsi="Cambria" w:cs="宋体"/>
      <w:b/>
      <w:bCs/>
      <w:kern w:val="2"/>
      <w:sz w:val="32"/>
      <w:szCs w:val="32"/>
    </w:rPr>
  </w:style>
  <w:style w:type="paragraph" w:customStyle="1" w:styleId="520">
    <w:name w:val="flType_0"/>
    <w:basedOn w:val="448"/>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1">
    <w:name w:val="标题 3_0"/>
    <w:basedOn w:val="448"/>
    <w:next w:val="448"/>
    <w:link w:val="522"/>
    <w:unhideWhenUsed/>
    <w:qFormat/>
    <w:uiPriority w:val="0"/>
    <w:pPr>
      <w:keepNext/>
      <w:keepLines/>
      <w:spacing w:before="260" w:after="260" w:line="416" w:lineRule="auto"/>
      <w:outlineLvl w:val="2"/>
    </w:pPr>
    <w:rPr>
      <w:b/>
      <w:bCs/>
      <w:sz w:val="32"/>
      <w:szCs w:val="32"/>
    </w:rPr>
  </w:style>
  <w:style w:type="character" w:customStyle="1" w:styleId="522">
    <w:name w:val="标题 3 Char_0"/>
    <w:link w:val="521"/>
    <w:qFormat/>
    <w:uiPriority w:val="0"/>
    <w:rPr>
      <w:b/>
      <w:bCs/>
      <w:kern w:val="2"/>
      <w:sz w:val="32"/>
      <w:szCs w:val="32"/>
    </w:rPr>
  </w:style>
  <w:style w:type="paragraph" w:customStyle="1" w:styleId="523">
    <w:name w:val="样式 宋体 小四 首行缩进:  0.93 厘米 段前: 11.15 磅 段后: 11.15 磅1"/>
    <w:basedOn w:val="448"/>
    <w:link w:val="1197"/>
    <w:qFormat/>
    <w:uiPriority w:val="0"/>
    <w:pPr>
      <w:adjustRightInd w:val="0"/>
      <w:snapToGrid w:val="0"/>
      <w:ind w:left="200" w:leftChars="200"/>
    </w:pPr>
    <w:rPr>
      <w:rFonts w:ascii="宋体" w:hAnsi="Times New Roman"/>
      <w:sz w:val="24"/>
      <w:szCs w:val="20"/>
    </w:rPr>
  </w:style>
  <w:style w:type="paragraph" w:customStyle="1" w:styleId="524">
    <w:name w:val="正文缩进_0"/>
    <w:basedOn w:val="448"/>
    <w:link w:val="525"/>
    <w:unhideWhenUsed/>
    <w:qFormat/>
    <w:uiPriority w:val="0"/>
    <w:pPr>
      <w:ind w:firstLine="420" w:firstLineChars="200"/>
    </w:pPr>
    <w:rPr>
      <w:kern w:val="0"/>
      <w:sz w:val="20"/>
      <w:szCs w:val="20"/>
    </w:rPr>
  </w:style>
  <w:style w:type="character" w:customStyle="1" w:styleId="525">
    <w:name w:val="正文缩进 Char"/>
    <w:link w:val="524"/>
    <w:qFormat/>
    <w:locked/>
    <w:uiPriority w:val="99"/>
  </w:style>
  <w:style w:type="character" w:customStyle="1" w:styleId="526">
    <w:name w:val="content3"/>
    <w:qFormat/>
    <w:uiPriority w:val="0"/>
    <w:rPr>
      <w:rFonts w:ascii="Calibri" w:hAnsi="Calibri"/>
      <w:b/>
      <w:bCs/>
      <w:sz w:val="18"/>
      <w:szCs w:val="18"/>
    </w:rPr>
  </w:style>
  <w:style w:type="paragraph" w:customStyle="1" w:styleId="527">
    <w:name w:val="Normal_0"/>
    <w:qFormat/>
    <w:uiPriority w:val="0"/>
    <w:rPr>
      <w:rFonts w:ascii="黑体" w:hAnsi="黑体" w:eastAsia="黑体" w:cs="Times New Roman"/>
      <w:b/>
      <w:sz w:val="32"/>
      <w:szCs w:val="24"/>
      <w:lang w:val="en-US" w:eastAsia="zh-CN" w:bidi="ar-SA"/>
    </w:rPr>
  </w:style>
  <w:style w:type="paragraph" w:customStyle="1" w:styleId="528">
    <w:name w:val="Normal_1"/>
    <w:qFormat/>
    <w:uiPriority w:val="0"/>
    <w:rPr>
      <w:rFonts w:ascii="黑体" w:hAnsi="黑体" w:eastAsia="黑体" w:cs="Times New Roman"/>
      <w:b/>
      <w:sz w:val="32"/>
      <w:szCs w:val="24"/>
      <w:lang w:val="en-US" w:eastAsia="zh-CN" w:bidi="ar-SA"/>
    </w:rPr>
  </w:style>
  <w:style w:type="paragraph" w:customStyle="1" w:styleId="529">
    <w:name w:val="Normal_2"/>
    <w:qFormat/>
    <w:uiPriority w:val="0"/>
    <w:rPr>
      <w:rFonts w:ascii="黑体" w:hAnsi="黑体" w:eastAsia="黑体" w:cs="Times New Roman"/>
      <w:b/>
      <w:sz w:val="32"/>
      <w:szCs w:val="24"/>
      <w:lang w:val="en-US" w:eastAsia="zh-CN" w:bidi="ar-SA"/>
    </w:rPr>
  </w:style>
  <w:style w:type="paragraph" w:customStyle="1" w:styleId="53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Normal_3"/>
    <w:qFormat/>
    <w:uiPriority w:val="0"/>
    <w:rPr>
      <w:rFonts w:ascii="黑体" w:hAnsi="黑体" w:eastAsia="黑体" w:cs="Times New Roman"/>
      <w:b/>
      <w:sz w:val="32"/>
      <w:szCs w:val="24"/>
      <w:lang w:val="en-US" w:eastAsia="zh-CN" w:bidi="ar-SA"/>
    </w:rPr>
  </w:style>
  <w:style w:type="paragraph" w:customStyle="1" w:styleId="53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4"/>
    <w:qFormat/>
    <w:uiPriority w:val="0"/>
    <w:rPr>
      <w:rFonts w:ascii="黑体" w:hAnsi="黑体" w:eastAsia="黑体" w:cs="Times New Roman"/>
      <w:b/>
      <w:sz w:val="32"/>
      <w:szCs w:val="24"/>
      <w:lang w:val="en-US" w:eastAsia="zh-CN" w:bidi="ar-SA"/>
    </w:rPr>
  </w:style>
  <w:style w:type="paragraph" w:customStyle="1" w:styleId="534">
    <w:name w:val="纯文本_0"/>
    <w:basedOn w:val="54"/>
    <w:link w:val="535"/>
    <w:qFormat/>
    <w:uiPriority w:val="0"/>
    <w:rPr>
      <w:rFonts w:ascii="宋体" w:hAnsi="Courier New"/>
      <w:szCs w:val="21"/>
    </w:rPr>
  </w:style>
  <w:style w:type="character" w:customStyle="1" w:styleId="535">
    <w:name w:val="纯文本 Char_0"/>
    <w:link w:val="534"/>
    <w:qFormat/>
    <w:uiPriority w:val="0"/>
    <w:rPr>
      <w:rFonts w:ascii="宋体" w:hAnsi="Courier New"/>
      <w:kern w:val="2"/>
      <w:sz w:val="21"/>
      <w:szCs w:val="21"/>
      <w:lang w:val="en-US" w:eastAsia="zh-CN"/>
    </w:rPr>
  </w:style>
  <w:style w:type="paragraph" w:customStyle="1" w:styleId="53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5"/>
    <w:qFormat/>
    <w:uiPriority w:val="0"/>
    <w:rPr>
      <w:rFonts w:ascii="黑体" w:hAnsi="黑体" w:eastAsia="黑体" w:cs="Times New Roman"/>
      <w:b/>
      <w:sz w:val="32"/>
      <w:szCs w:val="24"/>
      <w:lang w:val="en-US" w:eastAsia="zh-CN" w:bidi="ar-SA"/>
    </w:rPr>
  </w:style>
  <w:style w:type="paragraph" w:customStyle="1" w:styleId="53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Normal_6"/>
    <w:qFormat/>
    <w:uiPriority w:val="0"/>
    <w:rPr>
      <w:rFonts w:ascii="黑体" w:hAnsi="黑体" w:eastAsia="黑体" w:cs="Times New Roman"/>
      <w:b/>
      <w:sz w:val="32"/>
      <w:szCs w:val="24"/>
      <w:lang w:val="en-US" w:eastAsia="zh-CN" w:bidi="ar-SA"/>
    </w:rPr>
  </w:style>
  <w:style w:type="paragraph" w:customStyle="1" w:styleId="5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日期_0"/>
    <w:basedOn w:val="543"/>
    <w:next w:val="543"/>
    <w:link w:val="547"/>
    <w:qFormat/>
    <w:uiPriority w:val="0"/>
    <w:rPr>
      <w:rFonts w:eastAsia="仿宋_GB2312"/>
      <w:sz w:val="28"/>
      <w:szCs w:val="20"/>
    </w:rPr>
  </w:style>
  <w:style w:type="character" w:customStyle="1" w:styleId="547">
    <w:name w:val="日期 Char1_0"/>
    <w:link w:val="546"/>
    <w:qFormat/>
    <w:uiPriority w:val="99"/>
    <w:rPr>
      <w:rFonts w:eastAsia="仿宋_GB2312"/>
      <w:kern w:val="2"/>
      <w:sz w:val="28"/>
      <w:lang w:val="en-US" w:eastAsia="zh-CN"/>
    </w:rPr>
  </w:style>
  <w:style w:type="paragraph" w:customStyle="1" w:styleId="548">
    <w:name w:val="Normal_8"/>
    <w:qFormat/>
    <w:uiPriority w:val="0"/>
    <w:rPr>
      <w:rFonts w:ascii="黑体" w:hAnsi="黑体" w:eastAsia="黑体" w:cs="Times New Roman"/>
      <w:b/>
      <w:sz w:val="32"/>
      <w:szCs w:val="24"/>
      <w:lang w:val="en-US" w:eastAsia="zh-CN" w:bidi="ar-SA"/>
    </w:rPr>
  </w:style>
  <w:style w:type="paragraph" w:customStyle="1" w:styleId="54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目录 1_0"/>
    <w:basedOn w:val="551"/>
    <w:next w:val="551"/>
    <w:qFormat/>
    <w:uiPriority w:val="39"/>
    <w:pPr>
      <w:spacing w:before="120" w:after="120"/>
      <w:jc w:val="left"/>
    </w:pPr>
    <w:rPr>
      <w:b/>
      <w:bCs/>
      <w:caps/>
      <w:sz w:val="20"/>
      <w:szCs w:val="20"/>
    </w:rPr>
  </w:style>
  <w:style w:type="paragraph" w:customStyle="1" w:styleId="553">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正文2"/>
    <w:qFormat/>
    <w:uiPriority w:val="0"/>
    <w:rPr>
      <w:rFonts w:ascii="Times New Roman" w:hAnsi="Times New Roman" w:eastAsia="Times New Roman" w:cs="Times New Roman"/>
      <w:sz w:val="24"/>
      <w:szCs w:val="24"/>
      <w:lang w:val="en-US" w:eastAsia="zh-CN" w:bidi="ar-SA"/>
    </w:rPr>
  </w:style>
  <w:style w:type="character" w:customStyle="1" w:styleId="555">
    <w:name w:val="未处理的提及1"/>
    <w:semiHidden/>
    <w:unhideWhenUsed/>
    <w:qFormat/>
    <w:uiPriority w:val="99"/>
    <w:rPr>
      <w:color w:val="605E5C"/>
      <w:shd w:val="clear" w:color="auto" w:fill="E1DFDD"/>
    </w:rPr>
  </w:style>
  <w:style w:type="table" w:customStyle="1" w:styleId="556">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7">
    <w:name w:val="页码11"/>
    <w:qFormat/>
    <w:uiPriority w:val="0"/>
    <w:rPr>
      <w:rFonts w:ascii="Calibri" w:hAnsi="Calibri"/>
    </w:rPr>
  </w:style>
  <w:style w:type="paragraph" w:customStyle="1" w:styleId="558">
    <w:name w:val="标题 21"/>
    <w:next w:val="55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0">
    <w:name w:val="正文格式"/>
    <w:link w:val="1754"/>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1">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4">
    <w:name w:val="Normal_4_0"/>
    <w:qFormat/>
    <w:uiPriority w:val="0"/>
    <w:rPr>
      <w:rFonts w:ascii="黑体" w:hAnsi="黑体" w:eastAsia="黑体" w:cs="Times New Roman"/>
      <w:b/>
      <w:sz w:val="32"/>
      <w:szCs w:val="24"/>
      <w:lang w:val="en-US" w:eastAsia="zh-CN" w:bidi="ar-SA"/>
    </w:rPr>
  </w:style>
  <w:style w:type="character" w:customStyle="1" w:styleId="565">
    <w:name w:val="页码1_0"/>
    <w:qFormat/>
    <w:uiPriority w:val="0"/>
    <w:rPr>
      <w:rFonts w:ascii="Calibri" w:hAnsi="Calibri" w:eastAsia="宋体"/>
      <w:lang w:val="en-US" w:eastAsia="zh-CN" w:bidi="ar-SA"/>
    </w:rPr>
  </w:style>
  <w:style w:type="paragraph" w:customStyle="1" w:styleId="566">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9">
    <w:name w:val="CM25"/>
    <w:basedOn w:val="568"/>
    <w:next w:val="568"/>
    <w:qFormat/>
    <w:uiPriority w:val="0"/>
    <w:pPr>
      <w:spacing w:line="440" w:lineRule="atLeast"/>
    </w:pPr>
    <w:rPr>
      <w:rFonts w:ascii="Calibri" w:hAnsi="Calibri"/>
      <w:color w:val="auto"/>
    </w:rPr>
  </w:style>
  <w:style w:type="paragraph" w:customStyle="1" w:styleId="570">
    <w:name w:val="CM44"/>
    <w:basedOn w:val="568"/>
    <w:next w:val="568"/>
    <w:qFormat/>
    <w:uiPriority w:val="0"/>
    <w:pPr>
      <w:spacing w:line="440" w:lineRule="atLeast"/>
    </w:pPr>
    <w:rPr>
      <w:rFonts w:ascii="Calibri" w:hAnsi="Calibri"/>
      <w:color w:val="auto"/>
    </w:rPr>
  </w:style>
  <w:style w:type="paragraph" w:customStyle="1" w:styleId="571">
    <w:name w:val="CM24"/>
    <w:basedOn w:val="568"/>
    <w:next w:val="568"/>
    <w:qFormat/>
    <w:uiPriority w:val="0"/>
    <w:pPr>
      <w:spacing w:line="440" w:lineRule="atLeast"/>
    </w:pPr>
    <w:rPr>
      <w:rFonts w:ascii="Calibri" w:hAnsi="Calibri"/>
      <w:color w:val="auto"/>
    </w:rPr>
  </w:style>
  <w:style w:type="paragraph" w:customStyle="1" w:styleId="572">
    <w:name w:val="CM99"/>
    <w:basedOn w:val="568"/>
    <w:next w:val="568"/>
    <w:qFormat/>
    <w:uiPriority w:val="0"/>
    <w:pPr>
      <w:spacing w:after="443"/>
    </w:pPr>
    <w:rPr>
      <w:rFonts w:ascii="Calibri" w:hAnsi="Calibri"/>
      <w:color w:val="auto"/>
    </w:rPr>
  </w:style>
  <w:style w:type="paragraph" w:customStyle="1" w:styleId="57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5">
    <w:name w:val="页脚 字符"/>
    <w:qFormat/>
    <w:uiPriority w:val="99"/>
  </w:style>
  <w:style w:type="paragraph" w:customStyle="1" w:styleId="576">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7">
    <w:name w:val="Char Char211"/>
    <w:qFormat/>
    <w:uiPriority w:val="0"/>
    <w:rPr>
      <w:rFonts w:ascii="Arial" w:hAnsi="Arial" w:eastAsia="黑体"/>
      <w:b/>
      <w:bCs/>
      <w:kern w:val="2"/>
      <w:sz w:val="32"/>
      <w:szCs w:val="32"/>
      <w:lang w:val="en-US" w:eastAsia="zh-CN" w:bidi="ar-SA"/>
    </w:rPr>
  </w:style>
  <w:style w:type="character" w:customStyle="1" w:styleId="578">
    <w:name w:val="页码2"/>
    <w:basedOn w:val="83"/>
    <w:qFormat/>
    <w:uiPriority w:val="0"/>
  </w:style>
  <w:style w:type="character" w:customStyle="1" w:styleId="579">
    <w:name w:val="Char Char91"/>
    <w:qFormat/>
    <w:uiPriority w:val="0"/>
    <w:rPr>
      <w:rFonts w:eastAsia="宋体"/>
      <w:color w:val="000000"/>
      <w:kern w:val="2"/>
      <w:sz w:val="24"/>
      <w:lang w:val="en-US" w:eastAsia="zh-CN" w:bidi="ar-SA"/>
    </w:rPr>
  </w:style>
  <w:style w:type="character" w:customStyle="1" w:styleId="580">
    <w:name w:val="Char Char121"/>
    <w:qFormat/>
    <w:uiPriority w:val="0"/>
    <w:rPr>
      <w:rFonts w:ascii="Arial" w:hAnsi="Arial" w:eastAsia="宋体"/>
      <w:b/>
      <w:sz w:val="32"/>
      <w:lang w:val="en-US" w:eastAsia="zh-CN" w:bidi="ar-SA"/>
    </w:rPr>
  </w:style>
  <w:style w:type="paragraph" w:customStyle="1" w:styleId="581">
    <w:name w:val="Char121"/>
    <w:basedOn w:val="1"/>
    <w:qFormat/>
    <w:uiPriority w:val="0"/>
    <w:rPr>
      <w:szCs w:val="20"/>
    </w:rPr>
  </w:style>
  <w:style w:type="paragraph" w:customStyle="1" w:styleId="582">
    <w:name w:val="正文文本缩进 22"/>
    <w:basedOn w:val="1"/>
    <w:qFormat/>
    <w:uiPriority w:val="0"/>
    <w:pPr>
      <w:spacing w:after="120" w:line="480" w:lineRule="auto"/>
      <w:ind w:left="420" w:leftChars="200"/>
    </w:pPr>
  </w:style>
  <w:style w:type="paragraph" w:customStyle="1" w:styleId="583">
    <w:name w:val="Char Char1 Char2"/>
    <w:basedOn w:val="1"/>
    <w:qFormat/>
    <w:uiPriority w:val="0"/>
  </w:style>
  <w:style w:type="paragraph" w:customStyle="1" w:styleId="584">
    <w:name w:val="Char Char Char Char Char Char Char21"/>
    <w:basedOn w:val="1"/>
    <w:qFormat/>
    <w:uiPriority w:val="0"/>
  </w:style>
  <w:style w:type="paragraph" w:customStyle="1" w:styleId="585">
    <w:name w:val="正文文本缩进2"/>
    <w:basedOn w:val="1"/>
    <w:qFormat/>
    <w:uiPriority w:val="0"/>
    <w:pPr>
      <w:spacing w:after="120"/>
      <w:ind w:left="420" w:leftChars="200"/>
    </w:pPr>
    <w:rPr>
      <w:rFonts w:ascii="宋体"/>
      <w:bCs/>
      <w:sz w:val="28"/>
      <w:szCs w:val="20"/>
    </w:rPr>
  </w:style>
  <w:style w:type="paragraph" w:customStyle="1" w:styleId="586">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7">
    <w:name w:val="Char24"/>
    <w:basedOn w:val="1"/>
    <w:qFormat/>
    <w:uiPriority w:val="0"/>
    <w:rPr>
      <w:rFonts w:ascii="Tahoma" w:hAnsi="Tahoma"/>
      <w:sz w:val="24"/>
      <w:szCs w:val="20"/>
    </w:rPr>
  </w:style>
  <w:style w:type="paragraph" w:customStyle="1" w:styleId="588">
    <w:name w:val="Char Char Char2"/>
    <w:basedOn w:val="1"/>
    <w:qFormat/>
    <w:uiPriority w:val="0"/>
    <w:rPr>
      <w:rFonts w:ascii="Tahoma" w:hAnsi="Tahoma"/>
      <w:sz w:val="24"/>
      <w:szCs w:val="20"/>
    </w:rPr>
  </w:style>
  <w:style w:type="paragraph" w:customStyle="1" w:styleId="589">
    <w:name w:val="正文文本缩进 32"/>
    <w:basedOn w:val="1"/>
    <w:qFormat/>
    <w:uiPriority w:val="0"/>
    <w:pPr>
      <w:ind w:firstLine="420" w:firstLineChars="200"/>
    </w:pPr>
    <w:rPr>
      <w:rFonts w:ascii="宋体" w:hAnsi="宋体"/>
      <w:bCs/>
      <w:szCs w:val="20"/>
    </w:rPr>
  </w:style>
  <w:style w:type="paragraph" w:customStyle="1" w:styleId="590">
    <w:name w:val="Char Char Char Char21"/>
    <w:basedOn w:val="1"/>
    <w:qFormat/>
    <w:uiPriority w:val="0"/>
  </w:style>
  <w:style w:type="paragraph" w:customStyle="1" w:styleId="591">
    <w:name w:val="Char Char Char Char Char Char2"/>
    <w:basedOn w:val="1"/>
    <w:qFormat/>
    <w:uiPriority w:val="0"/>
  </w:style>
  <w:style w:type="paragraph" w:customStyle="1" w:styleId="592">
    <w:name w:val="List Paragraph1"/>
    <w:basedOn w:val="448"/>
    <w:qFormat/>
    <w:uiPriority w:val="0"/>
    <w:pPr>
      <w:ind w:firstLine="420" w:firstLineChars="200"/>
    </w:pPr>
    <w:rPr>
      <w:rFonts w:ascii="Times New Roman" w:hAnsi="Times New Roman"/>
      <w:szCs w:val="24"/>
    </w:rPr>
  </w:style>
  <w:style w:type="paragraph" w:customStyle="1" w:styleId="593">
    <w:name w:val="索引 1_0"/>
    <w:basedOn w:val="54"/>
    <w:next w:val="54"/>
    <w:semiHidden/>
    <w:unhideWhenUsed/>
    <w:qFormat/>
    <w:uiPriority w:val="0"/>
  </w:style>
  <w:style w:type="paragraph" w:customStyle="1" w:styleId="594">
    <w:name w:val="正文3"/>
    <w:qFormat/>
    <w:uiPriority w:val="0"/>
    <w:rPr>
      <w:rFonts w:ascii="Times New Roman" w:hAnsi="Times New Roman" w:eastAsia="Times New Roman" w:cs="Times New Roman"/>
      <w:sz w:val="24"/>
      <w:szCs w:val="24"/>
      <w:lang w:val="en-US" w:eastAsia="zh-CN" w:bidi="ar-SA"/>
    </w:rPr>
  </w:style>
  <w:style w:type="character" w:customStyle="1" w:styleId="595">
    <w:name w:val="正文首行缩进 2 字符"/>
    <w:link w:val="78"/>
    <w:qFormat/>
    <w:uiPriority w:val="0"/>
  </w:style>
  <w:style w:type="character" w:customStyle="1" w:styleId="596">
    <w:name w:val="标题3 Char"/>
    <w:basedOn w:val="83"/>
    <w:link w:val="597"/>
    <w:qFormat/>
    <w:locked/>
    <w:uiPriority w:val="0"/>
    <w:rPr>
      <w:b/>
      <w:bCs/>
      <w:kern w:val="44"/>
      <w:sz w:val="24"/>
      <w:szCs w:val="44"/>
    </w:rPr>
  </w:style>
  <w:style w:type="paragraph" w:customStyle="1" w:styleId="597">
    <w:name w:val="标题3"/>
    <w:basedOn w:val="3"/>
    <w:link w:val="596"/>
    <w:qFormat/>
    <w:uiPriority w:val="0"/>
    <w:pPr>
      <w:spacing w:beforeLines="50" w:after="0" w:line="360" w:lineRule="auto"/>
      <w:jc w:val="center"/>
    </w:pPr>
    <w:rPr>
      <w:sz w:val="24"/>
    </w:rPr>
  </w:style>
  <w:style w:type="paragraph" w:customStyle="1" w:styleId="598">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9">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0">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01">
    <w:name w:val="Main"/>
    <w:basedOn w:val="83"/>
    <w:qFormat/>
    <w:uiPriority w:val="0"/>
    <w:rPr>
      <w:rFonts w:ascii="Univers" w:hAnsi="Univers"/>
      <w:sz w:val="24"/>
      <w:lang w:val="en-US"/>
    </w:rPr>
  </w:style>
  <w:style w:type="paragraph" w:customStyle="1" w:styleId="602">
    <w:name w:val="正文 + 宋体"/>
    <w:basedOn w:val="1"/>
    <w:qFormat/>
    <w:uiPriority w:val="0"/>
    <w:pPr>
      <w:spacing w:line="360" w:lineRule="auto"/>
    </w:pPr>
    <w:rPr>
      <w:rFonts w:ascii="宋体" w:hAnsi="宋体"/>
      <w:color w:val="000000"/>
      <w:szCs w:val="21"/>
    </w:rPr>
  </w:style>
  <w:style w:type="character" w:customStyle="1" w:styleId="603">
    <w:name w:val="style9"/>
    <w:basedOn w:val="83"/>
    <w:qFormat/>
    <w:uiPriority w:val="0"/>
  </w:style>
  <w:style w:type="paragraph" w:customStyle="1" w:styleId="60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5">
    <w:name w:val="样式wz标题2"/>
    <w:basedOn w:val="1"/>
    <w:qFormat/>
    <w:uiPriority w:val="0"/>
    <w:rPr>
      <w:rFonts w:ascii="Times New Roman" w:hAnsi="Times New Roman" w:eastAsia="仿宋_GB2312"/>
      <w:kern w:val="0"/>
      <w:sz w:val="28"/>
      <w:szCs w:val="24"/>
    </w:rPr>
  </w:style>
  <w:style w:type="paragraph" w:customStyle="1" w:styleId="606">
    <w:name w:val="五级"/>
    <w:basedOn w:val="4"/>
    <w:qFormat/>
    <w:uiPriority w:val="0"/>
    <w:pPr>
      <w:keepNext w:val="0"/>
      <w:keepLines w:val="0"/>
    </w:pPr>
    <w:rPr>
      <w:rFonts w:ascii="宋体" w:hAnsi="宋体"/>
      <w:b w:val="0"/>
    </w:rPr>
  </w:style>
  <w:style w:type="paragraph" w:customStyle="1" w:styleId="607">
    <w:name w:val="Char Char Char Char Char Char1 Char Char Char Char"/>
    <w:basedOn w:val="1"/>
    <w:qFormat/>
    <w:uiPriority w:val="0"/>
    <w:rPr>
      <w:rFonts w:ascii="仿宋_GB2312" w:hAnsi="Times New Roman" w:eastAsia="仿宋_GB2312"/>
      <w:b/>
      <w:sz w:val="32"/>
      <w:szCs w:val="32"/>
    </w:rPr>
  </w:style>
  <w:style w:type="paragraph" w:customStyle="1" w:styleId="608">
    <w:name w:val="正文26"/>
    <w:basedOn w:val="30"/>
    <w:qFormat/>
    <w:uiPriority w:val="0"/>
    <w:pPr>
      <w:spacing w:after="0" w:line="520" w:lineRule="exact"/>
      <w:ind w:firstLine="200" w:firstLineChars="200"/>
    </w:pPr>
    <w:rPr>
      <w:rFonts w:ascii="Times New Roman" w:hAnsi="Times New Roman"/>
      <w:sz w:val="24"/>
    </w:rPr>
  </w:style>
  <w:style w:type="paragraph" w:customStyle="1" w:styleId="609">
    <w:name w:val="纯文本1"/>
    <w:basedOn w:val="1"/>
    <w:qFormat/>
    <w:uiPriority w:val="0"/>
    <w:pPr>
      <w:adjustRightInd w:val="0"/>
      <w:textAlignment w:val="baseline"/>
    </w:pPr>
    <w:rPr>
      <w:rFonts w:ascii="宋体" w:hAnsi="Courier New"/>
      <w:szCs w:val="20"/>
    </w:rPr>
  </w:style>
  <w:style w:type="paragraph" w:customStyle="1" w:styleId="610">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1">
    <w:name w:val="信息标题 字符"/>
    <w:basedOn w:val="83"/>
    <w:link w:val="69"/>
    <w:qFormat/>
    <w:uiPriority w:val="0"/>
    <w:rPr>
      <w:rFonts w:ascii="Garamond" w:hAnsi="Garamond"/>
      <w:bCs/>
      <w:spacing w:val="-5"/>
      <w:sz w:val="18"/>
    </w:rPr>
  </w:style>
  <w:style w:type="character" w:customStyle="1" w:styleId="612">
    <w:name w:val="称呼 字符"/>
    <w:basedOn w:val="83"/>
    <w:link w:val="27"/>
    <w:qFormat/>
    <w:uiPriority w:val="0"/>
    <w:rPr>
      <w:rFonts w:ascii="Times New Roman" w:hAnsi="Times New Roman"/>
      <w:kern w:val="2"/>
      <w:sz w:val="21"/>
    </w:rPr>
  </w:style>
  <w:style w:type="paragraph" w:customStyle="1" w:styleId="613">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4">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6">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8">
    <w:name w:val="标题2"/>
    <w:basedOn w:val="3"/>
    <w:qFormat/>
    <w:uiPriority w:val="0"/>
    <w:pPr>
      <w:spacing w:before="0" w:after="0" w:line="312" w:lineRule="auto"/>
      <w:jc w:val="center"/>
    </w:pPr>
    <w:rPr>
      <w:rFonts w:ascii="宋体" w:hAnsi="Times New Roman"/>
      <w:bCs w:val="0"/>
      <w:sz w:val="30"/>
      <w:szCs w:val="20"/>
    </w:rPr>
  </w:style>
  <w:style w:type="paragraph" w:customStyle="1" w:styleId="619">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20">
    <w:name w:val="font5"/>
    <w:basedOn w:val="1"/>
    <w:qFormat/>
    <w:uiPriority w:val="0"/>
    <w:pPr>
      <w:widowControl/>
      <w:spacing w:before="100" w:after="100"/>
      <w:jc w:val="left"/>
    </w:pPr>
    <w:rPr>
      <w:rFonts w:ascii="宋体" w:hAnsi="宋体"/>
      <w:kern w:val="0"/>
      <w:sz w:val="18"/>
      <w:szCs w:val="20"/>
    </w:rPr>
  </w:style>
  <w:style w:type="paragraph" w:customStyle="1" w:styleId="621">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22">
    <w:name w:val="font7"/>
    <w:basedOn w:val="1"/>
    <w:qFormat/>
    <w:uiPriority w:val="0"/>
    <w:pPr>
      <w:widowControl/>
      <w:spacing w:before="100" w:after="100"/>
      <w:jc w:val="left"/>
    </w:pPr>
    <w:rPr>
      <w:rFonts w:ascii="宋体" w:hAnsi="宋体"/>
      <w:kern w:val="0"/>
      <w:szCs w:val="20"/>
    </w:rPr>
  </w:style>
  <w:style w:type="paragraph" w:customStyle="1" w:styleId="62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7">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8">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4">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5">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9">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0">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4">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5">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6">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0">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1">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2">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3">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4">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5">
    <w:name w:val="Body text 1"/>
    <w:basedOn w:val="615"/>
    <w:qFormat/>
    <w:uiPriority w:val="0"/>
    <w:pPr>
      <w:tabs>
        <w:tab w:val="left" w:pos="1134"/>
      </w:tabs>
      <w:ind w:hanging="1134"/>
    </w:pPr>
  </w:style>
  <w:style w:type="paragraph" w:customStyle="1" w:styleId="656">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7">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8">
    <w:name w:val="Char Char Char Char Char"/>
    <w:basedOn w:val="1"/>
    <w:qFormat/>
    <w:uiPriority w:val="0"/>
    <w:rPr>
      <w:rFonts w:ascii="Tahoma" w:hAnsi="Tahoma"/>
      <w:sz w:val="24"/>
      <w:szCs w:val="20"/>
    </w:rPr>
  </w:style>
  <w:style w:type="paragraph" w:customStyle="1" w:styleId="659">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60">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1">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62">
    <w:name w:val="列表框 Char Char Char Char Char"/>
    <w:basedOn w:val="661"/>
    <w:next w:val="661"/>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3">
    <w:name w:val="样式 列表框 Char Char Char Char Char + 右侧:  -0.05 字符 段后: 0.5 行"/>
    <w:basedOn w:val="662"/>
    <w:qFormat/>
    <w:uiPriority w:val="0"/>
    <w:pPr>
      <w:tabs>
        <w:tab w:val="left" w:pos="454"/>
        <w:tab w:val="clear" w:pos="874"/>
      </w:tabs>
      <w:ind w:left="0" w:firstLine="0"/>
    </w:pPr>
    <w:rPr>
      <w:szCs w:val="20"/>
    </w:rPr>
  </w:style>
  <w:style w:type="paragraph" w:customStyle="1" w:styleId="664">
    <w:name w:val="样式 样式 列表框 Char Char Char Char Char + 右侧:  -0.05 字符 段后: 0.5 行 + 右..."/>
    <w:basedOn w:val="663"/>
    <w:qFormat/>
    <w:uiPriority w:val="0"/>
    <w:pPr>
      <w:tabs>
        <w:tab w:val="clear" w:pos="454"/>
      </w:tabs>
      <w:ind w:hanging="1134"/>
    </w:pPr>
  </w:style>
  <w:style w:type="paragraph" w:customStyle="1" w:styleId="665">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6">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7">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9">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0">
    <w:name w:val="样式 宋体 行距: 固定值 24 磅 Char"/>
    <w:basedOn w:val="83"/>
    <w:link w:val="671"/>
    <w:qFormat/>
    <w:locked/>
    <w:uiPriority w:val="0"/>
    <w:rPr>
      <w:rFonts w:ascii="宋体" w:cs="宋体"/>
      <w:sz w:val="28"/>
    </w:rPr>
  </w:style>
  <w:style w:type="paragraph" w:customStyle="1" w:styleId="671">
    <w:name w:val="样式 宋体 行距: 固定值 24 磅"/>
    <w:basedOn w:val="1"/>
    <w:link w:val="670"/>
    <w:qFormat/>
    <w:uiPriority w:val="0"/>
    <w:pPr>
      <w:tabs>
        <w:tab w:val="left" w:pos="1134"/>
      </w:tabs>
      <w:spacing w:line="480" w:lineRule="exact"/>
      <w:ind w:firstLine="585" w:firstLineChars="200"/>
    </w:pPr>
    <w:rPr>
      <w:rFonts w:ascii="宋体" w:cs="宋体"/>
      <w:kern w:val="0"/>
      <w:sz w:val="28"/>
      <w:szCs w:val="20"/>
    </w:rPr>
  </w:style>
  <w:style w:type="paragraph" w:customStyle="1" w:styleId="672">
    <w:name w:val="默认段落字体 Para Char Char Char Char"/>
    <w:basedOn w:val="1"/>
    <w:qFormat/>
    <w:uiPriority w:val="0"/>
    <w:rPr>
      <w:rFonts w:ascii="Times New Roman" w:hAnsi="Times New Roman"/>
      <w:szCs w:val="24"/>
    </w:rPr>
  </w:style>
  <w:style w:type="paragraph" w:customStyle="1" w:styleId="67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4">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6">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7">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8">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9">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2">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3">
    <w:name w:val="xiao b"/>
    <w:basedOn w:val="1"/>
    <w:qFormat/>
    <w:uiPriority w:val="0"/>
    <w:pPr>
      <w:jc w:val="center"/>
    </w:pPr>
    <w:rPr>
      <w:rFonts w:ascii="Times New Roman" w:hAnsi="Times New Roman" w:eastAsia="黑体"/>
      <w:sz w:val="24"/>
      <w:szCs w:val="20"/>
    </w:rPr>
  </w:style>
  <w:style w:type="paragraph" w:customStyle="1" w:styleId="684">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5">
    <w:name w:val="Char Char Char1 Char Char Char Char Char Char Char Char Char Char Char Char Char Char Char Char"/>
    <w:basedOn w:val="1"/>
    <w:qFormat/>
    <w:uiPriority w:val="0"/>
    <w:rPr>
      <w:rFonts w:ascii="Tahoma" w:hAnsi="Tahoma"/>
      <w:b/>
      <w:sz w:val="24"/>
      <w:szCs w:val="20"/>
    </w:rPr>
  </w:style>
  <w:style w:type="character" w:customStyle="1" w:styleId="686">
    <w:name w:val="图表左对齐 Char"/>
    <w:basedOn w:val="83"/>
    <w:link w:val="687"/>
    <w:qFormat/>
    <w:locked/>
    <w:uiPriority w:val="0"/>
    <w:rPr>
      <w:rFonts w:ascii="宋体" w:hAnsi="宋体"/>
      <w:spacing w:val="-10"/>
      <w:sz w:val="24"/>
      <w:szCs w:val="28"/>
    </w:rPr>
  </w:style>
  <w:style w:type="paragraph" w:customStyle="1" w:styleId="687">
    <w:name w:val="图表左对齐"/>
    <w:basedOn w:val="1"/>
    <w:link w:val="686"/>
    <w:qFormat/>
    <w:uiPriority w:val="0"/>
    <w:pPr>
      <w:spacing w:line="360" w:lineRule="exact"/>
      <w:jc w:val="left"/>
    </w:pPr>
    <w:rPr>
      <w:rFonts w:ascii="宋体" w:hAnsi="宋体"/>
      <w:spacing w:val="-10"/>
      <w:kern w:val="0"/>
      <w:sz w:val="24"/>
      <w:szCs w:val="28"/>
    </w:rPr>
  </w:style>
  <w:style w:type="paragraph" w:customStyle="1" w:styleId="688">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9">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90">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91">
    <w:name w:val="样式 列表框 Char Char Char Char Char + 段后: 0.5 行"/>
    <w:basedOn w:val="661"/>
    <w:qFormat/>
    <w:uiPriority w:val="0"/>
    <w:pPr>
      <w:tabs>
        <w:tab w:val="left" w:pos="1134"/>
      </w:tabs>
      <w:ind w:left="0"/>
    </w:pPr>
    <w:rPr>
      <w:szCs w:val="20"/>
    </w:rPr>
  </w:style>
  <w:style w:type="paragraph" w:customStyle="1" w:styleId="692">
    <w:name w:val="样式 样式 列表框 Char Char Char Char Char + 段后: 0.5 行 + 左侧:  6 字符 首行缩进..."/>
    <w:basedOn w:val="691"/>
    <w:qFormat/>
    <w:uiPriority w:val="0"/>
    <w:pPr>
      <w:tabs>
        <w:tab w:val="left" w:pos="2297"/>
      </w:tabs>
      <w:ind w:left="2297" w:leftChars="0" w:hanging="420" w:firstLineChars="0"/>
    </w:pPr>
  </w:style>
  <w:style w:type="paragraph" w:customStyle="1" w:styleId="693">
    <w:name w:val="样式 样式 样式 宋体 小四 左侧:  1.85 厘米 段前: 11.15 磅 段后: 11.15 磅 + 图案: 清除 (白色..."/>
    <w:basedOn w:val="667"/>
    <w:qFormat/>
    <w:uiPriority w:val="0"/>
    <w:pPr>
      <w:tabs>
        <w:tab w:val="left" w:pos="1134"/>
      </w:tabs>
      <w:spacing w:beforeLines="50" w:afterLines="50"/>
      <w:ind w:left="318"/>
    </w:pPr>
    <w:rPr>
      <w:szCs w:val="20"/>
    </w:rPr>
  </w:style>
  <w:style w:type="paragraph" w:customStyle="1" w:styleId="69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5">
    <w:name w:val="通用"/>
    <w:basedOn w:val="1"/>
    <w:qFormat/>
    <w:uiPriority w:val="0"/>
    <w:pPr>
      <w:spacing w:line="360" w:lineRule="auto"/>
      <w:ind w:left="42"/>
    </w:pPr>
    <w:rPr>
      <w:rFonts w:ascii="宋体" w:hAnsi="Times New Roman"/>
      <w:b/>
      <w:sz w:val="24"/>
      <w:szCs w:val="20"/>
    </w:rPr>
  </w:style>
  <w:style w:type="paragraph" w:customStyle="1" w:styleId="696">
    <w:name w:val="合同书"/>
    <w:basedOn w:val="1"/>
    <w:qFormat/>
    <w:uiPriority w:val="0"/>
    <w:pPr>
      <w:jc w:val="center"/>
    </w:pPr>
    <w:rPr>
      <w:rFonts w:ascii="宋体" w:hAnsi="Times New Roman"/>
      <w:b/>
      <w:sz w:val="36"/>
      <w:szCs w:val="20"/>
    </w:rPr>
  </w:style>
  <w:style w:type="paragraph" w:customStyle="1" w:styleId="697">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8">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9">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0">
    <w:name w:val="样式胡"/>
    <w:basedOn w:val="1"/>
    <w:qFormat/>
    <w:uiPriority w:val="0"/>
    <w:pPr>
      <w:tabs>
        <w:tab w:val="left" w:pos="2100"/>
      </w:tabs>
      <w:ind w:left="2100" w:hanging="420"/>
    </w:pPr>
    <w:rPr>
      <w:rFonts w:ascii="黑体" w:hAnsi="Arial" w:eastAsia="黑体"/>
      <w:szCs w:val="24"/>
    </w:rPr>
  </w:style>
  <w:style w:type="paragraph" w:customStyle="1" w:styleId="701">
    <w:name w:val="flName"/>
    <w:basedOn w:val="702"/>
    <w:qFormat/>
    <w:uiPriority w:val="0"/>
    <w:pPr>
      <w:tabs>
        <w:tab w:val="left" w:pos="907"/>
      </w:tabs>
      <w:spacing w:before="0" w:line="113" w:lineRule="atLeast"/>
    </w:pPr>
  </w:style>
  <w:style w:type="paragraph" w:customStyle="1" w:styleId="70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3">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4">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5">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6">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7">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8">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9">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0">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1">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2">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3">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4">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5">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6">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7">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8">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9">
    <w:name w:val="样式 样式 标题 1标题 1 1 + 小四 首行缩进:  0 厘米 段前: 0 磅 段后: 0 磅 + 段前: 0.5 行 段..."/>
    <w:basedOn w:val="718"/>
    <w:semiHidden/>
    <w:qFormat/>
    <w:uiPriority w:val="0"/>
    <w:pPr>
      <w:spacing w:before="223" w:after="223"/>
    </w:pPr>
    <w:rPr>
      <w:sz w:val="28"/>
      <w:szCs w:val="28"/>
    </w:rPr>
  </w:style>
  <w:style w:type="paragraph" w:customStyle="1" w:styleId="720">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1">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2">
    <w:name w:val="样式 样式 宋体 小四 首行缩进:  0.93 厘米 段前: 2.5 磅 段后: 2.5 磅 + 左侧:  2 字符"/>
    <w:basedOn w:val="721"/>
    <w:semiHidden/>
    <w:qFormat/>
    <w:uiPriority w:val="0"/>
    <w:pPr>
      <w:ind w:left="100" w:leftChars="100"/>
    </w:pPr>
  </w:style>
  <w:style w:type="paragraph" w:customStyle="1" w:styleId="723">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4">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5">
    <w:name w:val="样式 正文点缩进 + (符号) 宋体 小四 左侧:  0 厘米 悬挂缩进: 2.62 字符 段后: 0 磅 行距: 单..."/>
    <w:basedOn w:val="660"/>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6">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7">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8">
    <w:name w:val="Char Char10"/>
    <w:basedOn w:val="1"/>
    <w:semiHidden/>
    <w:qFormat/>
    <w:uiPriority w:val="0"/>
    <w:rPr>
      <w:rFonts w:ascii="Tahoma" w:hAnsi="Tahoma"/>
      <w:sz w:val="24"/>
      <w:szCs w:val="20"/>
    </w:rPr>
  </w:style>
  <w:style w:type="paragraph" w:customStyle="1" w:styleId="729">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0">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1">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2">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3">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4">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5">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6">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7">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8">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9">
    <w:name w:val="标题三"/>
    <w:basedOn w:val="5"/>
    <w:next w:val="1"/>
    <w:link w:val="740"/>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0">
    <w:name w:val="标题三 Char"/>
    <w:basedOn w:val="83"/>
    <w:link w:val="739"/>
    <w:qFormat/>
    <w:uiPriority w:val="0"/>
    <w:rPr>
      <w:rFonts w:ascii="Times New Roman" w:hAnsi="Times New Roman"/>
      <w:b/>
      <w:bCs/>
      <w:kern w:val="2"/>
      <w:sz w:val="32"/>
      <w:szCs w:val="32"/>
    </w:rPr>
  </w:style>
  <w:style w:type="paragraph" w:customStyle="1" w:styleId="741">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42">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43">
    <w:name w:val="正文首行缩进 2 Char1"/>
    <w:basedOn w:val="194"/>
    <w:qFormat/>
    <w:uiPriority w:val="99"/>
    <w:rPr>
      <w:kern w:val="2"/>
      <w:sz w:val="21"/>
      <w:szCs w:val="22"/>
    </w:rPr>
  </w:style>
  <w:style w:type="paragraph" w:customStyle="1" w:styleId="744">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5">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6">
    <w:name w:val="wang正文 Char"/>
    <w:basedOn w:val="83"/>
    <w:link w:val="747"/>
    <w:qFormat/>
    <w:uiPriority w:val="0"/>
    <w:rPr>
      <w:rFonts w:ascii="宋体"/>
      <w:sz w:val="24"/>
    </w:rPr>
  </w:style>
  <w:style w:type="paragraph" w:customStyle="1" w:styleId="747">
    <w:name w:val="wang正文"/>
    <w:basedOn w:val="1"/>
    <w:link w:val="746"/>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8">
    <w:name w:val="四级条标题"/>
    <w:basedOn w:val="749"/>
    <w:next w:val="1"/>
    <w:qFormat/>
    <w:uiPriority w:val="0"/>
    <w:pPr>
      <w:tabs>
        <w:tab w:val="left" w:pos="360"/>
        <w:tab w:val="left" w:pos="1260"/>
        <w:tab w:val="left" w:pos="1680"/>
        <w:tab w:val="left" w:pos="2100"/>
        <w:tab w:val="left" w:pos="2520"/>
      </w:tabs>
      <w:ind w:left="2520"/>
      <w:outlineLvl w:val="5"/>
    </w:pPr>
  </w:style>
  <w:style w:type="paragraph" w:customStyle="1" w:styleId="749">
    <w:name w:val="三级条标题"/>
    <w:basedOn w:val="750"/>
    <w:next w:val="1"/>
    <w:qFormat/>
    <w:uiPriority w:val="0"/>
    <w:pPr>
      <w:tabs>
        <w:tab w:val="left" w:pos="360"/>
        <w:tab w:val="left" w:pos="1260"/>
        <w:tab w:val="left" w:pos="1680"/>
        <w:tab w:val="left" w:pos="2100"/>
      </w:tabs>
      <w:ind w:left="2100"/>
      <w:outlineLvl w:val="4"/>
    </w:pPr>
  </w:style>
  <w:style w:type="paragraph" w:customStyle="1" w:styleId="750">
    <w:name w:val="二级条标题"/>
    <w:basedOn w:val="751"/>
    <w:next w:val="1"/>
    <w:qFormat/>
    <w:uiPriority w:val="0"/>
    <w:pPr>
      <w:tabs>
        <w:tab w:val="left" w:pos="1260"/>
        <w:tab w:val="left" w:pos="1680"/>
      </w:tabs>
      <w:ind w:left="1680"/>
      <w:outlineLvl w:val="3"/>
    </w:pPr>
  </w:style>
  <w:style w:type="paragraph" w:customStyle="1" w:styleId="751">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2">
    <w:name w:val="五级条标题"/>
    <w:basedOn w:val="748"/>
    <w:next w:val="1"/>
    <w:qFormat/>
    <w:uiPriority w:val="0"/>
    <w:pPr>
      <w:outlineLvl w:val="6"/>
    </w:pPr>
  </w:style>
  <w:style w:type="paragraph" w:customStyle="1" w:styleId="753">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4">
    <w:name w:val="Char Char5"/>
    <w:basedOn w:val="83"/>
    <w:qFormat/>
    <w:uiPriority w:val="0"/>
    <w:rPr>
      <w:rFonts w:eastAsia="宋体"/>
      <w:b/>
      <w:bCs/>
      <w:kern w:val="44"/>
      <w:sz w:val="44"/>
      <w:szCs w:val="44"/>
      <w:lang w:val="en-US" w:eastAsia="zh-CN" w:bidi="ar-SA"/>
    </w:rPr>
  </w:style>
  <w:style w:type="paragraph" w:customStyle="1" w:styleId="755">
    <w:name w:val="样式 标题 3Heading 3 Char1Heading 3 Char Char列表编号33 bullet2ERM..."/>
    <w:basedOn w:val="5"/>
    <w:link w:val="756"/>
    <w:qFormat/>
    <w:uiPriority w:val="0"/>
    <w:pPr>
      <w:ind w:firstLine="0" w:firstLineChars="0"/>
    </w:pPr>
    <w:rPr>
      <w:rFonts w:ascii="Times New Roman" w:hAnsi="Times New Roman" w:cs="宋体"/>
      <w:szCs w:val="20"/>
    </w:rPr>
  </w:style>
  <w:style w:type="character" w:customStyle="1" w:styleId="756">
    <w:name w:val="样式 标题 3Heading 3 Char1Heading 3 Char Char列表编号33 bullet2ERM... Char"/>
    <w:basedOn w:val="83"/>
    <w:link w:val="755"/>
    <w:qFormat/>
    <w:uiPriority w:val="0"/>
    <w:rPr>
      <w:rFonts w:ascii="Times New Roman" w:hAnsi="Times New Roman" w:cs="宋体"/>
      <w:b/>
      <w:bCs/>
      <w:kern w:val="2"/>
      <w:sz w:val="21"/>
    </w:rPr>
  </w:style>
  <w:style w:type="paragraph" w:customStyle="1" w:styleId="757">
    <w:name w:val="_Style 10"/>
    <w:basedOn w:val="1"/>
    <w:next w:val="1"/>
    <w:qFormat/>
    <w:uiPriority w:val="0"/>
    <w:rPr>
      <w:rFonts w:ascii="Times New Roman" w:hAnsi="Times New Roman"/>
      <w:szCs w:val="24"/>
    </w:rPr>
  </w:style>
  <w:style w:type="character" w:customStyle="1" w:styleId="758">
    <w:name w:val="表格 Char"/>
    <w:basedOn w:val="83"/>
    <w:qFormat/>
    <w:uiPriority w:val="0"/>
    <w:rPr>
      <w:rFonts w:eastAsia="宋体"/>
      <w:kern w:val="2"/>
      <w:sz w:val="21"/>
      <w:szCs w:val="21"/>
      <w:lang w:val="en-US" w:eastAsia="zh-CN" w:bidi="ar-SA"/>
    </w:rPr>
  </w:style>
  <w:style w:type="character" w:customStyle="1" w:styleId="759">
    <w:name w:val="标题 1 Char"/>
    <w:basedOn w:val="83"/>
    <w:qFormat/>
    <w:uiPriority w:val="0"/>
    <w:rPr>
      <w:rFonts w:ascii="Times New Roman" w:hAnsi="Times New Roman" w:eastAsia="宋体" w:cs="Times New Roman"/>
      <w:b/>
      <w:bCs/>
      <w:kern w:val="44"/>
      <w:sz w:val="44"/>
      <w:szCs w:val="44"/>
    </w:rPr>
  </w:style>
  <w:style w:type="character" w:customStyle="1" w:styleId="760">
    <w:name w:val="标题 2 Char"/>
    <w:basedOn w:val="83"/>
    <w:qFormat/>
    <w:uiPriority w:val="0"/>
    <w:rPr>
      <w:rFonts w:asciiTheme="majorHAnsi" w:hAnsiTheme="majorHAnsi" w:eastAsiaTheme="majorEastAsia" w:cstheme="majorBidi"/>
      <w:b/>
      <w:bCs/>
      <w:sz w:val="32"/>
      <w:szCs w:val="32"/>
    </w:rPr>
  </w:style>
  <w:style w:type="character" w:customStyle="1" w:styleId="761">
    <w:name w:val="标题 3 Char"/>
    <w:basedOn w:val="83"/>
    <w:qFormat/>
    <w:uiPriority w:val="0"/>
    <w:rPr>
      <w:rFonts w:ascii="Times New Roman" w:hAnsi="Times New Roman" w:eastAsia="宋体" w:cs="Times New Roman"/>
      <w:b/>
      <w:bCs/>
      <w:sz w:val="32"/>
      <w:szCs w:val="32"/>
    </w:rPr>
  </w:style>
  <w:style w:type="character" w:customStyle="1" w:styleId="762">
    <w:name w:val="正文缩进 字符1"/>
    <w:basedOn w:val="83"/>
    <w:link w:val="19"/>
    <w:qFormat/>
    <w:uiPriority w:val="0"/>
    <w:rPr>
      <w:kern w:val="2"/>
      <w:sz w:val="21"/>
      <w:szCs w:val="22"/>
    </w:rPr>
  </w:style>
  <w:style w:type="character" w:customStyle="1" w:styleId="763">
    <w:name w:val="纯文本 Char"/>
    <w:basedOn w:val="83"/>
    <w:qFormat/>
    <w:uiPriority w:val="99"/>
    <w:rPr>
      <w:rFonts w:ascii="宋体" w:hAnsi="Courier New" w:eastAsia="宋体" w:cs="Courier New"/>
      <w:szCs w:val="21"/>
    </w:rPr>
  </w:style>
  <w:style w:type="paragraph" w:customStyle="1" w:styleId="764">
    <w:name w:val="Char Char Char Char11"/>
    <w:basedOn w:val="1"/>
    <w:qFormat/>
    <w:uiPriority w:val="0"/>
    <w:rPr>
      <w:rFonts w:ascii="仿宋_GB2312" w:hAnsi="Times New Roman" w:eastAsia="仿宋_GB2312"/>
      <w:b/>
      <w:sz w:val="32"/>
      <w:szCs w:val="32"/>
    </w:rPr>
  </w:style>
  <w:style w:type="character" w:customStyle="1" w:styleId="765">
    <w:name w:val="标题 Char"/>
    <w:basedOn w:val="83"/>
    <w:qFormat/>
    <w:uiPriority w:val="0"/>
    <w:rPr>
      <w:rFonts w:ascii="黑体" w:hAnsi="Arial" w:eastAsia="黑体" w:cs="Arial"/>
      <w:bCs/>
      <w:kern w:val="2"/>
      <w:sz w:val="32"/>
      <w:szCs w:val="32"/>
      <w:lang w:val="en-US" w:eastAsia="zh-CN" w:bidi="ar-SA"/>
    </w:rPr>
  </w:style>
  <w:style w:type="paragraph" w:customStyle="1" w:styleId="766">
    <w:name w:val="纯文本11"/>
    <w:basedOn w:val="1"/>
    <w:next w:val="1"/>
    <w:qFormat/>
    <w:uiPriority w:val="0"/>
    <w:rPr>
      <w:rFonts w:ascii="宋体" w:hAnsi="Times New Roman"/>
      <w:kern w:val="0"/>
      <w:sz w:val="20"/>
      <w:szCs w:val="20"/>
      <w:u w:color="000000"/>
    </w:rPr>
  </w:style>
  <w:style w:type="paragraph" w:customStyle="1" w:styleId="767">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8">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9">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0">
    <w:name w:val="Char Char Char Char2"/>
    <w:basedOn w:val="1"/>
    <w:qFormat/>
    <w:uiPriority w:val="0"/>
    <w:rPr>
      <w:rFonts w:ascii="仿宋_GB2312" w:hAnsi="Times New Roman" w:eastAsia="仿宋_GB2312"/>
      <w:b/>
      <w:sz w:val="32"/>
      <w:szCs w:val="32"/>
    </w:rPr>
  </w:style>
  <w:style w:type="paragraph" w:customStyle="1" w:styleId="771">
    <w:name w:val="Normal_21"/>
    <w:qFormat/>
    <w:uiPriority w:val="0"/>
    <w:rPr>
      <w:rFonts w:ascii="黑体" w:hAnsi="黑体" w:eastAsia="黑体" w:cs="Times New Roman"/>
      <w:b/>
      <w:sz w:val="32"/>
      <w:szCs w:val="24"/>
      <w:lang w:val="en-US" w:eastAsia="zh-CN" w:bidi="ar-SA"/>
    </w:rPr>
  </w:style>
  <w:style w:type="paragraph" w:customStyle="1" w:styleId="77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4">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5">
    <w:name w:val="列出段落1"/>
    <w:basedOn w:val="1"/>
    <w:link w:val="932"/>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6">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7">
    <w:name w:val="宏文本1"/>
    <w:next w:val="2"/>
    <w:link w:val="146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8">
    <w:name w:val="注释标题 字符"/>
    <w:basedOn w:val="83"/>
    <w:link w:val="16"/>
    <w:qFormat/>
    <w:uiPriority w:val="0"/>
    <w:rPr>
      <w:rFonts w:ascii="Times New Roman" w:hAnsi="Times New Roman"/>
      <w:kern w:val="2"/>
      <w:sz w:val="21"/>
      <w:szCs w:val="24"/>
    </w:rPr>
  </w:style>
  <w:style w:type="paragraph" w:customStyle="1" w:styleId="779">
    <w:name w:val="签名1"/>
    <w:basedOn w:val="1"/>
    <w:next w:val="50"/>
    <w:link w:val="1465"/>
    <w:qFormat/>
    <w:uiPriority w:val="0"/>
    <w:pPr>
      <w:ind w:left="100" w:leftChars="2100"/>
    </w:pPr>
    <w:rPr>
      <w:kern w:val="0"/>
      <w:sz w:val="20"/>
      <w:szCs w:val="20"/>
    </w:rPr>
  </w:style>
  <w:style w:type="character" w:customStyle="1" w:styleId="780">
    <w:name w:val="副标题 字符"/>
    <w:basedOn w:val="83"/>
    <w:link w:val="55"/>
    <w:qFormat/>
    <w:uiPriority w:val="0"/>
    <w:rPr>
      <w:rFonts w:ascii="Cambria" w:hAnsi="Cambria"/>
    </w:rPr>
  </w:style>
  <w:style w:type="character" w:customStyle="1" w:styleId="781">
    <w:name w:val="标题 4 Char"/>
    <w:basedOn w:val="83"/>
    <w:semiHidden/>
    <w:qFormat/>
    <w:uiPriority w:val="0"/>
    <w:rPr>
      <w:rFonts w:ascii="Cambria" w:hAnsi="Cambria" w:eastAsia="宋体" w:cs="Times New Roman"/>
      <w:b/>
      <w:bCs/>
      <w:sz w:val="28"/>
      <w:szCs w:val="28"/>
    </w:rPr>
  </w:style>
  <w:style w:type="character" w:customStyle="1" w:styleId="782">
    <w:name w:val="标题 5 Char"/>
    <w:basedOn w:val="83"/>
    <w:semiHidden/>
    <w:qFormat/>
    <w:uiPriority w:val="0"/>
    <w:rPr>
      <w:rFonts w:ascii="Times New Roman" w:hAnsi="Times New Roman" w:eastAsia="宋体" w:cs="Times New Roman"/>
      <w:b/>
      <w:bCs/>
      <w:sz w:val="28"/>
      <w:szCs w:val="28"/>
    </w:rPr>
  </w:style>
  <w:style w:type="character" w:customStyle="1" w:styleId="783">
    <w:name w:val="标题 6 Char"/>
    <w:basedOn w:val="83"/>
    <w:semiHidden/>
    <w:qFormat/>
    <w:uiPriority w:val="0"/>
    <w:rPr>
      <w:rFonts w:ascii="Cambria" w:hAnsi="Cambria" w:eastAsia="宋体" w:cs="Times New Roman"/>
      <w:b/>
      <w:bCs/>
      <w:sz w:val="24"/>
      <w:szCs w:val="24"/>
    </w:rPr>
  </w:style>
  <w:style w:type="character" w:customStyle="1" w:styleId="784">
    <w:name w:val="标题 7 Char"/>
    <w:basedOn w:val="83"/>
    <w:qFormat/>
    <w:uiPriority w:val="0"/>
    <w:rPr>
      <w:rFonts w:ascii="Times New Roman" w:hAnsi="Times New Roman" w:eastAsia="宋体" w:cs="Times New Roman"/>
      <w:b/>
      <w:bCs/>
      <w:sz w:val="24"/>
      <w:szCs w:val="24"/>
    </w:rPr>
  </w:style>
  <w:style w:type="character" w:customStyle="1" w:styleId="785">
    <w:name w:val="标题 8 Char"/>
    <w:basedOn w:val="83"/>
    <w:semiHidden/>
    <w:qFormat/>
    <w:uiPriority w:val="0"/>
    <w:rPr>
      <w:rFonts w:ascii="Cambria" w:hAnsi="Cambria" w:eastAsia="宋体" w:cs="Times New Roman"/>
      <w:sz w:val="24"/>
      <w:szCs w:val="24"/>
    </w:rPr>
  </w:style>
  <w:style w:type="character" w:customStyle="1" w:styleId="786">
    <w:name w:val="标题 9 Char"/>
    <w:basedOn w:val="83"/>
    <w:semiHidden/>
    <w:qFormat/>
    <w:uiPriority w:val="0"/>
    <w:rPr>
      <w:rFonts w:ascii="Cambria" w:hAnsi="Cambria" w:eastAsia="宋体" w:cs="Times New Roman"/>
      <w:szCs w:val="21"/>
    </w:rPr>
  </w:style>
  <w:style w:type="character" w:customStyle="1" w:styleId="787">
    <w:name w:val="宏文本 Char"/>
    <w:basedOn w:val="83"/>
    <w:qFormat/>
    <w:uiPriority w:val="0"/>
    <w:rPr>
      <w:rFonts w:ascii="Courier New" w:hAnsi="Courier New" w:eastAsia="宋体" w:cs="Courier New"/>
      <w:sz w:val="24"/>
      <w:szCs w:val="24"/>
    </w:rPr>
  </w:style>
  <w:style w:type="character" w:customStyle="1" w:styleId="788">
    <w:name w:val="注释标题 Char"/>
    <w:basedOn w:val="83"/>
    <w:semiHidden/>
    <w:qFormat/>
    <w:uiPriority w:val="0"/>
    <w:rPr>
      <w:rFonts w:ascii="Times New Roman" w:hAnsi="Times New Roman" w:eastAsia="宋体" w:cs="Times New Roman"/>
      <w:szCs w:val="20"/>
    </w:rPr>
  </w:style>
  <w:style w:type="character" w:customStyle="1" w:styleId="789">
    <w:name w:val="文档结构图 Char"/>
    <w:basedOn w:val="83"/>
    <w:semiHidden/>
    <w:qFormat/>
    <w:uiPriority w:val="0"/>
    <w:rPr>
      <w:rFonts w:ascii="宋体" w:hAnsi="Times New Roman" w:eastAsia="宋体" w:cs="Times New Roman"/>
      <w:sz w:val="18"/>
      <w:szCs w:val="18"/>
    </w:rPr>
  </w:style>
  <w:style w:type="character" w:customStyle="1" w:styleId="790">
    <w:name w:val="称呼 Char"/>
    <w:basedOn w:val="83"/>
    <w:semiHidden/>
    <w:qFormat/>
    <w:uiPriority w:val="0"/>
    <w:rPr>
      <w:rFonts w:ascii="Times New Roman" w:hAnsi="Times New Roman" w:eastAsia="宋体" w:cs="Times New Roman"/>
      <w:szCs w:val="20"/>
    </w:rPr>
  </w:style>
  <w:style w:type="character" w:customStyle="1" w:styleId="791">
    <w:name w:val="正文文本 3 Char"/>
    <w:basedOn w:val="83"/>
    <w:semiHidden/>
    <w:qFormat/>
    <w:uiPriority w:val="0"/>
    <w:rPr>
      <w:rFonts w:ascii="Times New Roman" w:hAnsi="Times New Roman" w:eastAsia="宋体" w:cs="Times New Roman"/>
      <w:sz w:val="16"/>
      <w:szCs w:val="16"/>
    </w:rPr>
  </w:style>
  <w:style w:type="character" w:customStyle="1" w:styleId="792">
    <w:name w:val="正文文本缩进 Char"/>
    <w:basedOn w:val="83"/>
    <w:qFormat/>
    <w:uiPriority w:val="0"/>
    <w:rPr>
      <w:rFonts w:ascii="Times New Roman" w:hAnsi="Times New Roman" w:eastAsia="宋体" w:cs="Times New Roman"/>
      <w:szCs w:val="20"/>
    </w:rPr>
  </w:style>
  <w:style w:type="character" w:customStyle="1" w:styleId="793">
    <w:name w:val="批注框文本 Char"/>
    <w:basedOn w:val="83"/>
    <w:qFormat/>
    <w:uiPriority w:val="0"/>
    <w:rPr>
      <w:rFonts w:ascii="Times New Roman" w:hAnsi="Times New Roman" w:eastAsia="宋体" w:cs="Times New Roman"/>
      <w:sz w:val="18"/>
      <w:szCs w:val="18"/>
    </w:rPr>
  </w:style>
  <w:style w:type="character" w:customStyle="1" w:styleId="794">
    <w:name w:val="页脚 Char"/>
    <w:basedOn w:val="83"/>
    <w:qFormat/>
    <w:uiPriority w:val="99"/>
    <w:rPr>
      <w:rFonts w:ascii="Times New Roman" w:hAnsi="Times New Roman" w:eastAsia="宋体" w:cs="Times New Roman"/>
      <w:sz w:val="18"/>
      <w:szCs w:val="18"/>
    </w:rPr>
  </w:style>
  <w:style w:type="character" w:customStyle="1" w:styleId="795">
    <w:name w:val="页眉 Char"/>
    <w:basedOn w:val="83"/>
    <w:qFormat/>
    <w:uiPriority w:val="0"/>
    <w:rPr>
      <w:rFonts w:ascii="Times New Roman" w:hAnsi="Times New Roman" w:eastAsia="宋体" w:cs="Times New Roman"/>
      <w:sz w:val="18"/>
      <w:szCs w:val="18"/>
    </w:rPr>
  </w:style>
  <w:style w:type="character" w:customStyle="1" w:styleId="796">
    <w:name w:val="签名 Char"/>
    <w:basedOn w:val="83"/>
    <w:qFormat/>
    <w:uiPriority w:val="0"/>
    <w:rPr>
      <w:rFonts w:ascii="Times New Roman" w:hAnsi="Times New Roman" w:eastAsia="宋体" w:cs="Times New Roman"/>
      <w:szCs w:val="20"/>
    </w:rPr>
  </w:style>
  <w:style w:type="character" w:customStyle="1" w:styleId="797">
    <w:name w:val="副标题 Char"/>
    <w:basedOn w:val="83"/>
    <w:qFormat/>
    <w:uiPriority w:val="0"/>
    <w:rPr>
      <w:rFonts w:ascii="Cambria" w:hAnsi="Cambria" w:eastAsia="宋体" w:cs="Times New Roman"/>
      <w:b/>
      <w:bCs/>
      <w:kern w:val="28"/>
      <w:sz w:val="32"/>
      <w:szCs w:val="32"/>
    </w:rPr>
  </w:style>
  <w:style w:type="character" w:customStyle="1" w:styleId="798">
    <w:name w:val="脚注文本 Char"/>
    <w:basedOn w:val="83"/>
    <w:semiHidden/>
    <w:qFormat/>
    <w:uiPriority w:val="0"/>
    <w:rPr>
      <w:rFonts w:ascii="Times New Roman" w:hAnsi="Times New Roman" w:eastAsia="宋体" w:cs="Times New Roman"/>
      <w:sz w:val="18"/>
      <w:szCs w:val="18"/>
    </w:rPr>
  </w:style>
  <w:style w:type="character" w:customStyle="1" w:styleId="799">
    <w:name w:val="正文文本缩进 3 Char"/>
    <w:basedOn w:val="83"/>
    <w:semiHidden/>
    <w:qFormat/>
    <w:uiPriority w:val="0"/>
    <w:rPr>
      <w:rFonts w:ascii="Times New Roman" w:hAnsi="Times New Roman" w:eastAsia="宋体" w:cs="Times New Roman"/>
      <w:sz w:val="16"/>
      <w:szCs w:val="16"/>
    </w:rPr>
  </w:style>
  <w:style w:type="character" w:customStyle="1" w:styleId="800">
    <w:name w:val="正文文本 2 Char"/>
    <w:basedOn w:val="83"/>
    <w:semiHidden/>
    <w:qFormat/>
    <w:uiPriority w:val="0"/>
    <w:rPr>
      <w:rFonts w:ascii="Times New Roman" w:hAnsi="Times New Roman" w:eastAsia="宋体" w:cs="Times New Roman"/>
      <w:szCs w:val="20"/>
    </w:rPr>
  </w:style>
  <w:style w:type="character" w:customStyle="1" w:styleId="801">
    <w:name w:val="信息标题 Char"/>
    <w:basedOn w:val="83"/>
    <w:qFormat/>
    <w:uiPriority w:val="0"/>
    <w:rPr>
      <w:rFonts w:ascii="Cambria" w:hAnsi="Cambria" w:eastAsia="宋体" w:cs="Times New Roman"/>
      <w:sz w:val="24"/>
      <w:szCs w:val="24"/>
      <w:shd w:val="pct20" w:color="auto" w:fill="auto"/>
    </w:rPr>
  </w:style>
  <w:style w:type="character" w:customStyle="1" w:styleId="802">
    <w:name w:val="HTML 预设格式 Char"/>
    <w:basedOn w:val="83"/>
    <w:semiHidden/>
    <w:qFormat/>
    <w:uiPriority w:val="99"/>
    <w:rPr>
      <w:rFonts w:ascii="Courier New" w:hAnsi="Courier New" w:eastAsia="宋体" w:cs="Courier New"/>
      <w:sz w:val="20"/>
      <w:szCs w:val="20"/>
    </w:rPr>
  </w:style>
  <w:style w:type="character" w:customStyle="1" w:styleId="803">
    <w:name w:val="正文文本 Char3"/>
    <w:basedOn w:val="83"/>
    <w:qFormat/>
    <w:uiPriority w:val="0"/>
    <w:rPr>
      <w:rFonts w:ascii="Times New Roman" w:hAnsi="Times New Roman" w:eastAsia="宋体" w:cs="Times New Roman"/>
      <w:color w:val="FF0000"/>
      <w:kern w:val="2"/>
      <w:sz w:val="24"/>
    </w:rPr>
  </w:style>
  <w:style w:type="character" w:customStyle="1" w:styleId="804">
    <w:name w:val="批注文字 Char3"/>
    <w:basedOn w:val="83"/>
    <w:qFormat/>
    <w:uiPriority w:val="0"/>
    <w:rPr>
      <w:rFonts w:ascii="Times New Roman" w:hAnsi="Times New Roman" w:eastAsia="宋体" w:cs="Times New Roman"/>
      <w:kern w:val="2"/>
      <w:sz w:val="21"/>
    </w:rPr>
  </w:style>
  <w:style w:type="paragraph" w:customStyle="1" w:styleId="805">
    <w:name w:val="项目符号1"/>
    <w:basedOn w:val="1"/>
    <w:qFormat/>
    <w:uiPriority w:val="0"/>
    <w:pPr>
      <w:tabs>
        <w:tab w:val="left" w:pos="1758"/>
      </w:tabs>
      <w:ind w:left="1758" w:hanging="454"/>
    </w:pPr>
    <w:rPr>
      <w:rFonts w:ascii="Times New Roman" w:hAnsi="Times New Roman"/>
      <w:szCs w:val="20"/>
    </w:rPr>
  </w:style>
  <w:style w:type="paragraph" w:customStyle="1" w:styleId="806">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7">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8">
    <w:name w:val="Char1 Char Char Char"/>
    <w:basedOn w:val="1"/>
    <w:qFormat/>
    <w:uiPriority w:val="0"/>
    <w:rPr>
      <w:rFonts w:ascii="Tahoma" w:hAnsi="Tahoma" w:eastAsia="仿宋_GB2312"/>
      <w:b/>
      <w:sz w:val="24"/>
      <w:szCs w:val="20"/>
    </w:rPr>
  </w:style>
  <w:style w:type="paragraph" w:customStyle="1" w:styleId="809">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0">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1">
    <w:name w:val="Table Heading"/>
    <w:qFormat/>
    <w:uiPriority w:val="0"/>
    <w:pPr>
      <w:snapToGrid w:val="0"/>
      <w:jc w:val="center"/>
    </w:pPr>
    <w:rPr>
      <w:rFonts w:ascii="Arial" w:hAnsi="Arial" w:eastAsia="黑体" w:cs="Times New Roman"/>
      <w:sz w:val="18"/>
      <w:lang w:val="en-US" w:eastAsia="zh-CN" w:bidi="ar-SA"/>
    </w:rPr>
  </w:style>
  <w:style w:type="paragraph" w:customStyle="1" w:styleId="812">
    <w:name w:val="Table Text"/>
    <w:link w:val="813"/>
    <w:qFormat/>
    <w:uiPriority w:val="0"/>
    <w:pPr>
      <w:snapToGrid w:val="0"/>
      <w:spacing w:before="80" w:after="80"/>
    </w:pPr>
    <w:rPr>
      <w:rFonts w:ascii="Arial" w:hAnsi="Arial" w:eastAsia="宋体" w:cs="Times New Roman"/>
      <w:sz w:val="18"/>
      <w:lang w:val="en-US" w:eastAsia="zh-CN" w:bidi="ar-SA"/>
    </w:rPr>
  </w:style>
  <w:style w:type="character" w:customStyle="1" w:styleId="813">
    <w:name w:val="Table Text Char"/>
    <w:link w:val="812"/>
    <w:qFormat/>
    <w:uiPriority w:val="0"/>
    <w:rPr>
      <w:rFonts w:ascii="Arial" w:hAnsi="Arial"/>
      <w:sz w:val="18"/>
    </w:rPr>
  </w:style>
  <w:style w:type="paragraph" w:customStyle="1" w:styleId="814">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5">
    <w:name w:val="样式1 Char"/>
    <w:link w:val="244"/>
    <w:qFormat/>
    <w:uiPriority w:val="0"/>
    <w:rPr>
      <w:rFonts w:ascii="宋体" w:hAnsi="宋体"/>
      <w:b/>
      <w:kern w:val="2"/>
      <w:sz w:val="24"/>
    </w:rPr>
  </w:style>
  <w:style w:type="paragraph" w:customStyle="1" w:styleId="816">
    <w:name w:val="默认段落字体 Para Char Char Char Char Char Char Char Char Char2"/>
    <w:basedOn w:val="1"/>
    <w:qFormat/>
    <w:uiPriority w:val="0"/>
    <w:rPr>
      <w:rFonts w:ascii="Tahoma" w:hAnsi="Tahoma"/>
      <w:sz w:val="24"/>
      <w:szCs w:val="20"/>
    </w:rPr>
  </w:style>
  <w:style w:type="paragraph" w:customStyle="1" w:styleId="817">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8">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9">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0">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2">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3">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4">
    <w:name w:val="批注文字 Char1"/>
    <w:qFormat/>
    <w:uiPriority w:val="0"/>
    <w:rPr>
      <w:rFonts w:ascii="Times New Roman" w:hAnsi="Times New Roman" w:eastAsia="宋体" w:cs="Times New Roman"/>
      <w:szCs w:val="24"/>
    </w:rPr>
  </w:style>
  <w:style w:type="paragraph" w:customStyle="1" w:styleId="825">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6">
    <w:name w:val="总1"/>
    <w:basedOn w:val="1"/>
    <w:qFormat/>
    <w:uiPriority w:val="0"/>
    <w:pPr>
      <w:widowControl/>
      <w:spacing w:line="360" w:lineRule="auto"/>
      <w:jc w:val="left"/>
    </w:pPr>
    <w:rPr>
      <w:rFonts w:ascii="宋体" w:hAnsi="Times New Roman"/>
      <w:b/>
      <w:bCs/>
      <w:kern w:val="0"/>
      <w:sz w:val="24"/>
      <w:szCs w:val="20"/>
    </w:rPr>
  </w:style>
  <w:style w:type="paragraph" w:customStyle="1" w:styleId="827">
    <w:name w:val="小"/>
    <w:basedOn w:val="1"/>
    <w:next w:val="39"/>
    <w:qFormat/>
    <w:uiPriority w:val="0"/>
    <w:rPr>
      <w:rFonts w:ascii="宋体" w:hAnsi="Courier New"/>
      <w:szCs w:val="20"/>
    </w:rPr>
  </w:style>
  <w:style w:type="character" w:customStyle="1" w:styleId="828">
    <w:name w:val="Body Char Char"/>
    <w:qFormat/>
    <w:uiPriority w:val="0"/>
    <w:rPr>
      <w:rFonts w:eastAsia="宋体"/>
      <w:kern w:val="2"/>
      <w:sz w:val="21"/>
      <w:lang w:val="en-US" w:eastAsia="zh-CN"/>
    </w:rPr>
  </w:style>
  <w:style w:type="character" w:customStyle="1" w:styleId="829">
    <w:name w:val="图形布置 Char"/>
    <w:link w:val="830"/>
    <w:qFormat/>
    <w:uiPriority w:val="0"/>
  </w:style>
  <w:style w:type="paragraph" w:customStyle="1" w:styleId="830">
    <w:name w:val="图形布置"/>
    <w:basedOn w:val="1"/>
    <w:link w:val="829"/>
    <w:qFormat/>
    <w:uiPriority w:val="0"/>
    <w:pPr>
      <w:widowControl/>
      <w:jc w:val="center"/>
    </w:pPr>
    <w:rPr>
      <w:kern w:val="0"/>
      <w:sz w:val="20"/>
      <w:szCs w:val="20"/>
    </w:rPr>
  </w:style>
  <w:style w:type="character" w:customStyle="1" w:styleId="831">
    <w:name w:val="样式4 Char"/>
    <w:link w:val="832"/>
    <w:qFormat/>
    <w:uiPriority w:val="0"/>
  </w:style>
  <w:style w:type="paragraph" w:customStyle="1" w:styleId="832">
    <w:name w:val="样式4"/>
    <w:link w:val="831"/>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3">
    <w:name w:val="Style 樣式 標題 3 + (中文) MS Gothic 10.5 點 + (Latin) Times New Roman (A... Char"/>
    <w:link w:val="834"/>
    <w:qFormat/>
    <w:uiPriority w:val="0"/>
    <w:rPr>
      <w:rFonts w:hAnsi="PMingLiU" w:eastAsia="PMingLiU"/>
      <w:snapToGrid w:val="0"/>
      <w:sz w:val="24"/>
      <w:lang w:val="en-AU" w:eastAsia="zh-TW"/>
    </w:rPr>
  </w:style>
  <w:style w:type="paragraph" w:customStyle="1" w:styleId="834">
    <w:name w:val="Style 樣式 標題 3 + (中文) MS Gothic 10.5 點 + (Latin) Times New Roman (A..."/>
    <w:basedOn w:val="835"/>
    <w:link w:val="833"/>
    <w:qFormat/>
    <w:uiPriority w:val="0"/>
    <w:pPr>
      <w:tabs>
        <w:tab w:val="left" w:pos="1260"/>
        <w:tab w:val="left" w:pos="1395"/>
      </w:tabs>
      <w:ind w:left="1260" w:hanging="420"/>
    </w:pPr>
    <w:rPr>
      <w:rFonts w:ascii="Calibri" w:eastAsia="PMingLiU"/>
      <w:kern w:val="0"/>
    </w:rPr>
  </w:style>
  <w:style w:type="paragraph" w:customStyle="1" w:styleId="835">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6">
    <w:name w:val="招标项目符号1 Char Char"/>
    <w:link w:val="837"/>
    <w:qFormat/>
    <w:uiPriority w:val="0"/>
    <w:rPr>
      <w:rFonts w:ascii="宋体" w:hAnsi="宋体"/>
    </w:rPr>
  </w:style>
  <w:style w:type="paragraph" w:customStyle="1" w:styleId="837">
    <w:name w:val="招标项目符号1"/>
    <w:basedOn w:val="1"/>
    <w:link w:val="836"/>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8">
    <w:name w:val="列表框1 Char Char"/>
    <w:link w:val="839"/>
    <w:qFormat/>
    <w:uiPriority w:val="0"/>
    <w:rPr>
      <w:rFonts w:ascii="Arial" w:hAnsi="Arial" w:eastAsia="楷体_GB2312"/>
      <w:spacing w:val="10"/>
    </w:rPr>
  </w:style>
  <w:style w:type="paragraph" w:customStyle="1" w:styleId="839">
    <w:name w:val="列表框1"/>
    <w:basedOn w:val="1"/>
    <w:next w:val="1"/>
    <w:link w:val="838"/>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0">
    <w:name w:val="一 Char"/>
    <w:qFormat/>
    <w:uiPriority w:val="0"/>
    <w:rPr>
      <w:rFonts w:ascii="宋体" w:hAnsi="宋体" w:eastAsia="宋体"/>
      <w:b/>
      <w:sz w:val="28"/>
    </w:rPr>
  </w:style>
  <w:style w:type="character" w:customStyle="1" w:styleId="841">
    <w:name w:val="樣式 標題 3 + (中文) MS Gothic 10.5 點 Char Char Char Char Char Char Char Char"/>
    <w:link w:val="842"/>
    <w:qFormat/>
    <w:uiPriority w:val="0"/>
    <w:rPr>
      <w:rFonts w:hAnsi="PMingLiU" w:eastAsia="MS Gothic"/>
      <w:snapToGrid w:val="0"/>
      <w:sz w:val="24"/>
      <w:lang w:val="en-AU" w:eastAsia="zh-TW"/>
    </w:rPr>
  </w:style>
  <w:style w:type="paragraph" w:customStyle="1" w:styleId="842">
    <w:name w:val="樣式 標題 3 + (中文) MS Gothic 10.5 點 Char Char Char Char Char Char Char"/>
    <w:basedOn w:val="5"/>
    <w:link w:val="841"/>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3">
    <w:name w:val="表格文本 Char"/>
    <w:link w:val="844"/>
    <w:qFormat/>
    <w:uiPriority w:val="0"/>
    <w:rPr>
      <w:rFonts w:ascii="Arial" w:hAnsi="Arial"/>
      <w:snapToGrid w:val="0"/>
      <w:color w:val="000000"/>
    </w:rPr>
  </w:style>
  <w:style w:type="paragraph" w:customStyle="1" w:styleId="844">
    <w:name w:val="表格文本"/>
    <w:basedOn w:val="1"/>
    <w:link w:val="843"/>
    <w:qFormat/>
    <w:uiPriority w:val="0"/>
    <w:pPr>
      <w:spacing w:line="360" w:lineRule="auto"/>
      <w:jc w:val="center"/>
    </w:pPr>
    <w:rPr>
      <w:rFonts w:ascii="Arial" w:hAnsi="Arial"/>
      <w:snapToGrid w:val="0"/>
      <w:color w:val="000000"/>
      <w:kern w:val="0"/>
      <w:sz w:val="20"/>
      <w:szCs w:val="20"/>
    </w:rPr>
  </w:style>
  <w:style w:type="character" w:customStyle="1" w:styleId="845">
    <w:name w:val="Bullet Char"/>
    <w:link w:val="846"/>
    <w:qFormat/>
    <w:uiPriority w:val="0"/>
    <w:rPr>
      <w:rFonts w:ascii="宋体" w:hAnsi="宋体"/>
    </w:rPr>
  </w:style>
  <w:style w:type="paragraph" w:customStyle="1" w:styleId="846">
    <w:name w:val="Bullet"/>
    <w:basedOn w:val="1"/>
    <w:link w:val="845"/>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7">
    <w:name w:val="内容文本 Char Char"/>
    <w:link w:val="848"/>
    <w:qFormat/>
    <w:uiPriority w:val="0"/>
    <w:rPr>
      <w:rFonts w:ascii="楷体_GB2312" w:hAnsi="宋体" w:eastAsia="楷体_GB2312"/>
      <w:color w:val="000000"/>
      <w:spacing w:val="10"/>
    </w:rPr>
  </w:style>
  <w:style w:type="paragraph" w:customStyle="1" w:styleId="848">
    <w:name w:val="内容文本"/>
    <w:basedOn w:val="1"/>
    <w:link w:val="847"/>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9">
    <w:name w:val="样式 标题 2标题 2 Char Char Char Char Char Char Char Char Char Char C... Char"/>
    <w:link w:val="850"/>
    <w:qFormat/>
    <w:uiPriority w:val="0"/>
    <w:rPr>
      <w:rFonts w:ascii="宋体" w:hAnsi="宋体"/>
      <w:b/>
      <w:caps/>
      <w:snapToGrid w:val="0"/>
      <w:color w:val="000000"/>
      <w:sz w:val="28"/>
      <w:u w:val="single"/>
      <w:lang w:val="en-GB"/>
    </w:rPr>
  </w:style>
  <w:style w:type="paragraph" w:customStyle="1" w:styleId="850">
    <w:name w:val="样式 标题 2标题 2 Char Char Char Char Char Char Char Char Char Char C..."/>
    <w:basedOn w:val="4"/>
    <w:link w:val="849"/>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1">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52">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3">
    <w:name w:val="Texte3"/>
    <w:basedOn w:val="1"/>
    <w:qFormat/>
    <w:uiPriority w:val="0"/>
    <w:pPr>
      <w:widowControl/>
      <w:ind w:left="964"/>
      <w:jc w:val="left"/>
    </w:pPr>
    <w:rPr>
      <w:rFonts w:ascii="Arial" w:hAnsi="Arial"/>
      <w:kern w:val="0"/>
      <w:sz w:val="24"/>
      <w:szCs w:val="20"/>
      <w:lang w:val="fr-FR"/>
    </w:rPr>
  </w:style>
  <w:style w:type="paragraph" w:customStyle="1" w:styleId="854">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5">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6">
    <w:name w:val="项目符号"/>
    <w:basedOn w:val="77"/>
    <w:link w:val="1195"/>
    <w:qFormat/>
    <w:uiPriority w:val="0"/>
    <w:pPr>
      <w:spacing w:line="360" w:lineRule="auto"/>
      <w:ind w:firstLine="0" w:firstLineChars="0"/>
    </w:pPr>
    <w:rPr>
      <w:rFonts w:ascii="Times New Roman" w:hAnsi="Times New Roman"/>
      <w:sz w:val="24"/>
      <w:szCs w:val="20"/>
    </w:rPr>
  </w:style>
  <w:style w:type="paragraph" w:customStyle="1" w:styleId="85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8">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9">
    <w:name w:val="小标题"/>
    <w:basedOn w:val="1"/>
    <w:qFormat/>
    <w:uiPriority w:val="0"/>
    <w:pPr>
      <w:ind w:left="200" w:leftChars="200"/>
      <w:jc w:val="left"/>
    </w:pPr>
    <w:rPr>
      <w:rFonts w:ascii="Arial" w:hAnsi="Arial"/>
      <w:b/>
      <w:szCs w:val="20"/>
    </w:rPr>
  </w:style>
  <w:style w:type="paragraph" w:customStyle="1" w:styleId="860">
    <w:name w:val="末级"/>
    <w:basedOn w:val="1"/>
    <w:qFormat/>
    <w:uiPriority w:val="0"/>
    <w:pPr>
      <w:ind w:firstLine="560" w:firstLineChars="200"/>
    </w:pPr>
    <w:rPr>
      <w:rFonts w:ascii="Times New Roman" w:hAnsi="Times New Roman"/>
      <w:sz w:val="28"/>
      <w:szCs w:val="20"/>
    </w:rPr>
  </w:style>
  <w:style w:type="paragraph" w:customStyle="1" w:styleId="861">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2">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3">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4">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5">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6">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7">
    <w:name w:val="字元 字元 Char Char Char Char Char Char Char"/>
    <w:basedOn w:val="1"/>
    <w:qFormat/>
    <w:uiPriority w:val="0"/>
    <w:rPr>
      <w:rFonts w:ascii="Tahoma" w:hAnsi="Tahoma"/>
      <w:sz w:val="24"/>
      <w:szCs w:val="20"/>
    </w:rPr>
  </w:style>
  <w:style w:type="paragraph" w:customStyle="1" w:styleId="868">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9">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0">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1">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2">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3">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4">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5">
    <w:name w:val="Char Char Char1 Char Char Char Char Char Char Char Char Char Char Char Char Char"/>
    <w:basedOn w:val="1"/>
    <w:qFormat/>
    <w:uiPriority w:val="0"/>
    <w:rPr>
      <w:rFonts w:ascii="Tahoma" w:hAnsi="Tahoma"/>
      <w:sz w:val="24"/>
      <w:szCs w:val="20"/>
    </w:rPr>
  </w:style>
  <w:style w:type="paragraph" w:customStyle="1" w:styleId="876">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7">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8">
    <w:name w:val="TAC"/>
    <w:basedOn w:val="1"/>
    <w:qFormat/>
    <w:uiPriority w:val="0"/>
    <w:pPr>
      <w:keepNext/>
      <w:keepLines/>
      <w:widowControl/>
      <w:jc w:val="center"/>
    </w:pPr>
    <w:rPr>
      <w:rFonts w:ascii="Arial" w:hAnsi="Arial"/>
      <w:kern w:val="0"/>
      <w:sz w:val="18"/>
      <w:szCs w:val="20"/>
      <w:lang w:val="en-GB"/>
    </w:rPr>
  </w:style>
  <w:style w:type="paragraph" w:customStyle="1" w:styleId="879">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0">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81">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2">
    <w:name w:val="Char Char Char1 Char Char Char Char Char Char Char Char Char Char Char Char Char Char Char Char2"/>
    <w:basedOn w:val="1"/>
    <w:qFormat/>
    <w:uiPriority w:val="0"/>
    <w:rPr>
      <w:rFonts w:ascii="Tahoma" w:hAnsi="Tahoma"/>
      <w:sz w:val="24"/>
      <w:szCs w:val="20"/>
    </w:rPr>
  </w:style>
  <w:style w:type="paragraph" w:customStyle="1" w:styleId="883">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4">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5">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6">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7">
    <w:name w:val="样式 宋体 小四 行距: 1.5 倍行距"/>
    <w:basedOn w:val="1"/>
    <w:qFormat/>
    <w:uiPriority w:val="0"/>
    <w:rPr>
      <w:rFonts w:ascii="宋体" w:hAnsi="宋体"/>
      <w:kern w:val="10"/>
      <w:sz w:val="24"/>
      <w:szCs w:val="20"/>
    </w:rPr>
  </w:style>
  <w:style w:type="paragraph" w:customStyle="1" w:styleId="888">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9">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0">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1">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2">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3">
    <w:name w:val="l9标题6"/>
    <w:basedOn w:val="894"/>
    <w:qFormat/>
    <w:uiPriority w:val="0"/>
    <w:pPr>
      <w:tabs>
        <w:tab w:val="left" w:pos="567"/>
        <w:tab w:val="left" w:pos="2818"/>
      </w:tabs>
      <w:ind w:left="2098" w:firstLine="0"/>
    </w:pPr>
  </w:style>
  <w:style w:type="paragraph" w:customStyle="1" w:styleId="894">
    <w:name w:val="l9标题5"/>
    <w:basedOn w:val="870"/>
    <w:qFormat/>
    <w:uiPriority w:val="0"/>
    <w:pPr>
      <w:spacing w:beforeLines="0" w:afterLines="0"/>
    </w:pPr>
    <w:rPr>
      <w:b w:val="0"/>
    </w:rPr>
  </w:style>
  <w:style w:type="paragraph" w:customStyle="1" w:styleId="895">
    <w:name w:val="点项"/>
    <w:basedOn w:val="1"/>
    <w:qFormat/>
    <w:uiPriority w:val="0"/>
    <w:pPr>
      <w:spacing w:line="360" w:lineRule="auto"/>
    </w:pPr>
    <w:rPr>
      <w:rFonts w:ascii="Times New Roman" w:hAnsi="Times New Roman"/>
      <w:szCs w:val="20"/>
    </w:rPr>
  </w:style>
  <w:style w:type="paragraph" w:customStyle="1" w:styleId="896">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7">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8">
    <w:name w:val="Texte2"/>
    <w:basedOn w:val="1"/>
    <w:qFormat/>
    <w:uiPriority w:val="0"/>
    <w:pPr>
      <w:widowControl/>
      <w:ind w:left="624"/>
      <w:jc w:val="left"/>
    </w:pPr>
    <w:rPr>
      <w:rFonts w:ascii="Arial" w:hAnsi="Arial"/>
      <w:kern w:val="0"/>
      <w:sz w:val="24"/>
      <w:szCs w:val="20"/>
      <w:lang w:val="fr-FR"/>
    </w:rPr>
  </w:style>
  <w:style w:type="paragraph" w:customStyle="1" w:styleId="899">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0">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1">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2">
    <w:name w:val="Char Char1 Char Char"/>
    <w:basedOn w:val="1"/>
    <w:qFormat/>
    <w:uiPriority w:val="0"/>
    <w:rPr>
      <w:rFonts w:ascii="Tahoma" w:hAnsi="Tahoma"/>
      <w:sz w:val="24"/>
      <w:szCs w:val="20"/>
    </w:rPr>
  </w:style>
  <w:style w:type="paragraph" w:customStyle="1" w:styleId="903">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4">
    <w:name w:val="Char Char1 Char Char2"/>
    <w:basedOn w:val="1"/>
    <w:qFormat/>
    <w:uiPriority w:val="0"/>
    <w:rPr>
      <w:rFonts w:ascii="Tahoma" w:hAnsi="Tahoma"/>
      <w:sz w:val="24"/>
      <w:szCs w:val="20"/>
    </w:rPr>
  </w:style>
  <w:style w:type="paragraph" w:customStyle="1" w:styleId="905">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6">
    <w:name w:val="Body2a"/>
    <w:basedOn w:val="901"/>
    <w:next w:val="1"/>
    <w:qFormat/>
    <w:uiPriority w:val="0"/>
    <w:pPr>
      <w:tabs>
        <w:tab w:val="left" w:pos="2592"/>
        <w:tab w:val="clear" w:pos="1008"/>
      </w:tabs>
      <w:spacing w:before="0" w:after="0"/>
    </w:pPr>
    <w:rPr>
      <w:b w:val="0"/>
      <w:sz w:val="24"/>
      <w:lang w:val="en-GB"/>
    </w:rPr>
  </w:style>
  <w:style w:type="paragraph" w:customStyle="1" w:styleId="907">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8">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9">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0">
    <w:name w:val="样式 第二小节 + 首行缩进:  0 字符"/>
    <w:basedOn w:val="877"/>
    <w:qFormat/>
    <w:uiPriority w:val="0"/>
    <w:pPr>
      <w:ind w:firstLine="0" w:firstLineChars="0"/>
    </w:pPr>
    <w:rPr>
      <w:rFonts w:ascii="宋体" w:hAnsi="宋体"/>
    </w:rPr>
  </w:style>
  <w:style w:type="paragraph" w:customStyle="1" w:styleId="911">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2">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4">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5">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6">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7">
    <w:name w:val="Char Char Char1 Char Char Char Char"/>
    <w:basedOn w:val="1"/>
    <w:qFormat/>
    <w:uiPriority w:val="0"/>
    <w:rPr>
      <w:rFonts w:ascii="Tahoma" w:hAnsi="Tahoma"/>
      <w:sz w:val="24"/>
      <w:szCs w:val="20"/>
    </w:rPr>
  </w:style>
  <w:style w:type="paragraph" w:customStyle="1" w:styleId="918">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9">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0">
    <w:name w:val="Char12"/>
    <w:basedOn w:val="1"/>
    <w:qFormat/>
    <w:uiPriority w:val="0"/>
    <w:rPr>
      <w:rFonts w:ascii="Tahoma" w:hAnsi="Tahoma"/>
      <w:sz w:val="24"/>
      <w:szCs w:val="20"/>
    </w:rPr>
  </w:style>
  <w:style w:type="paragraph" w:customStyle="1" w:styleId="921">
    <w:name w:val="Char1 Char Char Char2"/>
    <w:basedOn w:val="1"/>
    <w:qFormat/>
    <w:uiPriority w:val="0"/>
    <w:rPr>
      <w:rFonts w:ascii="仿宋_GB2312" w:hAnsi="Times New Roman" w:eastAsia="仿宋_GB2312"/>
      <w:b/>
      <w:sz w:val="32"/>
      <w:szCs w:val="20"/>
    </w:rPr>
  </w:style>
  <w:style w:type="paragraph" w:customStyle="1" w:styleId="922">
    <w:name w:val="l9标题4"/>
    <w:basedOn w:val="870"/>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3">
    <w:name w:val="Char Char Char1 Char Char Char"/>
    <w:basedOn w:val="23"/>
    <w:qFormat/>
    <w:uiPriority w:val="0"/>
    <w:pPr>
      <w:tabs>
        <w:tab w:val="left" w:pos="425"/>
      </w:tabs>
      <w:ind w:left="425" w:hanging="425"/>
    </w:pPr>
    <w:rPr>
      <w:rFonts w:ascii="Tahoma" w:hAnsi="Tahoma"/>
      <w:sz w:val="24"/>
      <w:szCs w:val="20"/>
    </w:rPr>
  </w:style>
  <w:style w:type="paragraph" w:customStyle="1" w:styleId="924">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5">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6">
    <w:name w:val="招标文件》"/>
    <w:basedOn w:val="913"/>
    <w:qFormat/>
    <w:uiPriority w:val="0"/>
    <w:pPr>
      <w:tabs>
        <w:tab w:val="left" w:pos="560"/>
        <w:tab w:val="left" w:pos="780"/>
      </w:tabs>
      <w:ind w:left="780" w:firstLine="0" w:firstLineChars="0"/>
    </w:pPr>
  </w:style>
  <w:style w:type="paragraph" w:customStyle="1" w:styleId="927">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8">
    <w:name w:val="Char Char Char1 Char Char Char Char2"/>
    <w:basedOn w:val="1"/>
    <w:qFormat/>
    <w:uiPriority w:val="0"/>
    <w:rPr>
      <w:rFonts w:ascii="Tahoma" w:hAnsi="Tahoma"/>
      <w:sz w:val="24"/>
      <w:szCs w:val="20"/>
    </w:rPr>
  </w:style>
  <w:style w:type="paragraph" w:customStyle="1" w:styleId="929">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0">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1">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2">
    <w:name w:val="列出段落 Char"/>
    <w:link w:val="775"/>
    <w:qFormat/>
    <w:uiPriority w:val="0"/>
    <w:rPr>
      <w:rFonts w:ascii="Times New Roman" w:hAnsi="Times New Roman"/>
      <w:sz w:val="24"/>
    </w:rPr>
  </w:style>
  <w:style w:type="paragraph" w:customStyle="1" w:styleId="933">
    <w:name w:val="默认段落字体 Para Char Char Char Char Char Char Char Char Char Char"/>
    <w:basedOn w:val="1"/>
    <w:qFormat/>
    <w:uiPriority w:val="0"/>
    <w:rPr>
      <w:rFonts w:ascii="Tahoma" w:hAnsi="Tahoma"/>
      <w:sz w:val="24"/>
      <w:szCs w:val="20"/>
    </w:rPr>
  </w:style>
  <w:style w:type="paragraph" w:customStyle="1" w:styleId="934">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5">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6">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7">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8">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9">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0">
    <w:name w:val="第一小节"/>
    <w:next w:val="1"/>
    <w:qFormat/>
    <w:uiPriority w:val="0"/>
    <w:rPr>
      <w:rFonts w:ascii="黑体" w:hAnsi="Times New Roman" w:eastAsia="黑体" w:cs="Times New Roman"/>
      <w:kern w:val="2"/>
      <w:sz w:val="30"/>
      <w:lang w:val="en-US" w:eastAsia="zh-CN" w:bidi="ar-SA"/>
    </w:rPr>
  </w:style>
  <w:style w:type="paragraph" w:customStyle="1" w:styleId="941">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2">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3">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4">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5">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6">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7">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8">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9">
    <w:name w:val="正文段落"/>
    <w:basedOn w:val="1"/>
    <w:link w:val="1356"/>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0">
    <w:name w:val="默认段落字体 Para Char Char Char Char Char Char Char Char Char Char Char Char Char Char Char Char"/>
    <w:basedOn w:val="1"/>
    <w:qFormat/>
    <w:uiPriority w:val="0"/>
    <w:rPr>
      <w:rFonts w:ascii="Tahoma" w:hAnsi="Tahoma"/>
      <w:sz w:val="24"/>
      <w:szCs w:val="20"/>
    </w:rPr>
  </w:style>
  <w:style w:type="paragraph" w:customStyle="1" w:styleId="951">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2">
    <w:name w:val="l9标题3"/>
    <w:basedOn w:val="870"/>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3">
    <w:name w:val="Char Char2 Char Char Char Char1"/>
    <w:basedOn w:val="1"/>
    <w:qFormat/>
    <w:uiPriority w:val="0"/>
    <w:rPr>
      <w:rFonts w:ascii="Tahoma" w:hAnsi="Tahoma"/>
      <w:sz w:val="24"/>
      <w:szCs w:val="20"/>
    </w:rPr>
  </w:style>
  <w:style w:type="paragraph" w:customStyle="1" w:styleId="954">
    <w:name w:val="l9标题7"/>
    <w:basedOn w:val="893"/>
    <w:qFormat/>
    <w:uiPriority w:val="0"/>
    <w:pPr>
      <w:tabs>
        <w:tab w:val="left" w:pos="3238"/>
        <w:tab w:val="clear" w:pos="2818"/>
      </w:tabs>
      <w:ind w:left="3238" w:hanging="720"/>
    </w:pPr>
  </w:style>
  <w:style w:type="paragraph" w:customStyle="1" w:styleId="955">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6">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7">
    <w:name w:val="Appendix Index level 3"/>
    <w:basedOn w:val="864"/>
    <w:next w:val="1"/>
    <w:qFormat/>
    <w:uiPriority w:val="0"/>
    <w:pPr>
      <w:tabs>
        <w:tab w:val="left" w:pos="1276"/>
        <w:tab w:val="clear" w:pos="360"/>
      </w:tabs>
      <w:spacing w:beforeLines="0" w:afterLines="0" w:line="240" w:lineRule="auto"/>
      <w:ind w:left="1418" w:hanging="567"/>
    </w:pPr>
  </w:style>
  <w:style w:type="paragraph" w:customStyle="1" w:styleId="958">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9">
    <w:name w:val="正文 + 小四"/>
    <w:basedOn w:val="1"/>
    <w:link w:val="960"/>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0">
    <w:name w:val="正文 + 小四 Char"/>
    <w:link w:val="959"/>
    <w:qFormat/>
    <w:uiPriority w:val="0"/>
    <w:rPr>
      <w:rFonts w:ascii="Times New Roman" w:hAnsi="Times New Roman"/>
      <w:kern w:val="2"/>
      <w:sz w:val="24"/>
      <w:szCs w:val="24"/>
    </w:rPr>
  </w:style>
  <w:style w:type="paragraph" w:customStyle="1" w:styleId="961">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2">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3">
    <w:name w:val="font12-blue-bold1"/>
    <w:qFormat/>
    <w:uiPriority w:val="0"/>
    <w:rPr>
      <w:b/>
      <w:bCs/>
      <w:color w:val="0249A5"/>
      <w:sz w:val="14"/>
      <w:szCs w:val="14"/>
      <w:u w:val="none"/>
    </w:rPr>
  </w:style>
  <w:style w:type="paragraph" w:customStyle="1" w:styleId="964">
    <w:name w:val="hik-正文"/>
    <w:basedOn w:val="1"/>
    <w:link w:val="965"/>
    <w:qFormat/>
    <w:uiPriority w:val="0"/>
    <w:pPr>
      <w:spacing w:line="360" w:lineRule="auto"/>
      <w:ind w:firstLine="200" w:firstLineChars="200"/>
      <w:jc w:val="left"/>
    </w:pPr>
    <w:rPr>
      <w:rFonts w:ascii="Arial" w:hAnsi="Arial" w:cs="宋体"/>
      <w:sz w:val="24"/>
      <w:szCs w:val="20"/>
    </w:rPr>
  </w:style>
  <w:style w:type="character" w:customStyle="1" w:styleId="965">
    <w:name w:val="hik-正文 Char"/>
    <w:link w:val="964"/>
    <w:qFormat/>
    <w:uiPriority w:val="0"/>
    <w:rPr>
      <w:rFonts w:ascii="Arial" w:hAnsi="Arial" w:cs="宋体"/>
      <w:kern w:val="2"/>
      <w:sz w:val="24"/>
    </w:rPr>
  </w:style>
  <w:style w:type="paragraph" w:customStyle="1" w:styleId="966">
    <w:name w:val="Item List"/>
    <w:link w:val="967"/>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7">
    <w:name w:val="Item List Char1"/>
    <w:link w:val="966"/>
    <w:qFormat/>
    <w:uiPriority w:val="0"/>
    <w:rPr>
      <w:rFonts w:ascii="Times New Roman" w:hAnsi="Times New Roman" w:cs="Arial"/>
      <w:kern w:val="2"/>
      <w:sz w:val="21"/>
      <w:szCs w:val="21"/>
    </w:rPr>
  </w:style>
  <w:style w:type="paragraph" w:customStyle="1" w:styleId="968">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9">
    <w:name w:val="Char Char25"/>
    <w:qFormat/>
    <w:uiPriority w:val="0"/>
    <w:rPr>
      <w:rFonts w:ascii="Times New Roman" w:hAnsi="Times New Roman" w:eastAsia="宋体" w:cs="Times New Roman"/>
      <w:b/>
      <w:bCs/>
      <w:kern w:val="44"/>
      <w:sz w:val="44"/>
      <w:szCs w:val="44"/>
    </w:rPr>
  </w:style>
  <w:style w:type="character" w:customStyle="1" w:styleId="970">
    <w:name w:val="Char Char24"/>
    <w:qFormat/>
    <w:uiPriority w:val="0"/>
    <w:rPr>
      <w:rFonts w:ascii="Arial" w:hAnsi="Arial" w:eastAsia="黑体" w:cs="Times New Roman"/>
      <w:b/>
      <w:bCs/>
      <w:sz w:val="32"/>
      <w:szCs w:val="32"/>
    </w:rPr>
  </w:style>
  <w:style w:type="character" w:customStyle="1" w:styleId="971">
    <w:name w:val="Char Char23"/>
    <w:qFormat/>
    <w:uiPriority w:val="0"/>
    <w:rPr>
      <w:rFonts w:ascii="Times New Roman" w:hAnsi="Times New Roman" w:eastAsia="宋体" w:cs="Times New Roman"/>
      <w:b/>
      <w:bCs/>
      <w:sz w:val="32"/>
      <w:szCs w:val="32"/>
    </w:rPr>
  </w:style>
  <w:style w:type="character" w:customStyle="1" w:styleId="972">
    <w:name w:val="Char Char22"/>
    <w:qFormat/>
    <w:uiPriority w:val="0"/>
    <w:rPr>
      <w:rFonts w:ascii="宋体" w:hAnsi="宋体" w:eastAsia="宋体" w:cs="Times New Roman"/>
      <w:b/>
      <w:bCs/>
      <w:sz w:val="32"/>
      <w:szCs w:val="32"/>
    </w:rPr>
  </w:style>
  <w:style w:type="character" w:customStyle="1" w:styleId="973">
    <w:name w:val="样式 宋体 小四1"/>
    <w:qFormat/>
    <w:uiPriority w:val="0"/>
    <w:rPr>
      <w:rFonts w:ascii="宋体" w:hAnsi="宋体"/>
      <w:sz w:val="24"/>
    </w:rPr>
  </w:style>
  <w:style w:type="character" w:customStyle="1" w:styleId="974">
    <w:name w:val="px141"/>
    <w:qFormat/>
    <w:uiPriority w:val="0"/>
    <w:rPr>
      <w:rFonts w:hint="default" w:ascii="Verdana" w:hAnsi="Verdana"/>
      <w:sz w:val="23"/>
      <w:szCs w:val="23"/>
    </w:rPr>
  </w:style>
  <w:style w:type="character" w:customStyle="1" w:styleId="975">
    <w:name w:val="Char Char16"/>
    <w:qFormat/>
    <w:uiPriority w:val="0"/>
    <w:rPr>
      <w:rFonts w:eastAsia="宋体"/>
      <w:sz w:val="24"/>
      <w:szCs w:val="24"/>
    </w:rPr>
  </w:style>
  <w:style w:type="character" w:customStyle="1" w:styleId="976">
    <w:name w:val="表格文字图表文字 Char"/>
    <w:link w:val="977"/>
    <w:qFormat/>
    <w:uiPriority w:val="0"/>
    <w:rPr>
      <w:sz w:val="24"/>
    </w:rPr>
  </w:style>
  <w:style w:type="paragraph" w:customStyle="1" w:styleId="977">
    <w:name w:val="表格文字图表文字"/>
    <w:basedOn w:val="1"/>
    <w:link w:val="976"/>
    <w:qFormat/>
    <w:uiPriority w:val="0"/>
    <w:pPr>
      <w:snapToGrid w:val="0"/>
      <w:spacing w:line="360" w:lineRule="auto"/>
      <w:jc w:val="center"/>
    </w:pPr>
    <w:rPr>
      <w:kern w:val="0"/>
      <w:sz w:val="24"/>
      <w:szCs w:val="20"/>
    </w:rPr>
  </w:style>
  <w:style w:type="character" w:customStyle="1" w:styleId="978">
    <w:name w:val="样式 首行缩进:  2 字符 Char"/>
    <w:link w:val="979"/>
    <w:qFormat/>
    <w:uiPriority w:val="0"/>
    <w:rPr>
      <w:sz w:val="24"/>
    </w:rPr>
  </w:style>
  <w:style w:type="paragraph" w:customStyle="1" w:styleId="979">
    <w:name w:val="样式 首行缩进:  2 字符"/>
    <w:basedOn w:val="1"/>
    <w:link w:val="978"/>
    <w:qFormat/>
    <w:uiPriority w:val="0"/>
    <w:pPr>
      <w:spacing w:line="480" w:lineRule="exact"/>
      <w:ind w:firstLine="480" w:firstLineChars="200"/>
    </w:pPr>
    <w:rPr>
      <w:kern w:val="0"/>
      <w:sz w:val="24"/>
      <w:szCs w:val="20"/>
    </w:rPr>
  </w:style>
  <w:style w:type="character" w:customStyle="1" w:styleId="980">
    <w:name w:val="编号1 Char"/>
    <w:link w:val="981"/>
    <w:qFormat/>
    <w:uiPriority w:val="0"/>
    <w:rPr>
      <w:rFonts w:ascii="宋体"/>
      <w:sz w:val="24"/>
    </w:rPr>
  </w:style>
  <w:style w:type="paragraph" w:customStyle="1" w:styleId="981">
    <w:name w:val="编号1"/>
    <w:basedOn w:val="1"/>
    <w:link w:val="980"/>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2">
    <w:name w:val="样式 样式 标题 3 + (中文) 黑体 Char + (中文) 宋体 小四 Char Char Char Char Char Char"/>
    <w:link w:val="983"/>
    <w:qFormat/>
    <w:uiPriority w:val="0"/>
    <w:rPr>
      <w:rFonts w:ascii="宋体" w:hAnsi="Courier New"/>
      <w:sz w:val="24"/>
      <w:szCs w:val="21"/>
    </w:rPr>
  </w:style>
  <w:style w:type="paragraph" w:customStyle="1" w:styleId="983">
    <w:name w:val="样式 样式 标题 3 + (中文) 黑体 Char + (中文) 宋体 小四 Char Char Char Char Char"/>
    <w:basedOn w:val="1"/>
    <w:link w:val="982"/>
    <w:qFormat/>
    <w:uiPriority w:val="0"/>
    <w:pPr>
      <w:spacing w:line="400" w:lineRule="exact"/>
      <w:ind w:left="400" w:leftChars="400"/>
    </w:pPr>
    <w:rPr>
      <w:rFonts w:ascii="宋体" w:hAnsi="Courier New"/>
      <w:kern w:val="0"/>
      <w:sz w:val="24"/>
      <w:szCs w:val="21"/>
    </w:rPr>
  </w:style>
  <w:style w:type="character" w:customStyle="1" w:styleId="984">
    <w:name w:val="HT_表格引用段落 Char"/>
    <w:link w:val="985"/>
    <w:qFormat/>
    <w:uiPriority w:val="0"/>
    <w:rPr>
      <w:i/>
      <w:szCs w:val="24"/>
    </w:rPr>
  </w:style>
  <w:style w:type="paragraph" w:customStyle="1" w:styleId="985">
    <w:name w:val="HT_表格引用段落"/>
    <w:basedOn w:val="1"/>
    <w:link w:val="984"/>
    <w:qFormat/>
    <w:uiPriority w:val="0"/>
    <w:pPr>
      <w:ind w:firstLine="420" w:firstLineChars="200"/>
      <w:jc w:val="left"/>
    </w:pPr>
    <w:rPr>
      <w:i/>
      <w:kern w:val="0"/>
      <w:sz w:val="20"/>
      <w:szCs w:val="24"/>
    </w:rPr>
  </w:style>
  <w:style w:type="character" w:customStyle="1" w:styleId="986">
    <w:name w:val="HT_列表项目符号 Char"/>
    <w:link w:val="987"/>
    <w:qFormat/>
    <w:uiPriority w:val="0"/>
    <w:rPr>
      <w:sz w:val="24"/>
      <w:szCs w:val="24"/>
    </w:rPr>
  </w:style>
  <w:style w:type="paragraph" w:customStyle="1" w:styleId="987">
    <w:name w:val="HT_列表项目符号"/>
    <w:basedOn w:val="1"/>
    <w:next w:val="1"/>
    <w:link w:val="986"/>
    <w:qFormat/>
    <w:uiPriority w:val="0"/>
    <w:pPr>
      <w:tabs>
        <w:tab w:val="left" w:pos="907"/>
      </w:tabs>
      <w:spacing w:beforeLines="50" w:line="300" w:lineRule="auto"/>
      <w:ind w:left="907" w:hanging="340"/>
    </w:pPr>
    <w:rPr>
      <w:kern w:val="0"/>
      <w:sz w:val="24"/>
      <w:szCs w:val="24"/>
    </w:rPr>
  </w:style>
  <w:style w:type="character" w:customStyle="1" w:styleId="988">
    <w:name w:val="样式 首行缩进:  2 字符 Char1"/>
    <w:qFormat/>
    <w:uiPriority w:val="0"/>
    <w:rPr>
      <w:rFonts w:ascii="Times New Roman" w:hAnsi="Times New Roman" w:eastAsia="宋体" w:cs="宋体"/>
      <w:sz w:val="24"/>
      <w:szCs w:val="20"/>
    </w:rPr>
  </w:style>
  <w:style w:type="paragraph" w:customStyle="1" w:styleId="989">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90">
    <w:name w:val="Char Char8"/>
    <w:qFormat/>
    <w:uiPriority w:val="0"/>
    <w:rPr>
      <w:rFonts w:ascii="宋体" w:hAnsi="Times New Roman" w:eastAsia="宋体" w:cs="Times New Roman"/>
      <w:i/>
      <w:sz w:val="24"/>
      <w:szCs w:val="20"/>
    </w:rPr>
  </w:style>
  <w:style w:type="paragraph" w:customStyle="1" w:styleId="991">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92">
    <w:name w:val="项目内容2"/>
    <w:basedOn w:val="1"/>
    <w:qFormat/>
    <w:uiPriority w:val="0"/>
    <w:pPr>
      <w:tabs>
        <w:tab w:val="left" w:pos="420"/>
      </w:tabs>
      <w:ind w:left="987" w:hanging="420"/>
    </w:pPr>
    <w:rPr>
      <w:rFonts w:ascii="Times New Roman" w:hAnsi="Times New Roman"/>
      <w:szCs w:val="24"/>
    </w:rPr>
  </w:style>
  <w:style w:type="paragraph" w:customStyle="1" w:styleId="993">
    <w:name w:val="正文项目"/>
    <w:basedOn w:val="956"/>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4">
    <w:name w:val="正文1 Char Char"/>
    <w:link w:val="430"/>
    <w:qFormat/>
    <w:uiPriority w:val="0"/>
    <w:rPr>
      <w:rFonts w:ascii="宋体"/>
      <w:snapToGrid w:val="0"/>
      <w:kern w:val="21"/>
      <w:sz w:val="24"/>
    </w:rPr>
  </w:style>
  <w:style w:type="paragraph" w:customStyle="1" w:styleId="995">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6">
    <w:name w:val="Police par défaut - Ne pas utiliser"/>
    <w:basedOn w:val="1"/>
    <w:next w:val="1"/>
    <w:qFormat/>
    <w:uiPriority w:val="0"/>
    <w:pPr>
      <w:ind w:left="1008"/>
    </w:pPr>
    <w:rPr>
      <w:rFonts w:ascii="Tahoma" w:hAnsi="Tahoma"/>
      <w:sz w:val="24"/>
      <w:szCs w:val="20"/>
    </w:rPr>
  </w:style>
  <w:style w:type="paragraph" w:customStyle="1" w:styleId="997">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8">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9">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0">
    <w:name w:val="_Style 12"/>
    <w:basedOn w:val="1"/>
    <w:next w:val="1"/>
    <w:qFormat/>
    <w:uiPriority w:val="0"/>
    <w:rPr>
      <w:rFonts w:ascii="Times New Roman" w:hAnsi="Times New Roman"/>
      <w:szCs w:val="24"/>
    </w:rPr>
  </w:style>
  <w:style w:type="paragraph" w:customStyle="1" w:styleId="1001">
    <w:name w:val="_Style 13"/>
    <w:basedOn w:val="1"/>
    <w:next w:val="19"/>
    <w:qFormat/>
    <w:uiPriority w:val="0"/>
    <w:pPr>
      <w:ind w:firstLine="420"/>
    </w:pPr>
    <w:rPr>
      <w:rFonts w:ascii="Times New Roman" w:hAnsi="Times New Roman"/>
      <w:szCs w:val="20"/>
    </w:rPr>
  </w:style>
  <w:style w:type="paragraph" w:customStyle="1" w:styleId="1002">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003">
    <w:name w:val="_Style 32"/>
    <w:basedOn w:val="1"/>
    <w:next w:val="39"/>
    <w:qFormat/>
    <w:uiPriority w:val="0"/>
    <w:rPr>
      <w:rFonts w:ascii="宋体" w:hAnsi="Courier New"/>
      <w:szCs w:val="21"/>
    </w:rPr>
  </w:style>
  <w:style w:type="paragraph" w:customStyle="1" w:styleId="1004">
    <w:name w:val="_Style 34"/>
    <w:basedOn w:val="1"/>
    <w:next w:val="1"/>
    <w:qFormat/>
    <w:uiPriority w:val="0"/>
    <w:pPr>
      <w:ind w:firstLine="480" w:firstLineChars="200"/>
    </w:pPr>
    <w:rPr>
      <w:rFonts w:ascii="Times New Roman" w:hAnsi="Times New Roman"/>
      <w:sz w:val="24"/>
      <w:szCs w:val="24"/>
    </w:rPr>
  </w:style>
  <w:style w:type="paragraph" w:customStyle="1" w:styleId="1005">
    <w:name w:val="_Style 35"/>
    <w:basedOn w:val="1"/>
    <w:next w:val="39"/>
    <w:qFormat/>
    <w:uiPriority w:val="0"/>
    <w:rPr>
      <w:rFonts w:ascii="宋体" w:hAnsi="Courier New"/>
      <w:szCs w:val="20"/>
    </w:rPr>
  </w:style>
  <w:style w:type="character" w:customStyle="1" w:styleId="1006">
    <w:name w:val="Char Char28"/>
    <w:qFormat/>
    <w:uiPriority w:val="0"/>
    <w:rPr>
      <w:rFonts w:eastAsia="宋体"/>
      <w:b/>
      <w:bCs/>
      <w:kern w:val="44"/>
      <w:sz w:val="44"/>
      <w:szCs w:val="44"/>
      <w:lang w:val="en-US" w:eastAsia="zh-CN" w:bidi="ar-SA"/>
    </w:rPr>
  </w:style>
  <w:style w:type="character" w:customStyle="1" w:styleId="1007">
    <w:name w:val="Char Char27"/>
    <w:qFormat/>
    <w:uiPriority w:val="0"/>
    <w:rPr>
      <w:rFonts w:ascii="Arial" w:hAnsi="Arial" w:eastAsia="黑体"/>
      <w:b/>
      <w:bCs/>
      <w:kern w:val="2"/>
      <w:sz w:val="32"/>
      <w:szCs w:val="32"/>
      <w:lang w:val="en-US" w:eastAsia="zh-CN" w:bidi="ar-SA"/>
    </w:rPr>
  </w:style>
  <w:style w:type="character" w:customStyle="1" w:styleId="1008">
    <w:name w:val="Char Char26"/>
    <w:qFormat/>
    <w:uiPriority w:val="0"/>
    <w:rPr>
      <w:rFonts w:eastAsia="宋体"/>
      <w:b/>
      <w:bCs/>
      <w:kern w:val="2"/>
      <w:sz w:val="32"/>
      <w:szCs w:val="32"/>
      <w:lang w:val="en-US" w:eastAsia="zh-CN" w:bidi="ar-SA"/>
    </w:rPr>
  </w:style>
  <w:style w:type="character" w:customStyle="1" w:styleId="1009">
    <w:name w:val="even Char"/>
    <w:qFormat/>
    <w:uiPriority w:val="0"/>
    <w:rPr>
      <w:rFonts w:eastAsia="宋体"/>
      <w:kern w:val="2"/>
      <w:sz w:val="18"/>
      <w:lang w:val="en-US" w:eastAsia="zh-CN" w:bidi="ar-SA"/>
    </w:rPr>
  </w:style>
  <w:style w:type="character" w:customStyle="1" w:styleId="1010">
    <w:name w:val="Heading 3 Char1 Char"/>
    <w:qFormat/>
    <w:uiPriority w:val="0"/>
    <w:rPr>
      <w:rFonts w:hAnsi="PMingLiU" w:eastAsia="PMingLiU"/>
      <w:bCs/>
      <w:snapToGrid w:val="0"/>
      <w:sz w:val="24"/>
      <w:szCs w:val="24"/>
      <w:lang w:val="en-AU" w:eastAsia="zh-TW" w:bidi="ar-SA"/>
    </w:rPr>
  </w:style>
  <w:style w:type="character" w:customStyle="1" w:styleId="1011">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12">
    <w:name w:val="括弧级编号 Char Char"/>
    <w:link w:val="1013"/>
    <w:qFormat/>
    <w:uiPriority w:val="0"/>
    <w:rPr>
      <w:sz w:val="24"/>
      <w:szCs w:val="24"/>
    </w:rPr>
  </w:style>
  <w:style w:type="paragraph" w:customStyle="1" w:styleId="1013">
    <w:name w:val="括弧级编号"/>
    <w:basedOn w:val="1"/>
    <w:next w:val="1"/>
    <w:link w:val="1012"/>
    <w:qFormat/>
    <w:uiPriority w:val="0"/>
    <w:pPr>
      <w:tabs>
        <w:tab w:val="left" w:pos="420"/>
        <w:tab w:val="left" w:pos="1555"/>
      </w:tabs>
      <w:spacing w:after="120" w:line="360" w:lineRule="auto"/>
      <w:ind w:left="420" w:hanging="420"/>
    </w:pPr>
    <w:rPr>
      <w:kern w:val="0"/>
      <w:sz w:val="24"/>
      <w:szCs w:val="24"/>
    </w:rPr>
  </w:style>
  <w:style w:type="character" w:customStyle="1" w:styleId="1014">
    <w:name w:val="括弧级编号 Char"/>
    <w:qFormat/>
    <w:uiPriority w:val="0"/>
    <w:rPr>
      <w:rFonts w:eastAsia="宋体"/>
      <w:kern w:val="2"/>
      <w:sz w:val="24"/>
      <w:szCs w:val="24"/>
      <w:lang w:val="en-US" w:eastAsia="zh-CN" w:bidi="ar-SA"/>
    </w:rPr>
  </w:style>
  <w:style w:type="character" w:customStyle="1" w:styleId="1015">
    <w:name w:val="Standards"/>
    <w:qFormat/>
    <w:uiPriority w:val="0"/>
    <w:rPr>
      <w:rFonts w:ascii="Univers" w:hAnsi="Univers"/>
      <w:sz w:val="24"/>
      <w:lang w:val="en-US"/>
    </w:rPr>
  </w:style>
  <w:style w:type="character" w:customStyle="1" w:styleId="1016">
    <w:name w:val="Plain Text Char Char"/>
    <w:link w:val="1017"/>
    <w:qFormat/>
    <w:uiPriority w:val="0"/>
    <w:rPr>
      <w:rFonts w:ascii="宋体" w:hAnsi="Courier New"/>
    </w:rPr>
  </w:style>
  <w:style w:type="paragraph" w:customStyle="1" w:styleId="1017">
    <w:name w:val="纯文本2"/>
    <w:basedOn w:val="1"/>
    <w:link w:val="1016"/>
    <w:qFormat/>
    <w:uiPriority w:val="0"/>
    <w:rPr>
      <w:rFonts w:ascii="宋体" w:hAnsi="Courier New"/>
      <w:kern w:val="0"/>
      <w:sz w:val="20"/>
      <w:szCs w:val="20"/>
    </w:rPr>
  </w:style>
  <w:style w:type="character" w:customStyle="1" w:styleId="1018">
    <w:name w:val="Char Char11"/>
    <w:qFormat/>
    <w:uiPriority w:val="0"/>
    <w:rPr>
      <w:rFonts w:ascii="仿宋_GB2312" w:eastAsia="仿宋_GB2312"/>
      <w:b/>
      <w:sz w:val="32"/>
    </w:rPr>
  </w:style>
  <w:style w:type="character" w:customStyle="1" w:styleId="1019">
    <w:name w:val="符号标题 Char Char"/>
    <w:link w:val="1020"/>
    <w:qFormat/>
    <w:uiPriority w:val="0"/>
    <w:rPr>
      <w:sz w:val="24"/>
      <w:szCs w:val="24"/>
    </w:rPr>
  </w:style>
  <w:style w:type="paragraph" w:customStyle="1" w:styleId="1020">
    <w:name w:val="符号标题"/>
    <w:basedOn w:val="1"/>
    <w:next w:val="1"/>
    <w:link w:val="1019"/>
    <w:qFormat/>
    <w:uiPriority w:val="0"/>
    <w:pPr>
      <w:tabs>
        <w:tab w:val="left" w:pos="1463"/>
      </w:tabs>
      <w:spacing w:afterLines="50" w:line="360" w:lineRule="auto"/>
      <w:ind w:left="1260" w:hanging="420"/>
    </w:pPr>
    <w:rPr>
      <w:kern w:val="0"/>
      <w:sz w:val="24"/>
      <w:szCs w:val="24"/>
    </w:rPr>
  </w:style>
  <w:style w:type="character" w:customStyle="1" w:styleId="1021">
    <w:name w:val="标题 3 Char1"/>
    <w:qFormat/>
    <w:uiPriority w:val="0"/>
    <w:rPr>
      <w:rFonts w:ascii="Arial" w:hAnsi="Arial" w:eastAsia="宋体"/>
      <w:bCs/>
      <w:szCs w:val="32"/>
    </w:rPr>
  </w:style>
  <w:style w:type="paragraph" w:customStyle="1" w:styleId="1022">
    <w:name w:val="6级小标题"/>
    <w:basedOn w:val="1023"/>
    <w:link w:val="1185"/>
    <w:qFormat/>
    <w:uiPriority w:val="0"/>
    <w:pPr>
      <w:tabs>
        <w:tab w:val="left" w:pos="1095"/>
      </w:tabs>
      <w:ind w:left="1095" w:hanging="360"/>
    </w:pPr>
  </w:style>
  <w:style w:type="paragraph" w:customStyle="1" w:styleId="1023">
    <w:name w:val="列出段落1111"/>
    <w:basedOn w:val="1"/>
    <w:qFormat/>
    <w:uiPriority w:val="0"/>
    <w:pPr>
      <w:ind w:hanging="862"/>
    </w:pPr>
    <w:rPr>
      <w:rFonts w:ascii="Times New Roman" w:hAnsi="Times New Roman"/>
      <w:szCs w:val="20"/>
    </w:rPr>
  </w:style>
  <w:style w:type="paragraph" w:customStyle="1" w:styleId="1024">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5">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6">
    <w:name w:val="Char1 Char Char Char1"/>
    <w:basedOn w:val="1"/>
    <w:qFormat/>
    <w:uiPriority w:val="0"/>
    <w:rPr>
      <w:rFonts w:ascii="仿宋_GB2312" w:hAnsi="Times New Roman" w:eastAsia="仿宋_GB2312"/>
      <w:b/>
      <w:sz w:val="32"/>
      <w:szCs w:val="20"/>
    </w:rPr>
  </w:style>
  <w:style w:type="paragraph" w:customStyle="1" w:styleId="1027">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8">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9">
    <w:name w:val="Char Char1 Char Char1"/>
    <w:basedOn w:val="1"/>
    <w:qFormat/>
    <w:uiPriority w:val="0"/>
    <w:rPr>
      <w:rFonts w:ascii="Tahoma" w:hAnsi="Tahoma"/>
      <w:sz w:val="24"/>
      <w:szCs w:val="20"/>
    </w:rPr>
  </w:style>
  <w:style w:type="paragraph" w:customStyle="1" w:styleId="1030">
    <w:name w:val="Char41"/>
    <w:basedOn w:val="1"/>
    <w:qFormat/>
    <w:uiPriority w:val="0"/>
    <w:rPr>
      <w:rFonts w:ascii="仿宋_GB2312" w:hAnsi="Times New Roman" w:eastAsia="仿宋_GB2312"/>
      <w:b/>
      <w:sz w:val="32"/>
      <w:szCs w:val="32"/>
    </w:rPr>
  </w:style>
  <w:style w:type="paragraph" w:customStyle="1" w:styleId="1031">
    <w:name w:val="Char Char Char1 Char Char Char Char1"/>
    <w:basedOn w:val="1"/>
    <w:qFormat/>
    <w:uiPriority w:val="0"/>
    <w:rPr>
      <w:rFonts w:ascii="Tahoma" w:hAnsi="Tahoma"/>
      <w:sz w:val="24"/>
      <w:szCs w:val="20"/>
    </w:rPr>
  </w:style>
  <w:style w:type="paragraph" w:customStyle="1" w:styleId="1032">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3">
    <w:name w:val="Char111"/>
    <w:basedOn w:val="1"/>
    <w:qFormat/>
    <w:uiPriority w:val="0"/>
    <w:rPr>
      <w:rFonts w:ascii="仿宋_GB2312" w:hAnsi="Times New Roman" w:eastAsia="仿宋_GB2312"/>
      <w:b/>
      <w:sz w:val="32"/>
      <w:szCs w:val="32"/>
    </w:rPr>
  </w:style>
  <w:style w:type="paragraph" w:customStyle="1" w:styleId="1034">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5">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6">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7">
    <w:name w:val="Char4"/>
    <w:basedOn w:val="1"/>
    <w:semiHidden/>
    <w:qFormat/>
    <w:uiPriority w:val="0"/>
    <w:rPr>
      <w:rFonts w:ascii="仿宋_GB2312" w:hAnsi="Times New Roman" w:eastAsia="仿宋_GB2312"/>
      <w:b/>
      <w:sz w:val="32"/>
      <w:szCs w:val="32"/>
    </w:rPr>
  </w:style>
  <w:style w:type="paragraph" w:customStyle="1" w:styleId="1038">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9">
    <w:name w:val="Char Char Char1 Char Char Char Char Char Char Char Char Char Char Char Char Char Char Char Char1"/>
    <w:basedOn w:val="1"/>
    <w:qFormat/>
    <w:uiPriority w:val="0"/>
    <w:rPr>
      <w:rFonts w:ascii="Tahoma" w:hAnsi="Tahoma"/>
      <w:sz w:val="24"/>
      <w:szCs w:val="20"/>
    </w:rPr>
  </w:style>
  <w:style w:type="paragraph" w:customStyle="1" w:styleId="1040">
    <w:name w:val="5级小标题"/>
    <w:basedOn w:val="1023"/>
    <w:link w:val="1186"/>
    <w:qFormat/>
    <w:uiPriority w:val="0"/>
    <w:pPr>
      <w:ind w:left="1680" w:hanging="420"/>
    </w:pPr>
  </w:style>
  <w:style w:type="paragraph" w:customStyle="1" w:styleId="1041">
    <w:name w:val="样式 样式 首行缩进:  2 字符 + Times New Roman 小四 两端对齐 首行缩进:  2 字符 段前: ..."/>
    <w:basedOn w:val="1"/>
    <w:link w:val="1190"/>
    <w:qFormat/>
    <w:uiPriority w:val="0"/>
    <w:pPr>
      <w:spacing w:line="480" w:lineRule="exact"/>
      <w:ind w:firstLine="480" w:firstLineChars="200"/>
    </w:pPr>
    <w:rPr>
      <w:rFonts w:ascii="Times New Roman" w:hAnsi="Times New Roman" w:cs="宋体"/>
      <w:sz w:val="24"/>
      <w:szCs w:val="20"/>
    </w:rPr>
  </w:style>
  <w:style w:type="paragraph" w:customStyle="1" w:styleId="1042">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3">
    <w:name w:val="四号线第二级"/>
    <w:basedOn w:val="1"/>
    <w:qFormat/>
    <w:uiPriority w:val="0"/>
    <w:pPr>
      <w:tabs>
        <w:tab w:val="left" w:pos="0"/>
      </w:tabs>
      <w:ind w:left="1680" w:hanging="420"/>
    </w:pPr>
    <w:rPr>
      <w:rFonts w:ascii="Times New Roman" w:hAnsi="Times New Roman"/>
      <w:szCs w:val="24"/>
    </w:rPr>
  </w:style>
  <w:style w:type="paragraph" w:customStyle="1" w:styleId="1044">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5">
    <w:name w:val="已访问的超链接1"/>
    <w:qFormat/>
    <w:uiPriority w:val="99"/>
    <w:rPr>
      <w:color w:val="800080"/>
      <w:u w:val="single"/>
    </w:rPr>
  </w:style>
  <w:style w:type="paragraph" w:customStyle="1" w:styleId="1046">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7">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8">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9">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0">
    <w:name w:val="样式 标题2 + 字距调整8 磅"/>
    <w:basedOn w:val="1049"/>
    <w:qFormat/>
    <w:uiPriority w:val="0"/>
    <w:rPr>
      <w:kern w:val="16"/>
    </w:rPr>
  </w:style>
  <w:style w:type="paragraph" w:customStyle="1" w:styleId="1051">
    <w:name w:val="Sprechblasentext"/>
    <w:basedOn w:val="1"/>
    <w:qFormat/>
    <w:uiPriority w:val="0"/>
    <w:pPr>
      <w:spacing w:line="300" w:lineRule="atLeast"/>
      <w:ind w:firstLine="709"/>
    </w:pPr>
    <w:rPr>
      <w:rFonts w:ascii="Tahoma" w:hAnsi="Tahoma" w:cs="Tahoma"/>
      <w:sz w:val="16"/>
      <w:szCs w:val="16"/>
    </w:rPr>
  </w:style>
  <w:style w:type="paragraph" w:customStyle="1" w:styleId="105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3">
    <w:name w:val="批注框文本1"/>
    <w:basedOn w:val="1"/>
    <w:qFormat/>
    <w:uiPriority w:val="0"/>
    <w:rPr>
      <w:rFonts w:ascii="Times New Roman" w:hAnsi="Times New Roman"/>
      <w:sz w:val="16"/>
      <w:szCs w:val="16"/>
    </w:rPr>
  </w:style>
  <w:style w:type="paragraph" w:customStyle="1" w:styleId="1054">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5">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6">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7">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8">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9">
    <w:name w:val="Sub title 1"/>
    <w:basedOn w:val="1052"/>
    <w:qFormat/>
    <w:uiPriority w:val="0"/>
    <w:pPr>
      <w:tabs>
        <w:tab w:val="left" w:pos="1304"/>
      </w:tabs>
      <w:ind w:left="1304" w:hanging="170"/>
    </w:pPr>
    <w:rPr>
      <w:color w:val="auto"/>
    </w:rPr>
  </w:style>
  <w:style w:type="paragraph" w:customStyle="1" w:styleId="1060">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61">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2">
    <w:name w:val="样式"/>
    <w:link w:val="1063"/>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3">
    <w:name w:val="样式 Char"/>
    <w:link w:val="1062"/>
    <w:qFormat/>
    <w:uiPriority w:val="0"/>
    <w:rPr>
      <w:rFonts w:ascii="宋体" w:hAnsi="宋体"/>
      <w:sz w:val="24"/>
      <w:szCs w:val="24"/>
    </w:rPr>
  </w:style>
  <w:style w:type="paragraph" w:customStyle="1" w:styleId="1064">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6">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7">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8">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9">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0">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71">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72">
    <w:name w:val="无编号正文 Char"/>
    <w:qFormat/>
    <w:uiPriority w:val="0"/>
    <w:rPr>
      <w:rFonts w:ascii="宋体" w:hAnsi="宋体" w:eastAsia="宋体"/>
      <w:sz w:val="24"/>
      <w:szCs w:val="24"/>
      <w:lang w:val="en-US" w:eastAsia="zh-CN" w:bidi="ar-SA"/>
    </w:rPr>
  </w:style>
  <w:style w:type="paragraph" w:customStyle="1" w:styleId="1073">
    <w:name w:val="标题 一"/>
    <w:basedOn w:val="3"/>
    <w:link w:val="1081"/>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4">
    <w:name w:val="标题 二"/>
    <w:basedOn w:val="4"/>
    <w:qFormat/>
    <w:uiPriority w:val="0"/>
    <w:pPr>
      <w:snapToGrid w:val="0"/>
      <w:jc w:val="left"/>
    </w:pPr>
    <w:rPr>
      <w:rFonts w:ascii="Times New Roman" w:hAnsi="Times New Roman" w:eastAsia="黑体"/>
      <w:bCs w:val="0"/>
      <w:sz w:val="28"/>
      <w:szCs w:val="28"/>
    </w:rPr>
  </w:style>
  <w:style w:type="paragraph" w:customStyle="1" w:styleId="1075">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6">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7">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9">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81">
    <w:name w:val="标题 一 字符"/>
    <w:basedOn w:val="95"/>
    <w:link w:val="1073"/>
    <w:qFormat/>
    <w:uiPriority w:val="0"/>
    <w:rPr>
      <w:rFonts w:ascii="Times New Roman" w:hAnsi="Times New Roman"/>
      <w:bCs w:val="0"/>
      <w:kern w:val="44"/>
      <w:sz w:val="52"/>
      <w:szCs w:val="52"/>
    </w:rPr>
  </w:style>
  <w:style w:type="character" w:customStyle="1" w:styleId="1082">
    <w:name w:val="Char Char2"/>
    <w:qFormat/>
    <w:uiPriority w:val="0"/>
    <w:rPr>
      <w:rFonts w:eastAsia="宋体"/>
      <w:kern w:val="2"/>
      <w:sz w:val="18"/>
      <w:szCs w:val="18"/>
      <w:lang w:val="en-US" w:eastAsia="zh-CN" w:bidi="ar-SA"/>
    </w:rPr>
  </w:style>
  <w:style w:type="paragraph" w:customStyle="1" w:styleId="1083">
    <w:name w:val="青岛正文"/>
    <w:basedOn w:val="1"/>
    <w:qFormat/>
    <w:uiPriority w:val="0"/>
    <w:pPr>
      <w:spacing w:line="360" w:lineRule="auto"/>
    </w:pPr>
    <w:rPr>
      <w:rFonts w:ascii="Times New Roman" w:hAnsi="Times New Roman"/>
      <w:sz w:val="28"/>
      <w:szCs w:val="24"/>
    </w:rPr>
  </w:style>
  <w:style w:type="paragraph" w:customStyle="1" w:styleId="1084">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5">
    <w:name w:val="样式 样式 标题 3 + (中文) 黑体 Char + (中文) 宋体 小四 Char Char Char Char Char Char Char Char Char"/>
    <w:link w:val="1086"/>
    <w:qFormat/>
    <w:uiPriority w:val="0"/>
    <w:rPr>
      <w:rFonts w:ascii="宋体" w:hAnsi="Courier New" w:cs="Courier New"/>
      <w:sz w:val="24"/>
      <w:szCs w:val="21"/>
    </w:rPr>
  </w:style>
  <w:style w:type="paragraph" w:customStyle="1" w:styleId="1086">
    <w:name w:val="样式 样式 标题 3 + (中文) 黑体 Char + (中文) 宋体 小四 Char Char Char Char Char Char Char Char"/>
    <w:basedOn w:val="1087"/>
    <w:link w:val="1085"/>
    <w:qFormat/>
    <w:uiPriority w:val="0"/>
    <w:pPr>
      <w:spacing w:line="400" w:lineRule="exact"/>
      <w:ind w:left="400" w:leftChars="400"/>
    </w:pPr>
    <w:rPr>
      <w:rFonts w:eastAsia="宋体"/>
      <w:kern w:val="0"/>
      <w:sz w:val="24"/>
    </w:rPr>
  </w:style>
  <w:style w:type="paragraph" w:customStyle="1" w:styleId="1087">
    <w:name w:val="样式 标题 3 + (中文) 黑体 Char"/>
    <w:basedOn w:val="39"/>
    <w:link w:val="1396"/>
    <w:qFormat/>
    <w:uiPriority w:val="0"/>
    <w:rPr>
      <w:rFonts w:eastAsia="黑体"/>
    </w:rPr>
  </w:style>
  <w:style w:type="paragraph" w:customStyle="1" w:styleId="1088">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9">
    <w:name w:val="even Char Char"/>
    <w:qFormat/>
    <w:uiPriority w:val="0"/>
    <w:rPr>
      <w:rFonts w:eastAsia="宋体"/>
      <w:kern w:val="2"/>
      <w:sz w:val="18"/>
      <w:szCs w:val="18"/>
      <w:lang w:val="en-US" w:eastAsia="zh-CN" w:bidi="ar-SA"/>
    </w:rPr>
  </w:style>
  <w:style w:type="character" w:customStyle="1" w:styleId="1090">
    <w:name w:val="Char Char15"/>
    <w:qFormat/>
    <w:uiPriority w:val="0"/>
    <w:rPr>
      <w:rFonts w:eastAsia="宋体"/>
      <w:sz w:val="24"/>
      <w:lang w:val="en-US" w:eastAsia="zh-CN" w:bidi="ar-SA"/>
    </w:rPr>
  </w:style>
  <w:style w:type="paragraph" w:customStyle="1" w:styleId="1091">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2">
    <w:name w:val="日期 Char1"/>
    <w:qFormat/>
    <w:locked/>
    <w:uiPriority w:val="0"/>
    <w:rPr>
      <w:kern w:val="2"/>
      <w:sz w:val="21"/>
    </w:rPr>
  </w:style>
  <w:style w:type="character" w:customStyle="1" w:styleId="1093">
    <w:name w:val="纯文本 Char2"/>
    <w:qFormat/>
    <w:locked/>
    <w:uiPriority w:val="0"/>
    <w:rPr>
      <w:rFonts w:ascii="宋体" w:hAnsi="Courier New" w:cs="Courier New"/>
      <w:kern w:val="2"/>
      <w:sz w:val="21"/>
      <w:szCs w:val="21"/>
    </w:rPr>
  </w:style>
  <w:style w:type="paragraph" w:customStyle="1" w:styleId="1094">
    <w:name w:val="zhou正文"/>
    <w:basedOn w:val="1"/>
    <w:qFormat/>
    <w:uiPriority w:val="0"/>
    <w:rPr>
      <w:rFonts w:ascii="Times New Roman" w:hAnsi="Times New Roman"/>
      <w:szCs w:val="24"/>
    </w:rPr>
  </w:style>
  <w:style w:type="paragraph" w:customStyle="1" w:styleId="1095">
    <w:name w:val="日期1"/>
    <w:basedOn w:val="1"/>
    <w:next w:val="1"/>
    <w:qFormat/>
    <w:uiPriority w:val="0"/>
    <w:pPr>
      <w:tabs>
        <w:tab w:val="left" w:pos="1980"/>
      </w:tabs>
      <w:ind w:left="100" w:leftChars="2500"/>
    </w:pPr>
    <w:rPr>
      <w:rFonts w:ascii="Times New Roman" w:hAnsi="Times New Roman"/>
      <w:szCs w:val="24"/>
    </w:rPr>
  </w:style>
  <w:style w:type="paragraph" w:customStyle="1" w:styleId="1096">
    <w:name w:val="Char Char Char 字元 字元"/>
    <w:basedOn w:val="1"/>
    <w:qFormat/>
    <w:uiPriority w:val="0"/>
    <w:rPr>
      <w:rFonts w:ascii="Tahoma" w:hAnsi="Tahoma"/>
      <w:sz w:val="24"/>
      <w:szCs w:val="20"/>
    </w:rPr>
  </w:style>
  <w:style w:type="paragraph" w:customStyle="1" w:styleId="1097">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8">
    <w:name w:val="多级符号2"/>
    <w:basedOn w:val="1097"/>
    <w:qFormat/>
    <w:uiPriority w:val="0"/>
    <w:pPr>
      <w:outlineLvl w:val="9"/>
    </w:pPr>
    <w:rPr>
      <w:b w:val="0"/>
      <w:sz w:val="24"/>
    </w:rPr>
  </w:style>
  <w:style w:type="paragraph" w:customStyle="1" w:styleId="1099">
    <w:name w:val="标题 三"/>
    <w:basedOn w:val="4"/>
    <w:link w:val="1762"/>
    <w:qFormat/>
    <w:uiPriority w:val="0"/>
    <w:pPr>
      <w:outlineLvl w:val="2"/>
    </w:pPr>
    <w:rPr>
      <w:rFonts w:ascii="Times New Roman" w:hAnsi="Times New Roman"/>
      <w:bCs w:val="0"/>
      <w:sz w:val="21"/>
      <w:szCs w:val="21"/>
    </w:rPr>
  </w:style>
  <w:style w:type="paragraph" w:customStyle="1" w:styleId="1100">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4">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8">
    <w:name w:val="Quote Char"/>
    <w:link w:val="1109"/>
    <w:qFormat/>
    <w:locked/>
    <w:uiPriority w:val="0"/>
    <w:rPr>
      <w:i/>
    </w:rPr>
  </w:style>
  <w:style w:type="paragraph" w:customStyle="1" w:styleId="1109">
    <w:name w:val="引用1"/>
    <w:basedOn w:val="1"/>
    <w:next w:val="1"/>
    <w:link w:val="1108"/>
    <w:qFormat/>
    <w:uiPriority w:val="0"/>
    <w:rPr>
      <w:i/>
      <w:kern w:val="0"/>
      <w:sz w:val="20"/>
      <w:szCs w:val="20"/>
    </w:rPr>
  </w:style>
  <w:style w:type="paragraph" w:customStyle="1" w:styleId="111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5">
    <w:name w:val="批注主题1"/>
    <w:basedOn w:val="25"/>
    <w:next w:val="25"/>
    <w:qFormat/>
    <w:uiPriority w:val="0"/>
    <w:rPr>
      <w:rFonts w:ascii="Times New Roman" w:hAnsi="Times New Roman"/>
      <w:b/>
      <w:bCs/>
      <w:sz w:val="24"/>
    </w:rPr>
  </w:style>
  <w:style w:type="paragraph" w:customStyle="1" w:styleId="1116">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0">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5">
    <w:name w:val="纯文本211"/>
    <w:basedOn w:val="1"/>
    <w:qFormat/>
    <w:uiPriority w:val="0"/>
    <w:rPr>
      <w:rFonts w:ascii="宋体" w:hAnsi="Courier New"/>
      <w:kern w:val="0"/>
      <w:sz w:val="20"/>
      <w:szCs w:val="21"/>
    </w:rPr>
  </w:style>
  <w:style w:type="paragraph" w:customStyle="1" w:styleId="112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9">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1">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2">
    <w:name w:val="文档结构图1"/>
    <w:basedOn w:val="1"/>
    <w:qFormat/>
    <w:uiPriority w:val="0"/>
    <w:pPr>
      <w:shd w:val="clear" w:color="auto" w:fill="000080"/>
    </w:pPr>
    <w:rPr>
      <w:rFonts w:ascii="Times New Roman" w:hAnsi="Times New Roman"/>
      <w:kern w:val="0"/>
      <w:sz w:val="20"/>
      <w:szCs w:val="24"/>
    </w:rPr>
  </w:style>
  <w:style w:type="paragraph" w:customStyle="1" w:styleId="113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5">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5">
    <w:name w:val="列出段落11"/>
    <w:basedOn w:val="1"/>
    <w:qFormat/>
    <w:uiPriority w:val="0"/>
    <w:pPr>
      <w:ind w:firstLine="420" w:firstLineChars="200"/>
    </w:pPr>
    <w:rPr>
      <w:rFonts w:ascii="Times New Roman" w:hAnsi="Times New Roman"/>
      <w:szCs w:val="24"/>
    </w:rPr>
  </w:style>
  <w:style w:type="paragraph" w:customStyle="1" w:styleId="114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9">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2">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4">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5">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7">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8">
    <w:name w:val="Intense Quote Char"/>
    <w:link w:val="1159"/>
    <w:qFormat/>
    <w:locked/>
    <w:uiPriority w:val="0"/>
    <w:rPr>
      <w:b/>
      <w:i/>
    </w:rPr>
  </w:style>
  <w:style w:type="paragraph" w:customStyle="1" w:styleId="1159">
    <w:name w:val="明显引用1"/>
    <w:basedOn w:val="1"/>
    <w:next w:val="1"/>
    <w:link w:val="1158"/>
    <w:qFormat/>
    <w:uiPriority w:val="0"/>
    <w:pPr>
      <w:ind w:left="720" w:right="720"/>
    </w:pPr>
    <w:rPr>
      <w:b/>
      <w:i/>
      <w:kern w:val="0"/>
      <w:sz w:val="20"/>
      <w:szCs w:val="20"/>
    </w:rPr>
  </w:style>
  <w:style w:type="paragraph" w:customStyle="1" w:styleId="116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3">
    <w:name w:val="列表2"/>
    <w:basedOn w:val="1"/>
    <w:qFormat/>
    <w:uiPriority w:val="0"/>
    <w:pPr>
      <w:ind w:left="200" w:hanging="200" w:hangingChars="200"/>
    </w:pPr>
    <w:rPr>
      <w:rFonts w:ascii="Times New Roman" w:hAnsi="Times New Roman"/>
      <w:szCs w:val="24"/>
    </w:rPr>
  </w:style>
  <w:style w:type="paragraph" w:customStyle="1" w:styleId="11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5">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6">
    <w:name w:val="headline-content2"/>
    <w:qFormat/>
    <w:uiPriority w:val="0"/>
  </w:style>
  <w:style w:type="character" w:customStyle="1" w:styleId="1167">
    <w:name w:val="apple-converted-space"/>
    <w:qFormat/>
    <w:uiPriority w:val="0"/>
  </w:style>
  <w:style w:type="character" w:customStyle="1" w:styleId="1168">
    <w:name w:val="正文文本 2 Char1"/>
    <w:qFormat/>
    <w:uiPriority w:val="0"/>
    <w:rPr>
      <w:rFonts w:hint="default" w:ascii="Times New Roman" w:hAnsi="Times New Roman" w:eastAsia="宋体" w:cs="Times New Roman"/>
      <w:szCs w:val="24"/>
    </w:rPr>
  </w:style>
  <w:style w:type="character" w:customStyle="1" w:styleId="1169">
    <w:name w:val="Heading 1 Char"/>
    <w:qFormat/>
    <w:uiPriority w:val="0"/>
    <w:rPr>
      <w:rFonts w:hint="default" w:ascii="Cambria" w:hAnsi="Cambria" w:eastAsia="宋体" w:cs="Times New Roman"/>
      <w:b/>
      <w:bCs/>
      <w:kern w:val="32"/>
      <w:sz w:val="32"/>
      <w:szCs w:val="32"/>
    </w:rPr>
  </w:style>
  <w:style w:type="character" w:customStyle="1" w:styleId="1170">
    <w:name w:val="批注引用1"/>
    <w:qFormat/>
    <w:uiPriority w:val="0"/>
    <w:rPr>
      <w:sz w:val="21"/>
      <w:szCs w:val="21"/>
    </w:rPr>
  </w:style>
  <w:style w:type="character" w:customStyle="1" w:styleId="1171">
    <w:name w:val="副标题 Char1"/>
    <w:qFormat/>
    <w:uiPriority w:val="11"/>
    <w:rPr>
      <w:rFonts w:hint="default" w:ascii="Cambria" w:hAnsi="Cambria" w:cs="Times New Roman"/>
      <w:b/>
      <w:bCs/>
      <w:kern w:val="28"/>
      <w:sz w:val="32"/>
      <w:szCs w:val="32"/>
    </w:rPr>
  </w:style>
  <w:style w:type="character" w:customStyle="1" w:styleId="1172">
    <w:name w:val="Char Char3"/>
    <w:qFormat/>
    <w:uiPriority w:val="0"/>
    <w:rPr>
      <w:sz w:val="18"/>
      <w:szCs w:val="18"/>
    </w:rPr>
  </w:style>
  <w:style w:type="character" w:customStyle="1" w:styleId="1173">
    <w:name w:val="批注主题 Char1"/>
    <w:qFormat/>
    <w:uiPriority w:val="0"/>
    <w:rPr>
      <w:rFonts w:hint="default" w:ascii="Times New Roman" w:hAnsi="Times New Roman" w:eastAsia="宋体" w:cs="Times New Roman"/>
      <w:b/>
      <w:bCs/>
      <w:szCs w:val="24"/>
    </w:rPr>
  </w:style>
  <w:style w:type="paragraph" w:customStyle="1" w:styleId="1174">
    <w:name w:val="Char Char Char Char3"/>
    <w:basedOn w:val="1"/>
    <w:qFormat/>
    <w:uiPriority w:val="0"/>
    <w:rPr>
      <w:rFonts w:ascii="仿宋_GB2312" w:hAnsi="Times New Roman" w:eastAsia="仿宋_GB2312"/>
      <w:color w:val="000066"/>
      <w:kern w:val="10"/>
      <w:szCs w:val="21"/>
    </w:rPr>
  </w:style>
  <w:style w:type="paragraph" w:customStyle="1" w:styleId="1175">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6">
    <w:name w:val="p19"/>
    <w:basedOn w:val="1"/>
    <w:qFormat/>
    <w:uiPriority w:val="0"/>
    <w:pPr>
      <w:widowControl/>
    </w:pPr>
    <w:rPr>
      <w:rFonts w:ascii="Times New Roman" w:hAnsi="Times New Roman"/>
      <w:kern w:val="0"/>
      <w:szCs w:val="21"/>
    </w:rPr>
  </w:style>
  <w:style w:type="paragraph" w:customStyle="1" w:styleId="1177">
    <w:name w:val="无间隔2"/>
    <w:link w:val="12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9">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0">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1">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2">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3">
    <w:name w:val="发布"/>
    <w:qFormat/>
    <w:uiPriority w:val="0"/>
    <w:rPr>
      <w:rFonts w:ascii="黑体" w:eastAsia="黑体" w:cs="黑体"/>
      <w:spacing w:val="22"/>
      <w:w w:val="100"/>
      <w:position w:val="3"/>
      <w:sz w:val="28"/>
      <w:szCs w:val="28"/>
    </w:rPr>
  </w:style>
  <w:style w:type="paragraph" w:customStyle="1" w:styleId="1184">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5">
    <w:name w:val="6级小标题 Char"/>
    <w:basedOn w:val="932"/>
    <w:link w:val="1022"/>
    <w:qFormat/>
    <w:uiPriority w:val="0"/>
    <w:rPr>
      <w:rFonts w:ascii="Times New Roman" w:hAnsi="Times New Roman"/>
      <w:kern w:val="2"/>
      <w:sz w:val="21"/>
    </w:rPr>
  </w:style>
  <w:style w:type="character" w:customStyle="1" w:styleId="1186">
    <w:name w:val="5级小标题 Char"/>
    <w:basedOn w:val="932"/>
    <w:link w:val="1040"/>
    <w:qFormat/>
    <w:uiPriority w:val="0"/>
    <w:rPr>
      <w:rFonts w:ascii="Times New Roman" w:hAnsi="Times New Roman"/>
      <w:kern w:val="2"/>
      <w:sz w:val="21"/>
    </w:rPr>
  </w:style>
  <w:style w:type="paragraph" w:customStyle="1" w:styleId="1187">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8">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9">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90">
    <w:name w:val="样式 样式 首行缩进:  2 字符 + Times New Roman 小四 两端对齐 首行缩进:  2 字符 段前: ... Char"/>
    <w:link w:val="1041"/>
    <w:qFormat/>
    <w:uiPriority w:val="0"/>
    <w:rPr>
      <w:rFonts w:ascii="Times New Roman" w:hAnsi="Times New Roman" w:cs="宋体"/>
      <w:kern w:val="2"/>
      <w:sz w:val="24"/>
    </w:rPr>
  </w:style>
  <w:style w:type="paragraph" w:customStyle="1" w:styleId="1191">
    <w:name w:val="7"/>
    <w:basedOn w:val="1"/>
    <w:next w:val="30"/>
    <w:link w:val="1192"/>
    <w:qFormat/>
    <w:uiPriority w:val="0"/>
    <w:rPr>
      <w:rFonts w:ascii="Times New Roman" w:hAnsi="Times New Roman"/>
      <w:sz w:val="28"/>
      <w:szCs w:val="28"/>
    </w:rPr>
  </w:style>
  <w:style w:type="character" w:customStyle="1" w:styleId="1192">
    <w:name w:val="7 Char"/>
    <w:link w:val="1191"/>
    <w:qFormat/>
    <w:uiPriority w:val="0"/>
    <w:rPr>
      <w:rFonts w:ascii="Times New Roman" w:hAnsi="Times New Roman"/>
      <w:kern w:val="2"/>
      <w:sz w:val="28"/>
      <w:szCs w:val="28"/>
    </w:rPr>
  </w:style>
  <w:style w:type="table" w:customStyle="1" w:styleId="1193">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4">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5">
    <w:name w:val="项目符号 Char"/>
    <w:link w:val="856"/>
    <w:qFormat/>
    <w:uiPriority w:val="0"/>
    <w:rPr>
      <w:rFonts w:ascii="Times New Roman" w:hAnsi="Times New Roman"/>
      <w:kern w:val="2"/>
      <w:sz w:val="24"/>
    </w:rPr>
  </w:style>
  <w:style w:type="character" w:customStyle="1" w:styleId="1196">
    <w:name w:val="题注 字符"/>
    <w:link w:val="20"/>
    <w:qFormat/>
    <w:uiPriority w:val="0"/>
    <w:rPr>
      <w:rFonts w:ascii="Arial" w:hAnsi="Arial" w:eastAsia="黑体" w:cs="Arial"/>
      <w:kern w:val="2"/>
    </w:rPr>
  </w:style>
  <w:style w:type="character" w:customStyle="1" w:styleId="1197">
    <w:name w:val="样式 宋体 小四 首行缩进:  0.93 厘米 段前: 11.15 磅 段后: 11.15 磅1 Char"/>
    <w:link w:val="523"/>
    <w:qFormat/>
    <w:uiPriority w:val="0"/>
    <w:rPr>
      <w:rFonts w:ascii="宋体" w:hAnsi="Times New Roman"/>
      <w:kern w:val="2"/>
      <w:sz w:val="24"/>
    </w:rPr>
  </w:style>
  <w:style w:type="paragraph" w:customStyle="1" w:styleId="1198">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9">
    <w:name w:val="级别2 Char"/>
    <w:link w:val="1200"/>
    <w:qFormat/>
    <w:uiPriority w:val="0"/>
    <w:rPr>
      <w:rFonts w:ascii="宋体" w:hAnsi="宋体" w:eastAsia="黑体"/>
      <w:b/>
      <w:kern w:val="44"/>
      <w:sz w:val="24"/>
      <w:szCs w:val="24"/>
    </w:rPr>
  </w:style>
  <w:style w:type="paragraph" w:customStyle="1" w:styleId="1200">
    <w:name w:val="级别2"/>
    <w:basedOn w:val="3"/>
    <w:link w:val="119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1">
    <w:name w:val="样式 正文首行缩进 Char Char"/>
    <w:link w:val="1202"/>
    <w:qFormat/>
    <w:uiPriority w:val="0"/>
    <w:rPr>
      <w:rFonts w:ascii="Tahoma" w:hAnsi="Tahoma" w:cs="Tahoma"/>
      <w:szCs w:val="24"/>
      <w:lang w:eastAsia="en-US"/>
    </w:rPr>
  </w:style>
  <w:style w:type="paragraph" w:customStyle="1" w:styleId="1202">
    <w:name w:val="样式 正文首行缩进"/>
    <w:basedOn w:val="77"/>
    <w:link w:val="1201"/>
    <w:qFormat/>
    <w:uiPriority w:val="0"/>
    <w:rPr>
      <w:rFonts w:ascii="Tahoma" w:hAnsi="Tahoma" w:cs="Tahoma"/>
      <w:kern w:val="0"/>
      <w:sz w:val="20"/>
      <w:lang w:eastAsia="en-US"/>
    </w:rPr>
  </w:style>
  <w:style w:type="character" w:customStyle="1" w:styleId="1203">
    <w:name w:val="zbggmain"/>
    <w:qFormat/>
    <w:uiPriority w:val="0"/>
    <w:rPr>
      <w:rFonts w:ascii="Tahoma" w:hAnsi="Tahoma" w:cs="Tahoma"/>
      <w:kern w:val="0"/>
      <w:sz w:val="20"/>
      <w:szCs w:val="20"/>
      <w:lang w:eastAsia="en-US"/>
    </w:rPr>
  </w:style>
  <w:style w:type="character" w:customStyle="1" w:styleId="1204">
    <w:name w:val="顺序编号-zlb Char"/>
    <w:link w:val="1205"/>
    <w:qFormat/>
    <w:uiPriority w:val="0"/>
    <w:rPr>
      <w:rFonts w:ascii="宋体" w:hAnsi="宋体"/>
      <w:sz w:val="24"/>
      <w:szCs w:val="24"/>
      <w:lang w:eastAsia="en-US"/>
    </w:rPr>
  </w:style>
  <w:style w:type="paragraph" w:customStyle="1" w:styleId="1205">
    <w:name w:val="顺序编号-zlb"/>
    <w:basedOn w:val="1206"/>
    <w:link w:val="1204"/>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6">
    <w:name w:val="级别4"/>
    <w:basedOn w:val="1200"/>
    <w:qFormat/>
    <w:uiPriority w:val="0"/>
    <w:pPr>
      <w:tabs>
        <w:tab w:val="left" w:pos="360"/>
        <w:tab w:val="left" w:pos="2307"/>
        <w:tab w:val="clear" w:pos="1320"/>
      </w:tabs>
      <w:ind w:left="2307"/>
      <w:outlineLvl w:val="3"/>
    </w:pPr>
    <w:rPr>
      <w:b w:val="0"/>
      <w:kern w:val="0"/>
    </w:rPr>
  </w:style>
  <w:style w:type="character" w:customStyle="1" w:styleId="1207">
    <w:name w:val="样式 WX正文文本 Char"/>
    <w:link w:val="1208"/>
    <w:qFormat/>
    <w:uiPriority w:val="0"/>
    <w:rPr>
      <w:rFonts w:ascii="Arial" w:hAnsi="Arial" w:cs="宋体"/>
      <w:sz w:val="24"/>
      <w:lang w:eastAsia="en-US"/>
    </w:rPr>
  </w:style>
  <w:style w:type="paragraph" w:customStyle="1" w:styleId="1208">
    <w:name w:val="样式 WX正文文本"/>
    <w:basedOn w:val="1"/>
    <w:link w:val="1207"/>
    <w:qFormat/>
    <w:uiPriority w:val="0"/>
    <w:pPr>
      <w:spacing w:before="120" w:line="300" w:lineRule="auto"/>
      <w:ind w:left="361" w:leftChars="172"/>
    </w:pPr>
    <w:rPr>
      <w:rFonts w:ascii="Arial" w:hAnsi="Arial" w:cs="宋体"/>
      <w:kern w:val="0"/>
      <w:sz w:val="24"/>
      <w:szCs w:val="20"/>
      <w:lang w:eastAsia="en-US"/>
    </w:rPr>
  </w:style>
  <w:style w:type="character" w:customStyle="1" w:styleId="1209">
    <w:name w:val="htd01"/>
    <w:qFormat/>
    <w:uiPriority w:val="0"/>
    <w:rPr>
      <w:rFonts w:ascii="Tahoma" w:hAnsi="Tahoma" w:cs="Tahoma"/>
      <w:kern w:val="0"/>
      <w:sz w:val="20"/>
      <w:szCs w:val="20"/>
      <w:lang w:eastAsia="en-US"/>
    </w:rPr>
  </w:style>
  <w:style w:type="character" w:customStyle="1" w:styleId="1210">
    <w:name w:val="无间隔 Char"/>
    <w:link w:val="1177"/>
    <w:qFormat/>
    <w:uiPriority w:val="0"/>
    <w:rPr>
      <w:kern w:val="2"/>
      <w:sz w:val="21"/>
      <w:szCs w:val="22"/>
    </w:rPr>
  </w:style>
  <w:style w:type="character" w:customStyle="1" w:styleId="1211">
    <w:name w:val="正文－zlb Char Char"/>
    <w:link w:val="1212"/>
    <w:qFormat/>
    <w:uiPriority w:val="0"/>
    <w:rPr>
      <w:rFonts w:ascii="宋体" w:hAnsi="Tahoma" w:cs="宋体"/>
      <w:sz w:val="24"/>
      <w:szCs w:val="24"/>
    </w:rPr>
  </w:style>
  <w:style w:type="paragraph" w:customStyle="1" w:styleId="1212">
    <w:name w:val="正文－zlb"/>
    <w:basedOn w:val="1"/>
    <w:link w:val="1211"/>
    <w:qFormat/>
    <w:uiPriority w:val="0"/>
    <w:pPr>
      <w:adjustRightInd w:val="0"/>
      <w:snapToGrid w:val="0"/>
      <w:spacing w:line="360" w:lineRule="auto"/>
      <w:ind w:firstLine="420"/>
    </w:pPr>
    <w:rPr>
      <w:rFonts w:ascii="宋体" w:hAnsi="Tahoma" w:cs="宋体"/>
      <w:kern w:val="0"/>
      <w:sz w:val="24"/>
      <w:szCs w:val="24"/>
    </w:rPr>
  </w:style>
  <w:style w:type="character" w:customStyle="1" w:styleId="1213">
    <w:name w:val="图表文字中 Char"/>
    <w:link w:val="1214"/>
    <w:qFormat/>
    <w:locked/>
    <w:uiPriority w:val="0"/>
  </w:style>
  <w:style w:type="paragraph" w:customStyle="1" w:styleId="1214">
    <w:name w:val="图表文字中"/>
    <w:link w:val="1213"/>
    <w:qFormat/>
    <w:uiPriority w:val="0"/>
    <w:pPr>
      <w:adjustRightInd w:val="0"/>
      <w:snapToGrid w:val="0"/>
      <w:jc w:val="center"/>
    </w:pPr>
    <w:rPr>
      <w:rFonts w:ascii="Calibri" w:hAnsi="Calibri" w:eastAsia="宋体" w:cs="Times New Roman"/>
      <w:lang w:val="en-US" w:eastAsia="zh-CN" w:bidi="ar-SA"/>
    </w:rPr>
  </w:style>
  <w:style w:type="character" w:customStyle="1" w:styleId="1215">
    <w:name w:val="H3 Char1"/>
    <w:qFormat/>
    <w:uiPriority w:val="0"/>
    <w:rPr>
      <w:rFonts w:ascii="Tahoma" w:hAnsi="Tahoma" w:cs="Tahoma"/>
      <w:b/>
      <w:bCs/>
      <w:kern w:val="2"/>
      <w:sz w:val="32"/>
      <w:szCs w:val="32"/>
      <w:lang w:eastAsia="en-US"/>
    </w:rPr>
  </w:style>
  <w:style w:type="character" w:customStyle="1" w:styleId="1216">
    <w:name w:val="章节 Char Char Char Char"/>
    <w:qFormat/>
    <w:uiPriority w:val="0"/>
    <w:rPr>
      <w:rFonts w:ascii="Tahoma" w:hAnsi="Tahoma" w:eastAsia="宋体" w:cs="Tahoma"/>
      <w:b/>
      <w:kern w:val="2"/>
      <w:sz w:val="32"/>
      <w:szCs w:val="32"/>
      <w:lang w:val="en-US" w:eastAsia="zh-CN" w:bidi="ar-SA"/>
    </w:rPr>
  </w:style>
  <w:style w:type="character" w:customStyle="1" w:styleId="1217">
    <w:name w:val="数字"/>
    <w:qFormat/>
    <w:uiPriority w:val="0"/>
    <w:rPr>
      <w:rFonts w:ascii="Tahoma" w:hAnsi="Tahoma" w:eastAsia="黑体" w:cs="Tahoma"/>
      <w:b/>
      <w:kern w:val="0"/>
      <w:sz w:val="21"/>
      <w:szCs w:val="20"/>
      <w:lang w:eastAsia="en-US"/>
    </w:rPr>
  </w:style>
  <w:style w:type="paragraph" w:customStyle="1" w:styleId="1218">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9">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0">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1">
    <w:name w:val="CM96"/>
    <w:basedOn w:val="568"/>
    <w:next w:val="568"/>
    <w:qFormat/>
    <w:uiPriority w:val="0"/>
    <w:pPr>
      <w:spacing w:after="298"/>
    </w:pPr>
    <w:rPr>
      <w:color w:val="auto"/>
      <w:szCs w:val="24"/>
    </w:rPr>
  </w:style>
  <w:style w:type="paragraph" w:customStyle="1" w:styleId="1222">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3">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4">
    <w:name w:val="表格6"/>
    <w:basedOn w:val="1225"/>
    <w:qFormat/>
    <w:uiPriority w:val="0"/>
    <w:pPr>
      <w:ind w:left="737" w:firstLine="0"/>
    </w:pPr>
  </w:style>
  <w:style w:type="paragraph" w:customStyle="1" w:styleId="1225">
    <w:name w:val="表格5"/>
    <w:basedOn w:val="1226"/>
    <w:qFormat/>
    <w:uiPriority w:val="0"/>
    <w:pPr>
      <w:ind w:left="1021" w:hanging="284"/>
    </w:pPr>
    <w:rPr>
      <w:rFonts w:ascii="宋体"/>
    </w:rPr>
  </w:style>
  <w:style w:type="paragraph" w:customStyle="1" w:styleId="1226">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7">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8">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9">
    <w:name w:val="公文标题"/>
    <w:basedOn w:val="1"/>
    <w:qFormat/>
    <w:uiPriority w:val="0"/>
    <w:pPr>
      <w:jc w:val="center"/>
    </w:pPr>
    <w:rPr>
      <w:rFonts w:ascii="仿宋_GB2312" w:hAnsi="Times New Roman" w:eastAsia="仿宋_GB2312"/>
      <w:sz w:val="44"/>
      <w:szCs w:val="32"/>
    </w:rPr>
  </w:style>
  <w:style w:type="paragraph" w:customStyle="1" w:styleId="1230">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1">
    <w:name w:val="zhou1"/>
    <w:basedOn w:val="1"/>
    <w:qFormat/>
    <w:uiPriority w:val="0"/>
    <w:rPr>
      <w:rFonts w:ascii="Times New Roman" w:hAnsi="Times New Roman"/>
      <w:szCs w:val="24"/>
    </w:rPr>
  </w:style>
  <w:style w:type="paragraph" w:customStyle="1" w:styleId="1232">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3">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4">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5">
    <w:name w:val="级别3"/>
    <w:basedOn w:val="1200"/>
    <w:qFormat/>
    <w:uiPriority w:val="0"/>
    <w:pPr>
      <w:tabs>
        <w:tab w:val="left" w:pos="709"/>
        <w:tab w:val="left" w:pos="1887"/>
        <w:tab w:val="clear" w:pos="1320"/>
      </w:tabs>
      <w:ind w:left="709"/>
      <w:outlineLvl w:val="2"/>
    </w:pPr>
    <w:rPr>
      <w:b w:val="0"/>
    </w:rPr>
  </w:style>
  <w:style w:type="paragraph" w:customStyle="1" w:styleId="1236">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7">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8">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9">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0">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1">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2">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3">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4">
    <w:name w:val="CM62"/>
    <w:basedOn w:val="568"/>
    <w:next w:val="568"/>
    <w:qFormat/>
    <w:uiPriority w:val="0"/>
    <w:pPr>
      <w:spacing w:line="400" w:lineRule="atLeast"/>
    </w:pPr>
    <w:rPr>
      <w:color w:val="auto"/>
      <w:szCs w:val="24"/>
    </w:rPr>
  </w:style>
  <w:style w:type="paragraph" w:customStyle="1" w:styleId="1245">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6">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7">
    <w:name w:val="Char Char Char Char4"/>
    <w:basedOn w:val="1"/>
    <w:next w:val="1"/>
    <w:qFormat/>
    <w:uiPriority w:val="0"/>
    <w:rPr>
      <w:rFonts w:ascii="Times New Roman" w:hAnsi="Times New Roman"/>
      <w:szCs w:val="20"/>
    </w:rPr>
  </w:style>
  <w:style w:type="paragraph" w:customStyle="1" w:styleId="1248">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9">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0">
    <w:name w:val="Char13"/>
    <w:basedOn w:val="1"/>
    <w:qFormat/>
    <w:uiPriority w:val="0"/>
    <w:rPr>
      <w:rFonts w:ascii="Tahoma" w:hAnsi="Tahoma"/>
      <w:sz w:val="24"/>
      <w:szCs w:val="20"/>
    </w:rPr>
  </w:style>
  <w:style w:type="paragraph" w:customStyle="1" w:styleId="1251">
    <w:name w:val="zhou3"/>
    <w:basedOn w:val="1"/>
    <w:qFormat/>
    <w:uiPriority w:val="0"/>
    <w:rPr>
      <w:rFonts w:ascii="Times New Roman" w:hAnsi="Times New Roman"/>
      <w:szCs w:val="24"/>
    </w:rPr>
  </w:style>
  <w:style w:type="paragraph" w:customStyle="1" w:styleId="1252">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3">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4">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5">
    <w:name w:val="级别6"/>
    <w:basedOn w:val="1256"/>
    <w:qFormat/>
    <w:uiPriority w:val="0"/>
    <w:pPr>
      <w:tabs>
        <w:tab w:val="left" w:pos="780"/>
        <w:tab w:val="left" w:pos="992"/>
        <w:tab w:val="left" w:pos="1134"/>
        <w:tab w:val="left" w:pos="2727"/>
        <w:tab w:val="left" w:pos="3147"/>
      </w:tabs>
      <w:ind w:left="1134"/>
      <w:outlineLvl w:val="5"/>
    </w:pPr>
  </w:style>
  <w:style w:type="paragraph" w:customStyle="1" w:styleId="1256">
    <w:name w:val="级别5"/>
    <w:basedOn w:val="1206"/>
    <w:qFormat/>
    <w:uiPriority w:val="0"/>
    <w:pPr>
      <w:tabs>
        <w:tab w:val="left" w:pos="992"/>
        <w:tab w:val="left" w:pos="2727"/>
        <w:tab w:val="clear" w:pos="360"/>
        <w:tab w:val="clear" w:pos="2307"/>
      </w:tabs>
      <w:ind w:left="992"/>
      <w:outlineLvl w:val="4"/>
    </w:pPr>
  </w:style>
  <w:style w:type="paragraph" w:customStyle="1" w:styleId="1257">
    <w:name w:val="Char211"/>
    <w:basedOn w:val="1"/>
    <w:qFormat/>
    <w:uiPriority w:val="0"/>
    <w:rPr>
      <w:rFonts w:ascii="仿宋_GB2312" w:hAnsi="Times New Roman" w:eastAsia="仿宋_GB2312"/>
      <w:b/>
      <w:sz w:val="32"/>
      <w:szCs w:val="32"/>
    </w:rPr>
  </w:style>
  <w:style w:type="paragraph" w:customStyle="1" w:styleId="1258">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9">
    <w:name w:val="级别8"/>
    <w:basedOn w:val="1260"/>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0">
    <w:name w:val="级别7"/>
    <w:basedOn w:val="1255"/>
    <w:qFormat/>
    <w:uiPriority w:val="0"/>
    <w:pPr>
      <w:tabs>
        <w:tab w:val="left" w:pos="1276"/>
        <w:tab w:val="left" w:pos="3567"/>
        <w:tab w:val="clear" w:pos="1134"/>
        <w:tab w:val="clear" w:pos="3147"/>
      </w:tabs>
      <w:ind w:left="1196" w:hanging="1196"/>
      <w:outlineLvl w:val="6"/>
    </w:pPr>
  </w:style>
  <w:style w:type="paragraph" w:customStyle="1" w:styleId="1261">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62">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3">
    <w:name w:val="zhou2"/>
    <w:basedOn w:val="1"/>
    <w:qFormat/>
    <w:uiPriority w:val="0"/>
    <w:rPr>
      <w:rFonts w:ascii="Times New Roman" w:hAnsi="Times New Roman"/>
      <w:szCs w:val="24"/>
    </w:rPr>
  </w:style>
  <w:style w:type="paragraph" w:customStyle="1" w:styleId="1264">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5">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6">
    <w:name w:val="Char5"/>
    <w:basedOn w:val="1"/>
    <w:link w:val="1267"/>
    <w:qFormat/>
    <w:uiPriority w:val="0"/>
    <w:pPr>
      <w:snapToGrid w:val="0"/>
      <w:spacing w:line="400" w:lineRule="exact"/>
    </w:pPr>
    <w:rPr>
      <w:rFonts w:ascii="宋体" w:hAnsi="宋体"/>
      <w:b/>
      <w:szCs w:val="21"/>
    </w:rPr>
  </w:style>
  <w:style w:type="character" w:customStyle="1" w:styleId="1267">
    <w:name w:val="Char Char131"/>
    <w:link w:val="1266"/>
    <w:qFormat/>
    <w:uiPriority w:val="0"/>
    <w:rPr>
      <w:rFonts w:ascii="宋体" w:hAnsi="宋体"/>
      <w:b/>
      <w:kern w:val="2"/>
      <w:sz w:val="21"/>
      <w:szCs w:val="21"/>
    </w:rPr>
  </w:style>
  <w:style w:type="paragraph" w:customStyle="1" w:styleId="1268">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9">
    <w:name w:val="Char Char Char Char Char Char1 Char1"/>
    <w:basedOn w:val="1"/>
    <w:qFormat/>
    <w:uiPriority w:val="0"/>
    <w:rPr>
      <w:rFonts w:ascii="Times New Roman" w:hAnsi="Times New Roman"/>
      <w:sz w:val="24"/>
      <w:szCs w:val="24"/>
    </w:rPr>
  </w:style>
  <w:style w:type="paragraph" w:customStyle="1" w:styleId="1270">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4">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5">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6">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7">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8">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9">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0">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1">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2">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3">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4">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5">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6">
    <w:name w:val="样式 标题 4标题 4 CharPara4CDR_Lev 4Title3h44 dashddash标题 4 C..."/>
    <w:basedOn w:val="6"/>
    <w:next w:val="5"/>
    <w:link w:val="1287"/>
    <w:qFormat/>
    <w:uiPriority w:val="0"/>
    <w:pPr>
      <w:tabs>
        <w:tab w:val="left" w:pos="0"/>
      </w:tabs>
      <w:spacing w:before="140" w:after="150" w:line="377" w:lineRule="auto"/>
    </w:pPr>
    <w:rPr>
      <w:rFonts w:eastAsia="宋体"/>
      <w:b w:val="0"/>
      <w:bCs w:val="0"/>
      <w:sz w:val="24"/>
      <w:szCs w:val="21"/>
    </w:rPr>
  </w:style>
  <w:style w:type="character" w:customStyle="1" w:styleId="1287">
    <w:name w:val="样式 标题 4标题 4 CharPara4CDR_Lev 4Title3h44 dashddash标题 4 C... Char"/>
    <w:link w:val="1286"/>
    <w:qFormat/>
    <w:uiPriority w:val="0"/>
    <w:rPr>
      <w:rFonts w:ascii="Arial" w:hAnsi="Arial"/>
      <w:kern w:val="2"/>
      <w:sz w:val="24"/>
      <w:szCs w:val="21"/>
    </w:rPr>
  </w:style>
  <w:style w:type="paragraph" w:customStyle="1" w:styleId="1288">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9">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90">
    <w:name w:val="标题 1 Char Char"/>
    <w:qFormat/>
    <w:uiPriority w:val="0"/>
    <w:rPr>
      <w:rFonts w:eastAsia="宋体"/>
      <w:b/>
      <w:bCs/>
      <w:kern w:val="44"/>
      <w:sz w:val="28"/>
      <w:szCs w:val="44"/>
      <w:lang w:val="en-US" w:eastAsia="zh-CN" w:bidi="ar-SA"/>
    </w:rPr>
  </w:style>
  <w:style w:type="character" w:customStyle="1" w:styleId="1291">
    <w:name w:val="标题 2 Char Char1"/>
    <w:qFormat/>
    <w:uiPriority w:val="0"/>
    <w:rPr>
      <w:rFonts w:ascii="Arial" w:hAnsi="Arial" w:eastAsia="宋体"/>
      <w:b/>
      <w:bCs/>
      <w:kern w:val="44"/>
      <w:sz w:val="24"/>
      <w:szCs w:val="32"/>
      <w:lang w:val="en-US" w:eastAsia="zh-CN" w:bidi="ar-SA"/>
    </w:rPr>
  </w:style>
  <w:style w:type="character" w:customStyle="1" w:styleId="1292">
    <w:name w:val="标题 3 Char Char"/>
    <w:qFormat/>
    <w:uiPriority w:val="0"/>
    <w:rPr>
      <w:rFonts w:eastAsia="宋体"/>
      <w:bCs/>
      <w:kern w:val="2"/>
      <w:sz w:val="24"/>
      <w:szCs w:val="32"/>
      <w:lang w:val="en-US" w:eastAsia="zh-CN" w:bidi="ar-SA"/>
    </w:rPr>
  </w:style>
  <w:style w:type="paragraph" w:customStyle="1" w:styleId="1293">
    <w:name w:val="题目"/>
    <w:basedOn w:val="1"/>
    <w:qFormat/>
    <w:uiPriority w:val="0"/>
    <w:pPr>
      <w:ind w:firstLine="720" w:firstLineChars="200"/>
      <w:jc w:val="center"/>
    </w:pPr>
    <w:rPr>
      <w:rFonts w:ascii="Times New Roman" w:hAnsi="Times New Roman" w:cs="宋体"/>
      <w:sz w:val="36"/>
      <w:szCs w:val="20"/>
    </w:rPr>
  </w:style>
  <w:style w:type="paragraph" w:customStyle="1" w:styleId="1294">
    <w:name w:val="表左对齐"/>
    <w:basedOn w:val="1"/>
    <w:qFormat/>
    <w:uiPriority w:val="0"/>
    <w:pPr>
      <w:spacing w:line="400" w:lineRule="exact"/>
    </w:pPr>
    <w:rPr>
      <w:rFonts w:ascii="Times New Roman" w:hAnsi="Times New Roman" w:cs="宋体"/>
      <w:sz w:val="24"/>
      <w:szCs w:val="20"/>
    </w:rPr>
  </w:style>
  <w:style w:type="paragraph" w:customStyle="1" w:styleId="1295">
    <w:name w:val="表中对齐"/>
    <w:basedOn w:val="1294"/>
    <w:qFormat/>
    <w:uiPriority w:val="0"/>
    <w:pPr>
      <w:numPr>
        <w:ilvl w:val="0"/>
        <w:numId w:val="12"/>
      </w:numPr>
      <w:tabs>
        <w:tab w:val="clear" w:pos="2"/>
      </w:tabs>
      <w:ind w:left="0" w:firstLine="0"/>
      <w:jc w:val="center"/>
    </w:pPr>
  </w:style>
  <w:style w:type="paragraph" w:customStyle="1" w:styleId="1296">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7">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8">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9">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0">
    <w:name w:val="标题 3 Char Char Char Char Char Char Char Char Char Char Char"/>
    <w:qFormat/>
    <w:uiPriority w:val="0"/>
    <w:rPr>
      <w:b/>
      <w:bCs/>
      <w:szCs w:val="32"/>
    </w:rPr>
  </w:style>
  <w:style w:type="paragraph" w:customStyle="1" w:styleId="1301">
    <w:name w:val="简单回函地址"/>
    <w:basedOn w:val="1"/>
    <w:qFormat/>
    <w:uiPriority w:val="0"/>
    <w:rPr>
      <w:rFonts w:ascii="Times New Roman" w:hAnsi="Times New Roman"/>
      <w:szCs w:val="20"/>
    </w:rPr>
  </w:style>
  <w:style w:type="paragraph" w:customStyle="1" w:styleId="1302">
    <w:name w:val="样式5"/>
    <w:basedOn w:val="56"/>
    <w:qFormat/>
    <w:uiPriority w:val="0"/>
    <w:pPr>
      <w:ind w:left="0" w:firstLine="540" w:firstLineChars="225"/>
    </w:pPr>
    <w:rPr>
      <w:kern w:val="28"/>
      <w:sz w:val="24"/>
    </w:rPr>
  </w:style>
  <w:style w:type="paragraph" w:customStyle="1" w:styleId="130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4">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2">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3">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7">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8">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9">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0">
    <w:name w:val="search_content1"/>
    <w:qFormat/>
    <w:uiPriority w:val="0"/>
    <w:rPr>
      <w:sz w:val="22"/>
      <w:szCs w:val="22"/>
    </w:rPr>
  </w:style>
  <w:style w:type="paragraph" w:customStyle="1" w:styleId="1321">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2">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3">
    <w:name w:val="样式 正文缩进 + 黑色 Char"/>
    <w:link w:val="1324"/>
    <w:qFormat/>
    <w:uiPriority w:val="0"/>
    <w:rPr>
      <w:rFonts w:ascii="Arial" w:hAnsi="Arial" w:cs="Arial"/>
      <w:sz w:val="28"/>
      <w:szCs w:val="28"/>
    </w:rPr>
  </w:style>
  <w:style w:type="paragraph" w:customStyle="1" w:styleId="1324">
    <w:name w:val="样式 正文缩进 + 黑色"/>
    <w:basedOn w:val="19"/>
    <w:link w:val="1323"/>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5">
    <w:name w:val="正文缩进2"/>
    <w:basedOn w:val="1"/>
    <w:qFormat/>
    <w:uiPriority w:val="0"/>
    <w:pPr>
      <w:ind w:firstLine="420" w:firstLineChars="200"/>
    </w:pPr>
    <w:rPr>
      <w:rFonts w:ascii="Arial" w:hAnsi="Arial" w:cs="Arial"/>
      <w:sz w:val="24"/>
      <w:szCs w:val="24"/>
    </w:rPr>
  </w:style>
  <w:style w:type="character" w:customStyle="1" w:styleId="1326">
    <w:name w:val="HTML 预设格式 Char1"/>
    <w:semiHidden/>
    <w:qFormat/>
    <w:uiPriority w:val="99"/>
    <w:rPr>
      <w:rFonts w:hint="default" w:ascii="Courier New" w:hAnsi="Courier New" w:cs="Courier New"/>
      <w:kern w:val="2"/>
    </w:rPr>
  </w:style>
  <w:style w:type="character" w:customStyle="1" w:styleId="1327">
    <w:name w:val="Char Char14"/>
    <w:qFormat/>
    <w:uiPriority w:val="0"/>
    <w:rPr>
      <w:rFonts w:ascii="宋体" w:hAnsi="Courier New" w:eastAsia="宋体" w:cs="Courier New"/>
      <w:kern w:val="2"/>
      <w:sz w:val="21"/>
      <w:szCs w:val="21"/>
      <w:lang w:val="en-US" w:eastAsia="zh-CN" w:bidi="ar-SA"/>
    </w:rPr>
  </w:style>
  <w:style w:type="paragraph" w:customStyle="1" w:styleId="1328">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9">
    <w:name w:val="Char Char41"/>
    <w:qFormat/>
    <w:uiPriority w:val="0"/>
    <w:rPr>
      <w:rFonts w:eastAsia="宋体"/>
      <w:kern w:val="2"/>
      <w:sz w:val="18"/>
      <w:lang w:val="en-US" w:eastAsia="zh-CN" w:bidi="ar-SA"/>
    </w:rPr>
  </w:style>
  <w:style w:type="paragraph" w:customStyle="1" w:styleId="1330">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1">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32">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3">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4">
    <w:name w:val="Char Char Char1 Char"/>
    <w:basedOn w:val="23"/>
    <w:qFormat/>
    <w:uiPriority w:val="0"/>
    <w:rPr>
      <w:rFonts w:ascii="Tahoma" w:hAnsi="Tahoma"/>
      <w:sz w:val="24"/>
    </w:rPr>
  </w:style>
  <w:style w:type="paragraph" w:customStyle="1" w:styleId="1335">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6">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7">
    <w:name w:val="标题333"/>
    <w:basedOn w:val="1"/>
    <w:qFormat/>
    <w:uiPriority w:val="0"/>
    <w:pPr>
      <w:spacing w:line="360" w:lineRule="auto"/>
    </w:pPr>
    <w:rPr>
      <w:rFonts w:ascii="宋体" w:hAnsi="宋体" w:cs="宋体"/>
      <w:b/>
      <w:bCs/>
      <w:sz w:val="24"/>
      <w:szCs w:val="20"/>
    </w:rPr>
  </w:style>
  <w:style w:type="paragraph" w:customStyle="1" w:styleId="1338">
    <w:name w:val="标题222"/>
    <w:basedOn w:val="1"/>
    <w:qFormat/>
    <w:uiPriority w:val="0"/>
    <w:pPr>
      <w:spacing w:line="360" w:lineRule="auto"/>
    </w:pPr>
    <w:rPr>
      <w:rFonts w:ascii="Times New Roman" w:hAnsi="Times New Roman" w:cs="宋体"/>
      <w:b/>
      <w:bCs/>
      <w:sz w:val="30"/>
      <w:szCs w:val="20"/>
    </w:rPr>
  </w:style>
  <w:style w:type="paragraph" w:customStyle="1" w:styleId="1339">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1">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2">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4">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5">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列出段落2"/>
    <w:basedOn w:val="1"/>
    <w:qFormat/>
    <w:uiPriority w:val="0"/>
    <w:pPr>
      <w:ind w:firstLine="420" w:firstLineChars="200"/>
    </w:pPr>
  </w:style>
  <w:style w:type="paragraph" w:customStyle="1" w:styleId="1348">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9">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0">
    <w:name w:val="四号线第四级"/>
    <w:basedOn w:val="1"/>
    <w:qFormat/>
    <w:uiPriority w:val="0"/>
    <w:pPr>
      <w:tabs>
        <w:tab w:val="left" w:pos="600"/>
      </w:tabs>
      <w:ind w:left="600" w:hanging="420"/>
    </w:pPr>
    <w:rPr>
      <w:rFonts w:ascii="Times New Roman" w:hAnsi="Times New Roman"/>
      <w:szCs w:val="24"/>
    </w:rPr>
  </w:style>
  <w:style w:type="character" w:customStyle="1" w:styleId="1351">
    <w:name w:val="样式 标题 2Title2H2h22nd levelheading 2Underrubrik1prop2PIM2... Char"/>
    <w:link w:val="1352"/>
    <w:qFormat/>
    <w:locked/>
    <w:uiPriority w:val="0"/>
    <w:rPr>
      <w:rFonts w:ascii="宋体" w:hAnsi="宋体" w:cs="宋体"/>
      <w:color w:val="000000"/>
      <w:sz w:val="24"/>
    </w:rPr>
  </w:style>
  <w:style w:type="paragraph" w:customStyle="1" w:styleId="1352">
    <w:name w:val="样式 标题 2Title2H2h22nd levelheading 2Underrubrik1prop2PIM2..."/>
    <w:basedOn w:val="4"/>
    <w:link w:val="1351"/>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3">
    <w:name w:val="修订111"/>
    <w:semiHidden/>
    <w:qFormat/>
    <w:uiPriority w:val="99"/>
    <w:rPr>
      <w:rFonts w:ascii="Times New Roman" w:hAnsi="Times New Roman" w:eastAsia="宋体" w:cs="Times New Roman"/>
      <w:kern w:val="2"/>
      <w:sz w:val="21"/>
      <w:lang w:val="en-US" w:eastAsia="zh-CN" w:bidi="ar-SA"/>
    </w:rPr>
  </w:style>
  <w:style w:type="character" w:customStyle="1" w:styleId="1354">
    <w:name w:val="标书样式 Char"/>
    <w:link w:val="1355"/>
    <w:qFormat/>
    <w:locked/>
    <w:uiPriority w:val="0"/>
    <w:rPr>
      <w:rFonts w:ascii="仿宋_GB2312" w:eastAsia="仿宋_GB2312"/>
      <w:sz w:val="24"/>
      <w:szCs w:val="24"/>
    </w:rPr>
  </w:style>
  <w:style w:type="paragraph" w:customStyle="1" w:styleId="1355">
    <w:name w:val="标书样式"/>
    <w:basedOn w:val="1"/>
    <w:link w:val="1354"/>
    <w:qFormat/>
    <w:uiPriority w:val="0"/>
    <w:pPr>
      <w:spacing w:line="360" w:lineRule="auto"/>
      <w:ind w:firstLine="480" w:firstLineChars="200"/>
    </w:pPr>
    <w:rPr>
      <w:rFonts w:ascii="仿宋_GB2312" w:eastAsia="仿宋_GB2312"/>
      <w:kern w:val="0"/>
      <w:sz w:val="24"/>
      <w:szCs w:val="24"/>
    </w:rPr>
  </w:style>
  <w:style w:type="character" w:customStyle="1" w:styleId="1356">
    <w:name w:val="正文段落 Char"/>
    <w:link w:val="949"/>
    <w:qFormat/>
    <w:locked/>
    <w:uiPriority w:val="0"/>
    <w:rPr>
      <w:rFonts w:ascii="宋体" w:hAnsi="Tms Rmn"/>
      <w:sz w:val="28"/>
    </w:rPr>
  </w:style>
  <w:style w:type="character" w:customStyle="1" w:styleId="1357">
    <w:name w:val="ZK_正文缩进 Char"/>
    <w:link w:val="1358"/>
    <w:qFormat/>
    <w:locked/>
    <w:uiPriority w:val="0"/>
    <w:rPr>
      <w:sz w:val="24"/>
    </w:rPr>
  </w:style>
  <w:style w:type="paragraph" w:customStyle="1" w:styleId="1358">
    <w:name w:val="ZK_正文缩进"/>
    <w:basedOn w:val="1"/>
    <w:link w:val="1357"/>
    <w:qFormat/>
    <w:uiPriority w:val="0"/>
    <w:pPr>
      <w:adjustRightInd w:val="0"/>
      <w:spacing w:line="300" w:lineRule="auto"/>
      <w:ind w:firstLine="200" w:firstLineChars="200"/>
    </w:pPr>
    <w:rPr>
      <w:kern w:val="0"/>
      <w:sz w:val="24"/>
      <w:szCs w:val="20"/>
    </w:rPr>
  </w:style>
  <w:style w:type="character" w:customStyle="1" w:styleId="1359">
    <w:name w:val="ZK_列表项目符号 Char"/>
    <w:link w:val="1360"/>
    <w:qFormat/>
    <w:locked/>
    <w:uiPriority w:val="0"/>
    <w:rPr>
      <w:sz w:val="24"/>
    </w:rPr>
  </w:style>
  <w:style w:type="paragraph" w:customStyle="1" w:styleId="1360">
    <w:name w:val="ZK_列表项目符号"/>
    <w:basedOn w:val="1"/>
    <w:next w:val="1"/>
    <w:link w:val="1359"/>
    <w:qFormat/>
    <w:uiPriority w:val="0"/>
    <w:pPr>
      <w:tabs>
        <w:tab w:val="left" w:pos="907"/>
      </w:tabs>
      <w:adjustRightInd w:val="0"/>
      <w:spacing w:line="300" w:lineRule="auto"/>
      <w:ind w:left="907" w:hanging="340"/>
      <w:contextualSpacing/>
    </w:pPr>
    <w:rPr>
      <w:kern w:val="0"/>
      <w:sz w:val="24"/>
      <w:szCs w:val="20"/>
    </w:rPr>
  </w:style>
  <w:style w:type="character" w:customStyle="1" w:styleId="1361">
    <w:name w:val="ZK_标题4 Char"/>
    <w:link w:val="1362"/>
    <w:qFormat/>
    <w:locked/>
    <w:uiPriority w:val="0"/>
    <w:rPr>
      <w:rFonts w:ascii="Arial" w:hAnsi="Arial" w:eastAsia="黑体" w:cs="Arial"/>
      <w:b/>
      <w:sz w:val="28"/>
    </w:rPr>
  </w:style>
  <w:style w:type="paragraph" w:customStyle="1" w:styleId="1362">
    <w:name w:val="ZK_标题4"/>
    <w:basedOn w:val="1"/>
    <w:next w:val="1358"/>
    <w:link w:val="1361"/>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3">
    <w:name w:val="无间距字符"/>
    <w:link w:val="502"/>
    <w:qFormat/>
    <w:locked/>
    <w:uiPriority w:val="0"/>
    <w:rPr>
      <w:kern w:val="2"/>
      <w:sz w:val="21"/>
      <w:szCs w:val="22"/>
    </w:rPr>
  </w:style>
  <w:style w:type="paragraph" w:customStyle="1" w:styleId="1364">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5">
    <w:name w:val="Char21"/>
    <w:basedOn w:val="1"/>
    <w:qFormat/>
    <w:uiPriority w:val="0"/>
    <w:pPr>
      <w:spacing w:line="360" w:lineRule="auto"/>
    </w:pPr>
    <w:rPr>
      <w:rFonts w:ascii="Tahoma" w:hAnsi="Tahoma"/>
      <w:sz w:val="24"/>
      <w:szCs w:val="20"/>
    </w:rPr>
  </w:style>
  <w:style w:type="paragraph" w:customStyle="1" w:styleId="1366">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7">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8">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9">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70">
    <w:name w:val="表头文本"/>
    <w:basedOn w:val="1"/>
    <w:qFormat/>
    <w:uiPriority w:val="0"/>
    <w:pPr>
      <w:adjustRightInd w:val="0"/>
      <w:snapToGrid w:val="0"/>
      <w:spacing w:beforeLines="50"/>
      <w:jc w:val="center"/>
    </w:pPr>
    <w:rPr>
      <w:rFonts w:ascii="Arial" w:hAnsi="Arial"/>
      <w:b/>
      <w:szCs w:val="21"/>
    </w:rPr>
  </w:style>
  <w:style w:type="paragraph" w:customStyle="1" w:styleId="1371">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72">
    <w:name w:val="hik-标题2"/>
    <w:next w:val="964"/>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3">
    <w:name w:val="hik-标题3"/>
    <w:next w:val="964"/>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4">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5">
    <w:name w:val="hik-标题5"/>
    <w:basedOn w:val="964"/>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6">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7">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8">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9">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80">
    <w:name w:val="bold size20 gray1 fontsans"/>
    <w:qFormat/>
    <w:uiPriority w:val="0"/>
  </w:style>
  <w:style w:type="character" w:customStyle="1" w:styleId="1381">
    <w:name w:val="article1"/>
    <w:qFormat/>
    <w:uiPriority w:val="0"/>
    <w:rPr>
      <w:sz w:val="22"/>
      <w:szCs w:val="22"/>
    </w:rPr>
  </w:style>
  <w:style w:type="character" w:customStyle="1" w:styleId="1382">
    <w:name w:val="title2 style1"/>
    <w:qFormat/>
    <w:uiPriority w:val="0"/>
  </w:style>
  <w:style w:type="character" w:customStyle="1" w:styleId="1383">
    <w:name w:val="bluetxt1"/>
    <w:qFormat/>
    <w:uiPriority w:val="0"/>
  </w:style>
  <w:style w:type="character" w:customStyle="1" w:styleId="1384">
    <w:name w:val="tcnt3"/>
    <w:qFormat/>
    <w:uiPriority w:val="0"/>
  </w:style>
  <w:style w:type="character" w:customStyle="1" w:styleId="1385">
    <w:name w:val="H4 Char1"/>
    <w:qFormat/>
    <w:uiPriority w:val="0"/>
    <w:rPr>
      <w:rFonts w:ascii="宋体" w:hAnsi="Arial" w:eastAsia="宋体"/>
      <w:bCs/>
      <w:kern w:val="2"/>
      <w:sz w:val="24"/>
      <w:szCs w:val="28"/>
      <w:lang w:val="en-US" w:eastAsia="zh-CN" w:bidi="ar-SA"/>
    </w:rPr>
  </w:style>
  <w:style w:type="character" w:customStyle="1" w:styleId="1386">
    <w:name w:val="b Char1"/>
    <w:qFormat/>
    <w:uiPriority w:val="0"/>
    <w:rPr>
      <w:rFonts w:ascii="宋体" w:eastAsia="宋体"/>
      <w:bCs/>
      <w:kern w:val="2"/>
      <w:sz w:val="24"/>
      <w:szCs w:val="28"/>
      <w:lang w:val="en-US" w:eastAsia="zh-CN" w:bidi="ar-SA"/>
    </w:rPr>
  </w:style>
  <w:style w:type="character" w:customStyle="1" w:styleId="1387">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8">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9">
    <w:name w:val="tpc_content1"/>
    <w:qFormat/>
    <w:uiPriority w:val="0"/>
    <w:rPr>
      <w:sz w:val="20"/>
      <w:szCs w:val="20"/>
    </w:rPr>
  </w:style>
  <w:style w:type="character" w:customStyle="1" w:styleId="1390">
    <w:name w:val="555 Char"/>
    <w:link w:val="1391"/>
    <w:qFormat/>
    <w:uiPriority w:val="0"/>
    <w:rPr>
      <w:sz w:val="28"/>
      <w:szCs w:val="28"/>
    </w:rPr>
  </w:style>
  <w:style w:type="paragraph" w:customStyle="1" w:styleId="1391">
    <w:name w:val="555"/>
    <w:link w:val="1390"/>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2">
    <w:name w:val="样式 标题 1标题1标题 1 1章节第一层论文题目章节标题 + Char"/>
    <w:link w:val="1393"/>
    <w:qFormat/>
    <w:uiPriority w:val="0"/>
    <w:rPr>
      <w:rFonts w:eastAsia="黑体"/>
      <w:b/>
      <w:bCs/>
      <w:sz w:val="32"/>
      <w:szCs w:val="44"/>
    </w:rPr>
  </w:style>
  <w:style w:type="paragraph" w:customStyle="1" w:styleId="1393">
    <w:name w:val="样式 标题 1标题1标题 1 1章节第一层论文题目章节标题 +"/>
    <w:basedOn w:val="3"/>
    <w:link w:val="1392"/>
    <w:qFormat/>
    <w:uiPriority w:val="0"/>
    <w:pPr>
      <w:spacing w:before="0" w:after="0" w:line="480" w:lineRule="auto"/>
      <w:textAlignment w:val="center"/>
    </w:pPr>
    <w:rPr>
      <w:rFonts w:eastAsia="黑体"/>
      <w:kern w:val="0"/>
      <w:sz w:val="32"/>
    </w:rPr>
  </w:style>
  <w:style w:type="character" w:customStyle="1" w:styleId="1394">
    <w:name w:val="样式 正文缩进123 Char"/>
    <w:link w:val="1395"/>
    <w:qFormat/>
    <w:uiPriority w:val="0"/>
    <w:rPr>
      <w:smallCaps/>
      <w:kern w:val="44"/>
      <w:sz w:val="28"/>
      <w:szCs w:val="28"/>
    </w:rPr>
  </w:style>
  <w:style w:type="paragraph" w:customStyle="1" w:styleId="1395">
    <w:name w:val="样式 正文缩进123"/>
    <w:basedOn w:val="19"/>
    <w:link w:val="1394"/>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6">
    <w:name w:val="样式 标题 3 + (中文) 黑体 Char Char"/>
    <w:link w:val="1087"/>
    <w:qFormat/>
    <w:uiPriority w:val="0"/>
    <w:rPr>
      <w:rFonts w:ascii="宋体" w:hAnsi="Courier New" w:eastAsia="黑体" w:cs="Courier New"/>
      <w:kern w:val="2"/>
      <w:sz w:val="21"/>
      <w:szCs w:val="21"/>
    </w:rPr>
  </w:style>
  <w:style w:type="character" w:customStyle="1" w:styleId="1397">
    <w:name w:val="样式 ！正文1） + (符号) 宋体 Char"/>
    <w:link w:val="1398"/>
    <w:qFormat/>
    <w:uiPriority w:val="0"/>
    <w:rPr>
      <w:sz w:val="27"/>
      <w:szCs w:val="27"/>
    </w:rPr>
  </w:style>
  <w:style w:type="paragraph" w:customStyle="1" w:styleId="1398">
    <w:name w:val="样式 ！正文1） + (符号) 宋体"/>
    <w:basedOn w:val="1"/>
    <w:link w:val="1397"/>
    <w:qFormat/>
    <w:uiPriority w:val="0"/>
    <w:pPr>
      <w:tabs>
        <w:tab w:val="left" w:pos="720"/>
      </w:tabs>
      <w:spacing w:line="360" w:lineRule="auto"/>
      <w:ind w:left="720"/>
      <w:jc w:val="left"/>
    </w:pPr>
    <w:rPr>
      <w:kern w:val="0"/>
      <w:sz w:val="27"/>
      <w:szCs w:val="27"/>
    </w:rPr>
  </w:style>
  <w:style w:type="character" w:customStyle="1" w:styleId="1399">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0">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1">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2">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403">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4">
    <w:name w:val="样式 555 + 首行缩进:  2 字符"/>
    <w:basedOn w:val="1391"/>
    <w:qFormat/>
    <w:uiPriority w:val="0"/>
    <w:pPr>
      <w:spacing w:line="480" w:lineRule="exact"/>
    </w:pPr>
    <w:rPr>
      <w:rFonts w:cs="宋体"/>
      <w:szCs w:val="20"/>
    </w:rPr>
  </w:style>
  <w:style w:type="paragraph" w:customStyle="1" w:styleId="1405">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6">
    <w:name w:val="qptext"/>
    <w:basedOn w:val="1"/>
    <w:qFormat/>
    <w:uiPriority w:val="0"/>
    <w:pPr>
      <w:snapToGrid w:val="0"/>
    </w:pPr>
    <w:rPr>
      <w:rFonts w:ascii="黑体" w:hAnsi="Times New Roman" w:eastAsia="黑体"/>
      <w:sz w:val="24"/>
      <w:szCs w:val="20"/>
    </w:rPr>
  </w:style>
  <w:style w:type="paragraph" w:customStyle="1" w:styleId="1407">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8">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9">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0">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1">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2">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13">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4">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5">
    <w:name w:val="样式 样式 标题 1编号标题1111213141511112113116112122132171131...1 + 段前: 1 ..."/>
    <w:basedOn w:val="1416"/>
    <w:qFormat/>
    <w:uiPriority w:val="0"/>
    <w:pPr>
      <w:spacing w:beforeLines="0" w:afterLines="0"/>
    </w:pPr>
  </w:style>
  <w:style w:type="paragraph" w:customStyle="1" w:styleId="1416">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7">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8">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9">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0">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1">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2">
    <w:name w:val="表内容"/>
    <w:basedOn w:val="1"/>
    <w:qFormat/>
    <w:uiPriority w:val="0"/>
    <w:pPr>
      <w:adjustRightInd w:val="0"/>
      <w:spacing w:line="360" w:lineRule="auto"/>
    </w:pPr>
    <w:rPr>
      <w:rFonts w:ascii="Times New Roman" w:hAnsi="Times New Roman"/>
      <w:sz w:val="24"/>
      <w:szCs w:val="24"/>
    </w:rPr>
  </w:style>
  <w:style w:type="paragraph" w:customStyle="1" w:styleId="1423">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4">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5">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6">
    <w:name w:val="招标—标题1"/>
    <w:basedOn w:val="4"/>
    <w:next w:val="1"/>
    <w:qFormat/>
    <w:uiPriority w:val="0"/>
    <w:pPr>
      <w:numPr>
        <w:ilvl w:val="0"/>
        <w:numId w:val="18"/>
      </w:numPr>
      <w:spacing w:before="240" w:after="180" w:line="300" w:lineRule="auto"/>
    </w:pPr>
    <w:rPr>
      <w:b w:val="0"/>
      <w:sz w:val="21"/>
      <w:szCs w:val="21"/>
    </w:rPr>
  </w:style>
  <w:style w:type="paragraph" w:customStyle="1" w:styleId="1427">
    <w:name w:val="招标—标题2"/>
    <w:basedOn w:val="1426"/>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8">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9">
    <w:name w:val="图表样式格式"/>
    <w:basedOn w:val="1"/>
    <w:qFormat/>
    <w:uiPriority w:val="0"/>
    <w:rPr>
      <w:rFonts w:ascii="Times New Roman" w:hAnsi="Times New Roman"/>
      <w:szCs w:val="24"/>
    </w:rPr>
  </w:style>
  <w:style w:type="paragraph" w:customStyle="1" w:styleId="1430">
    <w:name w:val="招标—标题4"/>
    <w:basedOn w:val="1431"/>
    <w:next w:val="1"/>
    <w:qFormat/>
    <w:uiPriority w:val="0"/>
    <w:pPr>
      <w:numPr>
        <w:ilvl w:val="3"/>
      </w:numPr>
      <w:spacing w:before="60"/>
    </w:pPr>
  </w:style>
  <w:style w:type="paragraph" w:customStyle="1" w:styleId="1431">
    <w:name w:val="招标—标题3"/>
    <w:basedOn w:val="1427"/>
    <w:next w:val="1"/>
    <w:qFormat/>
    <w:uiPriority w:val="0"/>
    <w:pPr>
      <w:keepNext/>
      <w:widowControl/>
      <w:numPr>
        <w:ilvl w:val="2"/>
      </w:numPr>
      <w:outlineLvl w:val="3"/>
    </w:pPr>
  </w:style>
  <w:style w:type="paragraph" w:customStyle="1" w:styleId="1432">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3">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4">
    <w:name w:val="【正文】"/>
    <w:basedOn w:val="1"/>
    <w:qFormat/>
    <w:uiPriority w:val="0"/>
    <w:pPr>
      <w:spacing w:line="324" w:lineRule="auto"/>
      <w:ind w:firstLine="482"/>
    </w:pPr>
    <w:rPr>
      <w:rFonts w:ascii="Times New Roman" w:hAnsi="Times New Roman"/>
      <w:sz w:val="24"/>
      <w:szCs w:val="20"/>
    </w:rPr>
  </w:style>
  <w:style w:type="paragraph" w:customStyle="1" w:styleId="1435">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6">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7">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8">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9">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0">
    <w:name w:val="个人答复风格"/>
    <w:qFormat/>
    <w:uiPriority w:val="0"/>
    <w:rPr>
      <w:rFonts w:ascii="Arial" w:hAnsi="Arial" w:eastAsia="宋体" w:cs="Arial"/>
      <w:color w:val="auto"/>
      <w:sz w:val="20"/>
    </w:rPr>
  </w:style>
  <w:style w:type="character" w:customStyle="1" w:styleId="1441">
    <w:name w:val="HTML Markup"/>
    <w:qFormat/>
    <w:uiPriority w:val="0"/>
    <w:rPr>
      <w:vanish/>
      <w:color w:val="FF0000"/>
    </w:rPr>
  </w:style>
  <w:style w:type="character" w:customStyle="1" w:styleId="1442">
    <w:name w:val="标题 5 Char1"/>
    <w:qFormat/>
    <w:uiPriority w:val="0"/>
    <w:rPr>
      <w:rFonts w:ascii="宋体" w:hAnsi="宋体"/>
      <w:kern w:val="2"/>
      <w:sz w:val="21"/>
      <w:u w:val="single"/>
    </w:rPr>
  </w:style>
  <w:style w:type="character" w:customStyle="1" w:styleId="1443">
    <w:name w:val="标题 8 Char1"/>
    <w:qFormat/>
    <w:uiPriority w:val="0"/>
    <w:rPr>
      <w:rFonts w:ascii="Arial" w:hAnsi="Arial" w:eastAsia="黑体"/>
      <w:sz w:val="24"/>
      <w:szCs w:val="24"/>
    </w:rPr>
  </w:style>
  <w:style w:type="character" w:customStyle="1" w:styleId="1444">
    <w:name w:val="内文 Char"/>
    <w:link w:val="1445"/>
    <w:qFormat/>
    <w:uiPriority w:val="0"/>
    <w:rPr>
      <w:rFonts w:ascii="Arial" w:hAnsi="Arial"/>
    </w:rPr>
  </w:style>
  <w:style w:type="paragraph" w:customStyle="1" w:styleId="1445">
    <w:name w:val="内文"/>
    <w:link w:val="1444"/>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6">
    <w:name w:val="个人撰写风格"/>
    <w:qFormat/>
    <w:uiPriority w:val="0"/>
    <w:rPr>
      <w:rFonts w:ascii="Arial" w:hAnsi="Arial" w:eastAsia="宋体" w:cs="Arial"/>
      <w:color w:val="auto"/>
      <w:sz w:val="20"/>
    </w:rPr>
  </w:style>
  <w:style w:type="character" w:customStyle="1" w:styleId="1447">
    <w:name w:val="样式 四号"/>
    <w:qFormat/>
    <w:uiPriority w:val="0"/>
    <w:rPr>
      <w:sz w:val="24"/>
    </w:rPr>
  </w:style>
  <w:style w:type="character" w:customStyle="1" w:styleId="1448">
    <w:name w:val="正文文本缩进 2 Char1"/>
    <w:qFormat/>
    <w:uiPriority w:val="0"/>
    <w:rPr>
      <w:kern w:val="2"/>
      <w:sz w:val="21"/>
    </w:rPr>
  </w:style>
  <w:style w:type="character" w:customStyle="1" w:styleId="1449">
    <w:name w:val="标题 6 Char1"/>
    <w:qFormat/>
    <w:uiPriority w:val="0"/>
    <w:rPr>
      <w:rFonts w:ascii="Arial" w:hAnsi="Arial" w:eastAsia="黑体"/>
      <w:b/>
      <w:bCs/>
      <w:sz w:val="24"/>
      <w:szCs w:val="24"/>
    </w:rPr>
  </w:style>
  <w:style w:type="character" w:customStyle="1" w:styleId="1450">
    <w:name w:val="正文文字缩进1 Char Char"/>
    <w:qFormat/>
    <w:uiPriority w:val="0"/>
    <w:rPr>
      <w:rFonts w:eastAsia="宋体"/>
      <w:kern w:val="2"/>
      <w:sz w:val="21"/>
      <w:szCs w:val="24"/>
      <w:lang w:val="en-US" w:eastAsia="zh-CN" w:bidi="ar-SA"/>
    </w:rPr>
  </w:style>
  <w:style w:type="character" w:customStyle="1" w:styleId="1451">
    <w:name w:val="样式 纯文本普通文字 Char纯文本 Char Char普通文字纯文本 Char Char Char Char Char...6 Char"/>
    <w:link w:val="1452"/>
    <w:qFormat/>
    <w:uiPriority w:val="0"/>
    <w:rPr>
      <w:rFonts w:ascii="宋体" w:hAnsi="Courier New" w:eastAsia="Times New Roman" w:cs="Courier New"/>
      <w:color w:val="000000"/>
      <w:szCs w:val="21"/>
    </w:rPr>
  </w:style>
  <w:style w:type="paragraph" w:customStyle="1" w:styleId="1452">
    <w:name w:val="样式 纯文本普通文字 Char纯文本 Char Char普通文字纯文本 Char Char Char Char Char...6"/>
    <w:basedOn w:val="39"/>
    <w:link w:val="1451"/>
    <w:qFormat/>
    <w:uiPriority w:val="0"/>
    <w:rPr>
      <w:rFonts w:eastAsia="Times New Roman"/>
      <w:color w:val="000000"/>
      <w:kern w:val="0"/>
      <w:sz w:val="20"/>
    </w:rPr>
  </w:style>
  <w:style w:type="character" w:customStyle="1" w:styleId="1453">
    <w:name w:val="标题 9 Char1"/>
    <w:qFormat/>
    <w:uiPriority w:val="0"/>
    <w:rPr>
      <w:rFonts w:ascii="Arial" w:hAnsi="Arial" w:eastAsia="黑体"/>
      <w:sz w:val="21"/>
      <w:szCs w:val="21"/>
    </w:rPr>
  </w:style>
  <w:style w:type="character" w:customStyle="1" w:styleId="1454">
    <w:name w:val="标题 7 Char1"/>
    <w:qFormat/>
    <w:uiPriority w:val="0"/>
    <w:rPr>
      <w:b/>
      <w:bCs/>
      <w:sz w:val="24"/>
      <w:szCs w:val="24"/>
    </w:rPr>
  </w:style>
  <w:style w:type="paragraph" w:customStyle="1" w:styleId="1455">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6">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7">
    <w:name w:val="批注文字1"/>
    <w:basedOn w:val="1"/>
    <w:qFormat/>
    <w:uiPriority w:val="0"/>
    <w:pPr>
      <w:jc w:val="left"/>
    </w:pPr>
    <w:rPr>
      <w:rFonts w:ascii="Times New Roman" w:hAnsi="Times New Roman"/>
      <w:szCs w:val="20"/>
    </w:rPr>
  </w:style>
  <w:style w:type="paragraph" w:customStyle="1" w:styleId="1458">
    <w:name w:val="Char Char3 Char"/>
    <w:basedOn w:val="1"/>
    <w:qFormat/>
    <w:uiPriority w:val="0"/>
    <w:rPr>
      <w:rFonts w:ascii="仿宋_GB2312" w:hAnsi="Times New Roman" w:eastAsia="仿宋_GB2312"/>
      <w:b/>
      <w:sz w:val="32"/>
      <w:szCs w:val="32"/>
    </w:rPr>
  </w:style>
  <w:style w:type="character" w:customStyle="1" w:styleId="1459">
    <w:name w:val="正文文本 Char2"/>
    <w:semiHidden/>
    <w:qFormat/>
    <w:uiPriority w:val="99"/>
    <w:rPr>
      <w:rFonts w:ascii="Times New Roman" w:hAnsi="Times New Roman" w:eastAsia="宋体" w:cs="Times New Roman"/>
      <w:szCs w:val="24"/>
    </w:rPr>
  </w:style>
  <w:style w:type="paragraph" w:customStyle="1" w:styleId="1460">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1">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2">
    <w:name w:val="正文首行缩进 Char1"/>
    <w:basedOn w:val="1459"/>
    <w:semiHidden/>
    <w:qFormat/>
    <w:uiPriority w:val="99"/>
    <w:rPr>
      <w:rFonts w:ascii="Times New Roman" w:hAnsi="Times New Roman" w:eastAsia="宋体" w:cs="Times New Roman"/>
      <w:szCs w:val="24"/>
    </w:rPr>
  </w:style>
  <w:style w:type="character" w:customStyle="1" w:styleId="1463">
    <w:name w:val="正文文本缩进 Char2"/>
    <w:semiHidden/>
    <w:qFormat/>
    <w:uiPriority w:val="99"/>
    <w:rPr>
      <w:rFonts w:ascii="Times New Roman" w:hAnsi="Times New Roman" w:eastAsia="宋体" w:cs="Times New Roman"/>
      <w:szCs w:val="24"/>
    </w:rPr>
  </w:style>
  <w:style w:type="character" w:customStyle="1" w:styleId="1464">
    <w:name w:val="宏文本 字符"/>
    <w:basedOn w:val="83"/>
    <w:link w:val="777"/>
    <w:qFormat/>
    <w:uiPriority w:val="0"/>
    <w:rPr>
      <w:rFonts w:ascii="Courier New" w:hAnsi="Courier New" w:cs="Courier New"/>
      <w:sz w:val="24"/>
      <w:szCs w:val="24"/>
    </w:rPr>
  </w:style>
  <w:style w:type="character" w:customStyle="1" w:styleId="1465">
    <w:name w:val="签名 字符"/>
    <w:basedOn w:val="83"/>
    <w:link w:val="779"/>
    <w:qFormat/>
    <w:uiPriority w:val="0"/>
    <w:rPr>
      <w:rFonts w:ascii="Calibri" w:hAnsi="Calibri"/>
    </w:rPr>
  </w:style>
  <w:style w:type="character" w:customStyle="1" w:styleId="1466">
    <w:name w:val="页脚 Char2"/>
    <w:semiHidden/>
    <w:qFormat/>
    <w:uiPriority w:val="99"/>
    <w:rPr>
      <w:rFonts w:ascii="Times New Roman" w:hAnsi="Times New Roman" w:eastAsia="宋体" w:cs="Times New Roman"/>
      <w:sz w:val="18"/>
      <w:szCs w:val="18"/>
    </w:rPr>
  </w:style>
  <w:style w:type="character" w:customStyle="1" w:styleId="1467">
    <w:name w:val="正文文本缩进 3 Char2"/>
    <w:semiHidden/>
    <w:qFormat/>
    <w:uiPriority w:val="99"/>
    <w:rPr>
      <w:rFonts w:ascii="Times New Roman" w:hAnsi="Times New Roman" w:eastAsia="宋体" w:cs="Times New Roman"/>
      <w:sz w:val="16"/>
      <w:szCs w:val="16"/>
    </w:rPr>
  </w:style>
  <w:style w:type="character" w:customStyle="1" w:styleId="1468">
    <w:name w:val="页眉 Char2"/>
    <w:semiHidden/>
    <w:qFormat/>
    <w:uiPriority w:val="99"/>
    <w:rPr>
      <w:rFonts w:ascii="Times New Roman" w:hAnsi="Times New Roman" w:eastAsia="宋体" w:cs="Times New Roman"/>
      <w:sz w:val="18"/>
      <w:szCs w:val="18"/>
    </w:rPr>
  </w:style>
  <w:style w:type="character" w:customStyle="1" w:styleId="1469">
    <w:name w:val="批注框文本 Char2"/>
    <w:semiHidden/>
    <w:qFormat/>
    <w:uiPriority w:val="99"/>
    <w:rPr>
      <w:rFonts w:ascii="Times New Roman" w:hAnsi="Times New Roman" w:eastAsia="宋体" w:cs="Times New Roman"/>
      <w:sz w:val="18"/>
      <w:szCs w:val="18"/>
    </w:rPr>
  </w:style>
  <w:style w:type="paragraph" w:customStyle="1" w:styleId="1470">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1">
    <w:name w:val="正文文本 2 Char2"/>
    <w:semiHidden/>
    <w:qFormat/>
    <w:uiPriority w:val="99"/>
    <w:rPr>
      <w:rFonts w:ascii="Times New Roman" w:hAnsi="Times New Roman" w:eastAsia="宋体" w:cs="Times New Roman"/>
      <w:szCs w:val="24"/>
    </w:rPr>
  </w:style>
  <w:style w:type="paragraph" w:customStyle="1" w:styleId="1472">
    <w:name w:val="样式 表格文字图表文字 + 段前: 0.2 行 段后: 0.5 行"/>
    <w:basedOn w:val="977"/>
    <w:qFormat/>
    <w:uiPriority w:val="0"/>
    <w:pPr>
      <w:spacing w:beforeLines="50" w:afterLines="20" w:line="240" w:lineRule="auto"/>
    </w:pPr>
    <w:rPr>
      <w:rFonts w:eastAsia="仿宋" w:cs="宋体"/>
    </w:rPr>
  </w:style>
  <w:style w:type="paragraph" w:customStyle="1" w:styleId="1473">
    <w:name w:val="样式 表内正文 + 五号 行距: 单倍行距"/>
    <w:basedOn w:val="1474"/>
    <w:qFormat/>
    <w:uiPriority w:val="0"/>
    <w:pPr>
      <w:adjustRightInd w:val="0"/>
      <w:snapToGrid w:val="0"/>
    </w:pPr>
    <w:rPr>
      <w:rFonts w:ascii="Arial" w:hAnsi="Arial" w:cs="宋体"/>
      <w:sz w:val="21"/>
    </w:rPr>
  </w:style>
  <w:style w:type="paragraph" w:customStyle="1" w:styleId="1474">
    <w:name w:val="表内正文"/>
    <w:basedOn w:val="1"/>
    <w:qFormat/>
    <w:uiPriority w:val="0"/>
    <w:rPr>
      <w:rFonts w:ascii="宋体" w:hAnsi="Times New Roman"/>
      <w:sz w:val="20"/>
      <w:szCs w:val="20"/>
    </w:rPr>
  </w:style>
  <w:style w:type="paragraph" w:customStyle="1" w:styleId="1475">
    <w:name w:val="Char Char Char Char Char Char Char Char Char1 Char"/>
    <w:basedOn w:val="1"/>
    <w:qFormat/>
    <w:uiPriority w:val="0"/>
    <w:rPr>
      <w:rFonts w:ascii="仿宋_GB2312" w:hAnsi="Times New Roman" w:eastAsia="仿宋_GB2312"/>
      <w:b/>
      <w:sz w:val="32"/>
      <w:szCs w:val="32"/>
    </w:rPr>
  </w:style>
  <w:style w:type="paragraph" w:customStyle="1" w:styleId="1476">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7">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8">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9">
    <w:name w:val="Char Char1 Char Char Char Char"/>
    <w:basedOn w:val="1"/>
    <w:qFormat/>
    <w:uiPriority w:val="0"/>
    <w:rPr>
      <w:rFonts w:ascii="仿宋_GB2312" w:hAnsi="Times New Roman" w:eastAsia="仿宋_GB2312"/>
      <w:b/>
      <w:sz w:val="32"/>
      <w:szCs w:val="32"/>
    </w:rPr>
  </w:style>
  <w:style w:type="paragraph" w:customStyle="1" w:styleId="1480">
    <w:name w:val="CM89"/>
    <w:basedOn w:val="568"/>
    <w:next w:val="568"/>
    <w:qFormat/>
    <w:uiPriority w:val="0"/>
    <w:pPr>
      <w:spacing w:line="440" w:lineRule="atLeast"/>
    </w:pPr>
    <w:rPr>
      <w:color w:val="auto"/>
      <w:szCs w:val="24"/>
    </w:rPr>
  </w:style>
  <w:style w:type="paragraph" w:customStyle="1" w:styleId="1481">
    <w:name w:val="样式 标题 3 + Arial"/>
    <w:basedOn w:val="5"/>
    <w:qFormat/>
    <w:uiPriority w:val="0"/>
    <w:pPr>
      <w:spacing w:beforeLines="100"/>
      <w:ind w:firstLine="0" w:firstLineChars="0"/>
    </w:pPr>
    <w:rPr>
      <w:rFonts w:ascii="Arial" w:hAnsi="Arial"/>
      <w:sz w:val="24"/>
    </w:rPr>
  </w:style>
  <w:style w:type="paragraph" w:customStyle="1" w:styleId="148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3">
    <w:name w:val="重要文字2"/>
    <w:basedOn w:val="1484"/>
    <w:qFormat/>
    <w:uiPriority w:val="0"/>
  </w:style>
  <w:style w:type="paragraph" w:customStyle="1" w:styleId="1484">
    <w:name w:val="重要文字1"/>
    <w:basedOn w:val="1"/>
    <w:qFormat/>
    <w:uiPriority w:val="0"/>
    <w:pPr>
      <w:ind w:firstLine="200" w:firstLineChars="200"/>
    </w:pPr>
    <w:rPr>
      <w:rFonts w:ascii="Times New Roman" w:hAnsi="Times New Roman"/>
      <w:sz w:val="24"/>
      <w:szCs w:val="24"/>
    </w:rPr>
  </w:style>
  <w:style w:type="paragraph" w:customStyle="1" w:styleId="1485">
    <w:name w:val="表格内文"/>
    <w:basedOn w:val="1"/>
    <w:qFormat/>
    <w:uiPriority w:val="0"/>
    <w:pPr>
      <w:widowControl/>
      <w:adjustRightInd w:val="0"/>
      <w:snapToGrid w:val="0"/>
    </w:pPr>
    <w:rPr>
      <w:rFonts w:ascii="Arial" w:hAnsi="Arial"/>
      <w:kern w:val="0"/>
      <w:szCs w:val="20"/>
    </w:rPr>
  </w:style>
  <w:style w:type="paragraph" w:customStyle="1" w:styleId="1486">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7">
    <w:name w:val="纯文本21"/>
    <w:basedOn w:val="1"/>
    <w:qFormat/>
    <w:uiPriority w:val="0"/>
    <w:pPr>
      <w:adjustRightInd w:val="0"/>
      <w:textAlignment w:val="baseline"/>
    </w:pPr>
    <w:rPr>
      <w:rFonts w:ascii="宋体" w:hAnsi="Courier New"/>
      <w:szCs w:val="20"/>
    </w:rPr>
  </w:style>
  <w:style w:type="paragraph" w:customStyle="1" w:styleId="1488">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9">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0">
    <w:name w:val="样式 左侧:  0.85 厘米"/>
    <w:basedOn w:val="1"/>
    <w:qFormat/>
    <w:uiPriority w:val="0"/>
    <w:rPr>
      <w:rFonts w:ascii="Times New Roman" w:hAnsi="Times New Roman" w:cs="宋体"/>
      <w:szCs w:val="20"/>
    </w:rPr>
  </w:style>
  <w:style w:type="paragraph" w:customStyle="1" w:styleId="1491">
    <w:name w:val="普通 (Web)"/>
    <w:basedOn w:val="1"/>
    <w:qFormat/>
    <w:uiPriority w:val="0"/>
    <w:pPr>
      <w:widowControl/>
      <w:spacing w:before="100" w:after="100"/>
      <w:jc w:val="left"/>
    </w:pPr>
    <w:rPr>
      <w:rFonts w:ascii="宋体" w:hAnsi="宋体"/>
      <w:kern w:val="0"/>
      <w:sz w:val="24"/>
      <w:szCs w:val="20"/>
    </w:rPr>
  </w:style>
  <w:style w:type="paragraph" w:customStyle="1" w:styleId="1492">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3">
    <w:name w:val="Char Char Char Char Char Char Char Char Char Char Char Char Char Char Char Char Char Char"/>
    <w:basedOn w:val="23"/>
    <w:qFormat/>
    <w:uiPriority w:val="0"/>
    <w:rPr>
      <w:rFonts w:ascii="Tahoma" w:hAnsi="Tahoma"/>
      <w:sz w:val="24"/>
    </w:rPr>
  </w:style>
  <w:style w:type="paragraph" w:customStyle="1" w:styleId="1494">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5">
    <w:name w:val="表格一"/>
    <w:basedOn w:val="1"/>
    <w:qFormat/>
    <w:uiPriority w:val="0"/>
    <w:pPr>
      <w:spacing w:line="240" w:lineRule="exact"/>
      <w:ind w:left="105" w:leftChars="50"/>
    </w:pPr>
    <w:rPr>
      <w:rFonts w:ascii="Times New Roman" w:hAnsi="Times New Roman"/>
      <w:sz w:val="18"/>
      <w:szCs w:val="21"/>
    </w:rPr>
  </w:style>
  <w:style w:type="paragraph" w:customStyle="1" w:styleId="1496">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7">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8">
    <w:name w:val="正文文本缩进 33"/>
    <w:basedOn w:val="1"/>
    <w:qFormat/>
    <w:uiPriority w:val="0"/>
    <w:pPr>
      <w:spacing w:line="360" w:lineRule="auto"/>
      <w:ind w:left="848" w:firstLine="52"/>
    </w:pPr>
    <w:rPr>
      <w:rFonts w:ascii="Times New Roman" w:hAnsi="Times New Roman"/>
      <w:szCs w:val="20"/>
    </w:rPr>
  </w:style>
  <w:style w:type="paragraph" w:customStyle="1" w:styleId="1499">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0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1">
    <w:name w:val="Char Char Char Char Char Char Char Char Char1 Char1"/>
    <w:basedOn w:val="1"/>
    <w:qFormat/>
    <w:uiPriority w:val="0"/>
    <w:rPr>
      <w:rFonts w:ascii="仿宋_GB2312" w:hAnsi="Times New Roman" w:eastAsia="仿宋_GB2312"/>
      <w:b/>
      <w:sz w:val="32"/>
      <w:szCs w:val="20"/>
    </w:rPr>
  </w:style>
  <w:style w:type="paragraph" w:customStyle="1" w:styleId="1502">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3">
    <w:name w:val="标题 1 1 Char Char"/>
    <w:qFormat/>
    <w:uiPriority w:val="0"/>
    <w:rPr>
      <w:rFonts w:eastAsia="宋体"/>
      <w:b/>
      <w:bCs/>
      <w:kern w:val="44"/>
      <w:sz w:val="44"/>
      <w:szCs w:val="44"/>
      <w:lang w:val="en-US" w:eastAsia="zh-CN" w:bidi="ar-SA"/>
    </w:rPr>
  </w:style>
  <w:style w:type="character" w:customStyle="1" w:styleId="1504">
    <w:name w:val="3text1"/>
    <w:qFormat/>
    <w:uiPriority w:val="0"/>
    <w:rPr>
      <w:rFonts w:hint="default" w:ascii="ˎ̥" w:hAnsi="ˎ̥"/>
      <w:sz w:val="18"/>
      <w:szCs w:val="18"/>
      <w:u w:val="none"/>
    </w:rPr>
  </w:style>
  <w:style w:type="paragraph" w:customStyle="1" w:styleId="1505">
    <w:name w:val="文字"/>
    <w:basedOn w:val="1"/>
    <w:link w:val="1555"/>
    <w:qFormat/>
    <w:uiPriority w:val="0"/>
    <w:pPr>
      <w:tabs>
        <w:tab w:val="left" w:pos="8520"/>
      </w:tabs>
      <w:spacing w:line="312" w:lineRule="auto"/>
      <w:ind w:right="-210" w:firstLine="556"/>
    </w:pPr>
    <w:rPr>
      <w:rFonts w:ascii="宋体" w:hAnsi="Times New Roman"/>
      <w:sz w:val="28"/>
      <w:szCs w:val="20"/>
    </w:rPr>
  </w:style>
  <w:style w:type="paragraph" w:customStyle="1" w:styleId="1506">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7">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8">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9">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10">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11">
    <w:name w:val="Char2 Char Char Char"/>
    <w:basedOn w:val="1"/>
    <w:qFormat/>
    <w:uiPriority w:val="0"/>
    <w:rPr>
      <w:rFonts w:ascii="Tahoma" w:hAnsi="Tahoma" w:cs="仿宋_GB2312"/>
      <w:sz w:val="24"/>
      <w:szCs w:val="20"/>
    </w:rPr>
  </w:style>
  <w:style w:type="paragraph" w:customStyle="1" w:styleId="1512">
    <w:name w:val="字元 字元 Char Char Char 字元 字元 Char Char"/>
    <w:basedOn w:val="1"/>
    <w:qFormat/>
    <w:uiPriority w:val="0"/>
    <w:rPr>
      <w:rFonts w:ascii="Tahoma" w:hAnsi="Tahoma"/>
      <w:sz w:val="24"/>
      <w:szCs w:val="20"/>
    </w:rPr>
  </w:style>
  <w:style w:type="paragraph" w:customStyle="1" w:styleId="1513">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4">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5">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6">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7">
    <w:name w:val="样式5 Char Char"/>
    <w:qFormat/>
    <w:uiPriority w:val="0"/>
    <w:rPr>
      <w:rFonts w:ascii="宋体" w:hAnsi="宋体" w:eastAsia="宋体" w:cs="宋体"/>
      <w:b/>
      <w:bCs/>
      <w:kern w:val="2"/>
      <w:sz w:val="28"/>
      <w:szCs w:val="24"/>
      <w:lang w:val="en-US" w:eastAsia="zh-CN" w:bidi="ar-SA"/>
    </w:rPr>
  </w:style>
  <w:style w:type="paragraph" w:customStyle="1" w:styleId="1518">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9">
    <w:name w:val="四号线正文 Char1"/>
    <w:basedOn w:val="1"/>
    <w:qFormat/>
    <w:uiPriority w:val="0"/>
    <w:pPr>
      <w:spacing w:line="500" w:lineRule="exact"/>
      <w:ind w:firstLine="425"/>
      <w:jc w:val="left"/>
    </w:pPr>
    <w:rPr>
      <w:rFonts w:ascii="宋体" w:hAnsi="宋体"/>
      <w:sz w:val="24"/>
      <w:szCs w:val="28"/>
    </w:rPr>
  </w:style>
  <w:style w:type="paragraph" w:customStyle="1" w:styleId="1520">
    <w:name w:val="gz 1.1.1.1. Char Char Char Char"/>
    <w:basedOn w:val="1518"/>
    <w:qFormat/>
    <w:uiPriority w:val="0"/>
    <w:pPr>
      <w:tabs>
        <w:tab w:val="left" w:pos="851"/>
      </w:tabs>
      <w:ind w:left="851"/>
    </w:pPr>
    <w:rPr>
      <w:rFonts w:eastAsia="仿宋_GB2312"/>
      <w:sz w:val="30"/>
      <w:szCs w:val="28"/>
    </w:rPr>
  </w:style>
  <w:style w:type="character" w:customStyle="1" w:styleId="1521">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22">
    <w:name w:val="txt-903"/>
    <w:basedOn w:val="83"/>
    <w:qFormat/>
    <w:uiPriority w:val="0"/>
  </w:style>
  <w:style w:type="character" w:customStyle="1" w:styleId="1523">
    <w:name w:val="text1"/>
    <w:qFormat/>
    <w:uiPriority w:val="0"/>
    <w:rPr>
      <w:sz w:val="21"/>
      <w:szCs w:val="21"/>
    </w:rPr>
  </w:style>
  <w:style w:type="paragraph" w:customStyle="1" w:styleId="1524">
    <w:name w:val="gz 1."/>
    <w:basedOn w:val="1506"/>
    <w:qFormat/>
    <w:uiPriority w:val="0"/>
    <w:pPr>
      <w:numPr>
        <w:numId w:val="0"/>
      </w:numPr>
      <w:tabs>
        <w:tab w:val="left" w:pos="432"/>
        <w:tab w:val="clear" w:pos="425"/>
      </w:tabs>
      <w:ind w:left="432" w:hanging="432"/>
    </w:pPr>
    <w:rPr>
      <w:sz w:val="28"/>
      <w:szCs w:val="44"/>
    </w:rPr>
  </w:style>
  <w:style w:type="character" w:customStyle="1" w:styleId="1525">
    <w:name w:val="gz 1. Char"/>
    <w:qFormat/>
    <w:uiPriority w:val="0"/>
    <w:rPr>
      <w:rFonts w:ascii="仿宋_GB2312" w:eastAsia="仿宋_GB2312" w:cs="宋体"/>
      <w:b/>
      <w:bCs/>
      <w:kern w:val="44"/>
      <w:sz w:val="28"/>
      <w:szCs w:val="44"/>
      <w:lang w:val="en-US" w:eastAsia="zh-CN" w:bidi="ar-SA"/>
    </w:rPr>
  </w:style>
  <w:style w:type="paragraph" w:customStyle="1" w:styleId="1526">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7">
    <w:name w:val="使用样式"/>
    <w:basedOn w:val="1"/>
    <w:qFormat/>
    <w:uiPriority w:val="0"/>
    <w:rPr>
      <w:rFonts w:ascii="Times New Roman" w:hAnsi="Times New Roman"/>
      <w:sz w:val="24"/>
      <w:szCs w:val="20"/>
    </w:rPr>
  </w:style>
  <w:style w:type="character" w:customStyle="1" w:styleId="1528">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9">
    <w:name w:val="l131"/>
    <w:qFormat/>
    <w:uiPriority w:val="0"/>
    <w:rPr>
      <w:sz w:val="18"/>
      <w:szCs w:val="18"/>
    </w:rPr>
  </w:style>
  <w:style w:type="paragraph" w:customStyle="1" w:styleId="1530">
    <w:name w:val="正文缩进   技术"/>
    <w:basedOn w:val="19"/>
    <w:link w:val="1553"/>
    <w:qFormat/>
    <w:uiPriority w:val="0"/>
    <w:pPr>
      <w:spacing w:line="360" w:lineRule="auto"/>
      <w:ind w:firstLine="500" w:firstLineChars="238"/>
    </w:pPr>
    <w:rPr>
      <w:rFonts w:ascii="Times New Roman" w:hAnsi="Times New Roman"/>
      <w:szCs w:val="21"/>
    </w:rPr>
  </w:style>
  <w:style w:type="paragraph" w:customStyle="1" w:styleId="1531">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32">
    <w:name w:val="CM121"/>
    <w:basedOn w:val="568"/>
    <w:next w:val="568"/>
    <w:qFormat/>
    <w:uiPriority w:val="0"/>
    <w:pPr>
      <w:spacing w:after="398"/>
    </w:pPr>
    <w:rPr>
      <w:color w:val="auto"/>
      <w:szCs w:val="24"/>
    </w:rPr>
  </w:style>
  <w:style w:type="paragraph" w:customStyle="1" w:styleId="1533">
    <w:name w:val="CM124"/>
    <w:basedOn w:val="568"/>
    <w:next w:val="568"/>
    <w:qFormat/>
    <w:uiPriority w:val="0"/>
    <w:pPr>
      <w:spacing w:after="208"/>
    </w:pPr>
    <w:rPr>
      <w:color w:val="auto"/>
      <w:szCs w:val="24"/>
    </w:rPr>
  </w:style>
  <w:style w:type="paragraph" w:customStyle="1" w:styleId="1534">
    <w:name w:val="CM15"/>
    <w:basedOn w:val="568"/>
    <w:next w:val="568"/>
    <w:qFormat/>
    <w:uiPriority w:val="0"/>
    <w:pPr>
      <w:spacing w:line="540" w:lineRule="atLeast"/>
    </w:pPr>
    <w:rPr>
      <w:color w:val="auto"/>
      <w:szCs w:val="24"/>
    </w:rPr>
  </w:style>
  <w:style w:type="paragraph" w:customStyle="1" w:styleId="1535">
    <w:name w:val="CM16"/>
    <w:basedOn w:val="568"/>
    <w:next w:val="568"/>
    <w:qFormat/>
    <w:uiPriority w:val="0"/>
    <w:pPr>
      <w:spacing w:line="540" w:lineRule="atLeast"/>
    </w:pPr>
    <w:rPr>
      <w:color w:val="auto"/>
      <w:szCs w:val="24"/>
    </w:rPr>
  </w:style>
  <w:style w:type="paragraph" w:customStyle="1" w:styleId="1536">
    <w:name w:val="CM23"/>
    <w:basedOn w:val="568"/>
    <w:next w:val="568"/>
    <w:qFormat/>
    <w:uiPriority w:val="0"/>
    <w:pPr>
      <w:spacing w:line="540" w:lineRule="atLeast"/>
    </w:pPr>
    <w:rPr>
      <w:color w:val="auto"/>
      <w:szCs w:val="24"/>
    </w:rPr>
  </w:style>
  <w:style w:type="paragraph" w:customStyle="1" w:styleId="1537">
    <w:name w:val="CM26"/>
    <w:basedOn w:val="568"/>
    <w:next w:val="568"/>
    <w:qFormat/>
    <w:uiPriority w:val="0"/>
    <w:pPr>
      <w:spacing w:line="540" w:lineRule="atLeast"/>
    </w:pPr>
    <w:rPr>
      <w:color w:val="auto"/>
      <w:szCs w:val="24"/>
    </w:rPr>
  </w:style>
  <w:style w:type="paragraph" w:customStyle="1" w:styleId="1538">
    <w:name w:val="CM28"/>
    <w:basedOn w:val="568"/>
    <w:next w:val="568"/>
    <w:qFormat/>
    <w:uiPriority w:val="0"/>
    <w:pPr>
      <w:spacing w:line="540" w:lineRule="atLeast"/>
    </w:pPr>
    <w:rPr>
      <w:color w:val="auto"/>
      <w:szCs w:val="24"/>
    </w:rPr>
  </w:style>
  <w:style w:type="paragraph" w:customStyle="1" w:styleId="1539">
    <w:name w:val="CM128"/>
    <w:basedOn w:val="568"/>
    <w:next w:val="568"/>
    <w:qFormat/>
    <w:uiPriority w:val="0"/>
    <w:pPr>
      <w:spacing w:after="478"/>
    </w:pPr>
    <w:rPr>
      <w:color w:val="auto"/>
      <w:szCs w:val="24"/>
    </w:rPr>
  </w:style>
  <w:style w:type="paragraph" w:customStyle="1" w:styleId="1540">
    <w:name w:val="CM92"/>
    <w:basedOn w:val="568"/>
    <w:next w:val="568"/>
    <w:qFormat/>
    <w:uiPriority w:val="0"/>
    <w:pPr>
      <w:spacing w:line="540" w:lineRule="atLeast"/>
    </w:pPr>
    <w:rPr>
      <w:color w:val="auto"/>
      <w:szCs w:val="24"/>
    </w:rPr>
  </w:style>
  <w:style w:type="paragraph" w:customStyle="1" w:styleId="1541">
    <w:name w:val="CM101"/>
    <w:basedOn w:val="568"/>
    <w:next w:val="568"/>
    <w:qFormat/>
    <w:uiPriority w:val="0"/>
    <w:pPr>
      <w:spacing w:line="540" w:lineRule="atLeast"/>
    </w:pPr>
    <w:rPr>
      <w:color w:val="auto"/>
      <w:szCs w:val="24"/>
    </w:rPr>
  </w:style>
  <w:style w:type="character" w:customStyle="1" w:styleId="1542">
    <w:name w:val="text12st_hs1"/>
    <w:qFormat/>
    <w:uiPriority w:val="0"/>
    <w:rPr>
      <w:color w:val="000000"/>
      <w:sz w:val="19"/>
      <w:szCs w:val="19"/>
      <w:u w:val="none"/>
    </w:rPr>
  </w:style>
  <w:style w:type="paragraph" w:customStyle="1" w:styleId="1543">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4">
    <w:name w:val="highlight1"/>
    <w:qFormat/>
    <w:uiPriority w:val="0"/>
    <w:rPr>
      <w:sz w:val="21"/>
      <w:szCs w:val="21"/>
    </w:rPr>
  </w:style>
  <w:style w:type="paragraph" w:customStyle="1" w:styleId="1545">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6">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7">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8">
    <w:name w:val="样式 正文首行缩进2"/>
    <w:basedOn w:val="1"/>
    <w:qFormat/>
    <w:uiPriority w:val="0"/>
    <w:pPr>
      <w:spacing w:line="400" w:lineRule="exact"/>
    </w:pPr>
    <w:rPr>
      <w:rFonts w:ascii="Arial" w:hAnsi="Arial" w:cs="Arial"/>
      <w:kern w:val="24"/>
      <w:szCs w:val="21"/>
    </w:rPr>
  </w:style>
  <w:style w:type="paragraph" w:customStyle="1" w:styleId="1549">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50">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1">
    <w:name w:val="standdate1"/>
    <w:qFormat/>
    <w:uiPriority w:val="0"/>
    <w:rPr>
      <w:rFonts w:ascii="黑体" w:hAnsi="Times New Roman" w:eastAsia="黑体"/>
      <w:color w:val="auto"/>
      <w:sz w:val="24"/>
      <w:u w:val="none"/>
    </w:rPr>
  </w:style>
  <w:style w:type="paragraph" w:customStyle="1" w:styleId="1552">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3">
    <w:name w:val="正文缩进   技术 Char"/>
    <w:link w:val="1530"/>
    <w:qFormat/>
    <w:uiPriority w:val="0"/>
    <w:rPr>
      <w:rFonts w:ascii="Times New Roman" w:hAnsi="Times New Roman"/>
      <w:kern w:val="2"/>
      <w:sz w:val="21"/>
      <w:szCs w:val="21"/>
    </w:rPr>
  </w:style>
  <w:style w:type="paragraph" w:customStyle="1" w:styleId="1554">
    <w:name w:val="ZK_表格单元靠左"/>
    <w:basedOn w:val="1"/>
    <w:qFormat/>
    <w:uiPriority w:val="0"/>
    <w:pPr>
      <w:spacing w:before="40" w:after="40"/>
      <w:jc w:val="left"/>
    </w:pPr>
    <w:rPr>
      <w:rFonts w:ascii="Times New Roman" w:hAnsi="Times New Roman"/>
      <w:szCs w:val="20"/>
    </w:rPr>
  </w:style>
  <w:style w:type="character" w:customStyle="1" w:styleId="1555">
    <w:name w:val="文字 Char"/>
    <w:link w:val="1505"/>
    <w:qFormat/>
    <w:locked/>
    <w:uiPriority w:val="0"/>
    <w:rPr>
      <w:rFonts w:ascii="宋体" w:hAnsi="Times New Roman"/>
      <w:kern w:val="2"/>
      <w:sz w:val="28"/>
    </w:rPr>
  </w:style>
  <w:style w:type="paragraph" w:customStyle="1" w:styleId="1556">
    <w:name w:val="样式 小四 行距: 固定值 23 磅1"/>
    <w:basedOn w:val="1"/>
    <w:link w:val="1557"/>
    <w:qFormat/>
    <w:uiPriority w:val="0"/>
    <w:pPr>
      <w:spacing w:line="460" w:lineRule="exact"/>
      <w:ind w:firstLine="480" w:firstLineChars="200"/>
    </w:pPr>
    <w:rPr>
      <w:rFonts w:ascii="Times New Roman" w:hAnsi="Times New Roman"/>
      <w:sz w:val="24"/>
      <w:szCs w:val="20"/>
    </w:rPr>
  </w:style>
  <w:style w:type="character" w:customStyle="1" w:styleId="1557">
    <w:name w:val="样式 小四 行距: 固定值 23 磅1 Char"/>
    <w:link w:val="1556"/>
    <w:qFormat/>
    <w:uiPriority w:val="0"/>
    <w:rPr>
      <w:rFonts w:ascii="Times New Roman" w:hAnsi="Times New Roman"/>
      <w:kern w:val="2"/>
      <w:sz w:val="24"/>
    </w:rPr>
  </w:style>
  <w:style w:type="character" w:customStyle="1" w:styleId="1558">
    <w:name w:val="正文文字 2 Char Char"/>
    <w:qFormat/>
    <w:uiPriority w:val="0"/>
    <w:rPr>
      <w:rFonts w:eastAsia="宋体"/>
      <w:kern w:val="2"/>
      <w:sz w:val="21"/>
      <w:szCs w:val="24"/>
      <w:lang w:val="en-US" w:eastAsia="zh-CN" w:bidi="ar-SA"/>
    </w:rPr>
  </w:style>
  <w:style w:type="character" w:customStyle="1" w:styleId="1559">
    <w:name w:val="正文文字缩进 3 Char Char"/>
    <w:qFormat/>
    <w:uiPriority w:val="0"/>
    <w:rPr>
      <w:rFonts w:eastAsia="宋体"/>
      <w:kern w:val="2"/>
      <w:sz w:val="16"/>
      <w:szCs w:val="16"/>
      <w:lang w:val="en-US" w:eastAsia="zh-CN" w:bidi="ar-SA"/>
    </w:rPr>
  </w:style>
  <w:style w:type="character" w:customStyle="1" w:styleId="1560">
    <w:name w:val="正文文字缩进 Char Char"/>
    <w:qFormat/>
    <w:uiPriority w:val="0"/>
    <w:rPr>
      <w:rFonts w:eastAsia="宋体"/>
      <w:kern w:val="2"/>
      <w:sz w:val="24"/>
      <w:szCs w:val="24"/>
      <w:lang w:val="en-US" w:eastAsia="zh-CN" w:bidi="ar-SA"/>
    </w:rPr>
  </w:style>
  <w:style w:type="character" w:customStyle="1" w:styleId="1561">
    <w:name w:val="正文文字 Char Char"/>
    <w:qFormat/>
    <w:uiPriority w:val="0"/>
    <w:rPr>
      <w:rFonts w:eastAsia="宋体"/>
      <w:kern w:val="2"/>
      <w:sz w:val="24"/>
      <w:lang w:val="en-US" w:eastAsia="zh-CN" w:bidi="ar-SA"/>
    </w:rPr>
  </w:style>
  <w:style w:type="character" w:customStyle="1" w:styleId="1562">
    <w:name w:val="正文文字缩进 2 Char Char"/>
    <w:qFormat/>
    <w:uiPriority w:val="0"/>
    <w:rPr>
      <w:rFonts w:ascii="宋体" w:eastAsia="宋体"/>
      <w:i/>
      <w:kern w:val="2"/>
      <w:sz w:val="24"/>
      <w:lang w:val="en-US" w:eastAsia="zh-CN" w:bidi="ar-SA"/>
    </w:rPr>
  </w:style>
  <w:style w:type="character" w:customStyle="1" w:styleId="1563">
    <w:name w:val="Char Char18"/>
    <w:qFormat/>
    <w:uiPriority w:val="0"/>
    <w:rPr>
      <w:rFonts w:ascii="宋体" w:eastAsia="仿宋_GB2312"/>
      <w:b/>
      <w:sz w:val="24"/>
      <w:lang w:val="en-US" w:eastAsia="zh-CN" w:bidi="ar-SA"/>
    </w:rPr>
  </w:style>
  <w:style w:type="character" w:customStyle="1" w:styleId="1564">
    <w:name w:val="Char Char19"/>
    <w:qFormat/>
    <w:uiPriority w:val="0"/>
    <w:rPr>
      <w:rFonts w:ascii="Arial" w:hAnsi="Arial" w:eastAsia="黑体"/>
      <w:b/>
      <w:sz w:val="24"/>
      <w:lang w:val="en-US" w:eastAsia="zh-CN" w:bidi="ar-SA"/>
    </w:rPr>
  </w:style>
  <w:style w:type="character" w:customStyle="1" w:styleId="1565">
    <w:name w:val="Char Char21"/>
    <w:qFormat/>
    <w:uiPriority w:val="0"/>
    <w:rPr>
      <w:rFonts w:ascii="Arial" w:hAnsi="Arial" w:eastAsia="宋体"/>
      <w:bCs/>
      <w:kern w:val="2"/>
      <w:sz w:val="21"/>
      <w:szCs w:val="28"/>
      <w:lang w:val="en-US" w:eastAsia="zh-CN" w:bidi="ar-SA"/>
    </w:rPr>
  </w:style>
  <w:style w:type="character" w:customStyle="1" w:styleId="1566">
    <w:name w:val="Char Char20"/>
    <w:qFormat/>
    <w:uiPriority w:val="0"/>
    <w:rPr>
      <w:rFonts w:eastAsia="宋体"/>
      <w:b/>
      <w:sz w:val="28"/>
      <w:lang w:val="en-US" w:eastAsia="zh-CN" w:bidi="ar-SA"/>
    </w:rPr>
  </w:style>
  <w:style w:type="paragraph" w:customStyle="1" w:styleId="1567">
    <w:name w:val="ZK_标题1"/>
    <w:basedOn w:val="1"/>
    <w:next w:val="1358"/>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8">
    <w:name w:val="ZK_标题5"/>
    <w:basedOn w:val="1"/>
    <w:next w:val="1358"/>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9">
    <w:name w:val="ZK_标题3"/>
    <w:basedOn w:val="1"/>
    <w:next w:val="1358"/>
    <w:link w:val="1570"/>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70">
    <w:name w:val="ZK_标题3 Char"/>
    <w:link w:val="1569"/>
    <w:qFormat/>
    <w:uiPriority w:val="0"/>
    <w:rPr>
      <w:rFonts w:ascii="Arial" w:hAnsi="Arial" w:eastAsia="黑体"/>
      <w:b/>
      <w:kern w:val="2"/>
      <w:sz w:val="30"/>
    </w:rPr>
  </w:style>
  <w:style w:type="paragraph" w:customStyle="1" w:styleId="1571">
    <w:name w:val="ZK_标题2"/>
    <w:basedOn w:val="1"/>
    <w:next w:val="1358"/>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72">
    <w:name w:val="Char Char17"/>
    <w:qFormat/>
    <w:uiPriority w:val="0"/>
    <w:rPr>
      <w:rFonts w:ascii="宋体" w:eastAsia="仿宋_GB2312"/>
      <w:b/>
      <w:sz w:val="24"/>
      <w:lang w:val="en-US" w:eastAsia="zh-CN" w:bidi="ar-SA"/>
    </w:rPr>
  </w:style>
  <w:style w:type="character" w:customStyle="1" w:styleId="1573">
    <w:name w:val="Char Char13"/>
    <w:semiHidden/>
    <w:qFormat/>
    <w:uiPriority w:val="0"/>
    <w:rPr>
      <w:rFonts w:eastAsia="宋体"/>
      <w:kern w:val="2"/>
      <w:sz w:val="18"/>
      <w:szCs w:val="18"/>
      <w:lang w:val="en-US" w:eastAsia="zh-CN" w:bidi="ar-SA"/>
    </w:rPr>
  </w:style>
  <w:style w:type="character" w:customStyle="1" w:styleId="1574">
    <w:name w:val="Char Char7"/>
    <w:qFormat/>
    <w:uiPriority w:val="0"/>
    <w:rPr>
      <w:rFonts w:eastAsia="宋体"/>
      <w:kern w:val="2"/>
      <w:sz w:val="24"/>
      <w:lang w:val="en-US" w:eastAsia="zh-CN" w:bidi="ar-SA"/>
    </w:rPr>
  </w:style>
  <w:style w:type="character" w:customStyle="1" w:styleId="1575">
    <w:name w:val="1page sec3 Char Char"/>
    <w:qFormat/>
    <w:uiPriority w:val="0"/>
    <w:rPr>
      <w:rFonts w:eastAsia="宋体"/>
      <w:sz w:val="18"/>
      <w:szCs w:val="18"/>
      <w:lang w:val="en-US" w:eastAsia="zh-CN" w:bidi="ar-SA"/>
    </w:rPr>
  </w:style>
  <w:style w:type="paragraph" w:customStyle="1" w:styleId="1576">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7">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8">
    <w:name w:val="列表编号3 Char Char"/>
    <w:qFormat/>
    <w:uiPriority w:val="0"/>
    <w:rPr>
      <w:rFonts w:ascii="宋体" w:hAnsi="宋体" w:eastAsia="宋体"/>
      <w:bCs/>
      <w:kern w:val="2"/>
      <w:sz w:val="24"/>
      <w:szCs w:val="32"/>
      <w:lang w:val="en-US" w:eastAsia="zh-CN" w:bidi="ar-SA"/>
    </w:rPr>
  </w:style>
  <w:style w:type="paragraph" w:customStyle="1" w:styleId="1579">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80">
    <w:name w:val="註解方塊文字"/>
    <w:basedOn w:val="1"/>
    <w:qFormat/>
    <w:uiPriority w:val="0"/>
    <w:pPr>
      <w:widowControl/>
      <w:jc w:val="left"/>
    </w:pPr>
    <w:rPr>
      <w:rFonts w:ascii="Arial" w:hAnsi="Arial" w:eastAsia="PMingLiU"/>
      <w:kern w:val="0"/>
      <w:sz w:val="18"/>
      <w:szCs w:val="20"/>
      <w:lang w:eastAsia="zh-HK"/>
    </w:rPr>
  </w:style>
  <w:style w:type="paragraph" w:customStyle="1" w:styleId="1581">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2">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3">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4">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5">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6">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7">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8">
    <w:name w:val="标题1 Char Char Char Char"/>
    <w:basedOn w:val="1"/>
    <w:qFormat/>
    <w:uiPriority w:val="0"/>
    <w:rPr>
      <w:rFonts w:ascii="Times New Roman" w:hAnsi="Times New Roman" w:eastAsia="楷体_GB2312"/>
      <w:szCs w:val="21"/>
    </w:rPr>
  </w:style>
  <w:style w:type="paragraph" w:customStyle="1" w:styleId="1589">
    <w:name w:val="ｄｄｄ"/>
    <w:basedOn w:val="1"/>
    <w:link w:val="1590"/>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0">
    <w:name w:val="ｄｄｄ Char"/>
    <w:link w:val="1589"/>
    <w:qFormat/>
    <w:uiPriority w:val="0"/>
    <w:rPr>
      <w:rFonts w:ascii="Times New Roman" w:hAnsi="Times New Roman"/>
      <w:color w:val="000000"/>
      <w:sz w:val="28"/>
      <w:szCs w:val="28"/>
    </w:rPr>
  </w:style>
  <w:style w:type="paragraph" w:customStyle="1" w:styleId="1591">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2">
    <w:name w:val="8"/>
    <w:basedOn w:val="1"/>
    <w:qFormat/>
    <w:uiPriority w:val="0"/>
    <w:rPr>
      <w:rFonts w:ascii="Times New Roman" w:hAnsi="Times New Roman"/>
      <w:szCs w:val="24"/>
    </w:rPr>
  </w:style>
  <w:style w:type="paragraph" w:customStyle="1" w:styleId="1593">
    <w:name w:val="引用2"/>
    <w:basedOn w:val="1"/>
    <w:next w:val="1"/>
    <w:link w:val="1594"/>
    <w:qFormat/>
    <w:uiPriority w:val="29"/>
    <w:rPr>
      <w:rFonts w:ascii="Times New Roman" w:hAnsi="Times New Roman"/>
      <w:i/>
      <w:iCs/>
      <w:color w:val="000000"/>
      <w:szCs w:val="24"/>
    </w:rPr>
  </w:style>
  <w:style w:type="character" w:customStyle="1" w:styleId="1594">
    <w:name w:val="引用 Char"/>
    <w:basedOn w:val="83"/>
    <w:link w:val="1593"/>
    <w:qFormat/>
    <w:uiPriority w:val="29"/>
    <w:rPr>
      <w:rFonts w:ascii="Times New Roman" w:hAnsi="Times New Roman"/>
      <w:i/>
      <w:iCs/>
      <w:color w:val="000000"/>
      <w:kern w:val="2"/>
      <w:sz w:val="21"/>
      <w:szCs w:val="24"/>
    </w:rPr>
  </w:style>
  <w:style w:type="paragraph" w:customStyle="1" w:styleId="1595">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6">
    <w:name w:val="font31"/>
    <w:qFormat/>
    <w:uiPriority w:val="0"/>
    <w:rPr>
      <w:rFonts w:hint="eastAsia" w:ascii="宋体" w:hAnsi="宋体" w:eastAsia="宋体" w:cs="宋体"/>
      <w:color w:val="000000"/>
      <w:sz w:val="20"/>
      <w:szCs w:val="20"/>
      <w:u w:val="none"/>
    </w:rPr>
  </w:style>
  <w:style w:type="character" w:customStyle="1" w:styleId="1597">
    <w:name w:val="font41"/>
    <w:qFormat/>
    <w:uiPriority w:val="0"/>
    <w:rPr>
      <w:rFonts w:hint="eastAsia" w:ascii="宋体" w:hAnsi="宋体" w:eastAsia="宋体" w:cs="宋体"/>
      <w:b/>
      <w:color w:val="000000"/>
      <w:sz w:val="20"/>
      <w:szCs w:val="20"/>
      <w:u w:val="none"/>
    </w:rPr>
  </w:style>
  <w:style w:type="paragraph" w:customStyle="1" w:styleId="1598">
    <w:name w:val="ZK_表格文字"/>
    <w:basedOn w:val="1"/>
    <w:qFormat/>
    <w:uiPriority w:val="0"/>
    <w:pPr>
      <w:jc w:val="left"/>
    </w:pPr>
    <w:rPr>
      <w:rFonts w:ascii="Times New Roman" w:hAnsi="Times New Roman"/>
      <w:szCs w:val="20"/>
    </w:rPr>
  </w:style>
  <w:style w:type="paragraph" w:customStyle="1" w:styleId="1599">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00">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01">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2">
    <w:name w:val="ZK_表格栏目居中"/>
    <w:basedOn w:val="1598"/>
    <w:qFormat/>
    <w:uiPriority w:val="0"/>
    <w:pPr>
      <w:spacing w:before="40" w:after="40"/>
      <w:jc w:val="center"/>
    </w:pPr>
    <w:rPr>
      <w:rFonts w:ascii="Arial" w:hAnsi="Arial" w:eastAsia="黑体"/>
      <w:b/>
      <w:sz w:val="24"/>
    </w:rPr>
  </w:style>
  <w:style w:type="paragraph" w:customStyle="1" w:styleId="1603">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4">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5">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6">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7">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8">
    <w:name w:val="题注 Char"/>
    <w:semiHidden/>
    <w:qFormat/>
    <w:uiPriority w:val="0"/>
    <w:rPr>
      <w:rFonts w:ascii="Arial" w:hAnsi="Arial" w:eastAsia="黑体"/>
      <w:kern w:val="2"/>
    </w:rPr>
  </w:style>
  <w:style w:type="character" w:customStyle="1" w:styleId="1609">
    <w:name w:val="段 Char"/>
    <w:link w:val="452"/>
    <w:qFormat/>
    <w:uiPriority w:val="0"/>
    <w:rPr>
      <w:rFonts w:ascii="宋体" w:hAnsi="Times New Roman"/>
      <w:sz w:val="21"/>
    </w:rPr>
  </w:style>
  <w:style w:type="paragraph" w:customStyle="1" w:styleId="1610">
    <w:name w:val="列出段落3"/>
    <w:basedOn w:val="1"/>
    <w:semiHidden/>
    <w:qFormat/>
    <w:uiPriority w:val="0"/>
    <w:pPr>
      <w:ind w:hanging="862"/>
    </w:pPr>
    <w:rPr>
      <w:rFonts w:ascii="Times New Roman" w:hAnsi="Times New Roman"/>
      <w:szCs w:val="20"/>
    </w:rPr>
  </w:style>
  <w:style w:type="paragraph" w:customStyle="1" w:styleId="1611">
    <w:name w:val="纯文本5"/>
    <w:basedOn w:val="1"/>
    <w:semiHidden/>
    <w:qFormat/>
    <w:uiPriority w:val="0"/>
    <w:rPr>
      <w:rFonts w:ascii="宋体" w:hAnsi="Courier New"/>
      <w:szCs w:val="20"/>
    </w:rPr>
  </w:style>
  <w:style w:type="paragraph" w:customStyle="1" w:styleId="1612">
    <w:name w:val="Char42"/>
    <w:basedOn w:val="1"/>
    <w:qFormat/>
    <w:uiPriority w:val="0"/>
    <w:rPr>
      <w:rFonts w:ascii="仿宋_GB2312" w:hAnsi="Times New Roman" w:eastAsia="仿宋_GB2312"/>
      <w:b/>
      <w:sz w:val="32"/>
      <w:szCs w:val="32"/>
    </w:rPr>
  </w:style>
  <w:style w:type="paragraph" w:customStyle="1" w:styleId="1613">
    <w:name w:val="Char141"/>
    <w:basedOn w:val="1"/>
    <w:qFormat/>
    <w:uiPriority w:val="0"/>
    <w:rPr>
      <w:rFonts w:ascii="仿宋_GB2312" w:hAnsi="Times New Roman" w:eastAsia="仿宋_GB2312"/>
      <w:b/>
      <w:sz w:val="32"/>
      <w:szCs w:val="32"/>
    </w:rPr>
  </w:style>
  <w:style w:type="paragraph" w:customStyle="1" w:styleId="1614">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5">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6">
    <w:name w:val="列出段落4"/>
    <w:basedOn w:val="1"/>
    <w:qFormat/>
    <w:uiPriority w:val="99"/>
    <w:pPr>
      <w:ind w:firstLine="420" w:firstLineChars="200"/>
    </w:pPr>
    <w:rPr>
      <w:szCs w:val="20"/>
    </w:rPr>
  </w:style>
  <w:style w:type="paragraph" w:customStyle="1" w:styleId="1617">
    <w:name w:val="修订2"/>
    <w:semiHidden/>
    <w:qFormat/>
    <w:uiPriority w:val="99"/>
    <w:rPr>
      <w:rFonts w:ascii="Times New Roman" w:hAnsi="Times New Roman" w:eastAsia="宋体" w:cs="Times New Roman"/>
      <w:kern w:val="2"/>
      <w:sz w:val="21"/>
      <w:lang w:val="en-US" w:eastAsia="zh-CN" w:bidi="ar-SA"/>
    </w:rPr>
  </w:style>
  <w:style w:type="paragraph" w:customStyle="1" w:styleId="1618">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9">
    <w:name w:val="Char61"/>
    <w:basedOn w:val="1"/>
    <w:qFormat/>
    <w:uiPriority w:val="0"/>
    <w:rPr>
      <w:rFonts w:ascii="仿宋_GB2312" w:hAnsi="Times New Roman" w:eastAsia="仿宋_GB2312"/>
      <w:b/>
      <w:sz w:val="32"/>
      <w:szCs w:val="32"/>
    </w:rPr>
  </w:style>
  <w:style w:type="paragraph" w:customStyle="1" w:styleId="1620">
    <w:name w:val="TOC 标题2"/>
    <w:basedOn w:val="3"/>
    <w:next w:val="1"/>
    <w:qFormat/>
    <w:uiPriority w:val="39"/>
    <w:pPr>
      <w:outlineLvl w:val="9"/>
    </w:pPr>
    <w:rPr>
      <w:rFonts w:ascii="Times New Roman" w:hAnsi="Times New Roman"/>
    </w:rPr>
  </w:style>
  <w:style w:type="paragraph" w:customStyle="1" w:styleId="1621">
    <w:name w:val="Char Char Char Char51"/>
    <w:basedOn w:val="1"/>
    <w:qFormat/>
    <w:uiPriority w:val="0"/>
    <w:rPr>
      <w:rFonts w:ascii="仿宋_GB2312" w:hAnsi="Times New Roman" w:eastAsia="仿宋_GB2312"/>
      <w:color w:val="000066"/>
      <w:kern w:val="10"/>
      <w:szCs w:val="21"/>
    </w:rPr>
  </w:style>
  <w:style w:type="paragraph" w:customStyle="1" w:styleId="1622">
    <w:name w:val="Char Char Char Char Char Char1 Char21"/>
    <w:basedOn w:val="1"/>
    <w:qFormat/>
    <w:uiPriority w:val="0"/>
    <w:rPr>
      <w:rFonts w:ascii="Times New Roman" w:hAnsi="Times New Roman"/>
      <w:sz w:val="24"/>
      <w:szCs w:val="24"/>
    </w:rPr>
  </w:style>
  <w:style w:type="paragraph" w:customStyle="1" w:styleId="1623">
    <w:name w:val="列出段落111"/>
    <w:basedOn w:val="1"/>
    <w:semiHidden/>
    <w:qFormat/>
    <w:uiPriority w:val="34"/>
    <w:pPr>
      <w:ind w:hanging="862"/>
    </w:pPr>
    <w:rPr>
      <w:rFonts w:ascii="Times New Roman" w:hAnsi="Times New Roman"/>
      <w:szCs w:val="20"/>
    </w:rPr>
  </w:style>
  <w:style w:type="paragraph" w:customStyle="1" w:styleId="1624">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5">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6">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7">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8">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9">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0">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1">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2">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3">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4">
    <w:name w:val="修订11"/>
    <w:semiHidden/>
    <w:qFormat/>
    <w:uiPriority w:val="99"/>
    <w:rPr>
      <w:rFonts w:ascii="Times New Roman" w:hAnsi="Times New Roman" w:eastAsia="宋体" w:cs="Times New Roman"/>
      <w:kern w:val="2"/>
      <w:sz w:val="21"/>
      <w:lang w:val="en-US" w:eastAsia="zh-CN" w:bidi="ar-SA"/>
    </w:rPr>
  </w:style>
  <w:style w:type="character" w:customStyle="1" w:styleId="1635">
    <w:name w:val="表格 Char Char"/>
    <w:semiHidden/>
    <w:qFormat/>
    <w:uiPriority w:val="0"/>
    <w:rPr>
      <w:rFonts w:eastAsia="宋体"/>
      <w:kern w:val="2"/>
      <w:sz w:val="21"/>
      <w:lang w:val="en-US" w:eastAsia="zh-CN" w:bidi="ar-SA"/>
    </w:rPr>
  </w:style>
  <w:style w:type="character" w:customStyle="1" w:styleId="1636">
    <w:name w:val="标题 4 Char2"/>
    <w:semiHidden/>
    <w:qFormat/>
    <w:uiPriority w:val="0"/>
    <w:rPr>
      <w:rFonts w:ascii="Arial" w:hAnsi="Arial" w:eastAsia="黑体" w:cs="Tahoma"/>
      <w:b/>
      <w:bCs/>
      <w:kern w:val="2"/>
      <w:sz w:val="28"/>
      <w:szCs w:val="28"/>
      <w:lang w:eastAsia="en-US"/>
    </w:rPr>
  </w:style>
  <w:style w:type="paragraph" w:customStyle="1" w:styleId="1637">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8">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9">
    <w:name w:val="Char Char Char Char5"/>
    <w:basedOn w:val="1"/>
    <w:next w:val="1"/>
    <w:semiHidden/>
    <w:qFormat/>
    <w:uiPriority w:val="0"/>
    <w:rPr>
      <w:rFonts w:ascii="Times New Roman" w:hAnsi="Times New Roman"/>
      <w:szCs w:val="20"/>
    </w:rPr>
  </w:style>
  <w:style w:type="paragraph" w:customStyle="1" w:styleId="1640">
    <w:name w:val="Char6"/>
    <w:basedOn w:val="1"/>
    <w:semiHidden/>
    <w:qFormat/>
    <w:uiPriority w:val="0"/>
    <w:pPr>
      <w:snapToGrid w:val="0"/>
      <w:spacing w:line="400" w:lineRule="exact"/>
    </w:pPr>
    <w:rPr>
      <w:rFonts w:ascii="宋体" w:hAnsi="宋体"/>
      <w:b/>
      <w:szCs w:val="21"/>
    </w:rPr>
  </w:style>
  <w:style w:type="paragraph" w:customStyle="1" w:styleId="1641">
    <w:name w:val="Char14"/>
    <w:basedOn w:val="1"/>
    <w:semiHidden/>
    <w:qFormat/>
    <w:uiPriority w:val="0"/>
    <w:rPr>
      <w:rFonts w:ascii="Tahoma" w:hAnsi="Tahoma"/>
      <w:sz w:val="24"/>
      <w:szCs w:val="20"/>
    </w:rPr>
  </w:style>
  <w:style w:type="paragraph" w:customStyle="1" w:styleId="1642">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3">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4">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6">
    <w:name w:val="无间隔3"/>
    <w:semiHidden/>
    <w:qFormat/>
    <w:uiPriority w:val="0"/>
    <w:rPr>
      <w:rFonts w:ascii="Calibri" w:hAnsi="Calibri" w:eastAsia="宋体" w:cs="Times New Roman"/>
      <w:sz w:val="22"/>
      <w:szCs w:val="22"/>
      <w:lang w:val="en-US" w:eastAsia="zh-CN" w:bidi="ar-SA"/>
    </w:rPr>
  </w:style>
  <w:style w:type="paragraph" w:customStyle="1" w:styleId="1647">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8">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9">
    <w:name w:val="Char22"/>
    <w:basedOn w:val="1"/>
    <w:semiHidden/>
    <w:qFormat/>
    <w:uiPriority w:val="0"/>
    <w:rPr>
      <w:rFonts w:ascii="仿宋_GB2312" w:hAnsi="Times New Roman" w:eastAsia="仿宋_GB2312"/>
      <w:b/>
      <w:sz w:val="32"/>
      <w:szCs w:val="32"/>
    </w:rPr>
  </w:style>
  <w:style w:type="paragraph" w:customStyle="1" w:styleId="1650">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51">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2">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53">
    <w:name w:val="Char Char Char Char Char Char1 Char2"/>
    <w:basedOn w:val="1"/>
    <w:semiHidden/>
    <w:qFormat/>
    <w:uiPriority w:val="0"/>
    <w:rPr>
      <w:rFonts w:ascii="Times New Roman" w:hAnsi="Times New Roman"/>
      <w:sz w:val="24"/>
      <w:szCs w:val="24"/>
    </w:rPr>
  </w:style>
  <w:style w:type="paragraph" w:customStyle="1" w:styleId="1654">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5">
    <w:name w:val="字元 字元 Char Char Char Char Char Char Char1"/>
    <w:basedOn w:val="1"/>
    <w:semiHidden/>
    <w:qFormat/>
    <w:uiPriority w:val="0"/>
    <w:rPr>
      <w:rFonts w:ascii="Times New Roman" w:hAnsi="Times New Roman"/>
      <w:kern w:val="0"/>
      <w:sz w:val="24"/>
      <w:szCs w:val="20"/>
    </w:rPr>
  </w:style>
  <w:style w:type="paragraph" w:customStyle="1" w:styleId="1656">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7">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8">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9">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0">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61">
    <w:name w:val="sh141"/>
    <w:semiHidden/>
    <w:qFormat/>
    <w:uiPriority w:val="0"/>
    <w:rPr>
      <w:rFonts w:ascii="Tahoma" w:hAnsi="Tahoma" w:eastAsia="宋体"/>
      <w:color w:val="2B2B2B"/>
      <w:kern w:val="2"/>
      <w:sz w:val="21"/>
      <w:szCs w:val="21"/>
      <w:lang w:val="en-US" w:eastAsia="zh-CN" w:bidi="ar-SA"/>
    </w:rPr>
  </w:style>
  <w:style w:type="paragraph" w:customStyle="1" w:styleId="1662">
    <w:name w:val="2级标题"/>
    <w:basedOn w:val="4"/>
    <w:next w:val="3"/>
    <w:link w:val="1663"/>
    <w:semiHidden/>
    <w:qFormat/>
    <w:uiPriority w:val="0"/>
    <w:pPr>
      <w:numPr>
        <w:ilvl w:val="0"/>
        <w:numId w:val="24"/>
      </w:numPr>
    </w:pPr>
    <w:rPr>
      <w:rFonts w:ascii="宋体"/>
      <w:bCs w:val="0"/>
      <w:szCs w:val="24"/>
    </w:rPr>
  </w:style>
  <w:style w:type="character" w:customStyle="1" w:styleId="1663">
    <w:name w:val="2级标题 Char"/>
    <w:link w:val="1662"/>
    <w:semiHidden/>
    <w:qFormat/>
    <w:uiPriority w:val="0"/>
    <w:rPr>
      <w:rFonts w:ascii="宋体" w:hAnsi="Arial"/>
      <w:b/>
      <w:kern w:val="2"/>
      <w:sz w:val="24"/>
      <w:szCs w:val="24"/>
    </w:rPr>
  </w:style>
  <w:style w:type="character" w:customStyle="1" w:styleId="1664">
    <w:name w:val="自定正文 Char"/>
    <w:link w:val="1665"/>
    <w:semiHidden/>
    <w:qFormat/>
    <w:uiPriority w:val="0"/>
    <w:rPr>
      <w:sz w:val="24"/>
      <w:szCs w:val="24"/>
    </w:rPr>
  </w:style>
  <w:style w:type="paragraph" w:customStyle="1" w:styleId="1665">
    <w:name w:val="自定正文"/>
    <w:basedOn w:val="1"/>
    <w:link w:val="1664"/>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6">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7">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9">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71">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72">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3">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4">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5">
    <w:name w:val="Char Char Char Char6"/>
    <w:basedOn w:val="1"/>
    <w:next w:val="1"/>
    <w:semiHidden/>
    <w:qFormat/>
    <w:uiPriority w:val="0"/>
    <w:rPr>
      <w:rFonts w:ascii="Times New Roman" w:hAnsi="Times New Roman"/>
      <w:szCs w:val="20"/>
    </w:rPr>
  </w:style>
  <w:style w:type="paragraph" w:customStyle="1" w:styleId="1676">
    <w:name w:val="Char7"/>
    <w:basedOn w:val="1"/>
    <w:link w:val="1698"/>
    <w:semiHidden/>
    <w:qFormat/>
    <w:uiPriority w:val="0"/>
    <w:pPr>
      <w:snapToGrid w:val="0"/>
      <w:spacing w:line="400" w:lineRule="exact"/>
    </w:pPr>
    <w:rPr>
      <w:rFonts w:ascii="宋体" w:hAnsi="宋体"/>
      <w:b/>
      <w:szCs w:val="21"/>
    </w:rPr>
  </w:style>
  <w:style w:type="paragraph" w:customStyle="1" w:styleId="1677">
    <w:name w:val="Char15"/>
    <w:basedOn w:val="1"/>
    <w:semiHidden/>
    <w:qFormat/>
    <w:uiPriority w:val="0"/>
    <w:rPr>
      <w:rFonts w:ascii="Tahoma" w:hAnsi="Tahoma"/>
      <w:sz w:val="24"/>
      <w:szCs w:val="20"/>
    </w:rPr>
  </w:style>
  <w:style w:type="paragraph" w:customStyle="1" w:styleId="1678">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9">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0">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2">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4">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5">
    <w:name w:val="Char23"/>
    <w:basedOn w:val="1"/>
    <w:semiHidden/>
    <w:qFormat/>
    <w:uiPriority w:val="0"/>
    <w:rPr>
      <w:rFonts w:ascii="仿宋_GB2312" w:hAnsi="Times New Roman" w:eastAsia="仿宋_GB2312"/>
      <w:b/>
      <w:sz w:val="32"/>
      <w:szCs w:val="32"/>
    </w:rPr>
  </w:style>
  <w:style w:type="paragraph" w:customStyle="1" w:styleId="1686">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7">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8">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9">
    <w:name w:val="Char Char Char Char Char Char1 Char3"/>
    <w:basedOn w:val="1"/>
    <w:semiHidden/>
    <w:qFormat/>
    <w:uiPriority w:val="0"/>
    <w:rPr>
      <w:rFonts w:ascii="Times New Roman" w:hAnsi="Times New Roman"/>
      <w:sz w:val="24"/>
      <w:szCs w:val="24"/>
    </w:rPr>
  </w:style>
  <w:style w:type="paragraph" w:customStyle="1" w:styleId="1690">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1">
    <w:name w:val="字元 字元 Char Char Char Char Char Char Char2"/>
    <w:basedOn w:val="1"/>
    <w:semiHidden/>
    <w:qFormat/>
    <w:uiPriority w:val="0"/>
    <w:rPr>
      <w:rFonts w:ascii="Times New Roman" w:hAnsi="Times New Roman"/>
      <w:kern w:val="0"/>
      <w:sz w:val="24"/>
      <w:szCs w:val="20"/>
    </w:rPr>
  </w:style>
  <w:style w:type="paragraph" w:customStyle="1" w:styleId="1692">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3">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4">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5">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6">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8">
    <w:name w:val="Char Char110"/>
    <w:link w:val="1676"/>
    <w:semiHidden/>
    <w:qFormat/>
    <w:uiPriority w:val="0"/>
    <w:rPr>
      <w:rFonts w:ascii="宋体" w:hAnsi="宋体"/>
      <w:b/>
      <w:kern w:val="2"/>
      <w:sz w:val="21"/>
      <w:szCs w:val="21"/>
    </w:rPr>
  </w:style>
  <w:style w:type="character" w:customStyle="1" w:styleId="1699">
    <w:name w:val="批注主题 Char Char Char"/>
    <w:qFormat/>
    <w:uiPriority w:val="0"/>
    <w:rPr>
      <w:rFonts w:eastAsia="宋体"/>
      <w:b/>
      <w:bCs/>
      <w:kern w:val="2"/>
      <w:sz w:val="21"/>
      <w:szCs w:val="24"/>
      <w:lang w:val="en-US" w:eastAsia="zh-CN" w:bidi="ar-SA"/>
    </w:rPr>
  </w:style>
  <w:style w:type="character" w:customStyle="1" w:styleId="1700">
    <w:name w:val="批注文字 Char Char Char"/>
    <w:qFormat/>
    <w:uiPriority w:val="0"/>
    <w:rPr>
      <w:rFonts w:eastAsia="宋体"/>
      <w:kern w:val="2"/>
      <w:sz w:val="21"/>
      <w:szCs w:val="24"/>
      <w:lang w:val="en-US" w:eastAsia="zh-CN" w:bidi="ar-SA"/>
    </w:rPr>
  </w:style>
  <w:style w:type="character" w:customStyle="1" w:styleId="1701">
    <w:name w:val="日期 Char Char Char"/>
    <w:qFormat/>
    <w:uiPriority w:val="0"/>
    <w:rPr>
      <w:kern w:val="2"/>
      <w:sz w:val="21"/>
    </w:rPr>
  </w:style>
  <w:style w:type="character" w:customStyle="1" w:styleId="1702">
    <w:name w:val="图表左对齐 Char Char"/>
    <w:qFormat/>
    <w:locked/>
    <w:uiPriority w:val="0"/>
    <w:rPr>
      <w:rFonts w:ascii="宋体" w:hAnsi="宋体" w:eastAsia="宋体"/>
      <w:spacing w:val="-10"/>
      <w:kern w:val="2"/>
      <w:sz w:val="24"/>
      <w:szCs w:val="28"/>
      <w:lang w:val="en-US" w:eastAsia="zh-CN" w:bidi="ar-SA"/>
    </w:rPr>
  </w:style>
  <w:style w:type="character" w:customStyle="1" w:styleId="1703">
    <w:name w:val="样式 宋体 行距: 固定值 24 磅 Char Char"/>
    <w:qFormat/>
    <w:locked/>
    <w:uiPriority w:val="0"/>
    <w:rPr>
      <w:rFonts w:ascii="宋体" w:cs="宋体"/>
      <w:kern w:val="2"/>
      <w:sz w:val="28"/>
    </w:rPr>
  </w:style>
  <w:style w:type="character" w:customStyle="1" w:styleId="1704">
    <w:name w:val="标题三 Char Char"/>
    <w:qFormat/>
    <w:uiPriority w:val="0"/>
    <w:rPr>
      <w:rFonts w:eastAsia="宋体"/>
      <w:b/>
      <w:bCs/>
      <w:kern w:val="2"/>
      <w:sz w:val="32"/>
      <w:szCs w:val="32"/>
      <w:lang w:val="en-US" w:eastAsia="zh-CN" w:bidi="ar-SA"/>
    </w:rPr>
  </w:style>
  <w:style w:type="character" w:customStyle="1" w:styleId="1705">
    <w:name w:val="正文文本缩进 3 Char Char Char"/>
    <w:qFormat/>
    <w:uiPriority w:val="0"/>
    <w:rPr>
      <w:kern w:val="2"/>
      <w:sz w:val="16"/>
      <w:szCs w:val="16"/>
    </w:rPr>
  </w:style>
  <w:style w:type="character" w:customStyle="1" w:styleId="1706">
    <w:name w:val="Char Char161"/>
    <w:semiHidden/>
    <w:qFormat/>
    <w:uiPriority w:val="0"/>
    <w:rPr>
      <w:rFonts w:eastAsia="宋体"/>
      <w:kern w:val="2"/>
      <w:sz w:val="18"/>
      <w:szCs w:val="18"/>
      <w:lang w:val="en-US" w:eastAsia="zh-CN" w:bidi="ar-SA"/>
    </w:rPr>
  </w:style>
  <w:style w:type="character" w:customStyle="1" w:styleId="1707">
    <w:name w:val="正文文本 2 Char Char Char"/>
    <w:qFormat/>
    <w:uiPriority w:val="0"/>
    <w:rPr>
      <w:kern w:val="2"/>
      <w:sz w:val="21"/>
      <w:szCs w:val="24"/>
    </w:rPr>
  </w:style>
  <w:style w:type="character" w:customStyle="1" w:styleId="1708">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9">
    <w:name w:val="文档结构图 Char Char Char"/>
    <w:qFormat/>
    <w:uiPriority w:val="0"/>
    <w:rPr>
      <w:kern w:val="2"/>
      <w:sz w:val="21"/>
      <w:szCs w:val="24"/>
      <w:shd w:val="clear" w:color="auto" w:fill="000080"/>
    </w:rPr>
  </w:style>
  <w:style w:type="character" w:customStyle="1" w:styleId="1710">
    <w:name w:val="正文文本缩进 2 Char Char Char"/>
    <w:qFormat/>
    <w:uiPriority w:val="0"/>
    <w:rPr>
      <w:rFonts w:ascii="宋体"/>
      <w:i/>
      <w:kern w:val="2"/>
      <w:sz w:val="24"/>
    </w:rPr>
  </w:style>
  <w:style w:type="character" w:customStyle="1" w:styleId="1711">
    <w:name w:val="标题 2 Char1"/>
    <w:semiHidden/>
    <w:qFormat/>
    <w:uiPriority w:val="0"/>
    <w:rPr>
      <w:rFonts w:ascii="Arial" w:hAnsi="Arial" w:eastAsia="黑体"/>
      <w:b/>
      <w:bCs/>
      <w:kern w:val="2"/>
      <w:sz w:val="32"/>
      <w:szCs w:val="32"/>
      <w:lang w:val="en-US" w:eastAsia="zh-CN" w:bidi="ar-SA"/>
    </w:rPr>
  </w:style>
  <w:style w:type="paragraph" w:customStyle="1" w:styleId="1712">
    <w:name w:val="标题 四"/>
    <w:basedOn w:val="1"/>
    <w:link w:val="1764"/>
    <w:qFormat/>
    <w:uiPriority w:val="0"/>
    <w:pPr>
      <w:snapToGrid w:val="0"/>
      <w:spacing w:line="360" w:lineRule="auto"/>
    </w:pPr>
    <w:rPr>
      <w:rFonts w:ascii="Times New Roman" w:hAnsi="Times New Roman"/>
      <w:b/>
      <w:szCs w:val="21"/>
    </w:rPr>
  </w:style>
  <w:style w:type="character" w:customStyle="1" w:styleId="1713">
    <w:name w:val="尾注文本 Char Char Char"/>
    <w:qFormat/>
    <w:uiPriority w:val="0"/>
    <w:rPr>
      <w:sz w:val="21"/>
      <w:szCs w:val="24"/>
    </w:rPr>
  </w:style>
  <w:style w:type="character" w:customStyle="1" w:styleId="1714">
    <w:name w:val="页脚 Char Char Char"/>
    <w:qFormat/>
    <w:uiPriority w:val="0"/>
    <w:rPr>
      <w:kern w:val="2"/>
      <w:sz w:val="18"/>
      <w:szCs w:val="18"/>
    </w:rPr>
  </w:style>
  <w:style w:type="character" w:customStyle="1" w:styleId="1715">
    <w:name w:val="标题3 Char Char"/>
    <w:qFormat/>
    <w:locked/>
    <w:uiPriority w:val="0"/>
    <w:rPr>
      <w:rFonts w:eastAsia="宋体"/>
      <w:b/>
      <w:bCs/>
      <w:kern w:val="44"/>
      <w:sz w:val="24"/>
      <w:szCs w:val="44"/>
      <w:lang w:val="en-US" w:eastAsia="zh-CN" w:bidi="ar-SA"/>
    </w:rPr>
  </w:style>
  <w:style w:type="character" w:customStyle="1" w:styleId="1716">
    <w:name w:val="正文文本 3 Char Char Char"/>
    <w:qFormat/>
    <w:uiPriority w:val="0"/>
    <w:rPr>
      <w:color w:val="FF0000"/>
      <w:kern w:val="2"/>
      <w:sz w:val="22"/>
    </w:rPr>
  </w:style>
  <w:style w:type="character" w:customStyle="1" w:styleId="1717">
    <w:name w:val="标题 Char Char"/>
    <w:qFormat/>
    <w:uiPriority w:val="0"/>
    <w:rPr>
      <w:rFonts w:ascii="黑体" w:hAnsi="Arial" w:eastAsia="黑体" w:cs="Arial"/>
      <w:bCs/>
      <w:kern w:val="2"/>
      <w:sz w:val="32"/>
      <w:szCs w:val="32"/>
      <w:lang w:val="en-US" w:eastAsia="zh-CN" w:bidi="ar-SA"/>
    </w:rPr>
  </w:style>
  <w:style w:type="character" w:customStyle="1" w:styleId="1718">
    <w:name w:val="Char Char51"/>
    <w:semiHidden/>
    <w:qFormat/>
    <w:uiPriority w:val="0"/>
    <w:rPr>
      <w:rFonts w:eastAsia="宋体"/>
      <w:b/>
      <w:bCs/>
      <w:kern w:val="44"/>
      <w:sz w:val="44"/>
      <w:szCs w:val="44"/>
      <w:lang w:val="en-US" w:eastAsia="zh-CN" w:bidi="ar-SA"/>
    </w:rPr>
  </w:style>
  <w:style w:type="character" w:customStyle="1" w:styleId="1719">
    <w:name w:val="批注框文本 Char Char Char"/>
    <w:qFormat/>
    <w:uiPriority w:val="0"/>
    <w:rPr>
      <w:kern w:val="2"/>
      <w:sz w:val="18"/>
      <w:szCs w:val="18"/>
    </w:rPr>
  </w:style>
  <w:style w:type="character" w:customStyle="1" w:styleId="1720">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21">
    <w:name w:val="称呼 Char Char Char"/>
    <w:qFormat/>
    <w:uiPriority w:val="0"/>
    <w:rPr>
      <w:kern w:val="2"/>
      <w:sz w:val="21"/>
    </w:rPr>
  </w:style>
  <w:style w:type="character" w:customStyle="1" w:styleId="1722">
    <w:name w:val="标题 Char2"/>
    <w:semiHidden/>
    <w:qFormat/>
    <w:uiPriority w:val="0"/>
    <w:rPr>
      <w:rFonts w:ascii="黑体" w:hAnsi="Arial" w:eastAsia="黑体" w:cs="Arial"/>
      <w:bCs/>
      <w:kern w:val="2"/>
      <w:sz w:val="32"/>
      <w:szCs w:val="32"/>
    </w:rPr>
  </w:style>
  <w:style w:type="character" w:customStyle="1" w:styleId="1723">
    <w:name w:val="wang正文 Char Char"/>
    <w:qFormat/>
    <w:uiPriority w:val="0"/>
    <w:rPr>
      <w:rFonts w:ascii="宋体" w:eastAsia="宋体"/>
      <w:sz w:val="24"/>
      <w:lang w:val="en-US" w:eastAsia="zh-CN" w:bidi="ar-SA"/>
    </w:rPr>
  </w:style>
  <w:style w:type="character" w:customStyle="1" w:styleId="1724">
    <w:name w:val="正文 BJ8 Char Char"/>
    <w:link w:val="1725"/>
    <w:semiHidden/>
    <w:qFormat/>
    <w:uiPriority w:val="0"/>
    <w:rPr>
      <w:rFonts w:cs="宋体"/>
      <w:sz w:val="24"/>
      <w:szCs w:val="24"/>
    </w:rPr>
  </w:style>
  <w:style w:type="paragraph" w:customStyle="1" w:styleId="1725">
    <w:name w:val="正文 BJ8"/>
    <w:basedOn w:val="1"/>
    <w:link w:val="1724"/>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6">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7">
    <w:name w:val="13"/>
    <w:basedOn w:val="1"/>
    <w:next w:val="39"/>
    <w:semiHidden/>
    <w:qFormat/>
    <w:uiPriority w:val="0"/>
    <w:rPr>
      <w:rFonts w:ascii="宋体" w:hAnsi="Courier New"/>
      <w:szCs w:val="20"/>
    </w:rPr>
  </w:style>
  <w:style w:type="paragraph" w:customStyle="1" w:styleId="1728">
    <w:name w:val="_Style 14"/>
    <w:basedOn w:val="1"/>
    <w:next w:val="1"/>
    <w:semiHidden/>
    <w:qFormat/>
    <w:uiPriority w:val="0"/>
    <w:rPr>
      <w:rFonts w:ascii="Times New Roman" w:hAnsi="Times New Roman"/>
      <w:szCs w:val="24"/>
    </w:rPr>
  </w:style>
  <w:style w:type="paragraph" w:customStyle="1" w:styleId="1729">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0">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1">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2">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3">
    <w:name w:val="_Style 15"/>
    <w:basedOn w:val="1"/>
    <w:next w:val="19"/>
    <w:semiHidden/>
    <w:qFormat/>
    <w:uiPriority w:val="0"/>
    <w:pPr>
      <w:ind w:firstLine="420"/>
    </w:pPr>
    <w:rPr>
      <w:rFonts w:ascii="Times New Roman" w:hAnsi="Times New Roman"/>
      <w:szCs w:val="20"/>
    </w:rPr>
  </w:style>
  <w:style w:type="paragraph" w:customStyle="1" w:styleId="1734">
    <w:name w:val="_Style 36"/>
    <w:basedOn w:val="1"/>
    <w:next w:val="1"/>
    <w:semiHidden/>
    <w:qFormat/>
    <w:uiPriority w:val="0"/>
    <w:pPr>
      <w:ind w:firstLine="480" w:firstLineChars="200"/>
    </w:pPr>
    <w:rPr>
      <w:rFonts w:ascii="Times New Roman" w:hAnsi="Times New Roman"/>
      <w:sz w:val="24"/>
      <w:szCs w:val="24"/>
    </w:rPr>
  </w:style>
  <w:style w:type="paragraph" w:customStyle="1" w:styleId="1735">
    <w:name w:val="Char Char4 Char"/>
    <w:basedOn w:val="1"/>
    <w:semiHidden/>
    <w:qFormat/>
    <w:uiPriority w:val="0"/>
    <w:rPr>
      <w:rFonts w:ascii="Times New Roman" w:hAnsi="Times New Roman"/>
      <w:kern w:val="0"/>
      <w:sz w:val="24"/>
      <w:szCs w:val="20"/>
    </w:rPr>
  </w:style>
  <w:style w:type="paragraph" w:customStyle="1" w:styleId="1736">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8">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9">
    <w:name w:val="Char Char101"/>
    <w:basedOn w:val="1"/>
    <w:semiHidden/>
    <w:qFormat/>
    <w:uiPriority w:val="0"/>
    <w:rPr>
      <w:rFonts w:ascii="Tahoma" w:hAnsi="Tahoma"/>
      <w:sz w:val="24"/>
      <w:szCs w:val="20"/>
    </w:rPr>
  </w:style>
  <w:style w:type="paragraph" w:customStyle="1" w:styleId="1740">
    <w:name w:val="12"/>
    <w:basedOn w:val="1"/>
    <w:next w:val="1"/>
    <w:qFormat/>
    <w:uiPriority w:val="0"/>
    <w:rPr>
      <w:rFonts w:ascii="Times New Roman" w:hAnsi="Times New Roman"/>
      <w:szCs w:val="24"/>
    </w:rPr>
  </w:style>
  <w:style w:type="paragraph" w:customStyle="1" w:styleId="1741">
    <w:name w:val="11"/>
    <w:basedOn w:val="1"/>
    <w:next w:val="19"/>
    <w:qFormat/>
    <w:uiPriority w:val="0"/>
    <w:pPr>
      <w:ind w:firstLine="420"/>
    </w:pPr>
    <w:rPr>
      <w:rFonts w:ascii="Times New Roman" w:hAnsi="Times New Roman"/>
      <w:szCs w:val="20"/>
    </w:rPr>
  </w:style>
  <w:style w:type="paragraph" w:customStyle="1" w:styleId="1742">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3">
    <w:name w:val="_Style 37"/>
    <w:basedOn w:val="1"/>
    <w:next w:val="39"/>
    <w:semiHidden/>
    <w:qFormat/>
    <w:uiPriority w:val="0"/>
    <w:rPr>
      <w:rFonts w:ascii="宋体" w:hAnsi="Courier New"/>
      <w:szCs w:val="20"/>
    </w:rPr>
  </w:style>
  <w:style w:type="table" w:customStyle="1" w:styleId="1744">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6">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8">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9">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50">
    <w:name w:val="Char1 Char Char Char3"/>
    <w:basedOn w:val="1"/>
    <w:semiHidden/>
    <w:qFormat/>
    <w:uiPriority w:val="0"/>
    <w:rPr>
      <w:rFonts w:ascii="Times New Roman" w:hAnsi="Times New Roman"/>
      <w:szCs w:val="24"/>
    </w:rPr>
  </w:style>
  <w:style w:type="paragraph" w:customStyle="1" w:styleId="1751">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2">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4">
    <w:name w:val="正文格式 Char"/>
    <w:link w:val="560"/>
    <w:qFormat/>
    <w:uiPriority w:val="0"/>
    <w:rPr>
      <w:rFonts w:ascii="Arial Unicode MS" w:hAnsi="Arial Unicode MS" w:eastAsia="Times New Roman" w:cs="Arial Unicode MS"/>
      <w:color w:val="000000"/>
      <w:kern w:val="2"/>
      <w:sz w:val="24"/>
      <w:szCs w:val="24"/>
      <w:u w:color="000000"/>
    </w:rPr>
  </w:style>
  <w:style w:type="table" w:customStyle="1" w:styleId="1755">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6">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7">
    <w:name w:val="小数字编号"/>
    <w:basedOn w:val="1610"/>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8">
    <w:name w:val="项目编号"/>
    <w:basedOn w:val="1610"/>
    <w:semiHidden/>
    <w:qFormat/>
    <w:uiPriority w:val="0"/>
    <w:pPr>
      <w:widowControl/>
      <w:numPr>
        <w:ilvl w:val="0"/>
        <w:numId w:val="27"/>
      </w:numPr>
      <w:spacing w:line="360" w:lineRule="auto"/>
      <w:ind w:hanging="187"/>
      <w:jc w:val="left"/>
    </w:pPr>
    <w:rPr>
      <w:sz w:val="24"/>
      <w:szCs w:val="24"/>
    </w:rPr>
  </w:style>
  <w:style w:type="paragraph" w:customStyle="1" w:styleId="1759">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0">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1">
    <w:name w:val="列出段落12"/>
    <w:basedOn w:val="1"/>
    <w:qFormat/>
    <w:uiPriority w:val="34"/>
    <w:pPr>
      <w:ind w:hanging="862"/>
    </w:pPr>
    <w:rPr>
      <w:rFonts w:ascii="Times New Roman" w:hAnsi="Times New Roman"/>
      <w:szCs w:val="20"/>
    </w:rPr>
  </w:style>
  <w:style w:type="character" w:customStyle="1" w:styleId="1762">
    <w:name w:val="标题 三 字符"/>
    <w:basedOn w:val="97"/>
    <w:link w:val="1099"/>
    <w:qFormat/>
    <w:uiPriority w:val="0"/>
    <w:rPr>
      <w:rFonts w:ascii="Times New Roman" w:hAnsi="Times New Roman"/>
      <w:bCs w:val="0"/>
      <w:kern w:val="2"/>
      <w:sz w:val="21"/>
      <w:szCs w:val="21"/>
    </w:rPr>
  </w:style>
  <w:style w:type="paragraph" w:customStyle="1" w:styleId="1763">
    <w:name w:val="郑文"/>
    <w:basedOn w:val="19"/>
    <w:link w:val="1765"/>
    <w:qFormat/>
    <w:uiPriority w:val="0"/>
    <w:pPr>
      <w:adjustRightInd w:val="0"/>
      <w:snapToGrid w:val="0"/>
      <w:ind w:firstLine="0" w:firstLineChars="0"/>
    </w:pPr>
    <w:rPr>
      <w:rFonts w:ascii="Times New Roman" w:hAnsi="Times New Roman"/>
      <w:szCs w:val="21"/>
    </w:rPr>
  </w:style>
  <w:style w:type="character" w:customStyle="1" w:styleId="1764">
    <w:name w:val="标题 四 字符"/>
    <w:basedOn w:val="83"/>
    <w:link w:val="1712"/>
    <w:qFormat/>
    <w:uiPriority w:val="0"/>
    <w:rPr>
      <w:rFonts w:ascii="Times New Roman" w:hAnsi="Times New Roman"/>
      <w:b/>
      <w:kern w:val="2"/>
      <w:sz w:val="21"/>
      <w:szCs w:val="21"/>
    </w:rPr>
  </w:style>
  <w:style w:type="character" w:customStyle="1" w:styleId="1765">
    <w:name w:val="郑文 字符"/>
    <w:basedOn w:val="762"/>
    <w:link w:val="1763"/>
    <w:qFormat/>
    <w:uiPriority w:val="0"/>
    <w:rPr>
      <w:rFonts w:ascii="Times New Roman" w:hAnsi="Times New Roman"/>
      <w:kern w:val="2"/>
      <w:sz w:val="21"/>
      <w:szCs w:val="21"/>
    </w:rPr>
  </w:style>
  <w:style w:type="paragraph" w:customStyle="1" w:styleId="1766">
    <w:name w:val="表内容 样式"/>
    <w:basedOn w:val="1"/>
    <w:link w:val="1768"/>
    <w:qFormat/>
    <w:uiPriority w:val="0"/>
    <w:pPr>
      <w:snapToGrid w:val="0"/>
      <w:jc w:val="center"/>
    </w:pPr>
    <w:rPr>
      <w:rFonts w:ascii="Times New Roman" w:hAnsi="Times New Roman"/>
      <w:szCs w:val="21"/>
    </w:rPr>
  </w:style>
  <w:style w:type="paragraph" w:customStyle="1" w:styleId="1767">
    <w:name w:val="强调标题"/>
    <w:basedOn w:val="1"/>
    <w:link w:val="1769"/>
    <w:qFormat/>
    <w:uiPriority w:val="0"/>
    <w:pPr>
      <w:snapToGrid w:val="0"/>
      <w:spacing w:line="360" w:lineRule="auto"/>
      <w:jc w:val="left"/>
    </w:pPr>
    <w:rPr>
      <w:rFonts w:ascii="Times New Roman" w:hAnsi="宋体"/>
      <w:b/>
      <w:color w:val="000000"/>
      <w:szCs w:val="20"/>
    </w:rPr>
  </w:style>
  <w:style w:type="character" w:customStyle="1" w:styleId="1768">
    <w:name w:val="表内容 样式 字符"/>
    <w:basedOn w:val="83"/>
    <w:link w:val="1766"/>
    <w:qFormat/>
    <w:uiPriority w:val="0"/>
    <w:rPr>
      <w:rFonts w:ascii="Times New Roman" w:hAnsi="Times New Roman"/>
      <w:kern w:val="2"/>
      <w:sz w:val="21"/>
      <w:szCs w:val="21"/>
    </w:rPr>
  </w:style>
  <w:style w:type="character" w:customStyle="1" w:styleId="1769">
    <w:name w:val="强调标题 字符"/>
    <w:basedOn w:val="83"/>
    <w:link w:val="1767"/>
    <w:qFormat/>
    <w:uiPriority w:val="0"/>
    <w:rPr>
      <w:rFonts w:ascii="Times New Roman" w:hAnsi="宋体"/>
      <w:b/>
      <w:color w:val="000000"/>
      <w:kern w:val="2"/>
      <w:sz w:val="21"/>
    </w:rPr>
  </w:style>
  <w:style w:type="paragraph" w:customStyle="1" w:styleId="1770">
    <w:name w:val="*"/>
    <w:basedOn w:val="1"/>
    <w:qFormat/>
    <w:uiPriority w:val="0"/>
    <w:pPr>
      <w:spacing w:line="360" w:lineRule="auto"/>
    </w:pPr>
    <w:rPr>
      <w:rFonts w:ascii="宋体" w:hAnsi="宋体"/>
      <w:kern w:val="0"/>
      <w:sz w:val="24"/>
      <w:szCs w:val="24"/>
    </w:rPr>
  </w:style>
  <w:style w:type="paragraph" w:customStyle="1" w:styleId="1771">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2">
    <w:name w:val="(1) Char"/>
    <w:qFormat/>
    <w:uiPriority w:val="0"/>
    <w:rPr>
      <w:rFonts w:ascii="宋体" w:hAnsi="宋体" w:eastAsia="宋体"/>
      <w:sz w:val="24"/>
      <w:szCs w:val="24"/>
      <w:lang w:val="en-US" w:eastAsia="zh-CN" w:bidi="ar-SA"/>
    </w:rPr>
  </w:style>
  <w:style w:type="paragraph" w:customStyle="1" w:styleId="1773">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4">
    <w:name w:val="宏文本 字符1"/>
    <w:basedOn w:val="83"/>
    <w:link w:val="2"/>
    <w:semiHidden/>
    <w:qFormat/>
    <w:uiPriority w:val="99"/>
    <w:rPr>
      <w:rFonts w:ascii="Courier New" w:hAnsi="Courier New" w:cs="Courier New"/>
      <w:kern w:val="2"/>
      <w:sz w:val="24"/>
      <w:szCs w:val="24"/>
    </w:rPr>
  </w:style>
  <w:style w:type="character" w:customStyle="1" w:styleId="1775">
    <w:name w:val="签名 字符1"/>
    <w:basedOn w:val="83"/>
    <w:link w:val="50"/>
    <w:semiHidden/>
    <w:qFormat/>
    <w:uiPriority w:val="99"/>
    <w:rPr>
      <w:kern w:val="2"/>
      <w:sz w:val="21"/>
      <w:szCs w:val="22"/>
    </w:rPr>
  </w:style>
  <w:style w:type="table" w:customStyle="1" w:styleId="1776">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7">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8">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9">
    <w:name w:val="表格_0"/>
    <w:basedOn w:val="448"/>
    <w:qFormat/>
    <w:uiPriority w:val="0"/>
    <w:pPr>
      <w:jc w:val="center"/>
      <w:textAlignment w:val="center"/>
    </w:pPr>
    <w:rPr>
      <w:rFonts w:ascii="华文细黑" w:hAnsi="华文细黑"/>
      <w:kern w:val="0"/>
      <w:szCs w:val="20"/>
    </w:rPr>
  </w:style>
  <w:style w:type="paragraph" w:customStyle="1" w:styleId="1780">
    <w:name w:val="正文文本_1"/>
    <w:basedOn w:val="448"/>
    <w:qFormat/>
    <w:uiPriority w:val="0"/>
    <w:pPr>
      <w:spacing w:after="120"/>
    </w:pPr>
    <w:rPr>
      <w:rFonts w:ascii="Times New Roman" w:hAnsi="Times New Roman"/>
      <w:szCs w:val="24"/>
    </w:rPr>
  </w:style>
  <w:style w:type="character" w:customStyle="1" w:styleId="1781">
    <w:name w:val="要点_0"/>
    <w:qFormat/>
    <w:uiPriority w:val="0"/>
    <w:rPr>
      <w:rFonts w:ascii="Calibri" w:hAnsi="Calibri"/>
      <w:b/>
      <w:bCs/>
    </w:rPr>
  </w:style>
  <w:style w:type="character" w:customStyle="1" w:styleId="1782">
    <w:name w:val="标题 Char_0"/>
    <w:qFormat/>
    <w:uiPriority w:val="0"/>
    <w:rPr>
      <w:rFonts w:ascii="Cambria" w:hAnsi="Cambria" w:cs="Times New Roman"/>
      <w:b/>
      <w:bCs/>
      <w:kern w:val="2"/>
      <w:sz w:val="32"/>
      <w:szCs w:val="32"/>
    </w:rPr>
  </w:style>
  <w:style w:type="paragraph" w:customStyle="1" w:styleId="1783">
    <w:name w:val="标题_0"/>
    <w:basedOn w:val="44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4">
    <w:name w:val="Char Char162"/>
    <w:qFormat/>
    <w:uiPriority w:val="0"/>
    <w:rPr>
      <w:rFonts w:eastAsia="宋体"/>
      <w:kern w:val="2"/>
      <w:sz w:val="18"/>
      <w:szCs w:val="18"/>
      <w:lang w:val="en-US" w:eastAsia="zh-CN" w:bidi="ar-SA"/>
    </w:rPr>
  </w:style>
  <w:style w:type="character" w:customStyle="1" w:styleId="1785">
    <w:name w:val="Char Char111"/>
    <w:link w:val="1786"/>
    <w:qFormat/>
    <w:uiPriority w:val="0"/>
    <w:rPr>
      <w:rFonts w:ascii="Tahoma" w:hAnsi="Tahoma" w:cs="仿宋_GB2312"/>
      <w:kern w:val="2"/>
      <w:sz w:val="24"/>
    </w:rPr>
  </w:style>
  <w:style w:type="paragraph" w:customStyle="1" w:styleId="1786">
    <w:name w:val="Char8"/>
    <w:basedOn w:val="1"/>
    <w:link w:val="1785"/>
    <w:qFormat/>
    <w:uiPriority w:val="0"/>
    <w:rPr>
      <w:rFonts w:ascii="Tahoma" w:hAnsi="Tahoma" w:cs="仿宋_GB2312"/>
      <w:sz w:val="24"/>
      <w:szCs w:val="20"/>
    </w:rPr>
  </w:style>
  <w:style w:type="character" w:customStyle="1" w:styleId="1787">
    <w:name w:val="(1) Char Char"/>
    <w:qFormat/>
    <w:uiPriority w:val="0"/>
    <w:rPr>
      <w:rFonts w:ascii="宋体" w:hAnsi="宋体"/>
      <w:sz w:val="24"/>
    </w:rPr>
  </w:style>
  <w:style w:type="character" w:customStyle="1" w:styleId="1788">
    <w:name w:val="Char Char52"/>
    <w:qFormat/>
    <w:uiPriority w:val="0"/>
    <w:rPr>
      <w:rFonts w:eastAsia="宋体"/>
      <w:b/>
      <w:bCs/>
      <w:kern w:val="44"/>
      <w:sz w:val="44"/>
      <w:szCs w:val="44"/>
      <w:lang w:val="en-US" w:eastAsia="zh-CN" w:bidi="ar-SA"/>
    </w:rPr>
  </w:style>
  <w:style w:type="paragraph" w:customStyle="1" w:styleId="1789">
    <w:name w:val="Char Char30"/>
    <w:basedOn w:val="1"/>
    <w:qFormat/>
    <w:uiPriority w:val="0"/>
    <w:rPr>
      <w:rFonts w:ascii="Tahoma" w:hAnsi="Tahoma" w:cs="仿宋_GB2312"/>
      <w:sz w:val="24"/>
      <w:szCs w:val="20"/>
    </w:rPr>
  </w:style>
  <w:style w:type="paragraph" w:customStyle="1" w:styleId="1790">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1">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2">
    <w:name w:val="纯文本7"/>
    <w:basedOn w:val="1"/>
    <w:qFormat/>
    <w:uiPriority w:val="0"/>
    <w:pPr>
      <w:adjustRightInd w:val="0"/>
      <w:textAlignment w:val="baseline"/>
    </w:pPr>
    <w:rPr>
      <w:rFonts w:ascii="宋体" w:hAnsi="Courier New"/>
      <w:szCs w:val="20"/>
    </w:rPr>
  </w:style>
  <w:style w:type="paragraph" w:customStyle="1" w:styleId="1793">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4">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5">
    <w:name w:val="Char2"/>
    <w:basedOn w:val="1"/>
    <w:qFormat/>
    <w:uiPriority w:val="0"/>
    <w:rPr>
      <w:rFonts w:ascii="Tahoma" w:hAnsi="Tahoma" w:cs="仿宋_GB2312"/>
      <w:sz w:val="24"/>
      <w:szCs w:val="20"/>
    </w:rPr>
  </w:style>
  <w:style w:type="paragraph" w:customStyle="1" w:styleId="1796">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7">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8">
    <w:name w:val="Char Char Char Char Char Char1 Char Char Char Char3"/>
    <w:basedOn w:val="1"/>
    <w:qFormat/>
    <w:uiPriority w:val="0"/>
    <w:rPr>
      <w:rFonts w:ascii="仿宋_GB2312" w:eastAsia="仿宋_GB2312"/>
      <w:b/>
      <w:sz w:val="32"/>
      <w:szCs w:val="32"/>
    </w:rPr>
  </w:style>
  <w:style w:type="paragraph" w:customStyle="1" w:styleId="1799">
    <w:name w:val="Char16"/>
    <w:basedOn w:val="1"/>
    <w:qFormat/>
    <w:uiPriority w:val="0"/>
    <w:rPr>
      <w:rFonts w:ascii="Tahoma" w:hAnsi="Tahoma"/>
      <w:sz w:val="24"/>
      <w:szCs w:val="20"/>
    </w:rPr>
  </w:style>
  <w:style w:type="paragraph" w:customStyle="1" w:styleId="1800">
    <w:name w:val="Char Char102"/>
    <w:basedOn w:val="1"/>
    <w:semiHidden/>
    <w:qFormat/>
    <w:uiPriority w:val="0"/>
    <w:rPr>
      <w:rFonts w:ascii="Tahoma" w:hAnsi="Tahoma"/>
      <w:sz w:val="24"/>
      <w:szCs w:val="20"/>
    </w:rPr>
  </w:style>
  <w:style w:type="paragraph" w:customStyle="1" w:styleId="1801">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2">
    <w:name w:val="Char Char Char Char7"/>
    <w:basedOn w:val="1"/>
    <w:qFormat/>
    <w:uiPriority w:val="0"/>
    <w:rPr>
      <w:rFonts w:ascii="仿宋_GB2312" w:eastAsia="仿宋_GB2312"/>
      <w:b/>
      <w:sz w:val="32"/>
      <w:szCs w:val="32"/>
    </w:rPr>
  </w:style>
  <w:style w:type="table" w:customStyle="1" w:styleId="1803">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4">
    <w:name w:val="样式7"/>
    <w:basedOn w:val="1"/>
    <w:qFormat/>
    <w:uiPriority w:val="0"/>
    <w:pPr>
      <w:spacing w:line="360" w:lineRule="auto"/>
      <w:ind w:firstLine="420" w:firstLineChars="200"/>
    </w:pPr>
    <w:rPr>
      <w:rFonts w:ascii="宋体" w:hAnsi="宋体"/>
      <w:bCs/>
      <w:color w:val="548DD4"/>
      <w:szCs w:val="20"/>
    </w:rPr>
  </w:style>
  <w:style w:type="paragraph" w:customStyle="1" w:styleId="1805">
    <w:name w:val="样式10"/>
    <w:basedOn w:val="1804"/>
    <w:qFormat/>
    <w:uiPriority w:val="0"/>
    <w:pPr>
      <w:ind w:left="680" w:hanging="680" w:firstLineChars="0"/>
    </w:pPr>
    <w:rPr>
      <w:color w:val="1F497D"/>
    </w:rPr>
  </w:style>
  <w:style w:type="character" w:customStyle="1" w:styleId="1806">
    <w:name w:val="标题 2 字符"/>
    <w:qFormat/>
    <w:uiPriority w:val="0"/>
    <w:rPr>
      <w:rFonts w:ascii="Arial" w:hAnsi="Arial" w:eastAsia="黑体"/>
      <w:b/>
      <w:bCs/>
      <w:kern w:val="2"/>
      <w:sz w:val="32"/>
      <w:szCs w:val="32"/>
      <w:lang w:val="en-US" w:eastAsia="zh-CN" w:bidi="ar-SA"/>
    </w:rPr>
  </w:style>
  <w:style w:type="character" w:customStyle="1" w:styleId="1807">
    <w:name w:val="正文缩进 字符"/>
    <w:qFormat/>
    <w:uiPriority w:val="0"/>
    <w:rPr>
      <w:rFonts w:eastAsia="宋体"/>
      <w:kern w:val="2"/>
      <w:sz w:val="21"/>
      <w:szCs w:val="24"/>
      <w:lang w:val="en-US" w:eastAsia="zh-CN" w:bidi="ar-SA"/>
    </w:rPr>
  </w:style>
  <w:style w:type="character" w:customStyle="1" w:styleId="1808">
    <w:name w:val="标题 8 字符"/>
    <w:qFormat/>
    <w:uiPriority w:val="0"/>
    <w:rPr>
      <w:rFonts w:ascii="Arial" w:hAnsi="Arial" w:eastAsia="黑体"/>
      <w:sz w:val="24"/>
    </w:rPr>
  </w:style>
  <w:style w:type="character" w:customStyle="1" w:styleId="1809">
    <w:name w:val="正文文本缩进 字符"/>
    <w:qFormat/>
    <w:uiPriority w:val="0"/>
    <w:rPr>
      <w:kern w:val="2"/>
      <w:sz w:val="24"/>
      <w:szCs w:val="24"/>
    </w:rPr>
  </w:style>
  <w:style w:type="character" w:customStyle="1" w:styleId="1810">
    <w:name w:val="Char Char163"/>
    <w:qFormat/>
    <w:uiPriority w:val="0"/>
    <w:rPr>
      <w:rFonts w:eastAsia="宋体"/>
      <w:kern w:val="2"/>
      <w:sz w:val="18"/>
      <w:szCs w:val="18"/>
      <w:lang w:val="en-US" w:eastAsia="zh-CN" w:bidi="ar-SA"/>
    </w:rPr>
  </w:style>
  <w:style w:type="character" w:customStyle="1" w:styleId="1811">
    <w:name w:val="文档结构图 字符"/>
    <w:qFormat/>
    <w:uiPriority w:val="0"/>
    <w:rPr>
      <w:kern w:val="2"/>
      <w:sz w:val="21"/>
      <w:szCs w:val="24"/>
      <w:shd w:val="clear" w:color="auto" w:fill="000080"/>
    </w:rPr>
  </w:style>
  <w:style w:type="character" w:customStyle="1" w:styleId="1812">
    <w:name w:val="Char Char112"/>
    <w:link w:val="1813"/>
    <w:qFormat/>
    <w:uiPriority w:val="0"/>
    <w:rPr>
      <w:rFonts w:ascii="Tahoma" w:hAnsi="Tahoma" w:cs="仿宋_GB2312"/>
      <w:kern w:val="2"/>
      <w:sz w:val="24"/>
    </w:rPr>
  </w:style>
  <w:style w:type="paragraph" w:customStyle="1" w:styleId="1813">
    <w:name w:val="Char9"/>
    <w:basedOn w:val="1"/>
    <w:link w:val="1812"/>
    <w:qFormat/>
    <w:uiPriority w:val="0"/>
    <w:rPr>
      <w:rFonts w:ascii="Tahoma" w:hAnsi="Tahoma" w:cs="仿宋_GB2312"/>
      <w:sz w:val="24"/>
      <w:szCs w:val="20"/>
    </w:rPr>
  </w:style>
  <w:style w:type="character" w:customStyle="1" w:styleId="1814">
    <w:name w:val="正文文本缩进 3 字符"/>
    <w:qFormat/>
    <w:uiPriority w:val="0"/>
    <w:rPr>
      <w:kern w:val="2"/>
      <w:sz w:val="16"/>
      <w:szCs w:val="16"/>
    </w:rPr>
  </w:style>
  <w:style w:type="character" w:customStyle="1" w:styleId="1815">
    <w:name w:val="正文文本 3 字符"/>
    <w:qFormat/>
    <w:uiPriority w:val="0"/>
    <w:rPr>
      <w:color w:val="FF0000"/>
      <w:kern w:val="2"/>
      <w:sz w:val="22"/>
    </w:rPr>
  </w:style>
  <w:style w:type="character" w:customStyle="1" w:styleId="1816">
    <w:name w:val="标题 字符"/>
    <w:qFormat/>
    <w:uiPriority w:val="0"/>
    <w:rPr>
      <w:rFonts w:ascii="黑体" w:hAnsi="Arial" w:eastAsia="黑体" w:cs="Arial"/>
      <w:bCs/>
      <w:kern w:val="2"/>
      <w:sz w:val="32"/>
      <w:szCs w:val="32"/>
    </w:rPr>
  </w:style>
  <w:style w:type="character" w:customStyle="1" w:styleId="1817">
    <w:name w:val="批注文字 字符"/>
    <w:qFormat/>
    <w:locked/>
    <w:uiPriority w:val="0"/>
    <w:rPr>
      <w:rFonts w:eastAsia="宋体"/>
      <w:kern w:val="2"/>
      <w:sz w:val="21"/>
      <w:szCs w:val="24"/>
      <w:lang w:val="en-US" w:eastAsia="zh-CN" w:bidi="ar-SA"/>
    </w:rPr>
  </w:style>
  <w:style w:type="character" w:customStyle="1" w:styleId="1818">
    <w:name w:val="纯文本 字符"/>
    <w:qFormat/>
    <w:uiPriority w:val="0"/>
    <w:rPr>
      <w:rFonts w:ascii="宋体" w:hAnsi="Courier New" w:eastAsia="宋体" w:cs="Courier New"/>
      <w:kern w:val="2"/>
      <w:sz w:val="21"/>
      <w:szCs w:val="21"/>
      <w:lang w:val="en-US" w:eastAsia="zh-CN" w:bidi="ar-SA"/>
    </w:rPr>
  </w:style>
  <w:style w:type="character" w:customStyle="1" w:styleId="1819">
    <w:name w:val="标题 9 字符"/>
    <w:qFormat/>
    <w:uiPriority w:val="0"/>
    <w:rPr>
      <w:rFonts w:ascii="Arial" w:hAnsi="Arial" w:eastAsia="黑体"/>
      <w:sz w:val="28"/>
    </w:rPr>
  </w:style>
  <w:style w:type="character" w:customStyle="1" w:styleId="1820">
    <w:name w:val="正文文本 2 字符"/>
    <w:qFormat/>
    <w:uiPriority w:val="0"/>
    <w:rPr>
      <w:kern w:val="2"/>
      <w:sz w:val="21"/>
      <w:szCs w:val="24"/>
    </w:rPr>
  </w:style>
  <w:style w:type="character" w:customStyle="1" w:styleId="1821">
    <w:name w:val="标题 3 字符"/>
    <w:qFormat/>
    <w:uiPriority w:val="0"/>
    <w:rPr>
      <w:bCs/>
      <w:kern w:val="2"/>
      <w:sz w:val="21"/>
      <w:szCs w:val="32"/>
    </w:rPr>
  </w:style>
  <w:style w:type="character" w:customStyle="1" w:styleId="1822">
    <w:name w:val="批注主题 字符"/>
    <w:semiHidden/>
    <w:qFormat/>
    <w:uiPriority w:val="0"/>
    <w:rPr>
      <w:rFonts w:eastAsia="宋体"/>
      <w:b/>
      <w:bCs/>
      <w:kern w:val="2"/>
      <w:sz w:val="21"/>
      <w:szCs w:val="24"/>
      <w:lang w:val="en-US" w:eastAsia="zh-CN" w:bidi="ar-SA"/>
    </w:rPr>
  </w:style>
  <w:style w:type="character" w:customStyle="1" w:styleId="1823">
    <w:name w:val="标题 7 字符"/>
    <w:qFormat/>
    <w:uiPriority w:val="0"/>
    <w:rPr>
      <w:rFonts w:ascii="宋体" w:eastAsia="仿宋_GB2312"/>
      <w:b/>
      <w:sz w:val="24"/>
    </w:rPr>
  </w:style>
  <w:style w:type="character" w:customStyle="1" w:styleId="1824">
    <w:name w:val="标题 6 字符"/>
    <w:qFormat/>
    <w:uiPriority w:val="0"/>
    <w:rPr>
      <w:rFonts w:ascii="Arial" w:hAnsi="Arial" w:eastAsia="黑体"/>
      <w:b/>
      <w:sz w:val="24"/>
    </w:rPr>
  </w:style>
  <w:style w:type="character" w:customStyle="1" w:styleId="1825">
    <w:name w:val="正文文本缩进 2 字符"/>
    <w:qFormat/>
    <w:uiPriority w:val="0"/>
    <w:rPr>
      <w:rFonts w:ascii="宋体"/>
      <w:i/>
      <w:kern w:val="2"/>
      <w:sz w:val="24"/>
    </w:rPr>
  </w:style>
  <w:style w:type="character" w:customStyle="1" w:styleId="1826">
    <w:name w:val="标题 4 字符"/>
    <w:qFormat/>
    <w:uiPriority w:val="0"/>
    <w:rPr>
      <w:rFonts w:ascii="宋体" w:hAnsi="宋体"/>
      <w:b/>
      <w:bCs/>
      <w:kern w:val="2"/>
      <w:sz w:val="24"/>
      <w:szCs w:val="24"/>
    </w:rPr>
  </w:style>
  <w:style w:type="character" w:customStyle="1" w:styleId="1827">
    <w:name w:val="尾注文本 字符"/>
    <w:qFormat/>
    <w:uiPriority w:val="0"/>
    <w:rPr>
      <w:sz w:val="21"/>
      <w:szCs w:val="24"/>
    </w:rPr>
  </w:style>
  <w:style w:type="character" w:customStyle="1" w:styleId="1828">
    <w:name w:val="日期 字符"/>
    <w:qFormat/>
    <w:uiPriority w:val="0"/>
    <w:rPr>
      <w:kern w:val="2"/>
      <w:sz w:val="21"/>
    </w:rPr>
  </w:style>
  <w:style w:type="character" w:customStyle="1" w:styleId="1829">
    <w:name w:val="标题 1 字符"/>
    <w:qFormat/>
    <w:locked/>
    <w:uiPriority w:val="0"/>
    <w:rPr>
      <w:rFonts w:eastAsia="宋体"/>
      <w:b/>
      <w:bCs/>
      <w:kern w:val="44"/>
      <w:sz w:val="44"/>
      <w:szCs w:val="44"/>
      <w:lang w:val="en-US" w:eastAsia="zh-CN" w:bidi="ar-SA"/>
    </w:rPr>
  </w:style>
  <w:style w:type="character" w:customStyle="1" w:styleId="1830">
    <w:name w:val="批注框文本 字符"/>
    <w:qFormat/>
    <w:uiPriority w:val="0"/>
    <w:rPr>
      <w:kern w:val="2"/>
      <w:sz w:val="18"/>
      <w:szCs w:val="18"/>
    </w:rPr>
  </w:style>
  <w:style w:type="character" w:customStyle="1" w:styleId="1831">
    <w:name w:val="Char Char53"/>
    <w:qFormat/>
    <w:uiPriority w:val="0"/>
    <w:rPr>
      <w:rFonts w:eastAsia="宋体"/>
      <w:b/>
      <w:bCs/>
      <w:kern w:val="44"/>
      <w:sz w:val="44"/>
      <w:szCs w:val="44"/>
      <w:lang w:val="en-US" w:eastAsia="zh-CN" w:bidi="ar-SA"/>
    </w:rPr>
  </w:style>
  <w:style w:type="paragraph" w:customStyle="1" w:styleId="1832">
    <w:name w:val="Char Char31"/>
    <w:basedOn w:val="1"/>
    <w:qFormat/>
    <w:uiPriority w:val="0"/>
    <w:rPr>
      <w:rFonts w:ascii="Tahoma" w:hAnsi="Tahoma" w:cs="仿宋_GB2312"/>
      <w:sz w:val="24"/>
      <w:szCs w:val="20"/>
    </w:rPr>
  </w:style>
  <w:style w:type="paragraph" w:customStyle="1" w:styleId="1833">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4">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5">
    <w:name w:val="_Style 1829"/>
    <w:basedOn w:val="1"/>
    <w:next w:val="467"/>
    <w:qFormat/>
    <w:uiPriority w:val="0"/>
    <w:pPr>
      <w:adjustRightInd w:val="0"/>
      <w:spacing w:line="360" w:lineRule="atLeast"/>
      <w:ind w:firstLine="420" w:firstLineChars="200"/>
      <w:jc w:val="left"/>
      <w:textAlignment w:val="baseline"/>
    </w:pPr>
    <w:rPr>
      <w:kern w:val="0"/>
      <w:sz w:val="24"/>
      <w:szCs w:val="20"/>
    </w:rPr>
  </w:style>
  <w:style w:type="paragraph" w:customStyle="1" w:styleId="1836">
    <w:name w:val="纯文本8"/>
    <w:basedOn w:val="1"/>
    <w:qFormat/>
    <w:uiPriority w:val="0"/>
    <w:pPr>
      <w:adjustRightInd w:val="0"/>
      <w:textAlignment w:val="baseline"/>
    </w:pPr>
    <w:rPr>
      <w:rFonts w:ascii="宋体" w:hAnsi="Courier New"/>
      <w:szCs w:val="20"/>
    </w:rPr>
  </w:style>
  <w:style w:type="paragraph" w:customStyle="1" w:styleId="1837">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8">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9">
    <w:name w:val="Char25"/>
    <w:basedOn w:val="1"/>
    <w:qFormat/>
    <w:uiPriority w:val="0"/>
    <w:rPr>
      <w:rFonts w:ascii="Tahoma" w:hAnsi="Tahoma" w:cs="仿宋_GB2312"/>
      <w:sz w:val="24"/>
      <w:szCs w:val="20"/>
    </w:rPr>
  </w:style>
  <w:style w:type="paragraph" w:customStyle="1" w:styleId="1840">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1">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42">
    <w:name w:val="Char Char Char Char Char Char1 Char Char Char Char4"/>
    <w:basedOn w:val="1"/>
    <w:qFormat/>
    <w:uiPriority w:val="0"/>
    <w:rPr>
      <w:rFonts w:ascii="仿宋_GB2312" w:eastAsia="仿宋_GB2312"/>
      <w:b/>
      <w:sz w:val="32"/>
      <w:szCs w:val="32"/>
    </w:rPr>
  </w:style>
  <w:style w:type="paragraph" w:customStyle="1" w:styleId="1843">
    <w:name w:val="Char17"/>
    <w:basedOn w:val="1"/>
    <w:qFormat/>
    <w:uiPriority w:val="0"/>
    <w:rPr>
      <w:rFonts w:ascii="Tahoma" w:hAnsi="Tahoma"/>
      <w:sz w:val="24"/>
      <w:szCs w:val="20"/>
    </w:rPr>
  </w:style>
  <w:style w:type="paragraph" w:customStyle="1" w:styleId="1844">
    <w:name w:val="Char Char103"/>
    <w:basedOn w:val="1"/>
    <w:semiHidden/>
    <w:qFormat/>
    <w:uiPriority w:val="0"/>
    <w:rPr>
      <w:rFonts w:ascii="Tahoma" w:hAnsi="Tahoma"/>
      <w:sz w:val="24"/>
      <w:szCs w:val="20"/>
    </w:rPr>
  </w:style>
  <w:style w:type="paragraph" w:customStyle="1" w:styleId="1845">
    <w:name w:val="Char Char Char Char8"/>
    <w:basedOn w:val="1"/>
    <w:qFormat/>
    <w:uiPriority w:val="0"/>
    <w:rPr>
      <w:rFonts w:ascii="仿宋_GB2312" w:eastAsia="仿宋_GB2312"/>
      <w:b/>
      <w:sz w:val="32"/>
      <w:szCs w:val="32"/>
    </w:rPr>
  </w:style>
  <w:style w:type="table" w:customStyle="1" w:styleId="1846">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7">
    <w:name w:val="样式9"/>
    <w:basedOn w:val="1804"/>
    <w:qFormat/>
    <w:uiPriority w:val="0"/>
    <w:pPr>
      <w:ind w:left="567" w:hanging="397" w:firstLineChars="0"/>
    </w:pPr>
    <w:rPr>
      <w:color w:val="FF0000"/>
    </w:rPr>
  </w:style>
  <w:style w:type="character" w:customStyle="1" w:styleId="1848">
    <w:name w:val="未处理的提及2"/>
    <w:semiHidden/>
    <w:unhideWhenUsed/>
    <w:qFormat/>
    <w:uiPriority w:val="99"/>
    <w:rPr>
      <w:color w:val="605E5C"/>
      <w:shd w:val="clear" w:color="auto" w:fill="E1DFDD"/>
    </w:rPr>
  </w:style>
  <w:style w:type="paragraph" w:customStyle="1" w:styleId="1849">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0">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4">
    <w:name w:val="Table Paragraph"/>
    <w:basedOn w:val="1"/>
    <w:qFormat/>
    <w:uiPriority w:val="1"/>
  </w:style>
  <w:style w:type="character" w:customStyle="1" w:styleId="1855">
    <w:name w:val="Unresolved Mention"/>
    <w:basedOn w:val="83"/>
    <w:semiHidden/>
    <w:unhideWhenUsed/>
    <w:qFormat/>
    <w:uiPriority w:val="99"/>
    <w:rPr>
      <w:color w:val="605E5C"/>
      <w:shd w:val="clear" w:color="auto" w:fill="E1DFDD"/>
    </w:rPr>
  </w:style>
  <w:style w:type="paragraph" w:customStyle="1" w:styleId="1856">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wmf"/><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A7A9B-93A3-43BC-8DCD-8BC74942D8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197</Pages>
  <Words>93948</Words>
  <Characters>100368</Characters>
  <Lines>301</Lines>
  <Paragraphs>84</Paragraphs>
  <TotalTime>15</TotalTime>
  <ScaleCrop>false</ScaleCrop>
  <LinksUpToDate>false</LinksUpToDate>
  <CharactersWithSpaces>103652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孟庆月</cp:lastModifiedBy>
  <cp:lastPrinted>2020-03-05T08:01:00Z</cp:lastPrinted>
  <dcterms:modified xsi:type="dcterms:W3CDTF">2022-07-26T07:32:30Z</dcterms:modified>
  <dc:title>杭州萧山国际机场货物类采购项目招标文件</dc:title>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57E72BF991D34B489C5FD6CD72314B27</vt:lpwstr>
  </property>
</Properties>
</file>