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val="en-US" w:eastAsia="zh-CN"/>
        </w:rPr>
      </w:pPr>
      <w:bookmarkStart w:id="4" w:name="_GoBack"/>
      <w:bookmarkEnd w:id="4"/>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杭州机场航站楼电动车准入业务用品采购项目</w:t>
      </w: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询价文件</w:t>
      </w: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spacing w:line="360" w:lineRule="auto"/>
        <w:jc w:val="center"/>
        <w:rPr>
          <w:rFonts w:hint="eastAsia" w:ascii="方正小标宋简体" w:hAnsi="方正小标宋简体" w:eastAsia="方正小标宋简体" w:cs="方正小标宋简体"/>
          <w:b w:val="0"/>
          <w:bCs/>
          <w:sz w:val="32"/>
          <w:szCs w:val="32"/>
          <w:lang w:eastAsia="zh-CN"/>
        </w:rPr>
      </w:pPr>
      <w:r>
        <w:rPr>
          <w:rFonts w:hint="eastAsia" w:ascii="方正小标宋简体" w:hAnsi="方正小标宋简体" w:eastAsia="方正小标宋简体" w:cs="方正小标宋简体"/>
          <w:b w:val="0"/>
          <w:bCs/>
          <w:sz w:val="32"/>
          <w:szCs w:val="32"/>
        </w:rPr>
        <w:t>杭州萧山国际机场</w:t>
      </w:r>
      <w:r>
        <w:rPr>
          <w:rFonts w:hint="eastAsia" w:ascii="方正小标宋简体" w:hAnsi="方正小标宋简体" w:eastAsia="方正小标宋简体" w:cs="方正小标宋简体"/>
          <w:b w:val="0"/>
          <w:bCs/>
          <w:sz w:val="32"/>
          <w:szCs w:val="32"/>
          <w:lang w:eastAsia="zh-CN"/>
        </w:rPr>
        <w:t>航站区管理中心</w:t>
      </w:r>
    </w:p>
    <w:p>
      <w:pPr>
        <w:jc w:val="center"/>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rPr>
        <w:t>二〇二</w:t>
      </w:r>
      <w:r>
        <w:rPr>
          <w:rFonts w:hint="eastAsia" w:ascii="方正小标宋简体" w:hAnsi="方正小标宋简体" w:eastAsia="方正小标宋简体" w:cs="方正小标宋简体"/>
          <w:b w:val="0"/>
          <w:bCs/>
          <w:sz w:val="32"/>
          <w:szCs w:val="32"/>
          <w:lang w:val="en-US" w:eastAsia="zh-CN"/>
        </w:rPr>
        <w:t>三</w:t>
      </w:r>
      <w:r>
        <w:rPr>
          <w:rFonts w:hint="eastAsia" w:ascii="方正小标宋简体" w:hAnsi="方正小标宋简体" w:eastAsia="方正小标宋简体" w:cs="方正小标宋简体"/>
          <w:b w:val="0"/>
          <w:bCs/>
          <w:sz w:val="32"/>
          <w:szCs w:val="32"/>
        </w:rPr>
        <w:t>年</w:t>
      </w:r>
      <w:r>
        <w:rPr>
          <w:rFonts w:hint="eastAsia" w:ascii="方正小标宋简体" w:hAnsi="方正小标宋简体" w:eastAsia="方正小标宋简体" w:cs="方正小标宋简体"/>
          <w:b w:val="0"/>
          <w:bCs/>
          <w:sz w:val="32"/>
          <w:szCs w:val="32"/>
          <w:lang w:val="en-US" w:eastAsia="zh-CN"/>
        </w:rPr>
        <w:t>四</w:t>
      </w:r>
      <w:r>
        <w:rPr>
          <w:rFonts w:hint="eastAsia" w:ascii="方正小标宋简体" w:hAnsi="方正小标宋简体" w:eastAsia="方正小标宋简体" w:cs="方正小标宋简体"/>
          <w:b w:val="0"/>
          <w:bCs/>
          <w:sz w:val="32"/>
          <w:szCs w:val="32"/>
        </w:rPr>
        <w:t>月</w:t>
      </w: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第一章 询价公告</w:t>
      </w:r>
    </w:p>
    <w:p>
      <w:pPr>
        <w:jc w:val="center"/>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杭州萧山国际机场有限公司航站区管理中心就航站楼电动车准入业务用品采购项目进行公开询价，欢迎符合要求的供应商前来报价。</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28"/>
          <w:szCs w:val="28"/>
          <w:lang w:val="en-US" w:eastAsia="zh-CN"/>
        </w:rPr>
        <w:t>一、询价物品名称、数量及具体要求</w:t>
      </w:r>
    </w:p>
    <w:tbl>
      <w:tblPr>
        <w:tblStyle w:val="5"/>
        <w:tblW w:w="10605" w:type="dxa"/>
        <w:tblInd w:w="-10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90"/>
        <w:gridCol w:w="1222"/>
        <w:gridCol w:w="1223"/>
        <w:gridCol w:w="3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标签名称</w:t>
            </w:r>
          </w:p>
        </w:tc>
        <w:tc>
          <w:tcPr>
            <w:tcW w:w="2190"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规格</w:t>
            </w:r>
          </w:p>
        </w:tc>
        <w:tc>
          <w:tcPr>
            <w:tcW w:w="1222"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单位</w:t>
            </w:r>
          </w:p>
        </w:tc>
        <w:tc>
          <w:tcPr>
            <w:tcW w:w="1223"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数量</w:t>
            </w:r>
          </w:p>
        </w:tc>
        <w:tc>
          <w:tcPr>
            <w:tcW w:w="3735"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二、三轮电动车通行证</w:t>
            </w:r>
          </w:p>
        </w:tc>
        <w:tc>
          <w:tcPr>
            <w:tcW w:w="219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尺寸大致为30mm*70mm。</w:t>
            </w:r>
          </w:p>
        </w:tc>
        <w:tc>
          <w:tcPr>
            <w:tcW w:w="1222"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张</w:t>
            </w:r>
          </w:p>
        </w:tc>
        <w:tc>
          <w:tcPr>
            <w:tcW w:w="1223"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300</w:t>
            </w:r>
          </w:p>
        </w:tc>
        <w:tc>
          <w:tcPr>
            <w:tcW w:w="37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1、材质需达到硬壳纸硬度且可手写内容；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2、背部为背贴；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3、需预留打孔部分，方便扣分；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4、部分按照要求内容打印，剩余按照需求给予分批打印（需在我中心提出需求后三天内完成制作）。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四轮电动车通行证</w:t>
            </w:r>
          </w:p>
        </w:tc>
        <w:tc>
          <w:tcPr>
            <w:tcW w:w="219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尺寸大致为20cm*15cm。</w:t>
            </w:r>
          </w:p>
        </w:tc>
        <w:tc>
          <w:tcPr>
            <w:tcW w:w="1222"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张</w:t>
            </w:r>
          </w:p>
        </w:tc>
        <w:tc>
          <w:tcPr>
            <w:tcW w:w="1223"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50</w:t>
            </w:r>
          </w:p>
        </w:tc>
        <w:tc>
          <w:tcPr>
            <w:tcW w:w="37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1、材质需达到硬壳纸硬度且可手写内容；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2、部分按照要求内容打印，剩余按照需求给予分批打印（需在我中心提出需求后三天内完成制作）;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3、按照要求内容打印完成部分需进行塑封，需提供剩余部分塑封材料。</w:t>
            </w:r>
          </w:p>
          <w:p>
            <w:pPr>
              <w:jc w:val="both"/>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四轮电动车操作证</w:t>
            </w:r>
          </w:p>
        </w:tc>
        <w:tc>
          <w:tcPr>
            <w:tcW w:w="219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尺寸大致为80mm*60mm。</w:t>
            </w:r>
          </w:p>
        </w:tc>
        <w:tc>
          <w:tcPr>
            <w:tcW w:w="122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本</w:t>
            </w:r>
          </w:p>
        </w:tc>
        <w:tc>
          <w:tcPr>
            <w:tcW w:w="122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500</w:t>
            </w:r>
          </w:p>
        </w:tc>
        <w:tc>
          <w:tcPr>
            <w:tcW w:w="3735"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材质需达到硬壳纸硬度且可手写内容；</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部分按照要求内容打印，剩余按照需求给予分批打印（需在我中心提出需求后三天内完成制作）；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3、配套可悬挂塑料卡套。</w:t>
            </w:r>
          </w:p>
        </w:tc>
      </w:tr>
    </w:tbl>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二、资格要求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近</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年（</w:t>
      </w:r>
      <w:r>
        <w:rPr>
          <w:rFonts w:hint="eastAsia" w:ascii="仿宋_GB2312" w:hAnsi="仿宋_GB2312" w:eastAsia="仿宋_GB2312" w:cs="仿宋_GB2312"/>
          <w:color w:val="000000"/>
          <w:sz w:val="28"/>
          <w:szCs w:val="28"/>
          <w:lang w:val="en-US" w:eastAsia="zh-CN"/>
        </w:rPr>
        <w:t>2020</w:t>
      </w:r>
      <w:r>
        <w:rPr>
          <w:rFonts w:hint="eastAsia" w:ascii="仿宋_GB2312" w:hAnsi="仿宋_GB2312" w:eastAsia="仿宋_GB2312" w:cs="仿宋_GB2312"/>
          <w:color w:val="000000"/>
          <w:sz w:val="28"/>
          <w:szCs w:val="28"/>
          <w:lang w:eastAsia="zh-CN"/>
        </w:rPr>
        <w:t>年</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cs="Times New Roman"/>
          <w:b/>
          <w:sz w:val="28"/>
          <w:szCs w:val="24"/>
        </w:rPr>
      </w:pPr>
      <w:r>
        <w:rPr>
          <w:rFonts w:hint="eastAsia" w:ascii="仿宋_GB2312" w:hAnsi="仿宋_GB2312" w:eastAsia="仿宋_GB2312" w:cs="仿宋_GB2312"/>
          <w:b/>
          <w:bCs/>
          <w:sz w:val="28"/>
          <w:szCs w:val="28"/>
          <w:lang w:val="en-US" w:eastAsia="zh-CN"/>
        </w:rPr>
        <w:t>三、询价文件的获取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杭州萧山国际机场网站下载</w:t>
      </w:r>
      <w:r>
        <w:rPr>
          <w:rFonts w:hint="eastAsia" w:ascii="仿宋_GB2312" w:hAnsi="仿宋_GB2312" w:eastAsia="仿宋_GB2312" w:cs="仿宋_GB2312"/>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color w:val="000000"/>
          <w:sz w:val="28"/>
          <w:szCs w:val="28"/>
        </w:rPr>
        <w:instrText xml:space="preserve"> HYPERLINK "http://www.hzairport.com/tender/index.html" </w:instrText>
      </w:r>
      <w:r>
        <w:rPr>
          <w:rFonts w:hint="eastAsia" w:ascii="仿宋_GB2312" w:hAnsi="仿宋_GB2312" w:eastAsia="仿宋_GB2312" w:cs="仿宋_GB2312"/>
          <w:color w:val="000000"/>
          <w:sz w:val="28"/>
          <w:szCs w:val="28"/>
        </w:rPr>
        <w:fldChar w:fldCharType="separate"/>
      </w:r>
      <w:r>
        <w:rPr>
          <w:rStyle w:val="7"/>
          <w:rFonts w:hint="eastAsia" w:ascii="仿宋_GB2312" w:hAnsi="仿宋_GB2312" w:eastAsia="仿宋_GB2312" w:cs="仿宋_GB2312"/>
          <w:color w:val="000000"/>
          <w:sz w:val="28"/>
          <w:szCs w:val="28"/>
        </w:rPr>
        <w:t>http://www.hzairport.com/tender/index.html</w:t>
      </w:r>
      <w:r>
        <w:rPr>
          <w:rFonts w:hint="eastAsia" w:ascii="仿宋_GB2312" w:hAnsi="仿宋_GB2312" w:eastAsia="仿宋_GB2312" w:cs="仿宋_GB2312"/>
          <w:color w:val="000000"/>
          <w:sz w:val="28"/>
          <w:szCs w:val="28"/>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cs="Times New Roman"/>
          <w:b/>
          <w:sz w:val="28"/>
          <w:szCs w:val="24"/>
        </w:rPr>
      </w:pPr>
      <w:r>
        <w:rPr>
          <w:rFonts w:hint="eastAsia" w:ascii="仿宋_GB2312" w:hAnsi="仿宋_GB2312" w:eastAsia="仿宋_GB2312" w:cs="仿宋_GB2312"/>
          <w:b/>
          <w:bCs/>
          <w:sz w:val="28"/>
          <w:szCs w:val="28"/>
          <w:lang w:val="en-US" w:eastAsia="zh-CN"/>
        </w:rPr>
        <w:t>四、报价文件的递交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当面递交或以特快专递方式提交密封报价</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b/>
          <w:bCs/>
          <w:color w:val="000000"/>
          <w:kern w:val="0"/>
          <w:sz w:val="28"/>
          <w:szCs w:val="28"/>
          <w:lang w:val="en-US" w:eastAsia="zh-CN"/>
        </w:rPr>
        <w:t>报价单格式参照附件一</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sz w:val="28"/>
          <w:szCs w:val="28"/>
        </w:rPr>
        <w:t>，逾期送达的或者未送达指定地点的报价文件，询价人不予受理。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报价文件至少应包括</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报价</w:t>
      </w:r>
      <w:r>
        <w:rPr>
          <w:rFonts w:hint="eastAsia" w:ascii="仿宋_GB2312" w:hAnsi="仿宋_GB2312" w:eastAsia="仿宋_GB2312" w:cs="仿宋_GB2312"/>
          <w:color w:val="000000"/>
          <w:sz w:val="28"/>
          <w:szCs w:val="28"/>
          <w:lang w:eastAsia="zh-CN"/>
        </w:rPr>
        <w:t>单；（</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法定代表人授权委托书，</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报价人有效的营业执照</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）项目联系人身份证复印件及联系方式；（</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lang w:eastAsia="zh-CN"/>
        </w:rPr>
        <w:t>）报价单位征信证明及无犯罪记录证明查询结果盖公章（见资格要求</w:t>
      </w:r>
      <w:r>
        <w:rPr>
          <w:rFonts w:hint="eastAsia" w:ascii="仿宋_GB2312" w:hAnsi="仿宋_GB2312" w:eastAsia="仿宋_GB2312" w:cs="仿宋_GB2312"/>
          <w:color w:val="000000"/>
          <w:sz w:val="28"/>
          <w:szCs w:val="28"/>
          <w:lang w:val="en-US" w:eastAsia="zh-CN"/>
        </w:rPr>
        <w:t>2和3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投递地址：杭州萧山国际机场</w:t>
      </w:r>
      <w:r>
        <w:rPr>
          <w:rFonts w:hint="eastAsia" w:ascii="仿宋_GB2312" w:hAnsi="仿宋_GB2312" w:eastAsia="仿宋_GB2312" w:cs="仿宋_GB2312"/>
          <w:color w:val="000000"/>
          <w:sz w:val="28"/>
          <w:szCs w:val="28"/>
          <w:lang w:val="en-US" w:eastAsia="zh-CN"/>
        </w:rPr>
        <w:t xml:space="preserve">T3航站楼B1层B0044办公室  </w:t>
      </w:r>
      <w:r>
        <w:rPr>
          <w:rFonts w:hint="eastAsia" w:ascii="仿宋_GB2312" w:hAnsi="仿宋_GB2312" w:eastAsia="仿宋_GB2312" w:cs="仿宋_GB2312"/>
          <w:color w:val="000000"/>
          <w:sz w:val="28"/>
          <w:szCs w:val="28"/>
        </w:rPr>
        <w:t>邮编：311207</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截止日期：</w:t>
      </w:r>
      <w:r>
        <w:rPr>
          <w:rFonts w:hint="eastAsia" w:ascii="仿宋_GB2312" w:hAnsi="仿宋_GB2312" w:eastAsia="仿宋_GB2312" w:cs="仿宋_GB2312"/>
          <w:color w:val="000000"/>
          <w:sz w:val="28"/>
          <w:szCs w:val="28"/>
          <w:lang w:val="en-US" w:eastAsia="zh-CN"/>
        </w:rPr>
        <w:t>2023</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 xml:space="preserve"> 4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 xml:space="preserve">  27</w:t>
      </w:r>
      <w:r>
        <w:rPr>
          <w:rFonts w:hint="eastAsia" w:ascii="仿宋_GB2312" w:hAnsi="仿宋_GB2312" w:eastAsia="仿宋_GB2312" w:cs="仿宋_GB2312"/>
          <w:color w:val="000000"/>
          <w:sz w:val="28"/>
          <w:szCs w:val="28"/>
        </w:rPr>
        <w:t>日 上午</w:t>
      </w:r>
      <w:r>
        <w:rPr>
          <w:rFonts w:hint="eastAsia" w:ascii="仿宋_GB2312" w:hAnsi="仿宋_GB2312" w:eastAsia="仿宋_GB2312" w:cs="仿宋_GB2312"/>
          <w:color w:val="000000"/>
          <w:sz w:val="28"/>
          <w:szCs w:val="28"/>
          <w:lang w:val="en-US" w:eastAsia="zh-CN"/>
        </w:rPr>
        <w:t xml:space="preserve"> 9：00 </w:t>
      </w:r>
      <w:r>
        <w:rPr>
          <w:rFonts w:hint="eastAsia" w:ascii="仿宋_GB2312" w:hAnsi="仿宋_GB2312" w:eastAsia="仿宋_GB2312" w:cs="仿宋_GB2312"/>
          <w:color w:val="000000"/>
          <w:sz w:val="28"/>
          <w:szCs w:val="28"/>
        </w:rPr>
        <w:t>（北京时间）</w:t>
      </w:r>
    </w:p>
    <w:p>
      <w:pPr>
        <w:tabs>
          <w:tab w:val="left" w:pos="4591"/>
        </w:tabs>
        <w:spacing w:line="360" w:lineRule="auto"/>
        <w:ind w:firstLine="562" w:firstLineChars="200"/>
        <w:rPr>
          <w:rFonts w:ascii="宋体"/>
          <w:b/>
          <w:sz w:val="28"/>
          <w:szCs w:val="28"/>
        </w:rPr>
      </w:pPr>
      <w:r>
        <w:rPr>
          <w:rFonts w:hint="eastAsia" w:ascii="仿宋_GB2312" w:hAnsi="仿宋_GB2312" w:eastAsia="仿宋_GB2312" w:cs="仿宋_GB2312"/>
          <w:b/>
          <w:bCs/>
          <w:sz w:val="28"/>
          <w:szCs w:val="28"/>
          <w:lang w:val="en-US" w:eastAsia="zh-CN"/>
        </w:rPr>
        <w:t>五、评标办法</w:t>
      </w:r>
      <w:bookmarkStart w:id="0" w:name="_Toc144974556"/>
      <w:bookmarkStart w:id="1" w:name="_Toc246392109"/>
      <w:bookmarkStart w:id="2" w:name="_Toc152045589"/>
      <w:bookmarkStart w:id="3" w:name="_Toc152042366"/>
      <w:r>
        <w:rPr>
          <w:rFonts w:ascii="宋体"/>
          <w:b/>
          <w:sz w:val="28"/>
          <w:szCs w:val="28"/>
        </w:rPr>
        <w:tab/>
      </w:r>
    </w:p>
    <w:bookmarkEnd w:id="0"/>
    <w:bookmarkEnd w:id="1"/>
    <w:bookmarkEnd w:id="2"/>
    <w:bookmarkEnd w:id="3"/>
    <w:p>
      <w:pPr>
        <w:spacing w:line="360" w:lineRule="auto"/>
        <w:ind w:firstLine="560"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color w:val="000000"/>
          <w:sz w:val="28"/>
          <w:szCs w:val="28"/>
        </w:rPr>
        <w:t>本次</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采用经评审的最低投标价法。</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六、联系方式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w:t>
      </w:r>
      <w:r>
        <w:rPr>
          <w:rFonts w:hint="eastAsia" w:ascii="仿宋_GB2312" w:hAnsi="仿宋_GB2312" w:eastAsia="仿宋_GB2312" w:cs="仿宋_GB2312"/>
          <w:color w:val="000000"/>
          <w:sz w:val="28"/>
          <w:szCs w:val="28"/>
          <w:lang w:val="en-US" w:eastAsia="zh-CN"/>
        </w:rPr>
        <w:t>许</w:t>
      </w:r>
      <w:r>
        <w:rPr>
          <w:rFonts w:hint="eastAsia" w:ascii="仿宋_GB2312" w:hAnsi="仿宋_GB2312" w:eastAsia="仿宋_GB2312" w:cs="仿宋_GB2312"/>
          <w:color w:val="000000"/>
          <w:sz w:val="28"/>
          <w:szCs w:val="28"/>
          <w:lang w:eastAsia="zh-CN"/>
        </w:rPr>
        <w:t>先生</w:t>
      </w:r>
      <w:r>
        <w:rPr>
          <w:rFonts w:hint="eastAsia" w:ascii="仿宋_GB2312" w:hAnsi="仿宋_GB2312" w:eastAsia="仿宋_GB2312" w:cs="仿宋_GB2312"/>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联系电话：0571-</w:t>
      </w:r>
      <w:r>
        <w:rPr>
          <w:rFonts w:hint="eastAsia" w:ascii="仿宋_GB2312" w:hAnsi="仿宋_GB2312" w:eastAsia="仿宋_GB2312" w:cs="仿宋_GB2312"/>
          <w:color w:val="000000"/>
          <w:sz w:val="28"/>
          <w:szCs w:val="28"/>
          <w:lang w:val="en-US" w:eastAsia="zh-CN"/>
        </w:rPr>
        <w:t>83837031</w:t>
      </w:r>
      <w:r>
        <w:rPr>
          <w:rFonts w:hint="eastAsia" w:ascii="仿宋_GB2312" w:hAnsi="仿宋_GB2312" w:eastAsia="仿宋_GB2312" w:cs="仿宋_GB2312"/>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邮箱：</w:t>
      </w:r>
      <w:r>
        <w:rPr>
          <w:rFonts w:hint="eastAsia" w:ascii="仿宋_GB2312" w:hAnsi="仿宋_GB2312" w:eastAsia="仿宋_GB2312" w:cs="仿宋_GB2312"/>
          <w:color w:val="000000"/>
          <w:sz w:val="28"/>
          <w:szCs w:val="28"/>
          <w:lang w:val="en-US" w:eastAsia="zh-CN"/>
        </w:rPr>
        <w:t>465181281@qq.com</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招标监督人：</w:t>
      </w:r>
      <w:r>
        <w:rPr>
          <w:rFonts w:hint="eastAsia" w:ascii="仿宋_GB2312" w:hAnsi="仿宋_GB2312" w:eastAsia="仿宋_GB2312" w:cs="仿宋_GB2312"/>
          <w:color w:val="000000"/>
          <w:sz w:val="28"/>
          <w:szCs w:val="28"/>
          <w:highlight w:val="none"/>
          <w:lang w:eastAsia="zh-CN"/>
        </w:rPr>
        <w:t>刘先生</w:t>
      </w: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rPr>
        <w:t>联系电话：0571-8</w:t>
      </w:r>
      <w:r>
        <w:rPr>
          <w:rFonts w:hint="eastAsia" w:ascii="仿宋_GB2312" w:hAnsi="仿宋_GB2312" w:eastAsia="仿宋_GB2312" w:cs="仿宋_GB2312"/>
          <w:color w:val="000000"/>
          <w:sz w:val="28"/>
          <w:szCs w:val="28"/>
          <w:highlight w:val="none"/>
          <w:lang w:val="en-US" w:eastAsia="zh-CN"/>
        </w:rPr>
        <w:t>3837968</w:t>
      </w:r>
    </w:p>
    <w:p>
      <w:pPr>
        <w:pStyle w:val="2"/>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pStyle w:val="2"/>
        <w:ind w:left="0" w:leftChars="0" w:firstLine="0" w:firstLineChars="0"/>
        <w:rPr>
          <w:rFonts w:hint="eastAsia" w:ascii="仿宋_GB2312" w:hAnsi="仿宋_GB2312" w:eastAsia="仿宋_GB2312" w:cs="仿宋_GB2312"/>
          <w:color w:val="000000"/>
          <w:sz w:val="28"/>
          <w:szCs w:val="28"/>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r>
        <w:rPr>
          <w:rFonts w:hint="eastAsia" w:ascii="仿宋_GB2312" w:hAnsi="仿宋_GB2312" w:eastAsia="仿宋_GB2312" w:cs="仿宋_GB2312"/>
          <w:b/>
          <w:bCs/>
          <w:sz w:val="28"/>
          <w:szCs w:val="28"/>
          <w:shd w:val="clear" w:color="auto" w:fill="FFFFFF"/>
          <w:lang w:val="en-US" w:eastAsia="zh-CN"/>
        </w:rPr>
        <w:t>附件一：</w:t>
      </w:r>
    </w:p>
    <w:p>
      <w:pPr>
        <w:pStyle w:val="2"/>
        <w:rPr>
          <w:rFonts w:hint="eastAsia"/>
          <w:lang w:val="en-US" w:eastAsia="zh-CN"/>
        </w:rPr>
      </w:pPr>
    </w:p>
    <w:p>
      <w:pPr>
        <w:keepNext w:val="0"/>
        <w:keepLines w:val="0"/>
        <w:pageBreakBefore w:val="0"/>
        <w:kinsoku/>
        <w:wordWrap/>
        <w:overflowPunct/>
        <w:topLinePunct w:val="0"/>
        <w:autoSpaceDE/>
        <w:autoSpaceDN/>
        <w:bidi w:val="0"/>
        <w:spacing w:line="440" w:lineRule="exact"/>
        <w:ind w:right="0" w:rightChars="0" w:firstLine="720"/>
        <w:jc w:val="center"/>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电动车准入业务用品采购项目报价单</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杭州萧山国际机场航站区管理中心</w:t>
      </w:r>
      <w:r>
        <w:rPr>
          <w:rFonts w:hint="eastAsia" w:ascii="仿宋_GB2312" w:hAnsi="仿宋_GB2312" w:eastAsia="仿宋_GB2312" w:cs="仿宋_GB2312"/>
          <w:sz w:val="28"/>
          <w:szCs w:val="28"/>
        </w:rPr>
        <w:t>：</w:t>
      </w:r>
    </w:p>
    <w:tbl>
      <w:tblPr>
        <w:tblStyle w:val="5"/>
        <w:tblW w:w="10605" w:type="dxa"/>
        <w:tblInd w:w="-10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1500"/>
        <w:gridCol w:w="960"/>
        <w:gridCol w:w="885"/>
        <w:gridCol w:w="3075"/>
        <w:gridCol w:w="1267"/>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名称</w:t>
            </w:r>
          </w:p>
        </w:tc>
        <w:tc>
          <w:tcPr>
            <w:tcW w:w="1500"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规格</w:t>
            </w:r>
          </w:p>
        </w:tc>
        <w:tc>
          <w:tcPr>
            <w:tcW w:w="960"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单位</w:t>
            </w:r>
          </w:p>
        </w:tc>
        <w:tc>
          <w:tcPr>
            <w:tcW w:w="885"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数量</w:t>
            </w:r>
          </w:p>
        </w:tc>
        <w:tc>
          <w:tcPr>
            <w:tcW w:w="3075"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具体要求</w:t>
            </w:r>
          </w:p>
        </w:tc>
        <w:tc>
          <w:tcPr>
            <w:tcW w:w="1267"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单价</w:t>
            </w:r>
          </w:p>
        </w:tc>
        <w:tc>
          <w:tcPr>
            <w:tcW w:w="1268"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二、三轮电动车通行证</w:t>
            </w:r>
          </w:p>
        </w:tc>
        <w:tc>
          <w:tcPr>
            <w:tcW w:w="1500" w:type="dxa"/>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尺寸大致为30mm*70mm。</w:t>
            </w:r>
          </w:p>
        </w:tc>
        <w:tc>
          <w:tcPr>
            <w:tcW w:w="960"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张</w:t>
            </w:r>
          </w:p>
        </w:tc>
        <w:tc>
          <w:tcPr>
            <w:tcW w:w="885"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300</w:t>
            </w:r>
          </w:p>
        </w:tc>
        <w:tc>
          <w:tcPr>
            <w:tcW w:w="30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1、材质需达到硬壳纸硬度且可手写内容；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2、背部为背贴；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3、需预留打孔部分，方便扣分；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4、部分按照要求内容打印，剩余按照需求给予分批打印（需在我中心提出需求后三天内完成制作）。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方正报宋简体" w:hAnsi="方正报宋简体" w:eastAsia="方正报宋简体" w:cs="方正报宋简体"/>
                <w:sz w:val="24"/>
                <w:szCs w:val="24"/>
                <w:vertAlign w:val="baseline"/>
                <w:lang w:val="en-US" w:eastAsia="zh-CN"/>
              </w:rPr>
            </w:pPr>
          </w:p>
        </w:tc>
        <w:tc>
          <w:tcPr>
            <w:tcW w:w="12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四轮电动车通行证</w:t>
            </w:r>
          </w:p>
        </w:tc>
        <w:tc>
          <w:tcPr>
            <w:tcW w:w="1500" w:type="dxa"/>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尺寸大致为20cm*15cm。</w:t>
            </w:r>
          </w:p>
        </w:tc>
        <w:tc>
          <w:tcPr>
            <w:tcW w:w="960"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张</w:t>
            </w:r>
          </w:p>
        </w:tc>
        <w:tc>
          <w:tcPr>
            <w:tcW w:w="885"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50</w:t>
            </w:r>
          </w:p>
        </w:tc>
        <w:tc>
          <w:tcPr>
            <w:tcW w:w="30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1、材质需达到硬壳纸硬度且可手写内容；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2、部分按照要求内容打印，剩余按照需求给予分批打印（需在我中心提出需求后三天内完成制作）;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3、按照要求内容打印完成部分需进行塑封，需提供剩余部分塑封材料。</w:t>
            </w:r>
          </w:p>
          <w:p>
            <w:pPr>
              <w:jc w:val="both"/>
              <w:rPr>
                <w:rFonts w:hint="eastAsia" w:ascii="方正报宋简体" w:hAnsi="方正报宋简体" w:eastAsia="方正报宋简体" w:cs="方正报宋简体"/>
                <w:sz w:val="24"/>
                <w:szCs w:val="24"/>
                <w:vertAlign w:val="baseline"/>
                <w:lang w:val="en-US" w:eastAsia="zh-CN"/>
              </w:rPr>
            </w:pPr>
          </w:p>
        </w:tc>
        <w:tc>
          <w:tcPr>
            <w:tcW w:w="1267" w:type="dxa"/>
            <w:vAlign w:val="center"/>
          </w:tcPr>
          <w:p>
            <w:pPr>
              <w:jc w:val="center"/>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jc w:val="center"/>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四轮电动车操作证</w:t>
            </w:r>
          </w:p>
        </w:tc>
        <w:tc>
          <w:tcPr>
            <w:tcW w:w="1500" w:type="dxa"/>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尺寸大致为80mm*60mm。</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本</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500</w:t>
            </w:r>
          </w:p>
        </w:tc>
        <w:tc>
          <w:tcPr>
            <w:tcW w:w="3075"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材质需达到硬壳纸硬度且可手写内容；</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部分按照要求内容打印，剩余按照需求给予分批打印（需在我中心提出需求后三天内完成制作）；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3、配套可悬挂塑料卡套。</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5" w:type="dxa"/>
            <w:gridSpan w:val="4"/>
            <w:vAlign w:val="center"/>
          </w:tcPr>
          <w:p>
            <w:pPr>
              <w:pStyle w:val="8"/>
              <w:spacing w:line="288" w:lineRule="auto"/>
              <w:jc w:val="center"/>
              <w:rPr>
                <w:rFonts w:hint="eastAsia" w:ascii="方正报宋简体" w:hAnsi="方正报宋简体" w:eastAsia="方正报宋简体" w:cs="方正报宋简体"/>
                <w:kern w:val="2"/>
                <w:sz w:val="24"/>
                <w:szCs w:val="24"/>
                <w:vertAlign w:val="baseline"/>
                <w:lang w:val="en-US" w:eastAsia="zh-CN" w:bidi="ar-SA"/>
              </w:rPr>
            </w:pPr>
            <w:r>
              <w:rPr>
                <w:rFonts w:hint="eastAsia" w:ascii="方正报宋简体" w:hAnsi="方正报宋简体" w:eastAsia="方正报宋简体" w:cs="方正报宋简体"/>
                <w:kern w:val="2"/>
                <w:sz w:val="24"/>
                <w:szCs w:val="24"/>
                <w:vertAlign w:val="baseline"/>
                <w:lang w:val="en-US" w:eastAsia="zh-CN" w:bidi="ar-SA"/>
              </w:rPr>
              <w:t>不含税价格合计（元）</w:t>
            </w:r>
          </w:p>
        </w:tc>
        <w:tc>
          <w:tcPr>
            <w:tcW w:w="5610" w:type="dxa"/>
            <w:gridSpan w:val="3"/>
            <w:vAlign w:val="center"/>
          </w:tcPr>
          <w:p>
            <w:pPr>
              <w:spacing w:line="288" w:lineRule="auto"/>
              <w:jc w:val="center"/>
              <w:rPr>
                <w:rFonts w:hint="eastAsia" w:ascii="方正报宋简体" w:hAnsi="方正报宋简体" w:eastAsia="方正报宋简体" w:cs="方正报宋简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5" w:type="dxa"/>
            <w:gridSpan w:val="4"/>
            <w:vAlign w:val="center"/>
          </w:tcPr>
          <w:p>
            <w:pPr>
              <w:pStyle w:val="8"/>
              <w:spacing w:line="288" w:lineRule="auto"/>
              <w:jc w:val="center"/>
              <w:rPr>
                <w:rFonts w:hint="eastAsia" w:ascii="方正报宋简体" w:hAnsi="方正报宋简体" w:eastAsia="方正报宋简体" w:cs="方正报宋简体"/>
                <w:kern w:val="2"/>
                <w:sz w:val="24"/>
                <w:szCs w:val="24"/>
                <w:vertAlign w:val="baseline"/>
                <w:lang w:val="en-US" w:eastAsia="zh-CN" w:bidi="ar-SA"/>
              </w:rPr>
            </w:pPr>
            <w:r>
              <w:rPr>
                <w:rFonts w:hint="eastAsia" w:ascii="方正报宋简体" w:hAnsi="方正报宋简体" w:eastAsia="方正报宋简体" w:cs="方正报宋简体"/>
                <w:kern w:val="2"/>
                <w:sz w:val="24"/>
                <w:szCs w:val="24"/>
                <w:vertAlign w:val="baseline"/>
                <w:lang w:val="en-US" w:eastAsia="zh-CN" w:bidi="ar-SA"/>
              </w:rPr>
              <w:t>税金（元）</w:t>
            </w:r>
          </w:p>
        </w:tc>
        <w:tc>
          <w:tcPr>
            <w:tcW w:w="5610" w:type="dxa"/>
            <w:gridSpan w:val="3"/>
            <w:vAlign w:val="center"/>
          </w:tcPr>
          <w:p>
            <w:pPr>
              <w:spacing w:line="288" w:lineRule="auto"/>
              <w:jc w:val="center"/>
              <w:rPr>
                <w:rFonts w:hint="eastAsia" w:ascii="方正报宋简体" w:hAnsi="方正报宋简体" w:eastAsia="方正报宋简体" w:cs="方正报宋简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5" w:type="dxa"/>
            <w:gridSpan w:val="4"/>
            <w:vAlign w:val="center"/>
          </w:tcPr>
          <w:p>
            <w:pPr>
              <w:pStyle w:val="8"/>
              <w:spacing w:line="288" w:lineRule="auto"/>
              <w:jc w:val="center"/>
              <w:rPr>
                <w:rFonts w:hint="eastAsia" w:ascii="方正报宋简体" w:hAnsi="方正报宋简体" w:eastAsia="方正报宋简体" w:cs="方正报宋简体"/>
                <w:kern w:val="2"/>
                <w:sz w:val="24"/>
                <w:szCs w:val="24"/>
                <w:vertAlign w:val="baseline"/>
                <w:lang w:val="en-US" w:eastAsia="zh-CN" w:bidi="ar-SA"/>
              </w:rPr>
            </w:pPr>
            <w:r>
              <w:rPr>
                <w:rFonts w:hint="eastAsia" w:ascii="方正报宋简体" w:hAnsi="方正报宋简体" w:eastAsia="方正报宋简体" w:cs="方正报宋简体"/>
                <w:kern w:val="2"/>
                <w:sz w:val="24"/>
                <w:szCs w:val="24"/>
                <w:vertAlign w:val="baseline"/>
                <w:lang w:val="en-US" w:eastAsia="zh-CN" w:bidi="ar-SA"/>
              </w:rPr>
              <w:t>含税价格合计（元）</w:t>
            </w:r>
          </w:p>
        </w:tc>
        <w:tc>
          <w:tcPr>
            <w:tcW w:w="5610" w:type="dxa"/>
            <w:gridSpan w:val="3"/>
            <w:vAlign w:val="center"/>
          </w:tcPr>
          <w:p>
            <w:pPr>
              <w:pStyle w:val="8"/>
              <w:spacing w:line="288" w:lineRule="auto"/>
              <w:jc w:val="center"/>
              <w:rPr>
                <w:rFonts w:hint="default" w:ascii="方正报宋简体" w:hAnsi="方正报宋简体" w:eastAsia="方正报宋简体" w:cs="方正报宋简体"/>
                <w:kern w:val="2"/>
                <w:sz w:val="24"/>
                <w:szCs w:val="24"/>
                <w:vertAlign w:val="baseline"/>
                <w:lang w:val="en-US" w:eastAsia="zh-CN" w:bidi="ar-SA"/>
              </w:rPr>
            </w:pPr>
            <w:r>
              <w:rPr>
                <w:rFonts w:hint="eastAsia" w:ascii="方正报宋简体" w:hAnsi="方正报宋简体" w:eastAsia="方正报宋简体" w:cs="方正报宋简体"/>
                <w:kern w:val="2"/>
                <w:sz w:val="24"/>
                <w:szCs w:val="24"/>
                <w:vertAlign w:val="baseline"/>
                <w:lang w:val="en-US" w:eastAsia="zh-CN" w:bidi="ar-SA"/>
              </w:rPr>
              <w:t xml:space="preserve">人民币大写：     ，¥      </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1、以上报价包含产品价格、售后服务、运费、</w:t>
      </w:r>
      <w:r>
        <w:rPr>
          <w:rFonts w:hint="eastAsia" w:ascii="仿宋_GB2312" w:hAnsi="仿宋_GB2312" w:eastAsia="仿宋_GB2312" w:cs="仿宋_GB2312"/>
          <w:sz w:val="28"/>
          <w:szCs w:val="28"/>
          <w:lang w:val="en-US" w:eastAsia="zh-CN"/>
        </w:rPr>
        <w:t>安装费</w:t>
      </w:r>
      <w:r>
        <w:rPr>
          <w:rFonts w:hint="eastAsia" w:ascii="仿宋_GB2312" w:hAnsi="仿宋_GB2312" w:eastAsia="仿宋_GB2312" w:cs="仿宋_GB2312"/>
          <w:sz w:val="28"/>
          <w:szCs w:val="28"/>
          <w:lang w:eastAsia="zh-CN"/>
        </w:rPr>
        <w:t>等所有费用。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2、发票：</w:t>
      </w: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lang w:eastAsia="zh-CN"/>
        </w:rPr>
        <w:t>增值税专用发票。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3、交货时间：订货后</w:t>
      </w:r>
      <w:r>
        <w:rPr>
          <w:rFonts w:hint="eastAsia" w:ascii="仿宋_GB2312" w:hAnsi="仿宋_GB2312" w:eastAsia="仿宋_GB2312" w:cs="仿宋_GB2312"/>
          <w:sz w:val="28"/>
          <w:szCs w:val="28"/>
          <w:lang w:val="en-US" w:eastAsia="zh-CN"/>
        </w:rPr>
        <w:t>10日历</w:t>
      </w:r>
      <w:r>
        <w:rPr>
          <w:rFonts w:hint="eastAsia" w:ascii="仿宋_GB2312" w:hAnsi="仿宋_GB2312" w:eastAsia="仿宋_GB2312" w:cs="仿宋_GB2312"/>
          <w:sz w:val="28"/>
          <w:szCs w:val="28"/>
          <w:lang w:eastAsia="zh-CN"/>
        </w:rPr>
        <w:t>天内交货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4、报价有效期：</w:t>
      </w:r>
      <w:r>
        <w:rPr>
          <w:rFonts w:hint="eastAsia" w:ascii="仿宋_GB2312" w:hAnsi="仿宋_GB2312" w:eastAsia="仿宋_GB2312" w:cs="仿宋_GB2312"/>
          <w:sz w:val="28"/>
          <w:szCs w:val="28"/>
          <w:lang w:val="en-US" w:eastAsia="zh-CN"/>
        </w:rPr>
        <w:t>壹</w:t>
      </w:r>
      <w:r>
        <w:rPr>
          <w:rFonts w:hint="eastAsia" w:ascii="仿宋_GB2312" w:hAnsi="仿宋_GB2312" w:eastAsia="仿宋_GB2312" w:cs="仿宋_GB2312"/>
          <w:sz w:val="28"/>
          <w:szCs w:val="28"/>
          <w:lang w:eastAsia="zh-CN"/>
        </w:rPr>
        <w:t>年</w:t>
      </w: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报价人（签名）：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联系方式：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sz w:val="28"/>
          <w:szCs w:val="28"/>
        </w:rPr>
        <w:t>日    期：    年   月   日</w:t>
      </w:r>
    </w:p>
    <w:p>
      <w:pPr>
        <w:keepNext w:val="0"/>
        <w:keepLines w:val="0"/>
        <w:pageBreakBefore w:val="0"/>
        <w:kinsoku/>
        <w:wordWrap/>
        <w:overflowPunct/>
        <w:topLinePunct w:val="0"/>
        <w:autoSpaceDE/>
        <w:autoSpaceDN/>
        <w:bidi w:val="0"/>
        <w:spacing w:line="440" w:lineRule="exact"/>
        <w:ind w:right="0" w:rightChars="0" w:firstLine="422" w:firstLineChars="150"/>
        <w:contextualSpacing/>
        <w:jc w:val="both"/>
        <w:textAlignment w:val="auto"/>
        <w:outlineLvl w:val="9"/>
        <w:rPr>
          <w:rFonts w:hint="eastAsia" w:ascii="仿宋_GB2312" w:hAnsi="仿宋_GB2312" w:eastAsia="仿宋_GB2312" w:cs="仿宋_GB2312"/>
          <w:b/>
          <w:bCs/>
          <w:sz w:val="28"/>
          <w:szCs w:val="28"/>
          <w:lang w:val="en-US" w:eastAsia="zh-CN"/>
        </w:rPr>
      </w:pPr>
    </w:p>
    <w:p>
      <w:pPr>
        <w:keepNext w:val="0"/>
        <w:keepLines w:val="0"/>
        <w:pageBreakBefore w:val="0"/>
        <w:kinsoku/>
        <w:wordWrap/>
        <w:overflowPunct/>
        <w:topLinePunct w:val="0"/>
        <w:autoSpaceDE/>
        <w:autoSpaceDN/>
        <w:bidi w:val="0"/>
        <w:spacing w:line="440" w:lineRule="exact"/>
        <w:ind w:right="0" w:rightChars="0" w:firstLine="422" w:firstLineChars="150"/>
        <w:contextualSpacing/>
        <w:jc w:val="both"/>
        <w:textAlignment w:val="auto"/>
        <w:outlineLvl w:val="9"/>
        <w:rPr>
          <w:rFonts w:hint="eastAsia" w:ascii="仿宋_GB2312" w:hAnsi="仿宋_GB2312" w:eastAsia="仿宋_GB2312" w:cs="仿宋_GB2312"/>
          <w:b/>
          <w:bCs/>
          <w:sz w:val="28"/>
          <w:szCs w:val="28"/>
          <w:lang w:val="en-US" w:eastAsia="zh-CN"/>
        </w:rPr>
      </w:pPr>
    </w:p>
    <w:p>
      <w:pPr>
        <w:keepNext w:val="0"/>
        <w:keepLines w:val="0"/>
        <w:pageBreakBefore w:val="0"/>
        <w:kinsoku/>
        <w:wordWrap/>
        <w:overflowPunct/>
        <w:topLinePunct w:val="0"/>
        <w:autoSpaceDE/>
        <w:autoSpaceDN/>
        <w:bidi w:val="0"/>
        <w:spacing w:line="440" w:lineRule="exact"/>
        <w:ind w:right="0" w:rightChars="0" w:firstLine="422" w:firstLineChars="150"/>
        <w:contextualSpacing/>
        <w:jc w:val="both"/>
        <w:textAlignment w:val="auto"/>
        <w:outlineLvl w:val="9"/>
        <w:rPr>
          <w:rFonts w:hint="eastAsia" w:ascii="仿宋_GB2312" w:hAnsi="仿宋_GB2312" w:eastAsia="仿宋_GB2312" w:cs="仿宋_GB2312"/>
          <w:b/>
          <w:bCs/>
          <w:sz w:val="28"/>
          <w:szCs w:val="28"/>
          <w:lang w:val="en-US" w:eastAsia="zh-CN"/>
        </w:rPr>
      </w:pPr>
    </w:p>
    <w:p>
      <w:pPr>
        <w:keepNext w:val="0"/>
        <w:keepLines w:val="0"/>
        <w:pageBreakBefore w:val="0"/>
        <w:kinsoku/>
        <w:wordWrap/>
        <w:overflowPunct/>
        <w:topLinePunct w:val="0"/>
        <w:autoSpaceDE/>
        <w:autoSpaceDN/>
        <w:bidi w:val="0"/>
        <w:spacing w:line="440" w:lineRule="exact"/>
        <w:ind w:right="0" w:rightChars="0" w:firstLine="422" w:firstLineChars="150"/>
        <w:contextualSpacing/>
        <w:jc w:val="both"/>
        <w:textAlignment w:val="auto"/>
        <w:outlineLvl w:val="9"/>
        <w:rPr>
          <w:rFonts w:hint="eastAsia" w:ascii="仿宋_GB2312" w:hAnsi="仿宋_GB2312" w:eastAsia="仿宋_GB2312" w:cs="仿宋_GB2312"/>
          <w:b/>
          <w:bCs/>
          <w:sz w:val="28"/>
          <w:szCs w:val="28"/>
          <w:lang w:val="en-US" w:eastAsia="zh-CN"/>
        </w:rPr>
      </w:pPr>
    </w:p>
    <w:p>
      <w:pPr>
        <w:pStyle w:val="2"/>
        <w:rPr>
          <w:rFonts w:hint="eastAsia" w:ascii="仿宋_GB2312" w:hAnsi="仿宋_GB2312" w:eastAsia="仿宋_GB2312" w:cs="仿宋_GB2312"/>
          <w:color w:val="000000"/>
          <w:sz w:val="28"/>
          <w:szCs w:val="28"/>
        </w:rPr>
      </w:pPr>
    </w:p>
    <w:p>
      <w:pPr>
        <w:jc w:val="both"/>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报宋简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A43BFA"/>
    <w:multiLevelType w:val="singleLevel"/>
    <w:tmpl w:val="F4A43BF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YWMxZjdkMDIxMzBjYWI0YThkMjUyZDU3OTc3MGEifQ=="/>
  </w:docVars>
  <w:rsids>
    <w:rsidRoot w:val="70193007"/>
    <w:rsid w:val="03D62E5D"/>
    <w:rsid w:val="17B34329"/>
    <w:rsid w:val="1E514FBA"/>
    <w:rsid w:val="20C77917"/>
    <w:rsid w:val="268E7500"/>
    <w:rsid w:val="4B965979"/>
    <w:rsid w:val="70193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szCs w:val="24"/>
    </w:rPr>
  </w:style>
  <w:style w:type="paragraph" w:styleId="3">
    <w:name w:val="Body Text"/>
    <w:basedOn w:val="1"/>
    <w:unhideWhenUsed/>
    <w:qFormat/>
    <w:uiPriority w:val="99"/>
    <w:pPr>
      <w:spacing w:after="120"/>
    </w:pPr>
    <w:rPr>
      <w:kern w:val="0"/>
      <w:sz w:val="20"/>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paragraph" w:customStyle="1" w:styleId="8">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1910</Words>
  <Characters>2116</Characters>
  <Lines>0</Lines>
  <Paragraphs>0</Paragraphs>
  <TotalTime>2</TotalTime>
  <ScaleCrop>false</ScaleCrop>
  <LinksUpToDate>false</LinksUpToDate>
  <CharactersWithSpaces>2177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2023-03-23T07:12:00Z</dcterms:created>
  <dc:creator>朱伟</dc:creator>
  <cp:lastModifiedBy>y!n!ng</cp:lastModifiedBy>
  <dcterms:modified xsi:type="dcterms:W3CDTF">2023-04-18T07:23:08Z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A75E882741DB49D0B4FAF8FB76D28A3F_13</vt:lpwstr>
  </property>
</Properties>
</file>